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36941ea65aec5a05792de243ee406962cadf0e"/>
    <w:p>
      <w:pPr>
        <w:pStyle w:val="Heading1"/>
      </w:pPr>
      <w:r>
        <w:t xml:space="preserve">Historias de Usuario — Módulo 05: Historial y Reportes Exportables</w:t>
      </w:r>
    </w:p>
    <w:p>
      <w:r>
        <w:pict>
          <v:rect style="width:0;height:1.5pt" o:hralign="center" o:hrstd="t" o:hr="t"/>
        </w:pict>
      </w:r>
    </w:p>
    <w:bookmarkEnd w:id="9"/>
    <w:bookmarkStart w:id="15" w:name="hu-hist-001"/>
    <w:p>
      <w:pPr>
        <w:pStyle w:val="Heading1"/>
      </w:pPr>
      <w:r>
        <w:t xml:space="preserve">HU-HIST-001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o 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la tabla de registro histórico de ingresos y salidas de los aprendices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revisar los movimientos pasados y auditar las sesiones de acceso al centro.</w:t>
      </w:r>
    </w:p>
    <w:bookmarkEnd w:id="10"/>
    <w:bookmarkStart w:id="12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visualizar la cronología completa de accesos en</w:t>
      </w:r>
      <w:r>
        <w:t xml:space="preserve"> </w:t>
      </w:r>
      <w:hyperlink r:id="rId11">
        <w:r>
          <w:rPr>
            <w:rStyle w:val="VerbatimChar"/>
          </w:rPr>
          <w:t xml:space="preserve">HistoryView.vue</w:t>
        </w:r>
      </w:hyperlink>
      <w:r>
        <w:t xml:space="preserve">. Cada registro muestra: Nombres, Apellidos, DNI, Programa de Formación, Hora de Ingreso, Hora de Salida, Indicador de Posesión de Máquina y Botón para ver el Detalle de Sesión.</w:t>
      </w:r>
    </w:p>
    <w:bookmarkEnd w:id="12"/>
    <w:bookmarkStart w:id="13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vista realiza una petición inicial a</w:t>
      </w:r>
      <w:r>
        <w:t xml:space="preserve"> </w:t>
      </w:r>
      <w:r>
        <w:rPr>
          <w:rStyle w:val="VerbatimChar"/>
        </w:rPr>
        <w:t xml:space="preserve">GET /api/historico/historial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tabla muestra la información ordenada cronológicamente de forma descendente.</w:t>
      </w:r>
    </w:p>
    <w:p>
      <w:pPr>
        <w:pStyle w:val="Compact"/>
        <w:numPr>
          <w:ilvl w:val="0"/>
          <w:numId w:val="1001"/>
        </w:numPr>
      </w:pPr>
      <w:r>
        <w:t xml:space="preserve">Los campos de hora se formatean en estándar de 12 horas con indicador AM/PM.</w:t>
      </w:r>
    </w:p>
    <w:p>
      <w:pPr>
        <w:pStyle w:val="Compact"/>
        <w:numPr>
          <w:ilvl w:val="0"/>
          <w:numId w:val="1001"/>
        </w:numPr>
      </w:pPr>
      <w:r>
        <w:t xml:space="preserve">Si el aprendiz ingresó con una máquina, se muestra la etiqueta</w:t>
      </w:r>
      <w:r>
        <w:t xml:space="preserve"> </w:t>
      </w:r>
      <w:r>
        <w:rPr>
          <w:i/>
          <w:iCs/>
        </w:rPr>
        <w:t xml:space="preserve">"Posee máquina"</w:t>
      </w:r>
      <w:r>
        <w:t xml:space="preserve"> </w:t>
      </w:r>
      <w:r>
        <w:t xml:space="preserve">en verde; de lo contrario,</w:t>
      </w:r>
      <w:r>
        <w:t xml:space="preserve"> </w:t>
      </w:r>
      <w:r>
        <w:rPr>
          <w:i/>
          <w:iCs/>
        </w:rPr>
        <w:t xml:space="preserve">"Sin máquina"</w:t>
      </w:r>
      <w:r>
        <w:t xml:space="preserve"> </w:t>
      </w:r>
      <w:r>
        <w:t xml:space="preserve">en gris.</w:t>
      </w:r>
    </w:p>
    <w:p>
      <w:pPr>
        <w:pStyle w:val="Compact"/>
        <w:numPr>
          <w:ilvl w:val="0"/>
          <w:numId w:val="1001"/>
        </w:numPr>
      </w:pPr>
      <w:r>
        <w:t xml:space="preserve">El módulo opera en modo de solo lectura (no permite crear ni eliminar registros desde esta vista).</w:t>
      </w:r>
    </w:p>
    <w:bookmarkEnd w:id="13"/>
    <w:bookmarkStart w:id="14" w:name="metadatos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RN-HIST-001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RN-HIST-002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/api/historico/historial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src/views/HistoryView.vue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src/components/AprendizUI/HistoryAprendizTable.vue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database/src/controllers/history.controller.ts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hu-hist-002"/>
    <w:p>
      <w:pPr>
        <w:pStyle w:val="Heading1"/>
      </w:pPr>
      <w:r>
        <w:t xml:space="preserve">HU-HIST-002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o 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filtrar el historial de movimientos mediante un rango de fechas, programa curricular y términos de búsqueda de aprendiz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localizar con precisión los accesos de grupos formativos o aprendices específicos en períodos determinados.</w:t>
      </w:r>
    </w:p>
    <w:bookmarkEnd w:id="16"/>
    <w:bookmarkStart w:id="17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Dispone de un panel de filtros avanzados en la cabecera del historial:</w:t>
      </w:r>
    </w:p>
    <w:p>
      <w:pPr>
        <w:pStyle w:val="Compact"/>
        <w:numPr>
          <w:ilvl w:val="0"/>
          <w:numId w:val="1003"/>
        </w:numPr>
      </w:pPr>
      <w:r>
        <w:t xml:space="preserve">Selector de lapsos temporales (</w:t>
      </w:r>
      <w:r>
        <w:rPr>
          <w:i/>
          <w:iCs/>
        </w:rPr>
        <w:t xml:space="preserve">Hoy</w:t>
      </w:r>
      <w:r>
        <w:t xml:space="preserve">,</w:t>
      </w:r>
      <w:r>
        <w:t xml:space="preserve"> </w:t>
      </w:r>
      <w:r>
        <w:rPr>
          <w:i/>
          <w:iCs/>
        </w:rPr>
        <w:t xml:space="preserve">Ayer</w:t>
      </w:r>
      <w:r>
        <w:t xml:space="preserve">,</w:t>
      </w:r>
      <w:r>
        <w:t xml:space="preserve"> </w:t>
      </w:r>
      <w:r>
        <w:rPr>
          <w:i/>
          <w:iCs/>
        </w:rPr>
        <w:t xml:space="preserve">Esta semana</w:t>
      </w:r>
      <w:r>
        <w:t xml:space="preserve">,</w:t>
      </w:r>
      <w:r>
        <w:t xml:space="preserve"> </w:t>
      </w:r>
      <w:r>
        <w:rPr>
          <w:i/>
          <w:iCs/>
        </w:rPr>
        <w:t xml:space="preserve">Semana pasada</w:t>
      </w:r>
      <w:r>
        <w:t xml:space="preserve">,</w:t>
      </w:r>
      <w:r>
        <w:t xml:space="preserve"> </w:t>
      </w:r>
      <w:r>
        <w:rPr>
          <w:i/>
          <w:iCs/>
        </w:rPr>
        <w:t xml:space="preserve">Este mes</w:t>
      </w:r>
      <w:r>
        <w:t xml:space="preserve">,</w:t>
      </w:r>
      <w:r>
        <w:t xml:space="preserve"> </w:t>
      </w:r>
      <w:r>
        <w:rPr>
          <w:i/>
          <w:iCs/>
        </w:rPr>
        <w:t xml:space="preserve">Mes pasado</w:t>
      </w:r>
      <w:r>
        <w:t xml:space="preserve">,</w:t>
      </w:r>
      <w:r>
        <w:t xml:space="preserve"> </w:t>
      </w:r>
      <w:r>
        <w:rPr>
          <w:i/>
          <w:iCs/>
        </w:rPr>
        <w:t xml:space="preserve">Este trimestre</w:t>
      </w:r>
      <w:r>
        <w:t xml:space="preserve"> </w:t>
      </w:r>
      <w:r>
        <w:t xml:space="preserve">o rango personalizado).</w:t>
      </w:r>
    </w:p>
    <w:p>
      <w:pPr>
        <w:pStyle w:val="Compact"/>
        <w:numPr>
          <w:ilvl w:val="0"/>
          <w:numId w:val="1003"/>
        </w:numPr>
      </w:pPr>
      <w:r>
        <w:t xml:space="preserve">Selector dinámico de programas de formación (poblado vía</w:t>
      </w:r>
      <w:r>
        <w:t xml:space="preserve"> </w:t>
      </w:r>
      <w:r>
        <w:rPr>
          <w:rStyle w:val="VerbatimChar"/>
        </w:rPr>
        <w:t xml:space="preserve">GET /api/historico/opcionesFiltros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Buscador textual interactivo por nombre, apellido o DNI.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4"/>
        </w:numPr>
      </w:pPr>
      <w:r>
        <w:t xml:space="preserve">Al modificar cualquier filtro, se envía</w:t>
      </w:r>
      <w:r>
        <w:t xml:space="preserve"> </w:t>
      </w:r>
      <w:r>
        <w:rPr>
          <w:rStyle w:val="VerbatimChar"/>
        </w:rPr>
        <w:t xml:space="preserve">POST /api/historico/historialGeneral</w:t>
      </w:r>
      <w:r>
        <w:t xml:space="preserve"> </w:t>
      </w:r>
      <w:r>
        <w:t xml:space="preserve">con el payload de criterios.</w:t>
      </w:r>
    </w:p>
    <w:p>
      <w:pPr>
        <w:pStyle w:val="Compact"/>
        <w:numPr>
          <w:ilvl w:val="0"/>
          <w:numId w:val="1004"/>
        </w:numPr>
      </w:pPr>
      <w:r>
        <w:t xml:space="preserve">El backend construye dinámicamente la consulta relacional con</w:t>
      </w:r>
      <w:r>
        <w:t xml:space="preserve"> </w:t>
      </w:r>
      <w:r>
        <w:rPr>
          <w:rStyle w:val="VerbatimChar"/>
        </w:rPr>
        <w:t xml:space="preserve">QueryBuilder</w:t>
      </w:r>
      <w:r>
        <w:t xml:space="preserve"> </w:t>
      </w:r>
      <w:r>
        <w:t xml:space="preserve">aplicando las cláusulas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tabla se actualiza mostrando únicamente los registros coincidentes.</w:t>
      </w:r>
    </w:p>
    <w:p>
      <w:pPr>
        <w:pStyle w:val="Compact"/>
        <w:numPr>
          <w:ilvl w:val="0"/>
          <w:numId w:val="1004"/>
        </w:numPr>
      </w:pPr>
      <w:r>
        <w:t xml:space="preserve">Si no hay resultados, se muestra un mensaje informativo:</w:t>
      </w:r>
      <w:r>
        <w:t xml:space="preserve"> </w:t>
      </w:r>
      <w:r>
        <w:rPr>
          <w:i/>
          <w:iCs/>
        </w:rPr>
        <w:t xml:space="preserve">"No se encontraron movimientos para los filtros seleccionados"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botón</w:t>
      </w:r>
      <w:r>
        <w:t xml:space="preserve"> </w:t>
      </w:r>
      <w:r>
        <w:rPr>
          <w:i/>
          <w:iCs/>
        </w:rPr>
        <w:t xml:space="preserve">"Limpiar filtros"</w:t>
      </w:r>
      <w:r>
        <w:t xml:space="preserve"> </w:t>
      </w:r>
      <w:r>
        <w:t xml:space="preserve">restaura la vista a los valores por defecto.</w:t>
      </w:r>
    </w:p>
    <w:bookmarkEnd w:id="18"/>
    <w:bookmarkStart w:id="19" w:name="metadatos-1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RN-HIST-002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RN-HIST-004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/api/historico/historialGeneral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/api/historico/opcionesFiltros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src/composables/History/useHistoryFilters.ts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src/views/HistoryView.vue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database/src/controllers/history.controller.ts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hu-hist-003"/>
    <w:p>
      <w:pPr>
        <w:pStyle w:val="Heading1"/>
      </w:pPr>
      <w:r>
        <w:t xml:space="preserve">HU-HIST-003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o 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abrir el modal de detalle de una sesión histórica específica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inspeccionar los metadatos completos del acceso: número de sesión del día, tipo de sesión (Formación/Monitoría), motivo de reingreso, motivo de visita y horas exactas de permanencia.</w:t>
      </w:r>
    </w:p>
    <w:bookmarkEnd w:id="21"/>
    <w:bookmarkStart w:id="22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 hacer clic en el botón de sesión o de detalle en la tabla de historial, el sistema despliega una ventana modal que recopila la trazabilidad detallada de esa sesión en particular, incluyendo el detalle de activos y firmas si los hubo.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"Ver detalle"</w:t>
      </w:r>
      <w:r>
        <w:t xml:space="preserve"> </w:t>
      </w:r>
      <w:r>
        <w:t xml:space="preserve">o el botón de sesión, se consulta</w:t>
      </w:r>
      <w:r>
        <w:t xml:space="preserve"> </w:t>
      </w:r>
      <w:r>
        <w:rPr>
          <w:rStyle w:val="VerbatimChar"/>
        </w:rPr>
        <w:t xml:space="preserve">GET /api/historico/historialMaquinas/:id_detallemaquina</w:t>
      </w:r>
      <w:r>
        <w:t xml:space="preserve"> </w:t>
      </w:r>
      <w:r>
        <w:t xml:space="preserve">si posee máquina.</w:t>
      </w:r>
    </w:p>
    <w:p>
      <w:pPr>
        <w:pStyle w:val="Compact"/>
        <w:numPr>
          <w:ilvl w:val="0"/>
          <w:numId w:val="1006"/>
        </w:numPr>
      </w:pPr>
      <w:r>
        <w:t xml:space="preserve">El modal visualiza:</w:t>
      </w:r>
    </w:p>
    <w:p>
      <w:pPr>
        <w:pStyle w:val="Compact"/>
        <w:numPr>
          <w:ilvl w:val="1"/>
          <w:numId w:val="1007"/>
        </w:numPr>
      </w:pPr>
      <w:r>
        <w:t xml:space="preserve">DNI y nombre del aprendiz.</w:t>
      </w:r>
    </w:p>
    <w:p>
      <w:pPr>
        <w:pStyle w:val="Compact"/>
        <w:numPr>
          <w:ilvl w:val="1"/>
          <w:numId w:val="1007"/>
        </w:numPr>
      </w:pPr>
      <w:r>
        <w:t xml:space="preserve">Programa académico o Motivo de visita extraordinario.</w:t>
      </w:r>
    </w:p>
    <w:p>
      <w:pPr>
        <w:pStyle w:val="Compact"/>
        <w:numPr>
          <w:ilvl w:val="1"/>
          <w:numId w:val="1007"/>
        </w:numPr>
      </w:pPr>
      <w:r>
        <w:t xml:space="preserve">Tipo de actividad (</w:t>
      </w:r>
      <w:r>
        <w:rPr>
          <w:i/>
          <w:iCs/>
        </w:rPr>
        <w:t xml:space="preserve">Formación Regular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Monitoría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Justificación de reingreso (si fue un reingreso en el día).</w:t>
      </w:r>
    </w:p>
    <w:p>
      <w:pPr>
        <w:pStyle w:val="Compact"/>
        <w:numPr>
          <w:ilvl w:val="1"/>
          <w:numId w:val="1007"/>
        </w:numPr>
      </w:pPr>
      <w:r>
        <w:t xml:space="preserve">Hora de entrada, hora de salida y tiempo total de permanencia (calculado en horas y minutos).</w:t>
      </w:r>
    </w:p>
    <w:p>
      <w:pPr>
        <w:pStyle w:val="Compact"/>
        <w:numPr>
          <w:ilvl w:val="1"/>
          <w:numId w:val="1007"/>
        </w:numPr>
      </w:pPr>
      <w:r>
        <w:t xml:space="preserve">Si hubo equipo: Marca, serial/placa, imagen de firma de entrada y firma de salida con sus marcas de tiempo.</w:t>
      </w:r>
    </w:p>
    <w:bookmarkEnd w:id="23"/>
    <w:bookmarkStart w:id="24" w:name="metadatos-2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RN-HIST-002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RN-ACT-007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/api/historico/historialMaquinas/:id_detallemaquina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src/components/AprendizUI/Modals/ModalHistoryMachineDetails.vue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src/views/HistoryView.vue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database/src/controllers/history.controller.ts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hu-hist-004"/>
    <w:p>
      <w:pPr>
        <w:pStyle w:val="Heading1"/>
      </w:pPr>
      <w:r>
        <w:t xml:space="preserve">HU-HIST-004</w:t>
      </w:r>
    </w:p>
    <w:bookmarkStart w:id="26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o 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generar y exportar informes institucionales en formato PDF y Excel (</w:t>
      </w:r>
      <w:r>
        <w:rPr>
          <w:rStyle w:val="VerbatimChar"/>
        </w:rPr>
        <w:t xml:space="preserve">.xlsx</w:t>
      </w:r>
      <w:r>
        <w:t xml:space="preserve">) desde el centro de reportes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entregar soportes de asistencia y control de acceso a la coordinación académica y directivas del CTA.</w:t>
      </w:r>
    </w:p>
    <w:bookmarkEnd w:id="26"/>
    <w:bookmarkStart w:id="28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 la vista</w:t>
      </w:r>
      <w:r>
        <w:t xml:space="preserve"> </w:t>
      </w:r>
      <w:hyperlink r:id="rId27">
        <w:r>
          <w:rPr>
            <w:rStyle w:val="VerbatimChar"/>
          </w:rPr>
          <w:t xml:space="preserve">RecordHistory.vue</w:t>
        </w:r>
      </w:hyperlink>
      <w:r>
        <w:t xml:space="preserve">, el usuario selecciona entre 4 tipos de reporte: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Reporte de Ingresos</w:t>
      </w:r>
      <w:r>
        <w:t xml:space="preserve">: Lista detallada de accesos con hora y estado.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Reporte de Salidas</w:t>
      </w:r>
      <w:r>
        <w:t xml:space="preserve">: Registro de egresos con tiempos de permanencia.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Registro Histórico Consolidado</w:t>
      </w:r>
      <w:r>
        <w:t xml:space="preserve">: Trazabilidad completa entrada/salida.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Reporte de Activos</w:t>
      </w:r>
      <w:r>
        <w:t xml:space="preserve">: Inventario de movimientos de computadores y vehículos.</w:t>
      </w:r>
    </w:p>
    <w:p>
      <w:pPr>
        <w:pStyle w:val="FirstParagraph"/>
      </w:pPr>
      <w:r>
        <w:t xml:space="preserve">Permite configurar los filtros, visualizar un resumen dinámico de los parámetros activos y descargar el archivo generado en PDF o Excel con membrete institucional.</w:t>
      </w:r>
    </w:p>
    <w:bookmarkEnd w:id="28"/>
    <w:bookmarkStart w:id="29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0"/>
        </w:numPr>
      </w:pPr>
      <w:r>
        <w:t xml:space="preserve">El usuario selecciona el tipo de informe mediante tarjetas interactivas.</w:t>
      </w:r>
    </w:p>
    <w:p>
      <w:pPr>
        <w:pStyle w:val="Compact"/>
        <w:numPr>
          <w:ilvl w:val="0"/>
          <w:numId w:val="1010"/>
        </w:numPr>
      </w:pPr>
      <w:r>
        <w:t xml:space="preserve">El formulario adapta dinámicamente sus campos de filtro según el reporte elegido.</w:t>
      </w:r>
    </w:p>
    <w:p>
      <w:pPr>
        <w:pStyle w:val="Compact"/>
        <w:numPr>
          <w:ilvl w:val="0"/>
          <w:numId w:val="1010"/>
        </w:numPr>
      </w:pPr>
      <w:r>
        <w:t xml:space="preserve">Un panel lateral muestra el resumen en tiempo real de la configuración elegida.</w:t>
      </w:r>
    </w:p>
    <w:p>
      <w:pPr>
        <w:pStyle w:val="Compact"/>
        <w:numPr>
          <w:ilvl w:val="0"/>
          <w:numId w:val="1010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"Exportar a PDF"</w:t>
      </w:r>
      <w:r>
        <w:t xml:space="preserve">, se genera el documento con diseño corporativo SENA/CTA, cabeceras de columnas y numeración de páginas.</w:t>
      </w:r>
    </w:p>
    <w:p>
      <w:pPr>
        <w:pStyle w:val="Compact"/>
        <w:numPr>
          <w:ilvl w:val="0"/>
          <w:numId w:val="1010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"Exportar a Excel"</w:t>
      </w:r>
      <w:r>
        <w:t xml:space="preserve">, se descarga un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estructurado listo para análisis estadístico.</w:t>
      </w:r>
    </w:p>
    <w:p>
      <w:pPr>
        <w:pStyle w:val="Compact"/>
        <w:numPr>
          <w:ilvl w:val="0"/>
          <w:numId w:val="1010"/>
        </w:numPr>
      </w:pPr>
      <w:r>
        <w:t xml:space="preserve">El botón</w:t>
      </w:r>
      <w:r>
        <w:t xml:space="preserve"> </w:t>
      </w:r>
      <w:r>
        <w:rPr>
          <w:i/>
          <w:iCs/>
        </w:rPr>
        <w:t xml:space="preserve">"Limpiar configuración"</w:t>
      </w:r>
      <w:r>
        <w:t xml:space="preserve"> </w:t>
      </w:r>
      <w:r>
        <w:t xml:space="preserve">reinicia los parámetros del reporte actual sin alterar los otros tipos.</w:t>
      </w:r>
    </w:p>
    <w:bookmarkEnd w:id="29"/>
    <w:bookmarkStart w:id="30" w:name="metadatos-3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RN-HIST-003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RN-HIST-004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/api/historico/historialGeneral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/api/historico/historialMaquinas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src/views/RecordHistory.vue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src/composables/History/useRecordReport.ts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src/Services/exports/usePdfExport.ts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database/src/controllers/history.controller.ts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primerProyecto/GEDASC/src/views/HistoryView.vue" TargetMode="External" /><Relationship Type="http://schemas.openxmlformats.org/officeDocument/2006/relationships/hyperlink" Id="rId27" Target="file:///c:/Users/alejo/Downloads/primerProyecto/GEDASC/src/views/RecordHistory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primerProyecto/GEDASC/src/views/HistoryView.vue" TargetMode="External" /><Relationship Type="http://schemas.openxmlformats.org/officeDocument/2006/relationships/hyperlink" Id="rId27" Target="file:///c:/Users/alejo/Downloads/primerProyecto/GEDASC/src/views/RecordHistory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2026-08-18T07:02:49Z</dcterms:created>
  <dcterms:modified xsi:type="dcterms:W3CDTF">2026-08-18T07:02:49Z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