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-347662</wp:posOffset>
            </wp:positionH>
            <wp:positionV relativeFrom="margin">
              <wp:posOffset>-440221</wp:posOffset>
            </wp:positionV>
            <wp:extent cx="1066800" cy="1066800"/>
            <wp:effectExtent b="0" l="0" r="0" t="0"/>
            <wp:wrapSquare wrapText="bothSides" distB="0" distT="0" distL="114300" distR="11430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SENA</w:t>
      </w:r>
    </w:p>
    <w:p w:rsidR="00000000" w:rsidDel="00000000" w:rsidP="00000000" w:rsidRDefault="00000000" w:rsidRPr="00000000" w14:paraId="0000001A">
      <w:pPr>
        <w:tabs>
          <w:tab w:val="left" w:leader="none" w:pos="2985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1220153</wp:posOffset>
                </wp:positionH>
                <wp:positionV relativeFrom="paragraph">
                  <wp:posOffset>138747</wp:posOffset>
                </wp:positionV>
                <wp:extent cx="4381500" cy="4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169538" y="3770475"/>
                          <a:ext cx="43529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1220153</wp:posOffset>
                </wp:positionH>
                <wp:positionV relativeFrom="paragraph">
                  <wp:posOffset>138747</wp:posOffset>
                </wp:positionV>
                <wp:extent cx="4381500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-14286</wp:posOffset>
                </wp:positionH>
                <wp:positionV relativeFrom="paragraph">
                  <wp:posOffset>285762</wp:posOffset>
                </wp:positionV>
                <wp:extent cx="45085" cy="689251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7745" y="348032"/>
                          <a:ext cx="16510" cy="6863937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-14286</wp:posOffset>
                </wp:positionH>
                <wp:positionV relativeFrom="paragraph">
                  <wp:posOffset>285762</wp:posOffset>
                </wp:positionV>
                <wp:extent cx="45085" cy="689251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85" cy="68925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317183</wp:posOffset>
                </wp:positionH>
                <wp:positionV relativeFrom="paragraph">
                  <wp:posOffset>297180</wp:posOffset>
                </wp:positionV>
                <wp:extent cx="28575" cy="651294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0788" y="523529"/>
                          <a:ext cx="10424" cy="6512943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317183</wp:posOffset>
                </wp:positionH>
                <wp:positionV relativeFrom="paragraph">
                  <wp:posOffset>297180</wp:posOffset>
                </wp:positionV>
                <wp:extent cx="28575" cy="6512943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65129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1791652</wp:posOffset>
                </wp:positionH>
                <wp:positionV relativeFrom="paragraph">
                  <wp:posOffset>-7936</wp:posOffset>
                </wp:positionV>
                <wp:extent cx="3352800" cy="476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683888" y="3770475"/>
                          <a:ext cx="33242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1791652</wp:posOffset>
                </wp:positionH>
                <wp:positionV relativeFrom="paragraph">
                  <wp:posOffset>-7936</wp:posOffset>
                </wp:positionV>
                <wp:extent cx="3352800" cy="476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157953</wp:posOffset>
                </wp:positionH>
                <wp:positionV relativeFrom="paragraph">
                  <wp:posOffset>281360</wp:posOffset>
                </wp:positionV>
                <wp:extent cx="47625" cy="670542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6475" y="441578"/>
                          <a:ext cx="19050" cy="6676845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157953</wp:posOffset>
                </wp:positionH>
                <wp:positionV relativeFrom="paragraph">
                  <wp:posOffset>281360</wp:posOffset>
                </wp:positionV>
                <wp:extent cx="47625" cy="670542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6705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CENTRO ELECTRICIDAD ELECTRÓNICA Y TELECOMUNICACIONES</w:t>
      </w:r>
    </w:p>
    <w:p w:rsidR="00000000" w:rsidDel="00000000" w:rsidP="00000000" w:rsidRDefault="00000000" w:rsidRPr="00000000" w14:paraId="0000001D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78"/>
          <w:szCs w:val="78"/>
          <w:rtl w:val="0"/>
        </w:rPr>
        <w:t xml:space="preserve">MANUAL DE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Presenta: </w:t>
      </w:r>
    </w:p>
    <w:p w:rsidR="00000000" w:rsidDel="00000000" w:rsidP="00000000" w:rsidRDefault="00000000" w:rsidRPr="00000000" w14:paraId="00000023">
      <w:pPr>
        <w:tabs>
          <w:tab w:val="left" w:leader="none" w:pos="5157"/>
        </w:tabs>
        <w:spacing w:after="120" w:before="12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DANIEL RIAÑO</w:t>
        <w:br w:type="textWrapping"/>
        <w:t xml:space="preserve">DIOMEDES MUÑOZ</w:t>
        <w:br w:type="textWrapping"/>
        <w:t xml:space="preserve">DANIEL ACOSTA</w:t>
      </w:r>
    </w:p>
    <w:p w:rsidR="00000000" w:rsidDel="00000000" w:rsidP="00000000" w:rsidRDefault="00000000" w:rsidRPr="00000000" w14:paraId="00000024">
      <w:pPr>
        <w:tabs>
          <w:tab w:val="left" w:leader="none" w:pos="5157"/>
        </w:tabs>
        <w:spacing w:after="120" w:before="12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FERNEY ARISTIZABAL</w:t>
      </w:r>
    </w:p>
    <w:p w:rsidR="00000000" w:rsidDel="00000000" w:rsidP="00000000" w:rsidRDefault="00000000" w:rsidRPr="00000000" w14:paraId="00000025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Instructor:</w:t>
      </w:r>
    </w:p>
    <w:p w:rsidR="00000000" w:rsidDel="00000000" w:rsidP="00000000" w:rsidRDefault="00000000" w:rsidRPr="00000000" w14:paraId="0000002A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DIEGO CASALLAS</w:t>
      </w:r>
    </w:p>
    <w:p w:rsidR="00000000" w:rsidDel="00000000" w:rsidP="00000000" w:rsidRDefault="00000000" w:rsidRPr="00000000" w14:paraId="0000002B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BOGOTÁ, DISTRITO CAPITAL                    OCTUBRE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p47dxl47yqh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2pi7chjk2mq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tabs>
          <w:tab w:val="left" w:leader="none" w:pos="5157"/>
        </w:tabs>
        <w:spacing w:after="120" w:before="12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2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Propósito y Alcance </w:t>
      </w:r>
    </w:p>
    <w:p w:rsidR="00000000" w:rsidDel="00000000" w:rsidP="00000000" w:rsidRDefault="00000000" w:rsidRPr="00000000" w14:paraId="00000033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1.2.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Audiencia</w:t>
      </w:r>
    </w:p>
    <w:p w:rsidR="00000000" w:rsidDel="00000000" w:rsidP="00000000" w:rsidRDefault="00000000" w:rsidRPr="00000000" w14:paraId="00000034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Convenciones Documentales</w:t>
      </w:r>
    </w:p>
    <w:p w:rsidR="00000000" w:rsidDel="00000000" w:rsidP="00000000" w:rsidRDefault="00000000" w:rsidRPr="00000000" w14:paraId="00000035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previos</w:t>
      </w:r>
    </w:p>
    <w:p w:rsidR="00000000" w:rsidDel="00000000" w:rsidP="00000000" w:rsidRDefault="00000000" w:rsidRPr="00000000" w14:paraId="00000037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Requisitos de hardware</w:t>
      </w:r>
    </w:p>
    <w:p w:rsidR="00000000" w:rsidDel="00000000" w:rsidP="00000000" w:rsidRDefault="00000000" w:rsidRPr="00000000" w14:paraId="00000038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Requisitos de software</w:t>
      </w:r>
    </w:p>
    <w:p w:rsidR="00000000" w:rsidDel="00000000" w:rsidP="00000000" w:rsidRDefault="00000000" w:rsidRPr="00000000" w14:paraId="00000039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Recursos necesarios</w:t>
      </w:r>
    </w:p>
    <w:p w:rsidR="00000000" w:rsidDel="00000000" w:rsidP="00000000" w:rsidRDefault="00000000" w:rsidRPr="00000000" w14:paraId="0000003A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3C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Instalación en el servidor (o estación principal)</w:t>
      </w:r>
    </w:p>
    <w:p w:rsidR="00000000" w:rsidDel="00000000" w:rsidP="00000000" w:rsidRDefault="00000000" w:rsidRPr="00000000" w14:paraId="0000003D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Instalación en clientes / estaciones de trabajo (Si aplica)</w:t>
      </w:r>
    </w:p>
    <w:p w:rsidR="00000000" w:rsidDel="00000000" w:rsidP="00000000" w:rsidRDefault="00000000" w:rsidRPr="00000000" w14:paraId="0000003E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de Post-Instalación</w:t>
      </w:r>
    </w:p>
    <w:p w:rsidR="00000000" w:rsidDel="00000000" w:rsidP="00000000" w:rsidRDefault="00000000" w:rsidRPr="00000000" w14:paraId="00000040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Configuración de servicios</w:t>
      </w:r>
    </w:p>
    <w:p w:rsidR="00000000" w:rsidDel="00000000" w:rsidP="00000000" w:rsidRDefault="00000000" w:rsidRPr="00000000" w14:paraId="00000041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Configuración de Red/Firewall</w:t>
      </w:r>
    </w:p>
    <w:p w:rsidR="00000000" w:rsidDel="00000000" w:rsidP="00000000" w:rsidRDefault="00000000" w:rsidRPr="00000000" w14:paraId="00000042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Primer inicio de sesión y licenciamiento</w:t>
      </w:r>
    </w:p>
    <w:p w:rsidR="00000000" w:rsidDel="00000000" w:rsidP="00000000" w:rsidRDefault="00000000" w:rsidRPr="00000000" w14:paraId="00000043">
      <w:pPr>
        <w:tabs>
          <w:tab w:val="left" w:leader="none" w:pos="5157"/>
        </w:tabs>
        <w:spacing w:after="120" w:before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tabs>
          <w:tab w:val="left" w:leader="none" w:pos="5157"/>
        </w:tabs>
        <w:spacing w:after="120" w:before="120" w:line="259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Verificación y Solución de Problemas</w:t>
      </w:r>
    </w:p>
    <w:p w:rsidR="00000000" w:rsidDel="00000000" w:rsidP="00000000" w:rsidRDefault="00000000" w:rsidRPr="00000000" w14:paraId="00000045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Pruebas de acceso </w:t>
      </w:r>
    </w:p>
    <w:p w:rsidR="00000000" w:rsidDel="00000000" w:rsidP="00000000" w:rsidRDefault="00000000" w:rsidRPr="00000000" w14:paraId="00000046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Errores comunes y solución</w:t>
      </w:r>
    </w:p>
    <w:p w:rsidR="00000000" w:rsidDel="00000000" w:rsidP="00000000" w:rsidRDefault="00000000" w:rsidRPr="00000000" w14:paraId="00000047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Contacto al soporte</w:t>
      </w:r>
    </w:p>
    <w:p w:rsidR="00000000" w:rsidDel="00000000" w:rsidP="00000000" w:rsidRDefault="00000000" w:rsidRPr="00000000" w14:paraId="00000048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5157"/>
        </w:tabs>
        <w:spacing w:after="120" w:before="12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25k66z2m9re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agff8n8btg3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Introducción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z2o5v7dr6w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1.1 Propósito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0ev88id0dc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0srt3kvikal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manual tiene como propósito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describir los requisitos técnicos, configuraciones recomendadas y procedimientos necesarios para acceder y utilizar la página web “New Style”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Dado que el sistema ya se encuentra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desplegado en un servidor web en producción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este documento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cubre procesos de instalación local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sino las condiciones necesarias para el correcto funcionamiento de la plataforma en los equipos cliente.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alcance incluye: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de hardware, software y red necesarios para acceder al sitio.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básica del navegador.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 de acceso y verificación.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Solución a errores comunes.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incluyen en este manual los procesos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desarrollo, mantenimiento o actualización del sistema 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ni la administración del servidor donde está alojado.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1.2 Audiencia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está dirigido a: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Usuarios finales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empresas asociadas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deseen acceder al sitio web.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Administradores de red o 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gestionan la conectividad y compatibilidad del entorno de trabajo.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Equipo de soporte técnico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encargado de garantizar el correcto acceso a la plataforma desde los diferentes dispositivos y navegadores.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dlablkj9ve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ai1ge7tgou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1.3 Convenciones Documentales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facilitar la lectura y comprensión del manual, se adoptan las siguientes convenciones: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Negrita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Nombres de menús, botones o secciones del sistema.</w:t>
            </w:r>
          </w:p>
        </w:tc>
      </w:tr>
      <w:tr>
        <w:trPr>
          <w:cantSplit w:val="0"/>
          <w:trHeight w:val="4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URLs, comandos o rutas técnicas.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[BOTÓN]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de interfaz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⚠️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Advertencia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importante que puede afectar el acceso.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Consejo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Recomendaciones para optimizar el uso del sistema.</w:t>
            </w:r>
          </w:p>
        </w:tc>
      </w:tr>
    </w:tbl>
    <w:p w:rsidR="00000000" w:rsidDel="00000000" w:rsidP="00000000" w:rsidRDefault="00000000" w:rsidRPr="00000000" w14:paraId="00000073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zb0mmbwidmx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h1cngurnapf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hgyc0ueotp0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o6zaxwtsbqr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vm5b0lkfz0g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f8zwxvn2d6l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cw7dopx2iss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h2iqtzperaf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1f1nq0tfqoi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6tmb8x84rcl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raogupo7y4e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sx7llwtip4r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qze63cgyqip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t97j0sax7q6d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 Requisitos Previos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337cgdxqfm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 Requisitos de Hardware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850"/>
        <w:gridCol w:w="3120"/>
        <w:tblGridChange w:id="0">
          <w:tblGrid>
            <w:gridCol w:w="2100"/>
            <w:gridCol w:w="2850"/>
            <w:gridCol w:w="31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Mínimo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i3 / AMD equivalente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i5 o superior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o más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Espacio en Disco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MB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GB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Resolución de pantalla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1366x768 píxeles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1920x1080 (Full HD)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Conexión a Internet ≥ 10 Mbps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Conexión estable ≥ 20 Mbps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lj0htucra7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e02uemf8n9s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💡 Estos requisitos garantizan un rendimiento óptimo en la navegación y carga de contenido multimedia.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frka9cm4lb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nqon4s9cr9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 Requisitos de Software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850"/>
        <w:gridCol w:w="3120"/>
        <w:tblGridChange w:id="0">
          <w:tblGrid>
            <w:gridCol w:w="2100"/>
            <w:gridCol w:w="2850"/>
            <w:gridCol w:w="31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10 / macOS 11 / Linux Ubuntu 20.04 / Android 10 / iOS 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Compatibles con navegadores modernos.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Navegadores soportados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Chrome 100+, Mozilla Firefox 95+, Microsoft Edge 100+, Safari 15+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Compatibles con HTML5, CSS3 y JavaScript ES6.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Conexión segura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 habilitado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navegación cifrada y segura.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del navegador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JavaScript habilitado, cookies activas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Necesarias para sesiones y carrito de compras.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0" w:lineRule="auto"/>
        <w:rPr/>
      </w:pPr>
      <w:bookmarkStart w:colFirst="0" w:colLast="0" w:name="_gsboglwnqh9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⚠️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Advertencia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versiones obsoletas de navegadores pueden generar errores de visualización o fallas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ptxpqsn1uuv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2.3 Recursos Necesarios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Dispositivo con acceso a Internet.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 actualizado (según tabla anterior).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 a la URL oficial: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Credenciales de usuario (correo y contraseña) para funciones de compra o perfil.</w:t>
      </w:r>
    </w:p>
    <w:p w:rsidR="00000000" w:rsidDel="00000000" w:rsidP="00000000" w:rsidRDefault="00000000" w:rsidRPr="00000000" w14:paraId="000000B8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evwrkej3ttg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un3xkarz4wk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 Procedimiento de Instalación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1qk7nwe2y7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3.1 Instalación en el Servidor (o Estación Principal)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apartado debe ser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guía paso a paso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clara y concisa.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el navegador web actualizado.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Ingresar la URL oficial: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Esperar la carga inicial de la página.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por las secciones disponibles (Inicio, Productos, Marcas, Contacto).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es necesario, iniciar sesión mediante el botón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[Iniciar Sesión]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registrarse.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💡 El sitio es responsive y se adapta automáticamente al tamaño de pantalla.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ly7e5yjn42fd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 Configuración Post-Instalación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n7gazpurz41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4.1 Configuración de Servicios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el sistema es web, no se requiere instalación de servicios locales.</w:t>
        <w:br w:type="textWrapping"/>
        <w:t xml:space="preserve"> Sin embargo, se recomienda: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 y cookies habilitadas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almacenamiento temporal de datos (caché del navegador) para mejorar el rendimiento.</w:t>
      </w:r>
    </w:p>
    <w:p w:rsidR="00000000" w:rsidDel="00000000" w:rsidP="00000000" w:rsidRDefault="00000000" w:rsidRPr="00000000" w14:paraId="000000CF">
      <w:pPr>
        <w:spacing w:after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z85ri390f24o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4.2 Configuración de Red/Firewall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Asegurar el acceso al puerto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443 (HTTPS)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bloquear el dominio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“”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redes corporativas.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peticiones API externas hacia los subdominios autorizados (si aplica).</w:t>
      </w:r>
    </w:p>
    <w:p w:rsidR="00000000" w:rsidDel="00000000" w:rsidP="00000000" w:rsidRDefault="00000000" w:rsidRPr="00000000" w14:paraId="000000D5">
      <w:pPr>
        <w:spacing w:after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ert5hpvqis6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4.3 Primer Inicio de Sesión y Licenciamiento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Ingresar a url: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[Iniciar Sesión]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Introducir las credenciales del usuario.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caso de primer uso, crear una cuenta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[Registrarse]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los datos del perfil personal o empresarial.</w:t>
      </w:r>
    </w:p>
    <w:p w:rsidR="00000000" w:rsidDel="00000000" w:rsidP="00000000" w:rsidRDefault="00000000" w:rsidRPr="00000000" w14:paraId="000000D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vn8fsvvk2ku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5ejhhpqo3gz7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 Verificación y Solución de Problemas (Troubleshooting)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s6l86sbzjlu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5.1 Prueba de Acceso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Confirmar que la página principal carga correctamente en menos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segundos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que los botones, imágenes y formularios se visualicen sin errores.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Probar el inicio de sesión con credenciales válidas.</w:t>
      </w:r>
    </w:p>
    <w:p w:rsidR="00000000" w:rsidDel="00000000" w:rsidP="00000000" w:rsidRDefault="00000000" w:rsidRPr="00000000" w14:paraId="000000F4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in3drxc7uk8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5.2 Errores Comunes y Solución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610"/>
        <w:gridCol w:w="4425"/>
        <w:tblGridChange w:id="0">
          <w:tblGrid>
            <w:gridCol w:w="1995"/>
            <w:gridCol w:w="2610"/>
            <w:gridCol w:w="44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Mensaje de Error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sitio no carga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“Página no disponible”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conexión a Internet o intentar en otro navegador.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al iniciar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conexión a Internet o intentar en otro navegador.“Credenciales incorrectas”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correo y contraseña o restablecer la clave.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no se muestran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Imágenes o botones ausentes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Limpiar caché del navegador (Ctrl + F5).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Navegación lenta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 prolongada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el navegador o cerrar pestañas innecesarias.</w:t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jou9allj0lh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1ztgrzdvux2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5.3 Contacto de Soporte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Soporte Técnico.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📧 Correo: daniels3na333@gmail.com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📱 Teléfono: +3157523584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🕓 Horario: Lunes a Viernes, 8:00 a.m. – 5:00 p.m.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📧 Correo: @gmail.com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📱 Teléfono: 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🕓 Horario: Lunes a Viernes, 8:00 a.m. – 5:00 p.m.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📧 Correo:@gmail.com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📱 Teléfono: 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🕓 Horario: Lunes a Viernes, 8:00 a.m. – 5:00 p.m.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📧 Correo:@gmail.com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📱 Teléfono: 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🕓 Horario: Lunes a Viernes, 8:00 a.m. – 5:00 p.m.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