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Plan de Migración de Datos — Proyecto: New Style (E-commerce de Ropa Formal para Caballero)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Proyecto: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New Style Web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Fuente (Actual):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Sitio Web New Style (MySQL)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Destino (Nuevo):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PostgreSQL 15.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de Corte de Datos (Go-Live):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15/12/2025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0.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describe el plan de migración de datos del proyecto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Style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una plataforma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venta en línea de ropa formal para caballeros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 actualmente utiliza una base de datos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El objetivo es trasladar todos los datos comerciales y de clientes hacia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PostgreSQL 15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optimizando el rendimiento, la escalabilidad y la integridad del sitio web.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plan incluye la estrategia ETL (Extracción, Transformación y Carga), limpieza de datos, validaciones, cronograma de pruebas, procedimiento de rollback y los roles responsables del proceso.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 principales: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Migrar toda la información de productos, pedidos, clientes y usuarios de la tienda en línea.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Garantizar la integridad, consistencia y disponibilidad de los datos. - Minimizar el tiempo de inactividad durante la transición.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Alcance: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Migración de las tablas principales del sitio: productos, categorías, clientes, pedidos, usuarios y detalles de compra.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Exclusiones: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Datos históricos de más de 5 años (pedidos antiguos) y registros de usuarios inactivos.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Herramientas: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pgloader (para migración base), Python (pandas + psycopg2 para transformaciones), y validaciones SQL directas en PostgreSQL.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Equipo Responsable: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DBA Líder (Daniel Acosta)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Ingeniero de Datos (Diomedes Muñoz)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Desarrollador Web Backend (Daniel Riaño)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Usuarios Clave (Ventas, Logística)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Alcance y Estrategia de Migración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Migración:</w:t>
      </w:r>
      <w:sdt>
        <w:sdtPr>
          <w:id w:val="65018154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Reemplazo total del motor de base de datos (MySQL → PostgreSQL)</w:t>
          </w:r>
        </w:sdtContent>
      </w:sdt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Estrategia: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1. Inventariar todas las tablas y relaciones del sistema actual. 2. Crear los esquemas equivalentes en PostgreSQL. 3. Ejecutar migraciones de prueba (subset y full-load) para validar estructura y datos. 4. Ajustar los scripts y limpiar datos inconsistentes. 5. Ejecutar la migración final con verificación inmediata post-Go-Live.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Métodos: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Carga masiva inicial mediante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pgloader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- Validaciones de integridad con scripts Python. - Transformaciones específicas (formato de precios, normalización de texto, claves foráneas)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Ventajas de PostgreSQL: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mayor estabilidad, consultas más rápidas, manejo avanzado de índices y compatibilidad con JSONB para catálogos de productos.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2. Inventario de Origen y Destino de Datos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Tipos de datos: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margin" w:horzAnchor="margin" w:tblpXSpec="left" w:tblpYSpec="top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2085"/>
        <w:gridCol w:w="2640"/>
        <w:gridCol w:w="1410"/>
        <w:gridCol w:w="1065"/>
        <w:gridCol w:w="900"/>
        <w:tblGridChange w:id="0">
          <w:tblGrid>
            <w:gridCol w:w="1275"/>
            <w:gridCol w:w="2085"/>
            <w:gridCol w:w="2640"/>
            <w:gridCol w:w="1410"/>
            <w:gridCol w:w="1065"/>
            <w:gridCol w:w="90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 / 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Address_id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address.address_id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INT → 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Address_number_street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address.number_street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TRIM()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Address_neighborhood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address.neighborhood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UPPERCASE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Address_locality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address.locality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UPPERCASE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Address_city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address.city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UPPERCASE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api_users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Api_user_id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api_user.api_user_id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INT → 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api_users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Api_user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api_user.username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LOWERCASE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api_users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Api_password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api_user.password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Hash → bcrypt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api_users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Api_status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api_user.status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TINYINT → 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api_users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Api_role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api_user.role_fk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FK ajustada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api_users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api_user.created_at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DATETIME → 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api_users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api_user.updated_at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DATETIME → 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brand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Brand_id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brand.brand_id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INT → 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brand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Brand_name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brand.name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UPPERCASE,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client.client_id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INT → 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3,500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Ventas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codige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Codige_id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code.code_id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INT → 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codige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Codige_number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code.code_number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UPPERCASE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codige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Orders_fk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code.order_fk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FK ajustada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20,000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Color_id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color.color_id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INT → 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Color_name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color.name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UPPERCASE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Company_id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company.company_id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INT → 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Company_name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company.name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UPPERCASE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Company_Address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company.address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TRIM()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Company_phone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company.phone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normalizar formato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Company_mail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company.email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validar regex, lowercase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Image_id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image.image_id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INT → 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Image_name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image.name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TRIM()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Image_url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image.url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validar ruta/archivo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Module_id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module.module_id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INT → 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Module_name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module.name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UPPERCASE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Module_description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module.description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limpiar 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Module_route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module.route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validar formato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Module_icon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module.icon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validar ruta/iconos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Orders_id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orders.order_id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INT → 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15,000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Ventas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Product_fk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orders.product_fk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FK ajustada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15,000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User_fk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orders.user_fk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FK a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15,000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State_order_fk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orders.state_order_fk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FK a state_order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15,000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product.product_id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INT → 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product.name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TRIM(), UPPERCASE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Product_amount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product.amount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INT → 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Product_category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product.category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normalizar categoría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Product_description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product.description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limpiar 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Product_image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product.image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convertir ruta → FK (images)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product.price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DECIMAL → 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Brand_fk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product.brand_fk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FK ajustada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Color_fk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product.color_fk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FK ajustada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Size_fk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product.size_fk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Image_fk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product.image_fk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Type_product_fk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product.type_product_fk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Profile_id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profile.profile_id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INT → 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Profile_name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profile.name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UPPERCASE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Profile_lastname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profile.lastname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UPPERCASE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Profile_phone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profile.phone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normalizar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Profile_number_document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profile.document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TRIM()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User_fk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profile.user_fk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FK ajustada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Image_fk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profile.image_fk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Type_document_fk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profile.type_document_fk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Address_fk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profile.address_fk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role.role_id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INT → 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Role_name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role.name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UPPERCASE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role_module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Role_module_id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role_module.role_module_id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INT → 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role_module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Role_fk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role_module.role_fk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role_module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Module_fk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role_module.module_fk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role_module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Per_show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role_module.per_show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1/0 → 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role_module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Per_create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role_module.per_create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1/0 → 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role_module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Per_update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role_module.per_update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1/0 → 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role_module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Per_delete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role_module.per_delete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1/0 → 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Size_id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size.size_id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INT → 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Size_name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size.name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UPPERCASE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state_order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State_order_id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state_order.state_order_id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INT → 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state_order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State_order_name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state_order.name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UPPERCASE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state_user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State_user_id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state_user.state_user_id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INT → 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state_user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State_user_name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state_user.name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UPPERCASE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type_document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Type_document_id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type_document.type_document_id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INT → 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type_document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Type_document_name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type_document.name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UPPERCASE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type_product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Type_product_id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type_product.type_product_id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INT → 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type_product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Type_product_name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type_product.name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UPPERCASE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type_product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Type_product_category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type_product.category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TRIM()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users.user_id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INT → 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User_name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users.username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LOWERCASE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User_mail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users.email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validar regex,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User_password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users.password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Re-hash: bcrypt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User_status_fk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users.state_user_fk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Role_fk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users.role_fk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users.created_at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DATETIME → 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users.updated_at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DATETIME → TIMESTAMPTZ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5,000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</w:tr>
    </w:tbl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VARCHAR</w:t>
      </w:r>
      <w:sdt>
        <w:sdtPr>
          <w:id w:val="-47644053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VARCHAR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sdt>
        <w:sdtPr>
          <w:id w:val="-69300291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BIGINT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DATETIME</w:t>
      </w:r>
      <w:sdt>
        <w:sdtPr>
          <w:id w:val="145673922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TIMESTAMP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-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TINYINT(1)</w:t>
      </w:r>
      <w:sdt>
        <w:sdtPr>
          <w:id w:val="-101587878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BOOLEAN</w:t>
      </w:r>
    </w:p>
    <w:p w:rsidR="00000000" w:rsidDel="00000000" w:rsidP="00000000" w:rsidRDefault="00000000" w:rsidRPr="00000000" w14:paraId="0000022A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3. Plan de Limpieza y Calidad de Datos</w:t>
      </w:r>
    </w:p>
    <w:tbl>
      <w:tblPr>
        <w:tblStyle w:val="Table2"/>
        <w:tblW w:w="7920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600"/>
      </w:tblPr>
      <w:tblGrid>
        <w:gridCol w:w="1485"/>
        <w:gridCol w:w="1635"/>
        <w:gridCol w:w="1830"/>
        <w:gridCol w:w="1485"/>
        <w:gridCol w:w="1485"/>
        <w:tblGridChange w:id="0">
          <w:tblGrid>
            <w:gridCol w:w="1485"/>
            <w:gridCol w:w="1635"/>
            <w:gridCol w:w="1830"/>
            <w:gridCol w:w="1485"/>
            <w:gridCol w:w="148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Problema</w:t>
            </w:r>
          </w:p>
        </w:tc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Acción Correctiva</w:t>
            </w:r>
          </w:p>
        </w:tc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Duplicados de clientes</w:t>
            </w:r>
          </w:p>
        </w:tc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Consolidar por correo electrónico</w:t>
            </w:r>
          </w:p>
        </w:tc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QA</w:t>
            </w:r>
          </w:p>
        </w:tc>
        <w:tc>
          <w:tcPr/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01/12/2025</w:t>
            </w:r>
          </w:p>
        </w:tc>
        <w:tc>
          <w:tcPr/>
          <w:p w:rsidR="00000000" w:rsidDel="00000000" w:rsidP="00000000" w:rsidRDefault="00000000" w:rsidRPr="00000000" w14:paraId="000002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Gerente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Emails inválidos</w:t>
            </w:r>
          </w:p>
        </w:tc>
        <w:tc>
          <w:tcPr/>
          <w:p w:rsidR="00000000" w:rsidDel="00000000" w:rsidP="00000000" w:rsidRDefault="00000000" w:rsidRPr="00000000" w14:paraId="000002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Corregir o marcar como no válidos</w:t>
            </w:r>
          </w:p>
        </w:tc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QA</w:t>
            </w:r>
          </w:p>
        </w:tc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01/12/2025</w:t>
            </w:r>
          </w:p>
        </w:tc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Productos sin categoría</w:t>
            </w:r>
          </w:p>
        </w:tc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Asignar categoría genérica</w:t>
            </w:r>
          </w:p>
        </w:tc>
        <w:tc>
          <w:tcPr/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30/11/2025</w:t>
            </w:r>
          </w:p>
        </w:tc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Campos vacíos requeridos</w:t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Completar con valores válidos</w:t>
            </w:r>
          </w:p>
        </w:tc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Backend</w:t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05/12/2025</w:t>
            </w:r>
          </w:p>
        </w:tc>
        <w:tc>
          <w:tcPr/>
          <w:p w:rsidR="00000000" w:rsidDel="00000000" w:rsidP="00000000" w:rsidRDefault="00000000" w:rsidRPr="00000000" w14:paraId="000002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Pedidos antiguos</w:t>
            </w:r>
          </w:p>
        </w:tc>
        <w:tc>
          <w:tcPr/>
          <w:p w:rsidR="00000000" w:rsidDel="00000000" w:rsidP="00000000" w:rsidRDefault="00000000" w:rsidRPr="00000000" w14:paraId="000002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Archivar en tabla histórica</w:t>
            </w:r>
          </w:p>
        </w:tc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DBA</w:t>
            </w:r>
          </w:p>
        </w:tc>
        <w:tc>
          <w:tcPr/>
          <w:p w:rsidR="00000000" w:rsidDel="00000000" w:rsidP="00000000" w:rsidRDefault="00000000" w:rsidRPr="00000000" w14:paraId="000002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05/12/2025</w:t>
            </w:r>
          </w:p>
        </w:tc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Finanzas</w:t>
            </w:r>
          </w:p>
        </w:tc>
      </w:tr>
    </w:tbl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Validaciones automáticas: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Conteo origen vs destino.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Comparación de montos totales de ventas.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Verificación de llaves foráneas y relaciones.</w:t>
      </w:r>
    </w:p>
    <w:p w:rsidR="00000000" w:rsidDel="00000000" w:rsidP="00000000" w:rsidRDefault="00000000" w:rsidRPr="00000000" w14:paraId="0000024E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 Cronograma de Pruebas y Ejecución</w:t>
      </w:r>
    </w:p>
    <w:tbl>
      <w:tblPr>
        <w:tblStyle w:val="Table3"/>
        <w:tblW w:w="7917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440"/>
        <w:gridCol w:w="1500"/>
        <w:gridCol w:w="1251"/>
        <w:gridCol w:w="1863"/>
        <w:gridCol w:w="1863"/>
        <w:tblGridChange w:id="0">
          <w:tblGrid>
            <w:gridCol w:w="1440"/>
            <w:gridCol w:w="1500"/>
            <w:gridCol w:w="1251"/>
            <w:gridCol w:w="1863"/>
            <w:gridCol w:w="186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Fase</w:t>
            </w:r>
          </w:p>
        </w:tc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Duración</w:t>
            </w:r>
          </w:p>
        </w:tc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Fin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Preparación</w:t>
            </w:r>
          </w:p>
        </w:tc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Definir esquemas y mapeo</w:t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Ingeniero de Datos</w:t>
            </w:r>
          </w:p>
        </w:tc>
        <w:tc>
          <w:tcPr/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Prueba 1</w:t>
            </w:r>
          </w:p>
        </w:tc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Migración parcial (QA)</w:t>
            </w:r>
          </w:p>
        </w:tc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DBA</w:t>
            </w:r>
          </w:p>
        </w:tc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días</w:t>
            </w:r>
          </w:p>
        </w:tc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Ajustes</w:t>
            </w:r>
          </w:p>
        </w:tc>
        <w:tc>
          <w:tcPr/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Correcciones y limpieza</w:t>
            </w:r>
          </w:p>
        </w:tc>
        <w:tc>
          <w:tcPr/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 Técnico</w:t>
            </w:r>
          </w:p>
        </w:tc>
        <w:tc>
          <w:tcPr/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días</w:t>
            </w:r>
          </w:p>
        </w:tc>
        <w:tc>
          <w:tcPr/>
          <w:p w:rsidR="00000000" w:rsidDel="00000000" w:rsidP="00000000" w:rsidRDefault="00000000" w:rsidRPr="00000000" w14:paraId="000002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Prueba 2</w:t>
            </w:r>
          </w:p>
        </w:tc>
        <w:tc>
          <w:tcPr/>
          <w:p w:rsidR="00000000" w:rsidDel="00000000" w:rsidP="00000000" w:rsidRDefault="00000000" w:rsidRPr="00000000" w14:paraId="000002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Migración completa (Pre-Prod)</w:t>
            </w:r>
          </w:p>
        </w:tc>
        <w:tc>
          <w:tcPr/>
          <w:p w:rsidR="00000000" w:rsidDel="00000000" w:rsidP="00000000" w:rsidRDefault="00000000" w:rsidRPr="00000000" w14:paraId="000002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DBA</w:t>
            </w:r>
          </w:p>
        </w:tc>
        <w:tc>
          <w:tcPr/>
          <w:p w:rsidR="00000000" w:rsidDel="00000000" w:rsidP="00000000" w:rsidRDefault="00000000" w:rsidRPr="00000000" w14:paraId="000002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días</w:t>
            </w:r>
          </w:p>
        </w:tc>
        <w:tc>
          <w:tcPr/>
          <w:p w:rsidR="00000000" w:rsidDel="00000000" w:rsidP="00000000" w:rsidRDefault="00000000" w:rsidRPr="00000000" w14:paraId="000002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28/11/2025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Validación</w:t>
            </w:r>
          </w:p>
        </w:tc>
        <w:tc>
          <w:tcPr/>
          <w:p w:rsidR="00000000" w:rsidDel="00000000" w:rsidP="00000000" w:rsidRDefault="00000000" w:rsidRPr="00000000" w14:paraId="000002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Conciliación de datos</w:t>
            </w:r>
          </w:p>
        </w:tc>
        <w:tc>
          <w:tcPr/>
          <w:p w:rsidR="00000000" w:rsidDel="00000000" w:rsidP="00000000" w:rsidRDefault="00000000" w:rsidRPr="00000000" w14:paraId="000002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Usuarios Clave</w:t>
            </w:r>
          </w:p>
        </w:tc>
        <w:tc>
          <w:tcPr/>
          <w:p w:rsidR="00000000" w:rsidDel="00000000" w:rsidP="00000000" w:rsidRDefault="00000000" w:rsidRPr="00000000" w14:paraId="000002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días</w:t>
            </w:r>
          </w:p>
        </w:tc>
        <w:tc>
          <w:tcPr/>
          <w:p w:rsidR="00000000" w:rsidDel="00000000" w:rsidP="00000000" w:rsidRDefault="00000000" w:rsidRPr="00000000" w14:paraId="000002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05/12/2025</w:t>
            </w:r>
          </w:p>
        </w:tc>
      </w:tr>
      <w:tr>
        <w:trPr>
          <w:cantSplit w:val="0"/>
          <w:trHeight w:val="1350" w:hRule="atLeast"/>
          <w:tblHeader w:val="0"/>
        </w:trPr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Go-Live</w:t>
            </w:r>
          </w:p>
        </w:tc>
        <w:tc>
          <w:tcPr/>
          <w:p w:rsidR="00000000" w:rsidDel="00000000" w:rsidP="00000000" w:rsidRDefault="00000000" w:rsidRPr="00000000" w14:paraId="000002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Migración final y verificación</w:t>
            </w:r>
          </w:p>
        </w:tc>
        <w:tc>
          <w:tcPr/>
          <w:p w:rsidR="00000000" w:rsidDel="00000000" w:rsidP="00000000" w:rsidRDefault="00000000" w:rsidRPr="00000000" w14:paraId="000002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DBA/IT</w:t>
            </w:r>
          </w:p>
        </w:tc>
        <w:tc>
          <w:tcPr/>
          <w:p w:rsidR="00000000" w:rsidDel="00000000" w:rsidP="00000000" w:rsidRDefault="00000000" w:rsidRPr="00000000" w14:paraId="000002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día</w:t>
            </w:r>
          </w:p>
        </w:tc>
        <w:tc>
          <w:tcPr/>
          <w:p w:rsidR="00000000" w:rsidDel="00000000" w:rsidP="00000000" w:rsidRDefault="00000000" w:rsidRPr="00000000" w14:paraId="000002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15/12/2025</w:t>
            </w:r>
          </w:p>
        </w:tc>
      </w:tr>
    </w:tbl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 estimado: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&lt;4h.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5. Plan de Contingencia (Rollback)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Backup completo del destino antes de carga final.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Copia de seguridad de MySQL y registros de cambios.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ocurre un error crítico (&lt;4h Go-Live):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Detener sitio web temporalmente.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Restaurar backup PostgreSQL previo.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Reapuntar aplicación al motor MySQL.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Comunicar incidente y acciones correctivas.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 máximo de reversión: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4h.</w:t>
      </w:r>
    </w:p>
    <w:p w:rsidR="00000000" w:rsidDel="00000000" w:rsidP="00000000" w:rsidRDefault="00000000" w:rsidRPr="00000000" w14:paraId="0000027E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6. Validaciones Post-Migración.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Conteo por tabla (origen vs destino)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Verificación de productos, clientes y pedidos activos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Validar integridad de relaciones (FK)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 funcional del sitio: login, compra, carrito, pago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SQL (Postgres):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COUNT(*)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product;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COUNT(*)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user;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COUNT(*)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order_detail;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7. Riesgos y Mitigaciones</w:t>
      </w:r>
    </w:p>
    <w:tbl>
      <w:tblPr>
        <w:tblStyle w:val="Table4"/>
        <w:tblW w:w="7918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697"/>
        <w:gridCol w:w="1710"/>
        <w:gridCol w:w="1470"/>
        <w:gridCol w:w="3041"/>
        <w:tblGridChange w:id="0">
          <w:tblGrid>
            <w:gridCol w:w="1697"/>
            <w:gridCol w:w="1710"/>
            <w:gridCol w:w="1470"/>
            <w:gridCol w:w="3041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Riesgo</w:t>
            </w:r>
          </w:p>
        </w:tc>
        <w:tc>
          <w:tcPr/>
          <w:p w:rsidR="00000000" w:rsidDel="00000000" w:rsidP="00000000" w:rsidRDefault="00000000" w:rsidRPr="00000000" w14:paraId="000002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Probabilidad</w:t>
            </w:r>
          </w:p>
        </w:tc>
        <w:tc>
          <w:tcPr/>
          <w:p w:rsidR="00000000" w:rsidDel="00000000" w:rsidP="00000000" w:rsidRDefault="00000000" w:rsidRPr="00000000" w14:paraId="000002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Impacto</w:t>
            </w:r>
          </w:p>
        </w:tc>
        <w:tc>
          <w:tcPr/>
          <w:p w:rsidR="00000000" w:rsidDel="00000000" w:rsidP="00000000" w:rsidRDefault="00000000" w:rsidRPr="00000000" w14:paraId="000002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Mitigación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Pérdida de integridad de pedidos</w:t>
            </w:r>
          </w:p>
        </w:tc>
        <w:tc>
          <w:tcPr/>
          <w:p w:rsidR="00000000" w:rsidDel="00000000" w:rsidP="00000000" w:rsidRDefault="00000000" w:rsidRPr="00000000" w14:paraId="000002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2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2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Validación previa, backup 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Downtime prolongado</w:t>
            </w:r>
          </w:p>
        </w:tc>
        <w:tc>
          <w:tcPr/>
          <w:p w:rsidR="00000000" w:rsidDel="00000000" w:rsidP="00000000" w:rsidRDefault="00000000" w:rsidRPr="00000000" w14:paraId="000002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2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2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Pruebas de simulacro previas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Incompatibilidad de tipos</w:t>
            </w:r>
          </w:p>
        </w:tc>
        <w:tc>
          <w:tcPr/>
          <w:p w:rsidR="00000000" w:rsidDel="00000000" w:rsidP="00000000" w:rsidRDefault="00000000" w:rsidRPr="00000000" w14:paraId="000002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2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righ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2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Pruebas piloto con pgloader</w:t>
            </w:r>
          </w:p>
        </w:tc>
      </w:tr>
    </w:tbl>
    <w:p w:rsidR="00000000" w:rsidDel="00000000" w:rsidP="00000000" w:rsidRDefault="00000000" w:rsidRPr="00000000" w14:paraId="00000297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8. Buenas Prácticas PostgreSQL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índices y constraints después de la carga masiva.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Ejecutar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VACUUM ANALYZE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tras migrar.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Usar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cargas de gran volumen.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Sincronizar secuencias con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setval()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Mantener UTF-8 y chequeo de integridad referencial.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9. Checklist Pre-Go-Live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Esquemas y mapeos revisados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Backups origen/destino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 completa en preproducción aprobada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Scripts ETL versionados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Rollback probado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Comunicación interna y con cliente.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7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8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9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10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11">
    <w:lvl w:ilvl="0">
      <w:start w:val="0"/>
      <w:numFmt w:val="bullet"/>
      <w:lvlText w:val="☐"/>
      <w:lvlJc w:val="left"/>
      <w:pPr>
        <w:ind w:left="720" w:hanging="360"/>
      </w:pPr>
      <w:rPr/>
    </w:lvl>
    <w:lvl w:ilvl="1">
      <w:start w:val="0"/>
      <w:numFmt w:val="bullet"/>
      <w:lvlText w:val="☐"/>
      <w:lvlJc w:val="left"/>
      <w:pPr>
        <w:ind w:left="1440" w:hanging="360"/>
      </w:pPr>
      <w:rPr/>
    </w:lvl>
    <w:lvl w:ilvl="2">
      <w:start w:val="0"/>
      <w:numFmt w:val="bullet"/>
      <w:lvlText w:val="☐"/>
      <w:lvlJc w:val="left"/>
      <w:pPr>
        <w:ind w:left="2160" w:hanging="360"/>
      </w:pPr>
      <w:rPr/>
    </w:lvl>
    <w:lvl w:ilvl="3">
      <w:start w:val="0"/>
      <w:numFmt w:val="bullet"/>
      <w:lvlText w:val="☐"/>
      <w:lvlJc w:val="left"/>
      <w:pPr>
        <w:ind w:left="2880" w:hanging="360"/>
      </w:pPr>
      <w:rPr/>
    </w:lvl>
    <w:lvl w:ilvl="4">
      <w:start w:val="0"/>
      <w:numFmt w:val="bullet"/>
      <w:lvlText w:val="☐"/>
      <w:lvlJc w:val="left"/>
      <w:pPr>
        <w:ind w:left="3600" w:hanging="360"/>
      </w:pPr>
      <w:rPr/>
    </w:lvl>
    <w:lvl w:ilvl="5">
      <w:start w:val="0"/>
      <w:numFmt w:val="bullet"/>
      <w:lvlText w:val="☐"/>
      <w:lvlJc w:val="left"/>
      <w:pPr>
        <w:ind w:left="4320" w:hanging="360"/>
      </w:pPr>
      <w:rPr/>
    </w:lvl>
    <w:lvl w:ilvl="6">
      <w:start w:val="0"/>
      <w:numFmt w:val="bullet"/>
      <w:lvlText w:val="☐"/>
      <w:lvlJc w:val="left"/>
      <w:pPr>
        <w:ind w:left="5040" w:hanging="360"/>
      </w:pPr>
      <w:rPr/>
    </w:lvl>
    <w:lvl w:ilvl="7">
      <w:start w:val="0"/>
      <w:numFmt w:val="bullet"/>
      <w:lvlText w:val="☐"/>
      <w:lvlJc w:val="left"/>
      <w:pPr>
        <w:ind w:left="5760" w:hanging="360"/>
      </w:pPr>
      <w:rPr/>
    </w:lvl>
    <w:lvl w:ilvl="8">
      <w:start w:val="0"/>
      <w:numFmt w:val="bullet"/>
      <w:lvlText w:val="☐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xRMdpAg0KEAB74V1Dtrv0dru0Q==">CgMxLjAaJAoBMBIfCh0IB0IZCgVBcmlhbBIQQXJpYWwgVW5pY29kZSBNUxokCgExEh8KHQgHQhkKBUFyaWFsEhBBcmlhbCBVbmljb2RlIE1TGiQKATISHwodCAdCGQoFQXJpYWwSEEFyaWFsIFVuaWNvZGUgTVMaJAoBMxIfCh0IB0IZCgVBcmlhbBIQQXJpYWwgVW5pY29kZSBNUxokCgE0Eh8KHQgHQhkKBUFyaWFsEhBBcmlhbCBVbmljb2RlIE1TOAByITFFLWFJREt1WndYOFpLd2xtWGNKMGcwdUJjRU1WZEt2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