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34n6ja546oq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Daniel Alexander Godfray Abatte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1.16210937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1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25"/>
        <w:gridCol w:w="930"/>
        <w:gridCol w:w="855"/>
        <w:gridCol w:w="975"/>
        <w:gridCol w:w="1080"/>
        <w:gridCol w:w="900"/>
        <w:gridCol w:w="3150"/>
        <w:tblGridChange w:id="0">
          <w:tblGrid>
            <w:gridCol w:w="2025"/>
            <w:gridCol w:w="930"/>
            <w:gridCol w:w="855"/>
            <w:gridCol w:w="975"/>
            <w:gridCol w:w="1080"/>
            <w:gridCol w:w="900"/>
            <w:gridCol w:w="315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a02t6u5vu9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 solidez el modelamiento relacional (DER, normalización y SQL). Mi base en administración me facilita traducir la lógica de negocio en estructuras de persistencia eficientes. En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18"/>
                <w:szCs w:val="18"/>
                <w:rtl w:val="0"/>
              </w:rPr>
              <w:t xml:space="preserve">BarMatch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, estoy aplicando esta competencia para diseñar la base de datos desde cero.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Gracias a la sinergia entre la Administración de Empresas y la Informática, destaco en la gestión de requisitos, factibilidad, análisis de procesos y priorización técnica para la toma de decisiones organizacionales.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bases académicas en lógica de programación, maquetación y estructuras web. Al estar iniciando la fase de implementación de BarMatch, requiero consolidar el despliegue backend e integración continua.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teoría de pruebas unitarias y de validación. Requiero profundizar en la automatización de pruebas (QA) e implementación de estándares formales de certificación industrial durante el ciclo de vida del proyecto.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D">
    <w:pPr>
      <w:tabs>
        <w:tab w:val="center" w:leader="none" w:pos="4419"/>
        <w:tab w:val="right" w:leader="none" w:pos="8838"/>
      </w:tabs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4750"/>
                        <a:ext cx="7753350" cy="190500"/>
                        <a:chOff x="1469325" y="3684750"/>
                        <a:chExt cx="7753375" cy="1905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84625"/>
                          <a:chExt cx="7753350" cy="19062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84625"/>
                            <a:ext cx="7753350" cy="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1469325" y="3679975"/>
                            <a:chExt cx="7753375" cy="195275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469325" y="3679975"/>
                              <a:ext cx="7753375" cy="195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69325" y="3684750"/>
                              <a:ext cx="7753350" cy="190500"/>
                              <a:chOff x="0" y="14970"/>
                              <a:chExt cx="12255" cy="3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0" y="14970"/>
                                <a:ext cx="12250" cy="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0803" y="14982"/>
                                <a:ext cx="659" cy="2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center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8c8c8c"/>
                                      <w:sz w:val="22"/>
                                      <w:vertAlign w:val="baseline"/>
                                    </w:rPr>
                                    <w:t xml:space="preserve">0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 flipH="1">
                                <a:off x="0" y="14970"/>
                                <a:ext cx="12255" cy="230"/>
                                <a:chOff x="-8" y="14978"/>
                                <a:chExt cx="12255" cy="230"/>
                              </a:xfrm>
                            </wpg:grpSpPr>
                            <wps:wsp>
                              <wps:cNvCnPr/>
                              <wps:spPr>
                                <a:xfrm flipH="1" rot="10800000">
                                  <a:off x="-8" y="14978"/>
                                  <a:ext cx="1260" cy="230"/>
                                </a:xfrm>
                                <a:prstGeom prst="bentConnector3">
                                  <a:avLst>
                                    <a:gd fmla="val 923254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s:wsp>
                              <wps:cNvCnPr/>
                              <wps:spPr>
                                <a:xfrm rot="10800000">
                                  <a:off x="1252" y="14978"/>
                                  <a:ext cx="10995" cy="230"/>
                                </a:xfrm>
                                <a:prstGeom prst="bentConnector3">
                                  <a:avLst>
                                    <a:gd fmla="val 14609" name="adj1"/>
                                  </a:avLst>
                                </a:prstGeom>
                                <a:noFill/>
                                <a:ln cap="flat" cmpd="sng" w="9525">
                                  <a:solidFill>
                                    <a:srgbClr val="A5A5A5"/>
                                  </a:solidFill>
                                  <a:prstDash val="solid"/>
                                  <a:miter lim="0"/>
                                  <a:headEnd len="sm" w="sm" type="none"/>
                                  <a:tailEnd len="sm" w="sm" type="none"/>
                                </a:ln>
                              </wps:spPr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-683891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7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6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0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.godfray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M/IY/Dn8yRax8FqTWSqz0+vgxg==">CgMxLjAyDmguMzRuNmphNTQ2b3E2Mg1oLmEwMnQ2dTV2dTl3OAByITFLZ0s1LU5lV2JwR2gtUE8zNUluS3BQWFR3cWRHVjJ6UA==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