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0C" w:rsidRPr="00230339" w:rsidRDefault="00230339" w:rsidP="00230339">
      <w:pPr>
        <w:jc w:val="both"/>
        <w:rPr>
          <w:rFonts w:ascii="Arial" w:hAnsi="Arial" w:cs="Arial"/>
          <w:b/>
          <w:sz w:val="24"/>
          <w:szCs w:val="24"/>
        </w:rPr>
      </w:pPr>
      <w:r w:rsidRPr="00230339">
        <w:rPr>
          <w:rFonts w:ascii="Arial" w:hAnsi="Arial" w:cs="Arial"/>
          <w:b/>
          <w:sz w:val="24"/>
          <w:szCs w:val="24"/>
        </w:rPr>
        <w:t>PLANEACION FINANCIERA:</w:t>
      </w:r>
    </w:p>
    <w:p w:rsidR="00230339" w:rsidRDefault="00230339" w:rsidP="00230339">
      <w:pPr>
        <w:jc w:val="both"/>
        <w:rPr>
          <w:rFonts w:ascii="Arial" w:hAnsi="Arial" w:cs="Arial"/>
          <w:sz w:val="24"/>
          <w:szCs w:val="24"/>
        </w:rPr>
      </w:pPr>
      <w:r w:rsidRPr="00230339">
        <w:rPr>
          <w:rFonts w:ascii="Arial" w:hAnsi="Arial" w:cs="Arial"/>
          <w:sz w:val="24"/>
          <w:szCs w:val="24"/>
        </w:rPr>
        <w:t xml:space="preserve">Para realizar La Planeación Financiera, </w:t>
      </w:r>
      <w:r>
        <w:rPr>
          <w:rFonts w:ascii="Arial" w:hAnsi="Arial" w:cs="Arial"/>
          <w:sz w:val="24"/>
          <w:szCs w:val="24"/>
        </w:rPr>
        <w:t>es decir, determinar, la cantidad de Recursos Financieros, que se debe invertir y poder generar unos resultados, producto de la Toma de Decisiones, las Utilidades o ganancias que justifiquen y respondan al Kapital Invertido, se deben hacer las siguientes preguntas:</w:t>
      </w:r>
    </w:p>
    <w:p w:rsidR="00D86BA0" w:rsidRPr="00D86BA0" w:rsidRDefault="00965932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>1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.- Cuantas unidades se deben fabricar para generar </w:t>
      </w:r>
      <w:r w:rsidR="00D86BA0" w:rsidRPr="00D86BA0">
        <w:rPr>
          <w:rFonts w:ascii="Arial" w:eastAsia="Times New Roman" w:hAnsi="Arial" w:cs="Arial"/>
          <w:sz w:val="24"/>
          <w:szCs w:val="24"/>
          <w:u w:val="single"/>
          <w:lang w:eastAsia="es-ES"/>
        </w:rPr>
        <w:t>margen de utilidad global</w:t>
      </w:r>
    </w:p>
    <w:p w:rsidR="00D86BA0" w:rsidRPr="00D86BA0" w:rsidRDefault="00965932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2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.- Determinar cuántas unidades se deben vender para alcanzar </w:t>
      </w:r>
      <w:r w:rsidR="00D86BA0" w:rsidRPr="00D86BA0">
        <w:rPr>
          <w:rFonts w:ascii="Arial" w:eastAsia="Times New Roman" w:hAnsi="Arial" w:cs="Arial"/>
          <w:sz w:val="24"/>
          <w:szCs w:val="24"/>
          <w:u w:val="single"/>
          <w:lang w:eastAsia="es-ES"/>
        </w:rPr>
        <w:t>Punto de Equilibrio</w:t>
      </w:r>
    </w:p>
    <w:p w:rsidR="00D86BA0" w:rsidRPr="00D86BA0" w:rsidRDefault="00965932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3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.- Calcular el </w:t>
      </w:r>
      <w:r w:rsidR="00D86BA0" w:rsidRPr="00D86BA0">
        <w:rPr>
          <w:rFonts w:ascii="Arial" w:eastAsia="Times New Roman" w:hAnsi="Arial" w:cs="Arial"/>
          <w:sz w:val="24"/>
          <w:szCs w:val="24"/>
          <w:u w:val="single"/>
          <w:lang w:eastAsia="es-ES"/>
        </w:rPr>
        <w:t>Precio de Venta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 de los productos</w:t>
      </w:r>
    </w:p>
    <w:p w:rsidR="00D86BA0" w:rsidRPr="00D86BA0" w:rsidRDefault="00965932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4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.- Identificar los Nichos de Mercado, a los cuales se debe dirigir la </w:t>
      </w:r>
      <w:r w:rsidR="00D86BA0" w:rsidRPr="00D86BA0">
        <w:rPr>
          <w:rFonts w:ascii="Arial" w:eastAsia="Times New Roman" w:hAnsi="Arial" w:cs="Arial"/>
          <w:sz w:val="24"/>
          <w:szCs w:val="24"/>
          <w:u w:val="single"/>
          <w:lang w:eastAsia="es-ES"/>
        </w:rPr>
        <w:t>OFERTA</w:t>
      </w:r>
    </w:p>
    <w:p w:rsidR="00D86BA0" w:rsidRPr="00D86BA0" w:rsidRDefault="00965932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5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.- Identificar el </w:t>
      </w:r>
      <w:r w:rsidR="00D86BA0" w:rsidRPr="00D86BA0">
        <w:rPr>
          <w:rFonts w:ascii="Arial" w:eastAsia="Times New Roman" w:hAnsi="Arial" w:cs="Arial"/>
          <w:sz w:val="24"/>
          <w:szCs w:val="24"/>
          <w:u w:val="single"/>
          <w:lang w:eastAsia="es-ES"/>
        </w:rPr>
        <w:t>tipo de Clientes</w:t>
      </w:r>
      <w:bookmarkStart w:id="0" w:name="_GoBack"/>
      <w:bookmarkEnd w:id="0"/>
    </w:p>
    <w:p w:rsidR="00D86BA0" w:rsidRPr="00D86BA0" w:rsidRDefault="00965932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6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.- Identificar los </w:t>
      </w:r>
      <w:r w:rsidR="00D86BA0" w:rsidRPr="00D86BA0">
        <w:rPr>
          <w:rFonts w:ascii="Arial" w:eastAsia="Times New Roman" w:hAnsi="Arial" w:cs="Arial"/>
          <w:sz w:val="24"/>
          <w:szCs w:val="24"/>
          <w:u w:val="single"/>
          <w:lang w:eastAsia="es-ES"/>
        </w:rPr>
        <w:t>Canales de Comercialización</w:t>
      </w:r>
    </w:p>
    <w:p w:rsidR="00D86BA0" w:rsidRPr="00D86BA0" w:rsidRDefault="00965932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7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D86BA0" w:rsidRPr="00D86BA0">
        <w:rPr>
          <w:rFonts w:ascii="Arial" w:eastAsia="Times New Roman" w:hAnsi="Arial" w:cs="Arial"/>
          <w:sz w:val="24"/>
          <w:szCs w:val="24"/>
          <w:u w:val="single"/>
          <w:lang w:eastAsia="es-ES"/>
        </w:rPr>
        <w:t>Fijar Políticas de Calidad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>, o sea la Ventaja Competitiva, no solo del producto,   sino de la actividad económica de la empresa.</w:t>
      </w:r>
    </w:p>
    <w:p w:rsidR="00D86BA0" w:rsidRPr="00D86BA0" w:rsidRDefault="00965932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8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D86BA0" w:rsidRPr="00D86BA0">
        <w:rPr>
          <w:rFonts w:ascii="Arial" w:eastAsia="Times New Roman" w:hAnsi="Arial" w:cs="Arial"/>
          <w:sz w:val="24"/>
          <w:szCs w:val="24"/>
          <w:u w:val="single"/>
          <w:lang w:eastAsia="es-ES"/>
        </w:rPr>
        <w:t>Identificar la Competencia.</w:t>
      </w:r>
    </w:p>
    <w:p w:rsidR="00D86BA0" w:rsidRPr="00D86BA0" w:rsidRDefault="00965932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9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.- </w:t>
      </w:r>
      <w:r w:rsidR="00D86BA0" w:rsidRPr="00D86BA0">
        <w:rPr>
          <w:rFonts w:ascii="Arial" w:eastAsia="Times New Roman" w:hAnsi="Arial" w:cs="Arial"/>
          <w:sz w:val="24"/>
          <w:szCs w:val="24"/>
          <w:u w:val="single"/>
          <w:lang w:eastAsia="es-ES"/>
        </w:rPr>
        <w:t>Estudios de Investigación y Desarrollo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 permanente para garantizar la sostenibilidad en el mercado. </w:t>
      </w:r>
    </w:p>
    <w:p w:rsidR="00D86BA0" w:rsidRPr="00D86BA0" w:rsidRDefault="00965932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10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 xml:space="preserve">.- Cumplimiento de </w:t>
      </w:r>
      <w:r w:rsidR="00D86BA0" w:rsidRPr="00D86BA0">
        <w:rPr>
          <w:rFonts w:ascii="Arial" w:eastAsia="Times New Roman" w:hAnsi="Arial" w:cs="Arial"/>
          <w:sz w:val="24"/>
          <w:szCs w:val="24"/>
          <w:u w:val="single"/>
          <w:lang w:eastAsia="es-ES"/>
        </w:rPr>
        <w:t>Objetivos Organizacionales</w:t>
      </w:r>
      <w:r w:rsidR="00D86BA0" w:rsidRPr="00D86BA0">
        <w:rPr>
          <w:rFonts w:ascii="Arial" w:eastAsia="Times New Roman" w:hAnsi="Arial" w:cs="Arial"/>
          <w:sz w:val="24"/>
          <w:szCs w:val="24"/>
          <w:lang w:eastAsia="es-ES"/>
        </w:rPr>
        <w:t>. (Utilidad o Ganancia).</w:t>
      </w:r>
    </w:p>
    <w:p w:rsidR="00D86BA0" w:rsidRPr="00D86BA0" w:rsidRDefault="00D86BA0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86BA0">
        <w:rPr>
          <w:rFonts w:ascii="Arial" w:eastAsia="Times New Roman" w:hAnsi="Arial" w:cs="Arial"/>
          <w:sz w:val="24"/>
          <w:szCs w:val="24"/>
          <w:lang w:eastAsia="es-ES"/>
        </w:rPr>
        <w:t>.- Otros.</w:t>
      </w:r>
    </w:p>
    <w:p w:rsidR="00230339" w:rsidRDefault="00230339" w:rsidP="00965932">
      <w:pPr>
        <w:jc w:val="both"/>
        <w:rPr>
          <w:rFonts w:ascii="Arial" w:hAnsi="Arial" w:cs="Arial"/>
          <w:sz w:val="24"/>
          <w:szCs w:val="24"/>
        </w:rPr>
      </w:pPr>
    </w:p>
    <w:p w:rsidR="00BC4AF0" w:rsidRPr="00BC4AF0" w:rsidRDefault="00BC4AF0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C4AF0">
        <w:rPr>
          <w:rFonts w:ascii="Arial" w:eastAsia="Times New Roman" w:hAnsi="Arial" w:cs="Arial"/>
          <w:sz w:val="24"/>
          <w:szCs w:val="24"/>
          <w:lang w:eastAsia="es-ES"/>
        </w:rPr>
        <w:t xml:space="preserve">Por último, teniendo YA los costos Totales de la organización, es decir Costos de Fabricación + Costos indirectos administrativos, se procede a determinar las VENTAS  que la empresa debe realizar para obtener las GANANCIAS que los inversionistas esperan obtener. </w:t>
      </w:r>
    </w:p>
    <w:p w:rsidR="00BC4AF0" w:rsidRPr="00BC4AF0" w:rsidRDefault="00BC4AF0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BC4AF0" w:rsidRPr="00BC4AF0" w:rsidRDefault="00BC4AF0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C4AF0">
        <w:rPr>
          <w:rFonts w:ascii="Arial" w:eastAsia="Times New Roman" w:hAnsi="Arial" w:cs="Arial"/>
          <w:sz w:val="24"/>
          <w:szCs w:val="24"/>
          <w:lang w:eastAsia="es-ES"/>
        </w:rPr>
        <w:t>La Planeación Financiera depende enormemente del logro de las metas y objetivos por parte del Plan de Comercialización en cuanto al volumen de ventas a realizarse por cada producto, con el propósito de que se cumplan los planes administrativos y financieros, ventas capaces de generar excedentes que generen utilidades, que además de cubrir los costos totales de la organización, estos generen excedentes para pagar impuestos al fisco nacional y para establecer las Reservas de carácter obligatorio y que resulten Utilidades netas susceptibles de ser distribuidas a los accionistas o Inversionistas al final el periodo fiscal.</w:t>
      </w:r>
    </w:p>
    <w:p w:rsidR="00BC4AF0" w:rsidRPr="00BC4AF0" w:rsidRDefault="00BC4AF0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BC4AF0" w:rsidRPr="00BC4AF0" w:rsidRDefault="00BC4AF0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C4AF0">
        <w:rPr>
          <w:rFonts w:ascii="Arial" w:eastAsia="Times New Roman" w:hAnsi="Arial" w:cs="Arial"/>
          <w:sz w:val="24"/>
          <w:szCs w:val="24"/>
          <w:lang w:eastAsia="es-ES"/>
        </w:rPr>
        <w:t>Se debe recordar y tener en cuenta que las utilidades netas solo se pueden distribuir entre los socios al final el año, no en cualquier momento y esta distribución es la base para elaborar y presentar ante la DIAN la Declaración de Renta y a través de la cual se pagan los IMPUESTOS.</w:t>
      </w:r>
    </w:p>
    <w:p w:rsidR="00BC4AF0" w:rsidRPr="00BC4AF0" w:rsidRDefault="00BC4AF0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C4AF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9C47B7" w:rsidRDefault="00BC4AF0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C4AF0">
        <w:rPr>
          <w:rFonts w:ascii="Arial" w:eastAsia="Times New Roman" w:hAnsi="Arial" w:cs="Arial"/>
          <w:sz w:val="24"/>
          <w:szCs w:val="24"/>
          <w:lang w:eastAsia="es-ES"/>
        </w:rPr>
        <w:lastRenderedPageBreak/>
        <w:t>Para realizar esta actividad de PLANEACION FINANCIERA, se debe</w:t>
      </w:r>
      <w:r w:rsidR="009C47B7">
        <w:rPr>
          <w:rFonts w:ascii="Arial" w:eastAsia="Times New Roman" w:hAnsi="Arial" w:cs="Arial"/>
          <w:sz w:val="24"/>
          <w:szCs w:val="24"/>
          <w:lang w:eastAsia="es-ES"/>
        </w:rPr>
        <w:t>n</w:t>
      </w:r>
      <w:r w:rsidRPr="00BC4AF0">
        <w:rPr>
          <w:rFonts w:ascii="Arial" w:eastAsia="Times New Roman" w:hAnsi="Arial" w:cs="Arial"/>
          <w:sz w:val="24"/>
          <w:szCs w:val="24"/>
          <w:lang w:eastAsia="es-ES"/>
        </w:rPr>
        <w:t xml:space="preserve"> estructurar </w:t>
      </w:r>
      <w:r w:rsidR="009C47B7">
        <w:rPr>
          <w:rFonts w:ascii="Arial" w:eastAsia="Times New Roman" w:hAnsi="Arial" w:cs="Arial"/>
          <w:sz w:val="24"/>
          <w:szCs w:val="24"/>
          <w:lang w:eastAsia="es-ES"/>
        </w:rPr>
        <w:t xml:space="preserve">2 </w:t>
      </w:r>
      <w:r w:rsidRPr="00BC4AF0">
        <w:rPr>
          <w:rFonts w:ascii="Arial" w:eastAsia="Times New Roman" w:hAnsi="Arial" w:cs="Arial"/>
          <w:sz w:val="24"/>
          <w:szCs w:val="24"/>
          <w:lang w:eastAsia="es-ES"/>
        </w:rPr>
        <w:t>ESTADO</w:t>
      </w:r>
      <w:r w:rsidR="009C47B7"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BC4AF0">
        <w:rPr>
          <w:rFonts w:ascii="Arial" w:eastAsia="Times New Roman" w:hAnsi="Arial" w:cs="Arial"/>
          <w:sz w:val="24"/>
          <w:szCs w:val="24"/>
          <w:lang w:eastAsia="es-ES"/>
        </w:rPr>
        <w:t xml:space="preserve"> DE RESULTADOS</w:t>
      </w:r>
      <w:r w:rsidR="009C47B7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9C47B7" w:rsidRDefault="009C47B7" w:rsidP="009C47B7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Estado de Resultados Unitario (Para un solo Producto)</w:t>
      </w:r>
    </w:p>
    <w:p w:rsidR="009C47B7" w:rsidRPr="009C47B7" w:rsidRDefault="009C47B7" w:rsidP="009C47B7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Estado de Resultados para el Primer año de Operaciones</w:t>
      </w:r>
    </w:p>
    <w:p w:rsidR="009C47B7" w:rsidRDefault="009C47B7" w:rsidP="009C47B7">
      <w:pPr>
        <w:spacing w:after="0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BC4AF0" w:rsidRDefault="009C47B7" w:rsidP="009C47B7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Para el caso del ejemplo que se viene trabajando, se estructura </w:t>
      </w:r>
      <w:r w:rsidR="00BC4AF0" w:rsidRPr="00BC4AF0">
        <w:rPr>
          <w:rFonts w:ascii="Arial" w:eastAsia="Times New Roman" w:hAnsi="Arial" w:cs="Arial"/>
          <w:sz w:val="24"/>
          <w:szCs w:val="24"/>
          <w:lang w:eastAsia="es-ES"/>
        </w:rPr>
        <w:t>así:</w:t>
      </w:r>
    </w:p>
    <w:p w:rsidR="00AA4F2D" w:rsidRPr="00AA4F2D" w:rsidRDefault="00AA4F2D" w:rsidP="009C47B7">
      <w:pPr>
        <w:spacing w:after="0"/>
        <w:jc w:val="both"/>
        <w:rPr>
          <w:rFonts w:ascii="Arial" w:eastAsia="Times New Roman" w:hAnsi="Arial" w:cs="Arial"/>
          <w:color w:val="FF0000"/>
          <w:sz w:val="24"/>
          <w:szCs w:val="24"/>
          <w:u w:val="single"/>
          <w:lang w:eastAsia="es-ES"/>
        </w:rPr>
      </w:pPr>
      <w:r w:rsidRPr="00AA4F2D">
        <w:rPr>
          <w:rFonts w:ascii="Arial" w:eastAsia="Times New Roman" w:hAnsi="Arial" w:cs="Arial"/>
          <w:color w:val="FF0000"/>
          <w:sz w:val="24"/>
          <w:szCs w:val="24"/>
          <w:u w:val="single"/>
          <w:lang w:eastAsia="es-ES"/>
        </w:rPr>
        <w:t xml:space="preserve">Para el desarrollo del taller y del informe, debe colocar un nombre a la empresa </w:t>
      </w:r>
    </w:p>
    <w:p w:rsidR="00DF0F18" w:rsidRDefault="00DF0F18" w:rsidP="00965932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863D0" w:rsidRPr="00C863D0" w:rsidRDefault="00C863D0" w:rsidP="00C863D0">
      <w:pPr>
        <w:spacing w:after="0" w:line="240" w:lineRule="auto"/>
        <w:jc w:val="center"/>
        <w:rPr>
          <w:rFonts w:ascii="Arial" w:eastAsia="Times New Roman" w:hAnsi="Arial" w:cs="Arial"/>
          <w:b/>
          <w:spacing w:val="5"/>
          <w:sz w:val="28"/>
          <w:szCs w:val="28"/>
          <w:lang w:eastAsia="es-ES"/>
        </w:rPr>
      </w:pPr>
      <w:r w:rsidRPr="00C863D0">
        <w:rPr>
          <w:rFonts w:ascii="Arial" w:eastAsia="Times New Roman" w:hAnsi="Arial" w:cs="Arial"/>
          <w:b/>
          <w:bCs/>
          <w:smallCaps/>
          <w:spacing w:val="5"/>
          <w:sz w:val="28"/>
          <w:szCs w:val="28"/>
          <w:lang w:eastAsia="es-ES"/>
        </w:rPr>
        <w:t>Cía. “</w:t>
      </w:r>
      <w:r w:rsidRPr="00AA4F2D">
        <w:rPr>
          <w:rFonts w:ascii="Arial" w:eastAsia="Times New Roman" w:hAnsi="Arial" w:cs="Arial"/>
          <w:b/>
          <w:bCs/>
          <w:smallCaps/>
          <w:color w:val="FF0000"/>
          <w:spacing w:val="5"/>
          <w:sz w:val="28"/>
          <w:szCs w:val="28"/>
          <w:lang w:eastAsia="es-ES"/>
        </w:rPr>
        <w:t>Colocar el nombre</w:t>
      </w:r>
      <w:proofErr w:type="gramStart"/>
      <w:r w:rsidR="00AA4F2D">
        <w:rPr>
          <w:rFonts w:ascii="Arial" w:eastAsia="Times New Roman" w:hAnsi="Arial" w:cs="Arial"/>
          <w:b/>
          <w:bCs/>
          <w:smallCaps/>
          <w:color w:val="FF0000"/>
          <w:spacing w:val="5"/>
          <w:sz w:val="28"/>
          <w:szCs w:val="28"/>
          <w:lang w:eastAsia="es-ES"/>
        </w:rPr>
        <w:t>?</w:t>
      </w:r>
      <w:proofErr w:type="gramEnd"/>
      <w:r w:rsidRPr="00C863D0">
        <w:rPr>
          <w:rFonts w:ascii="Arial" w:eastAsia="Times New Roman" w:hAnsi="Arial" w:cs="Arial"/>
          <w:b/>
          <w:bCs/>
          <w:smallCaps/>
          <w:spacing w:val="5"/>
          <w:sz w:val="28"/>
          <w:szCs w:val="28"/>
          <w:lang w:eastAsia="es-ES"/>
        </w:rPr>
        <w:t>”</w:t>
      </w:r>
    </w:p>
    <w:p w:rsidR="00C863D0" w:rsidRPr="00C863D0" w:rsidRDefault="00C863D0" w:rsidP="00C863D0">
      <w:pPr>
        <w:spacing w:after="0" w:line="240" w:lineRule="auto"/>
        <w:jc w:val="center"/>
        <w:rPr>
          <w:rFonts w:ascii="Arial" w:eastAsia="Times New Roman" w:hAnsi="Arial" w:cs="Arial"/>
          <w:b/>
          <w:spacing w:val="5"/>
          <w:sz w:val="24"/>
          <w:szCs w:val="24"/>
          <w:lang w:eastAsia="es-ES"/>
        </w:rPr>
      </w:pPr>
      <w:r w:rsidRPr="00C863D0">
        <w:rPr>
          <w:rFonts w:ascii="Arial" w:eastAsia="Times New Roman" w:hAnsi="Arial" w:cs="Arial"/>
          <w:b/>
          <w:bCs/>
          <w:smallCaps/>
          <w:spacing w:val="5"/>
          <w:sz w:val="24"/>
          <w:szCs w:val="24"/>
          <w:lang w:eastAsia="es-ES"/>
        </w:rPr>
        <w:t>Estado de Resultados Pr</w:t>
      </w:r>
      <w:r w:rsidR="00C22E2E">
        <w:rPr>
          <w:rFonts w:ascii="Arial" w:eastAsia="Times New Roman" w:hAnsi="Arial" w:cs="Arial"/>
          <w:b/>
          <w:bCs/>
          <w:smallCaps/>
          <w:spacing w:val="5"/>
          <w:sz w:val="24"/>
          <w:szCs w:val="24"/>
          <w:lang w:eastAsia="es-ES"/>
        </w:rPr>
        <w:t>oyectado</w:t>
      </w:r>
      <w:r w:rsidR="00D73626">
        <w:rPr>
          <w:rFonts w:ascii="Arial" w:eastAsia="Times New Roman" w:hAnsi="Arial" w:cs="Arial"/>
          <w:b/>
          <w:bCs/>
          <w:smallCaps/>
          <w:spacing w:val="5"/>
          <w:sz w:val="24"/>
          <w:szCs w:val="24"/>
          <w:lang w:eastAsia="es-ES"/>
        </w:rPr>
        <w:t xml:space="preserve"> X Producto</w:t>
      </w:r>
    </w:p>
    <w:p w:rsidR="00C863D0" w:rsidRPr="00C863D0" w:rsidRDefault="00C863D0" w:rsidP="00C863D0">
      <w:pPr>
        <w:spacing w:after="0" w:line="240" w:lineRule="auto"/>
        <w:jc w:val="center"/>
        <w:rPr>
          <w:rFonts w:ascii="Arial" w:eastAsia="Times New Roman" w:hAnsi="Arial" w:cs="Arial"/>
          <w:b/>
          <w:spacing w:val="5"/>
          <w:sz w:val="24"/>
          <w:szCs w:val="24"/>
          <w:lang w:eastAsia="es-ES"/>
        </w:rPr>
      </w:pPr>
      <w:r w:rsidRPr="00C863D0">
        <w:rPr>
          <w:rFonts w:ascii="Arial" w:eastAsia="Times New Roman" w:hAnsi="Arial" w:cs="Arial"/>
          <w:b/>
          <w:bCs/>
          <w:smallCaps/>
          <w:spacing w:val="5"/>
          <w:sz w:val="24"/>
          <w:szCs w:val="24"/>
          <w:lang w:eastAsia="es-ES"/>
        </w:rPr>
        <w:t xml:space="preserve">A </w:t>
      </w:r>
      <w:r w:rsidRPr="00C863D0">
        <w:rPr>
          <w:rFonts w:ascii="Arial" w:eastAsia="Times New Roman" w:hAnsi="Arial" w:cs="Arial"/>
          <w:b/>
          <w:spacing w:val="5"/>
          <w:sz w:val="24"/>
          <w:szCs w:val="24"/>
          <w:lang w:eastAsia="es-ES"/>
        </w:rPr>
        <w:t>31</w:t>
      </w:r>
      <w:r w:rsidRPr="00C863D0">
        <w:rPr>
          <w:rFonts w:ascii="Arial" w:eastAsia="Times New Roman" w:hAnsi="Arial" w:cs="Arial"/>
          <w:b/>
          <w:bCs/>
          <w:smallCaps/>
          <w:spacing w:val="5"/>
          <w:sz w:val="24"/>
          <w:szCs w:val="24"/>
          <w:lang w:eastAsia="es-ES"/>
        </w:rPr>
        <w:t xml:space="preserve"> de </w:t>
      </w:r>
      <w:r w:rsidRPr="00C863D0">
        <w:rPr>
          <w:rFonts w:ascii="Arial" w:eastAsia="Times New Roman" w:hAnsi="Arial" w:cs="Arial"/>
          <w:b/>
          <w:spacing w:val="5"/>
          <w:sz w:val="24"/>
          <w:szCs w:val="24"/>
          <w:lang w:eastAsia="es-ES"/>
        </w:rPr>
        <w:t>Diciembre</w:t>
      </w:r>
      <w:r w:rsidRPr="00C863D0">
        <w:rPr>
          <w:rFonts w:ascii="Arial" w:eastAsia="Times New Roman" w:hAnsi="Arial" w:cs="Arial"/>
          <w:b/>
          <w:bCs/>
          <w:smallCaps/>
          <w:spacing w:val="5"/>
          <w:sz w:val="24"/>
          <w:szCs w:val="24"/>
          <w:lang w:eastAsia="es-ES"/>
        </w:rPr>
        <w:t xml:space="preserve"> de 201</w:t>
      </w:r>
      <w:r w:rsidRPr="00C863D0">
        <w:rPr>
          <w:rFonts w:ascii="Arial" w:eastAsia="Times New Roman" w:hAnsi="Arial" w:cs="Arial"/>
          <w:b/>
          <w:spacing w:val="5"/>
          <w:sz w:val="24"/>
          <w:szCs w:val="24"/>
          <w:lang w:eastAsia="es-ES"/>
        </w:rPr>
        <w:t>9</w:t>
      </w:r>
    </w:p>
    <w:p w:rsidR="00C863D0" w:rsidRPr="00C863D0" w:rsidRDefault="00C863D0" w:rsidP="00C863D0">
      <w:pPr>
        <w:spacing w:after="0" w:line="24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es-ES"/>
        </w:rPr>
      </w:pPr>
    </w:p>
    <w:tbl>
      <w:tblPr>
        <w:tblStyle w:val="Tablaconcuadrcula1"/>
        <w:tblW w:w="9229" w:type="dxa"/>
        <w:tblInd w:w="152" w:type="dxa"/>
        <w:tblLook w:val="04A0" w:firstRow="1" w:lastRow="0" w:firstColumn="1" w:lastColumn="0" w:noHBand="0" w:noVBand="1"/>
      </w:tblPr>
      <w:tblGrid>
        <w:gridCol w:w="3697"/>
        <w:gridCol w:w="1437"/>
        <w:gridCol w:w="67"/>
        <w:gridCol w:w="1276"/>
        <w:gridCol w:w="1474"/>
        <w:gridCol w:w="1217"/>
        <w:gridCol w:w="61"/>
      </w:tblGrid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CONCEPTOS</w:t>
            </w:r>
          </w:p>
        </w:tc>
        <w:tc>
          <w:tcPr>
            <w:tcW w:w="143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VALO</w:t>
            </w: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RES</w:t>
            </w: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8"/>
                <w:szCs w:val="28"/>
                <w:lang w:eastAsia="es-ES"/>
              </w:rPr>
              <w:t>%</w:t>
            </w:r>
          </w:p>
        </w:tc>
      </w:tr>
      <w:tr w:rsidR="00C863D0" w:rsidRPr="00C863D0" w:rsidTr="008B3CFE">
        <w:tc>
          <w:tcPr>
            <w:tcW w:w="369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Ventas</w:t>
            </w:r>
          </w:p>
        </w:tc>
        <w:tc>
          <w:tcPr>
            <w:tcW w:w="1504" w:type="dxa"/>
            <w:gridSpan w:val="2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276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             </w:t>
            </w: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 xml:space="preserve">$  235.000  </w:t>
            </w:r>
          </w:p>
        </w:tc>
        <w:tc>
          <w:tcPr>
            <w:tcW w:w="1278" w:type="dxa"/>
            <w:gridSpan w:val="2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100.00</w:t>
            </w: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Menos: Costo de Fabricación</w:t>
            </w:r>
          </w:p>
        </w:tc>
        <w:tc>
          <w:tcPr>
            <w:tcW w:w="143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131.115</w:t>
            </w: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color w:val="FF0000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color w:val="FF0000"/>
                <w:spacing w:val="5"/>
                <w:sz w:val="24"/>
                <w:szCs w:val="24"/>
                <w:lang w:eastAsia="es-ES"/>
              </w:rPr>
              <w:t>?</w:t>
            </w: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>.- Costo de Materia Prima</w:t>
            </w:r>
          </w:p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>.- Costo de Mano Obra</w:t>
            </w:r>
          </w:p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 .- Directa</w:t>
            </w:r>
          </w:p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 .- Indirecta</w:t>
            </w:r>
          </w:p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 .- Costos Indirectos</w:t>
            </w:r>
          </w:p>
        </w:tc>
        <w:tc>
          <w:tcPr>
            <w:tcW w:w="143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>$ 31.506</w:t>
            </w:r>
          </w:p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36.994</w:t>
            </w:r>
          </w:p>
        </w:tc>
        <w:tc>
          <w:tcPr>
            <w:tcW w:w="1343" w:type="dxa"/>
            <w:gridSpan w:val="2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>$ 52.700</w:t>
            </w:r>
          </w:p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68.500</w:t>
            </w:r>
          </w:p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 9.915</w:t>
            </w: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Margen Utilidad Global</w:t>
            </w:r>
          </w:p>
        </w:tc>
        <w:tc>
          <w:tcPr>
            <w:tcW w:w="143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103.885     </w:t>
            </w: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color w:val="FF0000"/>
                <w:spacing w:val="5"/>
                <w:sz w:val="24"/>
                <w:szCs w:val="24"/>
                <w:lang w:eastAsia="es-ES"/>
              </w:rPr>
              <w:t>?</w:t>
            </w: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b/>
                <w:spacing w:val="5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lang w:eastAsia="es-ES"/>
              </w:rPr>
              <w:t>Menos: Costos Administrativos</w:t>
            </w:r>
          </w:p>
        </w:tc>
        <w:tc>
          <w:tcPr>
            <w:tcW w:w="143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66.250</w:t>
            </w: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color w:val="FF0000"/>
                <w:spacing w:val="5"/>
                <w:sz w:val="24"/>
                <w:szCs w:val="24"/>
                <w:lang w:eastAsia="es-ES"/>
              </w:rPr>
              <w:t>?</w:t>
            </w: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 .- Salarios</w:t>
            </w:r>
            <w:r w:rsidRPr="00F032EA">
              <w:rPr>
                <w:rFonts w:ascii="Arial" w:eastAsia="Times New Roman" w:hAnsi="Arial" w:cs="Arial"/>
                <w:bCs/>
                <w:smallCaps/>
                <w:color w:val="FF0000"/>
                <w:spacing w:val="5"/>
                <w:sz w:val="28"/>
                <w:szCs w:val="28"/>
                <w:lang w:eastAsia="es-ES"/>
              </w:rPr>
              <w:t xml:space="preserve"> *</w:t>
            </w:r>
          </w:p>
        </w:tc>
        <w:tc>
          <w:tcPr>
            <w:tcW w:w="143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66.250</w:t>
            </w: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Menos: Costos Generales</w:t>
            </w:r>
          </w:p>
        </w:tc>
        <w:tc>
          <w:tcPr>
            <w:tcW w:w="143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 1.311  </w:t>
            </w: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color w:val="FF0000"/>
                <w:spacing w:val="5"/>
                <w:sz w:val="24"/>
                <w:szCs w:val="24"/>
                <w:lang w:eastAsia="es-ES"/>
              </w:rPr>
              <w:t>?</w:t>
            </w: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 .- Transporte</w:t>
            </w:r>
          </w:p>
        </w:tc>
        <w:tc>
          <w:tcPr>
            <w:tcW w:w="143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F032EA" w:rsidRDefault="00C863D0" w:rsidP="00C863D0">
            <w:pPr>
              <w:jc w:val="center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>¿</w:t>
            </w: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 .- Papelería</w:t>
            </w:r>
          </w:p>
        </w:tc>
        <w:tc>
          <w:tcPr>
            <w:tcW w:w="143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F032EA" w:rsidRDefault="00C863D0" w:rsidP="00C863D0">
            <w:pPr>
              <w:jc w:val="center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>¿</w:t>
            </w: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 .- Servicios Públicos</w:t>
            </w:r>
          </w:p>
        </w:tc>
        <w:tc>
          <w:tcPr>
            <w:tcW w:w="143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F032EA" w:rsidRDefault="00C863D0" w:rsidP="00C863D0">
            <w:pPr>
              <w:jc w:val="center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>¿</w:t>
            </w: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 .- Cafetería</w:t>
            </w:r>
          </w:p>
        </w:tc>
        <w:tc>
          <w:tcPr>
            <w:tcW w:w="143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F032EA" w:rsidRDefault="00C863D0" w:rsidP="00C863D0">
            <w:pPr>
              <w:jc w:val="center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>¿</w:t>
            </w: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Utilidad Operacional:</w:t>
            </w:r>
          </w:p>
        </w:tc>
        <w:tc>
          <w:tcPr>
            <w:tcW w:w="143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 xml:space="preserve">   36.324    </w:t>
            </w: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center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color w:val="FF0000"/>
                <w:spacing w:val="5"/>
                <w:sz w:val="24"/>
                <w:szCs w:val="24"/>
                <w:lang w:eastAsia="es-ES"/>
              </w:rPr>
              <w:t>?</w:t>
            </w: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>Menos: Impuestos del 35%</w:t>
            </w:r>
          </w:p>
        </w:tc>
        <w:tc>
          <w:tcPr>
            <w:tcW w:w="143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474" w:type="dxa"/>
          </w:tcPr>
          <w:p w:rsidR="00C863D0" w:rsidRPr="00F032EA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>12.713</w:t>
            </w: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 xml:space="preserve">Utilidad después de </w:t>
            </w:r>
            <w:proofErr w:type="spellStart"/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Imp</w:t>
            </w:r>
            <w:proofErr w:type="spellEnd"/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/tos</w:t>
            </w:r>
          </w:p>
        </w:tc>
        <w:tc>
          <w:tcPr>
            <w:tcW w:w="143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 xml:space="preserve"> 23.611</w:t>
            </w: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F032EA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0"/>
                <w:szCs w:val="20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0"/>
                <w:szCs w:val="20"/>
                <w:lang w:eastAsia="es-ES"/>
              </w:rPr>
              <w:t>Menos: Reserva Obligatoria-10%</w:t>
            </w:r>
          </w:p>
        </w:tc>
        <w:tc>
          <w:tcPr>
            <w:tcW w:w="143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474" w:type="dxa"/>
          </w:tcPr>
          <w:p w:rsidR="00C863D0" w:rsidRPr="00F032EA" w:rsidRDefault="00C863D0" w:rsidP="00C863D0">
            <w:pPr>
              <w:jc w:val="right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  <w:r w:rsidRPr="00F032EA">
              <w:rPr>
                <w:rFonts w:ascii="Arial" w:eastAsia="Times New Roman" w:hAnsi="Arial" w:cs="Arial"/>
                <w:bCs/>
                <w:smallCaps/>
                <w:spacing w:val="5"/>
                <w:sz w:val="24"/>
                <w:szCs w:val="24"/>
                <w:lang w:eastAsia="es-ES"/>
              </w:rPr>
              <w:t>2.361</w:t>
            </w: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</w:tr>
      <w:tr w:rsidR="00C863D0" w:rsidRPr="00C863D0" w:rsidTr="008B3CFE">
        <w:trPr>
          <w:gridAfter w:val="1"/>
          <w:wAfter w:w="61" w:type="dxa"/>
        </w:trPr>
        <w:tc>
          <w:tcPr>
            <w:tcW w:w="369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 xml:space="preserve">UTILIDAD NETA </w:t>
            </w:r>
          </w:p>
        </w:tc>
        <w:tc>
          <w:tcPr>
            <w:tcW w:w="143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343" w:type="dxa"/>
            <w:gridSpan w:val="2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spacing w:val="5"/>
                <w:sz w:val="24"/>
                <w:szCs w:val="24"/>
                <w:lang w:eastAsia="es-ES"/>
              </w:rPr>
            </w:pPr>
          </w:p>
        </w:tc>
        <w:tc>
          <w:tcPr>
            <w:tcW w:w="1474" w:type="dxa"/>
          </w:tcPr>
          <w:p w:rsidR="00C863D0" w:rsidRPr="00C863D0" w:rsidRDefault="00C863D0" w:rsidP="00C863D0">
            <w:pPr>
              <w:jc w:val="right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$ 21.250</w:t>
            </w:r>
          </w:p>
        </w:tc>
        <w:tc>
          <w:tcPr>
            <w:tcW w:w="1217" w:type="dxa"/>
          </w:tcPr>
          <w:p w:rsidR="00C863D0" w:rsidRPr="00C863D0" w:rsidRDefault="00C863D0" w:rsidP="00C863D0">
            <w:pPr>
              <w:jc w:val="both"/>
              <w:rPr>
                <w:rFonts w:ascii="Arial" w:eastAsia="Times New Roman" w:hAnsi="Arial" w:cs="Arial"/>
                <w:b/>
                <w:spacing w:val="5"/>
                <w:sz w:val="24"/>
                <w:szCs w:val="24"/>
                <w:lang w:eastAsia="es-ES"/>
              </w:rPr>
            </w:pPr>
            <w:r w:rsidRPr="00C863D0">
              <w:rPr>
                <w:rFonts w:ascii="Arial" w:eastAsia="Times New Roman" w:hAnsi="Arial" w:cs="Arial"/>
                <w:b/>
                <w:bCs/>
                <w:smallCaps/>
                <w:spacing w:val="5"/>
                <w:sz w:val="24"/>
                <w:szCs w:val="24"/>
                <w:lang w:eastAsia="es-ES"/>
              </w:rPr>
              <w:t>9.04 %</w:t>
            </w:r>
          </w:p>
        </w:tc>
      </w:tr>
    </w:tbl>
    <w:p w:rsidR="00DF0F18" w:rsidRPr="00BC4AF0" w:rsidRDefault="00DF0F18" w:rsidP="00BC4A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7641B5" w:rsidRPr="007641B5" w:rsidRDefault="007641B5" w:rsidP="007641B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641B5">
        <w:rPr>
          <w:rFonts w:ascii="Arial" w:eastAsia="Times New Roman" w:hAnsi="Arial" w:cs="Arial"/>
          <w:sz w:val="24"/>
          <w:szCs w:val="24"/>
          <w:lang w:eastAsia="es-ES"/>
        </w:rPr>
        <w:t xml:space="preserve">Para el cálculo de los %s, de cada una de las cuentas o conceptos, de este estado.se debe tomar como el valor base de cálculo, el valor correspondiente a las VENTAS, que es del 100%. </w:t>
      </w:r>
    </w:p>
    <w:p w:rsidR="00BE782E" w:rsidRDefault="00BE782E" w:rsidP="00230339">
      <w:pPr>
        <w:jc w:val="both"/>
        <w:rPr>
          <w:rFonts w:ascii="Arial" w:hAnsi="Arial" w:cs="Arial"/>
          <w:sz w:val="24"/>
          <w:szCs w:val="24"/>
        </w:rPr>
      </w:pPr>
    </w:p>
    <w:p w:rsidR="00030281" w:rsidRPr="00030281" w:rsidRDefault="00030281" w:rsidP="0003028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30281">
        <w:rPr>
          <w:rFonts w:ascii="Arial" w:eastAsia="Times New Roman" w:hAnsi="Arial" w:cs="Arial"/>
          <w:sz w:val="24"/>
          <w:szCs w:val="24"/>
          <w:lang w:eastAsia="es-ES"/>
        </w:rPr>
        <w:t>Para poder generar una ganancia o utilidad de $ 21.250 que representa el 9.04 %, el precio de venta del producto debe ser = $ 235.000.</w:t>
      </w:r>
    </w:p>
    <w:p w:rsidR="00030281" w:rsidRPr="00030281" w:rsidRDefault="00030281" w:rsidP="0003028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30281" w:rsidRPr="00030281" w:rsidRDefault="00030281" w:rsidP="0003028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30281">
        <w:rPr>
          <w:rFonts w:ascii="Arial" w:eastAsia="Times New Roman" w:hAnsi="Arial" w:cs="Arial"/>
          <w:sz w:val="24"/>
          <w:szCs w:val="24"/>
          <w:lang w:eastAsia="es-ES"/>
        </w:rPr>
        <w:t xml:space="preserve">Solo para el caso de práctica simulada, para determinar, tanto el valor de ventas, como el de la utilidad deseada por parte del Plan Administrativo, se puede utilizar </w:t>
      </w:r>
      <w:r w:rsidRPr="00030281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el método de SIMULACIÓN y determinar el margen de utilidad neta, del cual se puede calcular el volumen de ventas. </w:t>
      </w:r>
    </w:p>
    <w:p w:rsidR="00030281" w:rsidRPr="00030281" w:rsidRDefault="00030281" w:rsidP="0003028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030281" w:rsidRPr="00030281" w:rsidRDefault="00030281" w:rsidP="0003028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030281">
        <w:rPr>
          <w:rFonts w:ascii="Arial" w:eastAsia="Times New Roman" w:hAnsi="Arial" w:cs="Arial"/>
          <w:sz w:val="24"/>
          <w:szCs w:val="24"/>
          <w:lang w:eastAsia="es-ES"/>
        </w:rPr>
        <w:t xml:space="preserve">El verdadero cálculo  que constituye el Plan Financiero en la parte de VENTAS, lo determina exclusivamente el Estudio e Investigación de Mercado y cuando la empresa ya está operando, el plan de ventas se determina por el estudio e investigación de mercado + el perfil de las ventas de los meses o años anteriores. </w:t>
      </w:r>
    </w:p>
    <w:p w:rsidR="00030281" w:rsidRPr="00030281" w:rsidRDefault="00030281" w:rsidP="0003028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4A23AB" w:rsidRPr="004A23AB" w:rsidRDefault="004A23AB" w:rsidP="004A23AB">
      <w:pPr>
        <w:rPr>
          <w:b/>
          <w:sz w:val="24"/>
          <w:szCs w:val="24"/>
        </w:rPr>
      </w:pPr>
      <w:r w:rsidRPr="004A23AB">
        <w:rPr>
          <w:b/>
          <w:sz w:val="24"/>
          <w:szCs w:val="24"/>
        </w:rPr>
        <w:t xml:space="preserve">CALCULO DEL PRECIO DE VENTA:  </w:t>
      </w:r>
      <w:r w:rsidRPr="004A23AB">
        <w:rPr>
          <w:b/>
          <w:sz w:val="24"/>
          <w:szCs w:val="24"/>
        </w:rPr>
        <w:tab/>
      </w:r>
      <w:r w:rsidRPr="004A23AB">
        <w:rPr>
          <w:b/>
          <w:sz w:val="24"/>
          <w:szCs w:val="24"/>
        </w:rPr>
        <w:tab/>
        <w:t xml:space="preserve">      </w:t>
      </w:r>
      <w:proofErr w:type="gramStart"/>
      <w:r w:rsidRPr="004A23AB">
        <w:rPr>
          <w:b/>
          <w:color w:val="FF0000"/>
          <w:sz w:val="24"/>
          <w:szCs w:val="24"/>
        </w:rPr>
        <w:t>?</w:t>
      </w:r>
      <w:proofErr w:type="gramEnd"/>
    </w:p>
    <w:p w:rsidR="004A23AB" w:rsidRDefault="004A23AB" w:rsidP="004A23AB">
      <w:pPr>
        <w:spacing w:after="0"/>
        <w:rPr>
          <w:sz w:val="24"/>
          <w:szCs w:val="24"/>
        </w:rPr>
      </w:pPr>
      <w:r w:rsidRPr="007F7D06">
        <w:rPr>
          <w:sz w:val="24"/>
          <w:szCs w:val="24"/>
        </w:rPr>
        <w:t xml:space="preserve">Costo de fabricación: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131.115</w:t>
      </w:r>
    </w:p>
    <w:p w:rsidR="004A23AB" w:rsidRDefault="004A23AB" w:rsidP="004A23AB">
      <w:pPr>
        <w:spacing w:after="0"/>
        <w:rPr>
          <w:sz w:val="24"/>
          <w:szCs w:val="24"/>
        </w:rPr>
      </w:pPr>
      <w:r>
        <w:rPr>
          <w:sz w:val="24"/>
          <w:szCs w:val="24"/>
        </w:rPr>
        <w:t>Gastos Operacionales: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66.250</w:t>
      </w:r>
    </w:p>
    <w:p w:rsidR="004A23AB" w:rsidRPr="00896DD9" w:rsidRDefault="004A23AB" w:rsidP="004A23AB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Gastos Generales:</w:t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</w:r>
      <w:r w:rsidRPr="00896DD9">
        <w:rPr>
          <w:sz w:val="24"/>
          <w:szCs w:val="24"/>
          <w:u w:val="single"/>
        </w:rPr>
        <w:t xml:space="preserve">             </w:t>
      </w:r>
      <w:r>
        <w:rPr>
          <w:sz w:val="24"/>
          <w:szCs w:val="24"/>
          <w:u w:val="single"/>
        </w:rPr>
        <w:t xml:space="preserve"> </w:t>
      </w:r>
      <w:r w:rsidRPr="00896DD9">
        <w:rPr>
          <w:sz w:val="24"/>
          <w:szCs w:val="24"/>
          <w:u w:val="single"/>
        </w:rPr>
        <w:t xml:space="preserve">   1.311</w:t>
      </w:r>
    </w:p>
    <w:p w:rsidR="004A23AB" w:rsidRDefault="004A23AB" w:rsidP="004A23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TOTAL COSTOS FABRICACIÓN:           198.676 </w:t>
      </w:r>
    </w:p>
    <w:p w:rsidR="004A23AB" w:rsidRDefault="004A23AB" w:rsidP="004A23AB">
      <w:pPr>
        <w:spacing w:after="0"/>
        <w:rPr>
          <w:sz w:val="24"/>
          <w:szCs w:val="24"/>
        </w:rPr>
      </w:pPr>
      <w:r>
        <w:rPr>
          <w:sz w:val="24"/>
          <w:szCs w:val="24"/>
        </w:rPr>
        <w:t>Impuestos Renta: 30%</w:t>
      </w:r>
    </w:p>
    <w:p w:rsidR="004A23AB" w:rsidRDefault="004A23AB" w:rsidP="004A23AB">
      <w:pPr>
        <w:spacing w:after="0"/>
        <w:rPr>
          <w:sz w:val="24"/>
          <w:szCs w:val="24"/>
        </w:rPr>
      </w:pPr>
      <w:r>
        <w:rPr>
          <w:sz w:val="24"/>
          <w:szCs w:val="24"/>
        </w:rPr>
        <w:t>Reserva Legal 10%</w:t>
      </w:r>
    </w:p>
    <w:p w:rsidR="004A23AB" w:rsidRDefault="004A23AB" w:rsidP="004A23AB">
      <w:pPr>
        <w:spacing w:after="0"/>
        <w:rPr>
          <w:sz w:val="24"/>
          <w:szCs w:val="24"/>
        </w:rPr>
      </w:pPr>
      <w:r>
        <w:rPr>
          <w:sz w:val="24"/>
          <w:szCs w:val="24"/>
        </w:rPr>
        <w:t>Utilidad Neta:       21.250</w:t>
      </w:r>
      <w:r>
        <w:rPr>
          <w:sz w:val="24"/>
          <w:szCs w:val="24"/>
        </w:rPr>
        <w:tab/>
        <w:t>9,04%</w:t>
      </w:r>
    </w:p>
    <w:p w:rsidR="004A23AB" w:rsidRPr="007F7D06" w:rsidRDefault="004A23AB" w:rsidP="004A23AB">
      <w:pPr>
        <w:spacing w:after="0"/>
        <w:rPr>
          <w:sz w:val="24"/>
          <w:szCs w:val="24"/>
        </w:rPr>
      </w:pPr>
      <w:r>
        <w:rPr>
          <w:sz w:val="24"/>
          <w:szCs w:val="24"/>
        </w:rPr>
        <w:t>Diferencia: Ventas= 235.000 -  198.676 = 215.134</w:t>
      </w:r>
    </w:p>
    <w:p w:rsidR="00677635" w:rsidRDefault="00677635" w:rsidP="00230339">
      <w:pPr>
        <w:jc w:val="both"/>
        <w:rPr>
          <w:rFonts w:ascii="Arial" w:hAnsi="Arial" w:cs="Arial"/>
          <w:sz w:val="24"/>
          <w:szCs w:val="24"/>
        </w:rPr>
      </w:pPr>
    </w:p>
    <w:p w:rsidR="001319DE" w:rsidRPr="00CB2952" w:rsidRDefault="00CB2952" w:rsidP="00230339">
      <w:pPr>
        <w:jc w:val="both"/>
        <w:rPr>
          <w:rFonts w:ascii="Arial" w:hAnsi="Arial" w:cs="Arial"/>
          <w:b/>
          <w:sz w:val="24"/>
          <w:szCs w:val="24"/>
        </w:rPr>
      </w:pPr>
      <w:r w:rsidRPr="00CB2952">
        <w:rPr>
          <w:rFonts w:ascii="Arial" w:hAnsi="Arial" w:cs="Arial"/>
          <w:b/>
          <w:sz w:val="24"/>
          <w:szCs w:val="24"/>
        </w:rPr>
        <w:t>PLANEACION FINANCIERA PARA EL PRIMER AÑO DE OPERACIONES:</w:t>
      </w:r>
    </w:p>
    <w:p w:rsidR="00CB2952" w:rsidRDefault="00CB2952" w:rsidP="002303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que se obtiene la Planeación Financiera por producto, se procede a determinar la Planeación Financiera para el primer año de operaciones, tomando como base, las siguientes variables:</w:t>
      </w:r>
    </w:p>
    <w:p w:rsidR="00CB2952" w:rsidRDefault="00CB2952" w:rsidP="00CB29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Los Ingresos por ventas</w:t>
      </w:r>
    </w:p>
    <w:p w:rsidR="00CB2952" w:rsidRDefault="00CB2952" w:rsidP="00CB29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Los Costos de Fabricación</w:t>
      </w:r>
    </w:p>
    <w:p w:rsidR="00CB2952" w:rsidRDefault="00CB2952" w:rsidP="00CB29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Los gastos de Administración</w:t>
      </w:r>
    </w:p>
    <w:p w:rsidR="00CB2952" w:rsidRDefault="00CB2952" w:rsidP="00CB29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Los Gastos Generales</w:t>
      </w:r>
    </w:p>
    <w:p w:rsidR="00CB2952" w:rsidRDefault="00CB2952" w:rsidP="00CB29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Los Costos Financieros, (Intereses) si los hay</w:t>
      </w:r>
    </w:p>
    <w:p w:rsidR="00CB2952" w:rsidRDefault="00CB2952" w:rsidP="00CB29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.- Los Impuestos de Renta</w:t>
      </w:r>
    </w:p>
    <w:p w:rsidR="00CB2952" w:rsidRDefault="00CB2952" w:rsidP="00CB295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.- La Reserva Legal y</w:t>
      </w:r>
    </w:p>
    <w:p w:rsidR="00CB2952" w:rsidRDefault="00CB2952" w:rsidP="00CB295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.- La utilidad Neta del Ejercicio</w:t>
      </w:r>
    </w:p>
    <w:p w:rsidR="00CB2952" w:rsidRDefault="00CB2952" w:rsidP="00CB2952">
      <w:pPr>
        <w:spacing w:after="0"/>
        <w:ind w:firstLine="708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CB2952">
        <w:rPr>
          <w:rFonts w:ascii="Arial" w:hAnsi="Arial" w:cs="Arial"/>
          <w:b/>
          <w:color w:val="FF0000"/>
          <w:sz w:val="24"/>
          <w:szCs w:val="24"/>
          <w:highlight w:val="yellow"/>
        </w:rPr>
        <w:t>.- El tiempo que utiliza para la elaboración de los productos</w:t>
      </w:r>
      <w:r w:rsidRPr="00CB2952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CB2952" w:rsidRDefault="00CB2952" w:rsidP="00CB2952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CB2952" w:rsidRPr="00CF7B5D" w:rsidRDefault="00A544A7" w:rsidP="00CB2952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544A7">
        <w:rPr>
          <w:rFonts w:ascii="Arial" w:hAnsi="Arial" w:cs="Arial"/>
          <w:sz w:val="24"/>
          <w:szCs w:val="24"/>
        </w:rPr>
        <w:t xml:space="preserve">Una vez realizados estos cálculos, </w:t>
      </w:r>
      <w:r>
        <w:rPr>
          <w:rFonts w:ascii="Arial" w:hAnsi="Arial" w:cs="Arial"/>
          <w:sz w:val="24"/>
          <w:szCs w:val="24"/>
        </w:rPr>
        <w:t>deben representarse en el Estado de Resultados Anual.</w:t>
      </w:r>
      <w:r w:rsidR="00B820A9">
        <w:rPr>
          <w:rFonts w:ascii="Arial" w:hAnsi="Arial" w:cs="Arial"/>
          <w:sz w:val="24"/>
          <w:szCs w:val="24"/>
        </w:rPr>
        <w:t xml:space="preserve"> </w:t>
      </w:r>
      <w:r w:rsidR="00B820A9" w:rsidRPr="00CF7B5D">
        <w:rPr>
          <w:rFonts w:ascii="Arial" w:hAnsi="Arial" w:cs="Arial"/>
          <w:b/>
          <w:color w:val="FF0000"/>
          <w:sz w:val="24"/>
          <w:szCs w:val="24"/>
        </w:rPr>
        <w:t>(Para el año 2019)</w:t>
      </w:r>
    </w:p>
    <w:p w:rsidR="008B314C" w:rsidRDefault="008B314C" w:rsidP="00CB29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>Para fijar el Precio de Venta, se tiene que tener en cuenta:</w:t>
      </w: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>“Los Objetivos Admón, que no son otra cosa que los objetivos de los Inversionistas.”</w:t>
      </w: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>Para el caso concreto del ejercicio modelo, el “OBJETIVO FINANCIERO BASICO” de la empresa, consiste en el logro de una “UTILIDAD, MINIMO, DEL 9%”, al finalizar el ejercicio fiscal, para mantener el margen de utilidad igual a la del año inmediatamente anterior.</w:t>
      </w: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>Cuando el precio de venta no se fija siguiendo los precios de la competencia en el mercado, y teniendo en cuenta el objetivo de los inversionistas, el precio de venta se determina por medio del ejercicio de simulación. (Simulador Financiero).</w:t>
      </w: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>Volviendo al caso del ejercicio planteado, se debe determinar el punto de equilibrio por volumen, teniendo en cuenta:</w:t>
      </w: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0893" w:rsidRPr="00FB0893" w:rsidRDefault="00FB0893" w:rsidP="00FB08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>.- Exclusivamente el producto identificado</w:t>
      </w:r>
    </w:p>
    <w:p w:rsidR="00FB0893" w:rsidRPr="00FB0893" w:rsidRDefault="00FB0893" w:rsidP="00FB08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>.- El objetivo financiero básico</w:t>
      </w:r>
    </w:p>
    <w:p w:rsidR="00FB0893" w:rsidRPr="00FB0893" w:rsidRDefault="00FB0893" w:rsidP="00FB08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>.- El Precio de Venta</w:t>
      </w:r>
    </w:p>
    <w:p w:rsidR="00FB0893" w:rsidRPr="00FB0893" w:rsidRDefault="00FB0893" w:rsidP="00FB08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>.- Los Ingresos por ventas</w:t>
      </w:r>
    </w:p>
    <w:p w:rsidR="00FB0893" w:rsidRPr="00FB0893" w:rsidRDefault="00FB0893" w:rsidP="00FB08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 xml:space="preserve">.- El número de unidades a producir </w:t>
      </w:r>
    </w:p>
    <w:p w:rsidR="00FB0893" w:rsidRPr="00FB0893" w:rsidRDefault="00FB0893" w:rsidP="00FB08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>.- La clasificación de los Costos en Fijos y Variables.</w:t>
      </w: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 xml:space="preserve">Para el ejercicio planteado, se va a suponer que el tiempo CRITICO – OPTIMO, para la elaboración de un producto es de 53 minutos, </w:t>
      </w:r>
      <w:r w:rsidRPr="00FB0893">
        <w:rPr>
          <w:rFonts w:ascii="Arial" w:eastAsia="Times New Roman" w:hAnsi="Arial" w:cs="Arial"/>
          <w:sz w:val="24"/>
          <w:szCs w:val="24"/>
          <w:u w:val="single"/>
          <w:lang w:eastAsia="es-ES"/>
        </w:rPr>
        <w:t>INDEPENDIENTEMENTE</w:t>
      </w:r>
      <w:r w:rsidRPr="00FB0893">
        <w:rPr>
          <w:rFonts w:ascii="Arial" w:eastAsia="Times New Roman" w:hAnsi="Arial" w:cs="Arial"/>
          <w:sz w:val="24"/>
          <w:szCs w:val="24"/>
          <w:lang w:eastAsia="es-ES"/>
        </w:rPr>
        <w:t>, DEL VOLUMEN DE PRODUCCIÓN.</w:t>
      </w: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>La empresa a través del Area de Comercialización, logró colocar entre sus clientes, “Colegios”, de 20 municipios a nivel nacional, la cantidad de 6.000 sudaderas, correspondientes a 20 colegios de las 20 ciudades de Colombia más importantes, con un promedio de 30 estudiantes por curso, de los cursos de 1° a 11° cursos, aduciendo que hace 5 años no se ha generado cambio de sudadera, los colegios son del orden privado.</w:t>
      </w: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B0893">
        <w:rPr>
          <w:rFonts w:ascii="Arial" w:eastAsia="Times New Roman" w:hAnsi="Arial" w:cs="Arial"/>
          <w:sz w:val="24"/>
          <w:szCs w:val="24"/>
          <w:lang w:eastAsia="es-ES"/>
        </w:rPr>
        <w:t xml:space="preserve">Teniendo en cuenta los datos anteriores, determinar el Punto de Equilibrio y el margen de Utilidad alcanzado con este proceso de fabricación y con base en el tiempo de fabricación calcular en cuanto tiempo se entregaría el pedido, trabajando en jornadas normales de 8 horas diarias.  </w:t>
      </w:r>
    </w:p>
    <w:p w:rsidR="00FB0893" w:rsidRPr="00FB0893" w:rsidRDefault="00FB0893" w:rsidP="00FB089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6357" w:rsidRDefault="00686357" w:rsidP="0068635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Para el cálculo de la fabricación y venta para el primer año de operaciones, se debe tener en cuenta, lo relacionado con el tiempo, se debe tener presente, lo siguiente:</w:t>
      </w:r>
    </w:p>
    <w:p w:rsidR="00686357" w:rsidRDefault="00686357" w:rsidP="0068635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6357" w:rsidRDefault="00686357" w:rsidP="00686357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.- Jornadas de trabajo de 8 horas diarias</w:t>
      </w:r>
    </w:p>
    <w:p w:rsidR="00686357" w:rsidRDefault="00686357" w:rsidP="00686357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.- Días de trabajo 24 días al mes</w:t>
      </w:r>
    </w:p>
    <w:p w:rsidR="00FB0893" w:rsidRPr="00FB0893" w:rsidRDefault="00686357" w:rsidP="00CB295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B0893" w:rsidRPr="00FB0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47EC"/>
    <w:multiLevelType w:val="hybridMultilevel"/>
    <w:tmpl w:val="F28C9450"/>
    <w:lvl w:ilvl="0" w:tplc="E996C8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DB"/>
    <w:rsid w:val="00030281"/>
    <w:rsid w:val="0005240C"/>
    <w:rsid w:val="001034E6"/>
    <w:rsid w:val="001319DE"/>
    <w:rsid w:val="001D54DB"/>
    <w:rsid w:val="00230339"/>
    <w:rsid w:val="004A23AB"/>
    <w:rsid w:val="005860F3"/>
    <w:rsid w:val="00677635"/>
    <w:rsid w:val="00686357"/>
    <w:rsid w:val="00762893"/>
    <w:rsid w:val="007641B5"/>
    <w:rsid w:val="00801E58"/>
    <w:rsid w:val="008B314C"/>
    <w:rsid w:val="008B488A"/>
    <w:rsid w:val="00965932"/>
    <w:rsid w:val="009C47B7"/>
    <w:rsid w:val="00A544A7"/>
    <w:rsid w:val="00AA4F2D"/>
    <w:rsid w:val="00B820A9"/>
    <w:rsid w:val="00BC4AF0"/>
    <w:rsid w:val="00BE782E"/>
    <w:rsid w:val="00C22E2E"/>
    <w:rsid w:val="00C60B2D"/>
    <w:rsid w:val="00C863D0"/>
    <w:rsid w:val="00CB2952"/>
    <w:rsid w:val="00CB3E14"/>
    <w:rsid w:val="00CC22D3"/>
    <w:rsid w:val="00CF7B5D"/>
    <w:rsid w:val="00D73626"/>
    <w:rsid w:val="00D86BA0"/>
    <w:rsid w:val="00DE5E7B"/>
    <w:rsid w:val="00DF0F18"/>
    <w:rsid w:val="00E664DE"/>
    <w:rsid w:val="00F032EA"/>
    <w:rsid w:val="00F11FEC"/>
    <w:rsid w:val="00FB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C86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86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C47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C86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86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C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2019-02-28T16:23:00Z</dcterms:created>
  <dcterms:modified xsi:type="dcterms:W3CDTF">2019-07-03T16:52:00Z</dcterms:modified>
</cp:coreProperties>
</file>