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19CC0" w14:textId="77986256" w:rsidR="002A3BC6" w:rsidRDefault="002A3BC6" w:rsidP="00F71CBF">
      <w:r>
        <w:rPr>
          <w:noProof/>
        </w:rPr>
        <w:drawing>
          <wp:inline distT="0" distB="0" distL="0" distR="0" wp14:anchorId="44ABC426" wp14:editId="534D5319">
            <wp:extent cx="5731510" cy="3702685"/>
            <wp:effectExtent l="0" t="0" r="2540" b="0"/>
            <wp:docPr id="10096134" name="Picture 1" descr="Graphic of the eight icons that represent the CISSP security doma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of the eight icons that represent the CISSP security domain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E015" w14:textId="77777777" w:rsidR="002A3BC6" w:rsidRDefault="002A3BC6" w:rsidP="00F71CBF"/>
    <w:p w14:paraId="06B2513F" w14:textId="18F7309E" w:rsidR="00F71CBF" w:rsidRDefault="00F71CBF" w:rsidP="00F71CBF">
      <w:r>
        <w:t xml:space="preserve">CISSP </w:t>
      </w:r>
      <w:proofErr w:type="spellStart"/>
      <w:r>
        <w:t>har</w:t>
      </w:r>
      <w:proofErr w:type="spellEnd"/>
      <w:r>
        <w:t xml:space="preserve"> 8 </w:t>
      </w:r>
      <w:proofErr w:type="spellStart"/>
      <w:r>
        <w:t>domæner</w:t>
      </w:r>
      <w:proofErr w:type="spellEnd"/>
      <w:r>
        <w:t>:</w:t>
      </w:r>
    </w:p>
    <w:p w14:paraId="14EB230E" w14:textId="6DDA551D" w:rsidR="00F71CBF" w:rsidRDefault="00F71CBF" w:rsidP="00F71CBF">
      <w:pPr>
        <w:pStyle w:val="ListParagraph"/>
        <w:numPr>
          <w:ilvl w:val="0"/>
          <w:numId w:val="1"/>
        </w:numPr>
        <w:rPr>
          <w:b/>
          <w:bCs/>
        </w:rPr>
      </w:pPr>
      <w:r w:rsidRPr="00F71CBF">
        <w:rPr>
          <w:b/>
          <w:bCs/>
        </w:rPr>
        <w:t>Security and Risk Management</w:t>
      </w:r>
    </w:p>
    <w:p w14:paraId="606051A5" w14:textId="0BCFBE16" w:rsidR="00F71CBF" w:rsidRDefault="00F71CBF" w:rsidP="00F71CBF">
      <w:pPr>
        <w:ind w:left="360"/>
      </w:pPr>
      <w:r>
        <w:t>Defines security goals and objectives, risk mitigation, compliance, business continuity and the law.</w:t>
      </w:r>
    </w:p>
    <w:p w14:paraId="4D5C0016" w14:textId="73A3C82F" w:rsidR="00F71CBF" w:rsidRPr="00F71CBF" w:rsidRDefault="00F71CBF" w:rsidP="00F71CBF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</w:t>
      </w:r>
      <w:proofErr w:type="spellStart"/>
      <w:r>
        <w:t>hvis</w:t>
      </w:r>
      <w:proofErr w:type="spellEnd"/>
      <w:r>
        <w:t xml:space="preserve"> </w:t>
      </w:r>
      <w:proofErr w:type="spellStart"/>
      <w:r>
        <w:t>loven</w:t>
      </w:r>
      <w:proofErr w:type="spellEnd"/>
      <w:r>
        <w:t xml:space="preserve"> </w:t>
      </w:r>
      <w:proofErr w:type="spellStart"/>
      <w:r>
        <w:t>ændrer</w:t>
      </w:r>
      <w:proofErr w:type="spellEnd"/>
      <w:r>
        <w:t xml:space="preserve"> sig </w:t>
      </w:r>
      <w:proofErr w:type="spellStart"/>
      <w:r>
        <w:t>i</w:t>
      </w:r>
      <w:proofErr w:type="spellEnd"/>
      <w:r>
        <w:t xml:space="preserve"> forhold </w:t>
      </w:r>
      <w:proofErr w:type="spellStart"/>
      <w:r>
        <w:t>til</w:t>
      </w:r>
      <w:proofErr w:type="spellEnd"/>
      <w:r>
        <w:t xml:space="preserve"> GDPR,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man </w:t>
      </w:r>
      <w:proofErr w:type="spellStart"/>
      <w:r>
        <w:t>opdatere</w:t>
      </w:r>
      <w:proofErr w:type="spellEnd"/>
      <w:r>
        <w:t xml:space="preserve"> sine </w:t>
      </w:r>
      <w:proofErr w:type="spellStart"/>
      <w:r>
        <w:t>retningslinjer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genopnå</w:t>
      </w:r>
      <w:proofErr w:type="spellEnd"/>
      <w:r>
        <w:t xml:space="preserve"> “compliance”.</w:t>
      </w:r>
    </w:p>
    <w:p w14:paraId="15182E42" w14:textId="2BB0BCD3" w:rsidR="00F71CBF" w:rsidRPr="00F71CBF" w:rsidRDefault="00F71CBF" w:rsidP="00F71CBF">
      <w:pPr>
        <w:pStyle w:val="ListParagraph"/>
        <w:numPr>
          <w:ilvl w:val="0"/>
          <w:numId w:val="1"/>
        </w:numPr>
        <w:rPr>
          <w:b/>
          <w:bCs/>
        </w:rPr>
      </w:pPr>
      <w:r w:rsidRPr="00F71CBF">
        <w:rPr>
          <w:b/>
          <w:bCs/>
        </w:rPr>
        <w:t>Asset Security</w:t>
      </w:r>
    </w:p>
    <w:p w14:paraId="3A60B947" w14:textId="7638948B" w:rsidR="00F71CBF" w:rsidRDefault="00F71CBF" w:rsidP="00F71CBF">
      <w:pPr>
        <w:ind w:left="360"/>
      </w:pPr>
      <w:r>
        <w:t>Secures digital and physical assets. It’s also related to the storage, maintenance, retention and destruction of data.</w:t>
      </w:r>
    </w:p>
    <w:p w14:paraId="000437EB" w14:textId="3AC7B558" w:rsidR="00F71CBF" w:rsidRPr="00F71CBF" w:rsidRDefault="00F71CBF" w:rsidP="00F71CBF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Du </w:t>
      </w:r>
      <w:proofErr w:type="spellStart"/>
      <w:r>
        <w:t>skifter</w:t>
      </w:r>
      <w:proofErr w:type="spellEnd"/>
      <w:r>
        <w:t xml:space="preserve"> hardware </w:t>
      </w:r>
      <w:proofErr w:type="spellStart"/>
      <w:r>
        <w:t>og</w:t>
      </w:r>
      <w:proofErr w:type="spellEnd"/>
      <w:r>
        <w:t xml:space="preserve"> den </w:t>
      </w:r>
      <w:proofErr w:type="spellStart"/>
      <w:r>
        <w:t>gamle</w:t>
      </w:r>
      <w:proofErr w:type="spellEnd"/>
      <w:r>
        <w:t xml:space="preserve"> hardware(</w:t>
      </w:r>
      <w:proofErr w:type="spellStart"/>
      <w:r>
        <w:t>hardisk</w:t>
      </w:r>
      <w:proofErr w:type="spellEnd"/>
      <w:r>
        <w:t xml:space="preserve">) </w:t>
      </w:r>
      <w:proofErr w:type="spellStart"/>
      <w:r>
        <w:t>indeholder</w:t>
      </w:r>
      <w:proofErr w:type="spellEnd"/>
      <w:r>
        <w:t xml:space="preserve"> </w:t>
      </w:r>
      <w:proofErr w:type="spellStart"/>
      <w:r>
        <w:t>kreditkort</w:t>
      </w:r>
      <w:proofErr w:type="spellEnd"/>
      <w:r>
        <w:t xml:space="preserve"> </w:t>
      </w:r>
      <w:proofErr w:type="spellStart"/>
      <w:r>
        <w:t>informationer</w:t>
      </w:r>
      <w:proofErr w:type="spellEnd"/>
      <w:r>
        <w:t xml:space="preserve">. </w:t>
      </w:r>
      <w:proofErr w:type="spellStart"/>
      <w:r>
        <w:t>Hvordan</w:t>
      </w:r>
      <w:proofErr w:type="spellEnd"/>
      <w:r>
        <w:t xml:space="preserve"> </w:t>
      </w:r>
      <w:proofErr w:type="spellStart"/>
      <w:r>
        <w:t>får</w:t>
      </w:r>
      <w:proofErr w:type="spellEnd"/>
      <w:r>
        <w:t xml:space="preserve"> du permanent </w:t>
      </w:r>
      <w:proofErr w:type="spellStart"/>
      <w:r>
        <w:t>slettet</w:t>
      </w:r>
      <w:proofErr w:type="spellEnd"/>
      <w:r>
        <w:t xml:space="preserve"> det?</w:t>
      </w:r>
    </w:p>
    <w:p w14:paraId="5BB356AB" w14:textId="6AFEAD18" w:rsidR="00F71CBF" w:rsidRPr="00F71CBF" w:rsidRDefault="00F71CBF" w:rsidP="00F71CBF">
      <w:pPr>
        <w:pStyle w:val="ListParagraph"/>
        <w:numPr>
          <w:ilvl w:val="0"/>
          <w:numId w:val="1"/>
        </w:numPr>
        <w:rPr>
          <w:b/>
          <w:bCs/>
        </w:rPr>
      </w:pPr>
      <w:r w:rsidRPr="00F71CBF">
        <w:rPr>
          <w:b/>
          <w:bCs/>
        </w:rPr>
        <w:t>Security Architecture and Engineering</w:t>
      </w:r>
    </w:p>
    <w:p w14:paraId="75341B0D" w14:textId="46B0D388" w:rsidR="00F71CBF" w:rsidRDefault="00F71CBF" w:rsidP="00F71CBF">
      <w:pPr>
        <w:ind w:left="360"/>
      </w:pPr>
      <w:r>
        <w:t>Optimizes data security by ensuring effective tools, systems and processes are in place.</w:t>
      </w:r>
    </w:p>
    <w:p w14:paraId="5E64DE1C" w14:textId="3DA588F1" w:rsidR="00F71CBF" w:rsidRPr="00F71CBF" w:rsidRDefault="00F71CBF" w:rsidP="00F71CBF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</w:t>
      </w:r>
      <w:proofErr w:type="spellStart"/>
      <w:r>
        <w:t>Konfigurer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firewall.</w:t>
      </w:r>
    </w:p>
    <w:p w14:paraId="0A10D3E9" w14:textId="5AB53872" w:rsidR="00F71CBF" w:rsidRPr="00F71CBF" w:rsidRDefault="00F71CBF" w:rsidP="00F71CBF">
      <w:pPr>
        <w:pStyle w:val="ListParagraph"/>
        <w:numPr>
          <w:ilvl w:val="0"/>
          <w:numId w:val="1"/>
        </w:numPr>
        <w:rPr>
          <w:b/>
          <w:bCs/>
        </w:rPr>
      </w:pPr>
      <w:r w:rsidRPr="00F71CBF">
        <w:rPr>
          <w:b/>
          <w:bCs/>
        </w:rPr>
        <w:t>Communications and Network Security</w:t>
      </w:r>
    </w:p>
    <w:p w14:paraId="53E6DCE6" w14:textId="6320BAF8" w:rsidR="00F71CBF" w:rsidRDefault="00F71CBF" w:rsidP="00F71CBF">
      <w:pPr>
        <w:ind w:left="360"/>
      </w:pPr>
      <w:r>
        <w:t>Manage and secure physical networks and wireless communications.</w:t>
      </w:r>
    </w:p>
    <w:p w14:paraId="19EBC55E" w14:textId="2E92D098" w:rsidR="00F71CBF" w:rsidRPr="00F71CBF" w:rsidRDefault="00F71CBF" w:rsidP="00F71CBF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</w:t>
      </w:r>
      <w:proofErr w:type="spellStart"/>
      <w:r>
        <w:t>Hvilken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et “Wireless Hotspot”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system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hvem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det?</w:t>
      </w:r>
    </w:p>
    <w:p w14:paraId="429E59CD" w14:textId="71DAB503" w:rsidR="00F71CBF" w:rsidRPr="00F71CBF" w:rsidRDefault="00F71CBF" w:rsidP="00F71CBF">
      <w:pPr>
        <w:pStyle w:val="ListParagraph"/>
        <w:numPr>
          <w:ilvl w:val="0"/>
          <w:numId w:val="1"/>
        </w:numPr>
        <w:rPr>
          <w:b/>
          <w:bCs/>
        </w:rPr>
      </w:pPr>
      <w:r w:rsidRPr="00F71CBF">
        <w:rPr>
          <w:b/>
          <w:bCs/>
        </w:rPr>
        <w:lastRenderedPageBreak/>
        <w:t>Identity and Access Management</w:t>
      </w:r>
    </w:p>
    <w:p w14:paraId="62690466" w14:textId="53B5A61C" w:rsidR="00F71CBF" w:rsidRDefault="00F71CBF" w:rsidP="00F71CBF">
      <w:pPr>
        <w:ind w:left="360"/>
      </w:pPr>
      <w:r>
        <w:t xml:space="preserve">Keeps data secure, by ensuring users follow established policies to control and manage physical </w:t>
      </w:r>
      <w:proofErr w:type="gramStart"/>
      <w:r>
        <w:t>assets</w:t>
      </w:r>
      <w:r w:rsidR="00B274C3">
        <w:t xml:space="preserve"> ,</w:t>
      </w:r>
      <w:proofErr w:type="gramEnd"/>
      <w:r w:rsidR="00B274C3">
        <w:t xml:space="preserve"> </w:t>
      </w:r>
      <w:r>
        <w:t>like office spaces</w:t>
      </w:r>
      <w:r w:rsidR="00B274C3">
        <w:t xml:space="preserve"> -</w:t>
      </w:r>
      <w:r>
        <w:t xml:space="preserve"> and logical assets, such as networks and applications.</w:t>
      </w:r>
    </w:p>
    <w:p w14:paraId="28D1E424" w14:textId="267741B4" w:rsidR="00B274C3" w:rsidRPr="00F71CBF" w:rsidRDefault="00B274C3" w:rsidP="00F71CBF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At have et </w:t>
      </w:r>
      <w:proofErr w:type="spellStart"/>
      <w:r>
        <w:t>generelt</w:t>
      </w:r>
      <w:proofErr w:type="spellEnd"/>
      <w:r>
        <w:t xml:space="preserve"> </w:t>
      </w:r>
      <w:proofErr w:type="spellStart"/>
      <w:r>
        <w:t>overblik</w:t>
      </w:r>
      <w:proofErr w:type="spellEnd"/>
      <w:r>
        <w:t xml:space="preserve"> over, </w:t>
      </w:r>
      <w:proofErr w:type="spellStart"/>
      <w:r>
        <w:t>hvem</w:t>
      </w:r>
      <w:proofErr w:type="spellEnd"/>
      <w:r>
        <w:t xml:space="preserve"> der </w:t>
      </w:r>
      <w:proofErr w:type="spellStart"/>
      <w:r>
        <w:t>har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validere</w:t>
      </w:r>
      <w:proofErr w:type="spellEnd"/>
      <w:r>
        <w:t xml:space="preserve">, at det er de </w:t>
      </w:r>
      <w:proofErr w:type="spellStart"/>
      <w:r>
        <w:t>rigtige</w:t>
      </w:r>
      <w:proofErr w:type="spellEnd"/>
      <w:r>
        <w:t xml:space="preserve"> </w:t>
      </w:r>
      <w:proofErr w:type="spellStart"/>
      <w:r>
        <w:t>individer</w:t>
      </w:r>
      <w:proofErr w:type="spellEnd"/>
      <w:r>
        <w:t xml:space="preserve"> med den </w:t>
      </w:r>
      <w:proofErr w:type="spellStart"/>
      <w:r>
        <w:t>rigtige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. </w:t>
      </w:r>
      <w:proofErr w:type="spellStart"/>
      <w:r>
        <w:t>Køkkenpersonalet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have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din </w:t>
      </w:r>
      <w:proofErr w:type="spellStart"/>
      <w:r>
        <w:t>serverpark</w:t>
      </w:r>
      <w:proofErr w:type="spellEnd"/>
      <w:r>
        <w:t xml:space="preserve"> etc. – Men </w:t>
      </w:r>
      <w:proofErr w:type="spellStart"/>
      <w:r>
        <w:t>ligeledes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de heller </w:t>
      </w:r>
      <w:proofErr w:type="spellStart"/>
      <w:r>
        <w:t>ikke</w:t>
      </w:r>
      <w:proofErr w:type="spellEnd"/>
      <w:r>
        <w:t xml:space="preserve"> have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datasystem</w:t>
      </w:r>
      <w:proofErr w:type="spellEnd"/>
      <w:r>
        <w:t>.</w:t>
      </w:r>
    </w:p>
    <w:p w14:paraId="4FE7E43D" w14:textId="7637FCFD" w:rsidR="00F71CBF" w:rsidRPr="00B274C3" w:rsidRDefault="00F71CBF" w:rsidP="00B274C3">
      <w:pPr>
        <w:pStyle w:val="ListParagraph"/>
        <w:numPr>
          <w:ilvl w:val="0"/>
          <w:numId w:val="1"/>
        </w:numPr>
        <w:rPr>
          <w:b/>
          <w:bCs/>
        </w:rPr>
      </w:pPr>
      <w:r w:rsidRPr="00B274C3">
        <w:rPr>
          <w:b/>
          <w:bCs/>
        </w:rPr>
        <w:t>Security Assessment and Testing</w:t>
      </w:r>
    </w:p>
    <w:p w14:paraId="1E6A7C87" w14:textId="146B8EFE" w:rsidR="00B274C3" w:rsidRDefault="00B274C3" w:rsidP="00B274C3">
      <w:pPr>
        <w:ind w:left="360"/>
      </w:pPr>
      <w:r>
        <w:t>Conducting security control testing, collecting and analysing data and conducting security audits to monitor for risks, threats and vulnerabilities.</w:t>
      </w:r>
    </w:p>
    <w:p w14:paraId="69111E32" w14:textId="5046E73E" w:rsidR="00B274C3" w:rsidRPr="00B274C3" w:rsidRDefault="00B274C3" w:rsidP="00B274C3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GDPR </w:t>
      </w:r>
      <w:proofErr w:type="spellStart"/>
      <w:r>
        <w:t>informationer</w:t>
      </w:r>
      <w:proofErr w:type="spellEnd"/>
      <w:r>
        <w:t xml:space="preserve">. Det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bade data-</w:t>
      </w:r>
      <w:proofErr w:type="spellStart"/>
      <w:r>
        <w:t>ansvarlig</w:t>
      </w:r>
      <w:proofErr w:type="spellEnd"/>
      <w:r>
        <w:t xml:space="preserve">, men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hvem</w:t>
      </w:r>
      <w:proofErr w:type="spellEnd"/>
      <w:r>
        <w:t xml:space="preserve">, der </w:t>
      </w:r>
      <w:proofErr w:type="spellStart"/>
      <w:r>
        <w:t>skal</w:t>
      </w:r>
      <w:proofErr w:type="spellEnd"/>
      <w:r>
        <w:t xml:space="preserve"> have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. </w:t>
      </w:r>
      <w:proofErr w:type="spellStart"/>
      <w:r>
        <w:t>løninformationer</w:t>
      </w:r>
      <w:proofErr w:type="spellEnd"/>
      <w:r>
        <w:t>.</w:t>
      </w:r>
    </w:p>
    <w:p w14:paraId="0E2BDF0A" w14:textId="050E800F" w:rsidR="00F71CBF" w:rsidRPr="00B274C3" w:rsidRDefault="00F71CBF" w:rsidP="00B274C3">
      <w:pPr>
        <w:pStyle w:val="ListParagraph"/>
        <w:numPr>
          <w:ilvl w:val="0"/>
          <w:numId w:val="1"/>
        </w:numPr>
        <w:rPr>
          <w:b/>
          <w:bCs/>
        </w:rPr>
      </w:pPr>
      <w:r w:rsidRPr="00B274C3">
        <w:rPr>
          <w:b/>
          <w:bCs/>
        </w:rPr>
        <w:t>Security Operations</w:t>
      </w:r>
    </w:p>
    <w:p w14:paraId="75B6E8D1" w14:textId="132B4F74" w:rsidR="00B274C3" w:rsidRDefault="00B274C3" w:rsidP="00B274C3">
      <w:pPr>
        <w:ind w:left="360"/>
      </w:pPr>
      <w:r>
        <w:t>Conducting investigations and implementing preventive measures.</w:t>
      </w:r>
    </w:p>
    <w:p w14:paraId="6680C4AB" w14:textId="5A014D73" w:rsidR="00B274C3" w:rsidRDefault="00B274C3" w:rsidP="00B274C3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</w:t>
      </w:r>
      <w:proofErr w:type="spellStart"/>
      <w:r>
        <w:t>Når</w:t>
      </w:r>
      <w:proofErr w:type="spellEnd"/>
      <w:r>
        <w:t xml:space="preserve"> IT-</w:t>
      </w:r>
      <w:proofErr w:type="spellStart"/>
      <w:r>
        <w:t>afdelingene</w:t>
      </w:r>
      <w:proofErr w:type="spellEnd"/>
      <w:r>
        <w:t xml:space="preserve"> sender “test </w:t>
      </w:r>
      <w:proofErr w:type="spellStart"/>
      <w:r>
        <w:t>phising</w:t>
      </w:r>
      <w:proofErr w:type="spellEnd"/>
      <w:r>
        <w:t xml:space="preserve">”-emails </w:t>
      </w:r>
      <w:proofErr w:type="spellStart"/>
      <w:r>
        <w:t>ud</w:t>
      </w:r>
      <w:proofErr w:type="spellEnd"/>
      <w:r>
        <w:t xml:space="preserve"> for at se, om folk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trykke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links </w:t>
      </w:r>
      <w:proofErr w:type="spellStart"/>
      <w:r>
        <w:t>i</w:t>
      </w:r>
      <w:proofErr w:type="spellEnd"/>
      <w:r>
        <w:t xml:space="preserve"> dem. Dette </w:t>
      </w:r>
      <w:proofErr w:type="spellStart"/>
      <w:r>
        <w:t>kan</w:t>
      </w:r>
      <w:proofErr w:type="spellEnd"/>
      <w:r>
        <w:t xml:space="preserve"> </w:t>
      </w:r>
      <w:proofErr w:type="spellStart"/>
      <w:proofErr w:type="gramStart"/>
      <w:r>
        <w:t>bruges</w:t>
      </w:r>
      <w:proofErr w:type="spellEnd"/>
      <w:r>
        <w:t>(</w:t>
      </w:r>
      <w:proofErr w:type="gramEnd"/>
      <w:r>
        <w:t xml:space="preserve">gerne </w:t>
      </w:r>
      <w:proofErr w:type="spellStart"/>
      <w:r>
        <w:t>uden</w:t>
      </w:r>
      <w:proofErr w:type="spellEnd"/>
      <w:r>
        <w:t xml:space="preserve"> at </w:t>
      </w:r>
      <w:proofErr w:type="spellStart"/>
      <w:r>
        <w:t>udstille</w:t>
      </w:r>
      <w:proofErr w:type="spellEnd"/>
      <w:r>
        <w:t xml:space="preserve"> </w:t>
      </w:r>
      <w:proofErr w:type="spellStart"/>
      <w:r>
        <w:t>personalet</w:t>
      </w:r>
      <w:proofErr w:type="spellEnd"/>
      <w:r>
        <w:t xml:space="preserve">)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vise</w:t>
      </w:r>
      <w:proofErr w:type="spellEnd"/>
      <w:r>
        <w:t xml:space="preserve">, </w:t>
      </w:r>
      <w:proofErr w:type="spellStart"/>
      <w:r>
        <w:t>hvordan</w:t>
      </w:r>
      <w:proofErr w:type="spellEnd"/>
      <w:r>
        <w:t xml:space="preserve"> </w:t>
      </w:r>
      <w:proofErr w:type="spellStart"/>
      <w:r>
        <w:t>hackere</w:t>
      </w:r>
      <w:proofErr w:type="spellEnd"/>
      <w:r>
        <w:t xml:space="preserve"> </w:t>
      </w:r>
      <w:proofErr w:type="spellStart"/>
      <w:r>
        <w:t>forsøger</w:t>
      </w:r>
      <w:proofErr w:type="spellEnd"/>
      <w:r>
        <w:t xml:space="preserve"> at </w:t>
      </w:r>
      <w:proofErr w:type="spellStart"/>
      <w:r>
        <w:t>skaffe</w:t>
      </w:r>
      <w:proofErr w:type="spellEnd"/>
      <w:r>
        <w:t xml:space="preserve"> sig </w:t>
      </w:r>
      <w:proofErr w:type="spellStart"/>
      <w:r>
        <w:t>adgang</w:t>
      </w:r>
      <w:proofErr w:type="spellEnd"/>
      <w:r>
        <w:t>.</w:t>
      </w:r>
    </w:p>
    <w:p w14:paraId="041686A5" w14:textId="1CA70F2D" w:rsidR="00B274C3" w:rsidRPr="00B274C3" w:rsidRDefault="00B274C3" w:rsidP="00B274C3">
      <w:pPr>
        <w:ind w:left="360"/>
      </w:pPr>
      <w:r>
        <w:t xml:space="preserve">Det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, </w:t>
      </w:r>
      <w:proofErr w:type="spellStart"/>
      <w:r>
        <w:t>hvis</w:t>
      </w:r>
      <w:proofErr w:type="spellEnd"/>
      <w:r>
        <w:t xml:space="preserve"> et device </w:t>
      </w:r>
      <w:proofErr w:type="spellStart"/>
      <w:r>
        <w:t>udefra</w:t>
      </w:r>
      <w:proofErr w:type="spellEnd"/>
      <w:r>
        <w:t xml:space="preserve"> </w:t>
      </w:r>
      <w:proofErr w:type="spellStart"/>
      <w:r>
        <w:t>får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.</w:t>
      </w:r>
    </w:p>
    <w:p w14:paraId="52801740" w14:textId="21344A46" w:rsidR="008233D2" w:rsidRPr="00B274C3" w:rsidRDefault="00F71CBF" w:rsidP="00B274C3">
      <w:pPr>
        <w:pStyle w:val="ListParagraph"/>
        <w:numPr>
          <w:ilvl w:val="0"/>
          <w:numId w:val="1"/>
        </w:numPr>
        <w:rPr>
          <w:b/>
          <w:bCs/>
        </w:rPr>
      </w:pPr>
      <w:r w:rsidRPr="00B274C3">
        <w:rPr>
          <w:b/>
          <w:bCs/>
        </w:rPr>
        <w:t>Software Development Security</w:t>
      </w:r>
    </w:p>
    <w:p w14:paraId="5D765F56" w14:textId="604A0758" w:rsidR="00B274C3" w:rsidRDefault="00B274C3" w:rsidP="00B274C3">
      <w:pPr>
        <w:ind w:left="360"/>
      </w:pPr>
      <w:r>
        <w:t>Uses secure coding practices, which are a set of recommended guidelines that are used to create secure applications and services.</w:t>
      </w:r>
    </w:p>
    <w:p w14:paraId="4B419ADF" w14:textId="73B10928" w:rsidR="00B274C3" w:rsidRPr="00B274C3" w:rsidRDefault="00B274C3" w:rsidP="00B274C3">
      <w:pPr>
        <w:ind w:left="360"/>
      </w:pPr>
      <w:r>
        <w:t xml:space="preserve">Et </w:t>
      </w:r>
      <w:proofErr w:type="spellStart"/>
      <w:r>
        <w:t>eksempel</w:t>
      </w:r>
      <w:proofErr w:type="spellEnd"/>
      <w:r>
        <w:t xml:space="preserve">: </w:t>
      </w:r>
      <w:proofErr w:type="spellStart"/>
      <w:r>
        <w:t>Hvordan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passwords </w:t>
      </w:r>
      <w:proofErr w:type="spellStart"/>
      <w:r>
        <w:t>opbevaret</w:t>
      </w:r>
      <w:proofErr w:type="spellEnd"/>
      <w:r>
        <w:t xml:space="preserve">? </w:t>
      </w:r>
      <w:proofErr w:type="spellStart"/>
      <w:r>
        <w:t>Hvordan</w:t>
      </w:r>
      <w:proofErr w:type="spellEnd"/>
      <w:r>
        <w:t xml:space="preserve"> </w:t>
      </w:r>
      <w:proofErr w:type="spellStart"/>
      <w:r>
        <w:t>gemmer</w:t>
      </w:r>
      <w:proofErr w:type="spellEnd"/>
      <w:r>
        <w:t xml:space="preserve"> vi data?</w:t>
      </w:r>
    </w:p>
    <w:sectPr w:rsidR="00B274C3" w:rsidRPr="00B2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E1465"/>
    <w:multiLevelType w:val="hybridMultilevel"/>
    <w:tmpl w:val="48EA9D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7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5E"/>
    <w:rsid w:val="0008465E"/>
    <w:rsid w:val="002A3BC6"/>
    <w:rsid w:val="008233D2"/>
    <w:rsid w:val="00B274C3"/>
    <w:rsid w:val="00DC50E9"/>
    <w:rsid w:val="00F7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267D9"/>
  <w15:chartTrackingRefBased/>
  <w15:docId w15:val="{636DB062-52A8-42B7-AC97-5475D3DB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Jakobsen</dc:creator>
  <cp:keywords/>
  <dc:description/>
  <cp:lastModifiedBy>Dan Jakobsen</cp:lastModifiedBy>
  <cp:revision>3</cp:revision>
  <dcterms:created xsi:type="dcterms:W3CDTF">2025-03-03T11:03:00Z</dcterms:created>
  <dcterms:modified xsi:type="dcterms:W3CDTF">2025-03-03T11:24:00Z</dcterms:modified>
</cp:coreProperties>
</file>