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6366C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Pflichtenheft</w:t>
                                    </w:r>
                                  </w:p>
                                </w:sdtContent>
                              </w:sdt>
                              <w:p w:rsidR="006366C0" w:rsidRDefault="008D3239">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66C0">
                                      <w:rPr>
                                        <w:color w:val="5B9BD5" w:themeColor="accent1"/>
                                        <w:sz w:val="36"/>
                                        <w:szCs w:val="36"/>
                                      </w:rPr>
                                      <w:t>Fallstudie</w:t>
                                    </w:r>
                                  </w:sdtContent>
                                </w:sdt>
                                <w:r w:rsidR="006366C0">
                                  <w:t xml:space="preserve"> </w:t>
                                </w:r>
                              </w:p>
                              <w:p w:rsidR="006366C0" w:rsidRDefault="00636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6366C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Pflichtenheft</w:t>
                              </w:r>
                            </w:p>
                          </w:sdtContent>
                        </w:sdt>
                        <w:p w:rsidR="006366C0" w:rsidRDefault="006366C0">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6366C0" w:rsidRDefault="006366C0"/>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6C0" w:rsidRDefault="008D3239">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6366C0">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366C0" w:rsidRDefault="006366C0">
                                    <w:pPr>
                                      <w:pStyle w:val="KeinLeerraum"/>
                                      <w:jc w:val="right"/>
                                      <w:rPr>
                                        <w:color w:val="5B9BD5" w:themeColor="accent1"/>
                                        <w:sz w:val="36"/>
                                        <w:szCs w:val="36"/>
                                      </w:rPr>
                                    </w:pPr>
                                    <w:r>
                                      <w:rPr>
                                        <w:color w:val="5B9BD5" w:themeColor="accent1"/>
                                        <w:sz w:val="36"/>
                                        <w:szCs w:val="36"/>
                                      </w:rPr>
                                      <w:t>Buccio, Buckenmaier, Erkert, Haag, Katsepidis, Kirchniawy, Lachnit, Mössinger, Schneider, Schuster, Trujke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6366C0" w:rsidRDefault="006366C0">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p w:rsidR="009479B1" w:rsidRDefault="00801ED0" w:rsidP="00801ED0">
      <w:pPr>
        <w:pStyle w:val="berschrift1"/>
      </w:pPr>
      <w:r>
        <w:lastRenderedPageBreak/>
        <w:t>Einleitung</w:t>
      </w:r>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17407D" w:rsidRPr="00801ED0" w:rsidRDefault="0017407D" w:rsidP="00801ED0"/>
    <w:p w:rsidR="00801ED0" w:rsidRDefault="00801ED0" w:rsidP="00801ED0">
      <w:pPr>
        <w:pStyle w:val="berschrift1"/>
      </w:pPr>
      <w:r>
        <w:t>Anforderungen</w:t>
      </w:r>
    </w:p>
    <w:p w:rsidR="00801ED0" w:rsidRDefault="00801ED0" w:rsidP="00801ED0">
      <w:pPr>
        <w:pStyle w:val="berschrift2"/>
      </w:pPr>
      <w:r>
        <w:t>UseCase-Model</w:t>
      </w:r>
    </w:p>
    <w:p w:rsidR="00E93A82" w:rsidRDefault="00E93A82" w:rsidP="00E93A82">
      <w:r>
        <w:t>Das UseCase-Model gibt einen Überblick über die fachlichen Anfo</w:t>
      </w:r>
      <w:r w:rsidR="005D7D1E">
        <w:t>rderungen und die beteiligten Ak</w:t>
      </w:r>
      <w:r>
        <w:t xml:space="preserve">toren. Die </w:t>
      </w:r>
      <w:r w:rsidR="00E63F8A">
        <w:t>geplante Realisierung der einzelnen UseCases werden nachfolgend kurz skizziert.</w:t>
      </w:r>
    </w:p>
    <w:p w:rsidR="00E63F8A" w:rsidRDefault="0077467C" w:rsidP="00E93A82">
      <w:r>
        <w:object w:dxaOrig="22381" w:dyaOrig="15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4.4pt" o:ole="">
            <v:imagedata r:id="rId6" o:title=""/>
          </v:shape>
          <o:OLEObject Type="Embed" ProgID="Visio.Drawing.15" ShapeID="_x0000_i1025" DrawAspect="Content" ObjectID="_1442845130" r:id="rId7"/>
        </w:object>
      </w:r>
    </w:p>
    <w:p w:rsidR="0017407D" w:rsidRPr="00E93A82" w:rsidRDefault="0017407D" w:rsidP="00E93A82">
      <w:r>
        <w:br w:type="page"/>
      </w:r>
    </w:p>
    <w:p w:rsidR="003D1D2E" w:rsidRDefault="003D1D2E" w:rsidP="003D1D2E">
      <w:pPr>
        <w:pStyle w:val="berschrift3"/>
      </w:pPr>
      <w:r>
        <w:lastRenderedPageBreak/>
        <w:t>Usecase „login“</w:t>
      </w:r>
    </w:p>
    <w:p w:rsidR="003D1D2E" w:rsidRPr="001743B3" w:rsidRDefault="003D1D2E" w:rsidP="003D1D2E">
      <w:pPr>
        <w:rPr>
          <w:b/>
        </w:rPr>
      </w:pPr>
      <w:r w:rsidRPr="001743B3">
        <w:rPr>
          <w:b/>
        </w:rPr>
        <w:t>Anforderung:</w:t>
      </w:r>
    </w:p>
    <w:p w:rsidR="003D1D2E" w:rsidRDefault="003D1D2E" w:rsidP="003D1D2E">
      <w:r>
        <w:t>Jeder Nutzer (Fachbereichsorganisation, Sachbearbeiter, Zentralbereichsleiter, Bereichsleiter, Gruppenleiter) des Systems muss sich mit Benutzername und Passwort anmelden können. Logt sich der Benutzer das erste Mal ein, muss er zur Passwortänderung aufgefordert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Sobald sich ein User einloggt, wird in der Datenbank ein Timestamp gesetzt (LetzterLogin). Ist dieser nicht vorhanden (NULL), dann folgt die View zur Änderung des Passwortes.</w:t>
      </w:r>
      <w:r w:rsidR="00676D2C">
        <w:t xml:space="preserve"> Andernfalls wird eine Willk</w:t>
      </w:r>
      <w:r w:rsidR="008A1F2F">
        <w:t>ommensseite eingeblendet, auf der linken Seite wird der Menübaum entsprechend der Berechtigungen des Users generiert.</w:t>
      </w:r>
    </w:p>
    <w:p w:rsidR="003D1D2E" w:rsidRPr="00D92FBB" w:rsidRDefault="00676D2C" w:rsidP="003D1D2E">
      <w:r>
        <w:rPr>
          <w:noProof/>
          <w:lang w:eastAsia="de-DE"/>
        </w:rPr>
        <w:drawing>
          <wp:inline distT="0" distB="0" distL="0" distR="0">
            <wp:extent cx="5238750" cy="32861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r w:rsidR="003D1D2E">
        <w:br w:type="page"/>
      </w:r>
    </w:p>
    <w:p w:rsidR="003D1D2E" w:rsidRDefault="003D1D2E" w:rsidP="003D1D2E">
      <w:pPr>
        <w:pStyle w:val="berschrift3"/>
      </w:pPr>
      <w:r>
        <w:lastRenderedPageBreak/>
        <w:t>Usecase „passwort vergessen“</w:t>
      </w:r>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3D1D2E" w:rsidP="003D1D2E">
      <w:pPr>
        <w:pStyle w:val="berschrift3"/>
      </w:pPr>
      <w:r>
        <w:t>Usecase „passwort ändern“</w:t>
      </w:r>
    </w:p>
    <w:p w:rsidR="003D1D2E" w:rsidRPr="001743B3" w:rsidRDefault="003D1D2E" w:rsidP="003D1D2E">
      <w:pPr>
        <w:rPr>
          <w:b/>
        </w:rPr>
      </w:pPr>
      <w:r w:rsidRPr="001743B3">
        <w:rPr>
          <w:b/>
        </w:rPr>
        <w:t>Anforderung:</w:t>
      </w:r>
    </w:p>
    <w:p w:rsidR="003D1D2E" w:rsidRDefault="003D1D2E" w:rsidP="003D1D2E">
      <w:r>
        <w:t>Jedem User soll es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801ED0" w:rsidP="00801ED0">
      <w:pPr>
        <w:pStyle w:val="berschrift3"/>
      </w:pPr>
      <w:r>
        <w:lastRenderedPageBreak/>
        <w:t>UseCase „Erfassen“</w:t>
      </w:r>
    </w:p>
    <w:p w:rsidR="0077467C" w:rsidRPr="0077467C" w:rsidRDefault="0077467C" w:rsidP="0077467C">
      <w:pPr>
        <w:rPr>
          <w:b/>
        </w:rPr>
      </w:pPr>
      <w:r w:rsidRPr="0077467C">
        <w:rPr>
          <w:b/>
        </w:rPr>
        <w:t>Anforderung:</w:t>
      </w:r>
    </w:p>
    <w:p w:rsidR="0077467C" w:rsidRDefault="0077467C" w:rsidP="0077467C">
      <w:r>
        <w:t>Mitarbeiter und Gruppenleiter sollen neue Einträge mit den Inhalten „Anzahl bearbeiteter Erstattungen“, „Anzahl der bearbeiteten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17407D" w:rsidP="0077467C">
      <w:r>
        <w:rPr>
          <w:noProof/>
          <w:lang w:eastAsia="de-DE"/>
        </w:rPr>
        <w:drawing>
          <wp:inline distT="0" distB="0" distL="0" distR="0">
            <wp:extent cx="5248275" cy="47720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4772025"/>
                    </a:xfrm>
                    <a:prstGeom prst="rect">
                      <a:avLst/>
                    </a:prstGeom>
                    <a:noFill/>
                    <a:ln>
                      <a:noFill/>
                    </a:ln>
                  </pic:spPr>
                </pic:pic>
              </a:graphicData>
            </a:graphic>
          </wp:inline>
        </w:drawing>
      </w:r>
    </w:p>
    <w:p w:rsidR="0017407D" w:rsidRPr="0077467C" w:rsidRDefault="005B2D4D" w:rsidP="0077467C">
      <w:r>
        <w:t>Das Kalenderjahr wird vorbelegt, die möglichen Kalenderwochen, zu welchen Einträge vorgenommen werden können, können über Radio-Buttons ausgewählt werden. Die Anzahl der Erstattungen und die der Schriftwechsel können direkt in das Feld eingetragen werden oder mit Klick auf den daneben stehenden Button [+] erhöht werden. Die Speicherung der Daten erfolgt erst bei einem Klick auf „Speichern.“</w:t>
      </w:r>
      <w:r w:rsidR="0017407D">
        <w:br w:type="page"/>
      </w:r>
    </w:p>
    <w:p w:rsidR="00801ED0" w:rsidRDefault="00801ED0" w:rsidP="00801ED0">
      <w:pPr>
        <w:pStyle w:val="berschrift3"/>
      </w:pPr>
      <w:r>
        <w:lastRenderedPageBreak/>
        <w:t>USECASE „Arbeitsgruppe einsehen“</w:t>
      </w:r>
    </w:p>
    <w:p w:rsidR="001743B3" w:rsidRPr="001743B3" w:rsidRDefault="001743B3" w:rsidP="001743B3">
      <w:pPr>
        <w:rPr>
          <w:b/>
        </w:rPr>
      </w:pPr>
      <w:r>
        <w:rPr>
          <w:b/>
        </w:rPr>
        <w:t>Anforderung</w:t>
      </w:r>
      <w:r w:rsidRPr="001743B3">
        <w:rPr>
          <w:b/>
        </w:rPr>
        <w:t>:</w:t>
      </w:r>
    </w:p>
    <w:p w:rsidR="001743B3" w:rsidRDefault="001743B3" w:rsidP="001743B3">
      <w:r>
        <w:t>Der Gruppenleiter soll die Summe über die Kalenderwochen und des Kalenderjahres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Jahr bzw. nur Jahr die Anzeige seiner Gruppe. </w:t>
      </w:r>
      <w:r w:rsidR="003D1D2E">
        <w:t>(</w:t>
      </w:r>
      <w:r w:rsidR="000C1C12">
        <w:t>Hinweis: es wird nur eine Spalte Arbeitsgruppe angezeigt)</w:t>
      </w:r>
    </w:p>
    <w:p w:rsidR="00803462" w:rsidRDefault="00803462" w:rsidP="001743B3">
      <w:r>
        <w:br w:type="page"/>
      </w:r>
    </w:p>
    <w:p w:rsidR="00801ED0" w:rsidRDefault="00801ED0" w:rsidP="00801ED0">
      <w:pPr>
        <w:pStyle w:val="berschrift3"/>
      </w:pPr>
      <w:r>
        <w:lastRenderedPageBreak/>
        <w:t>Usecase „arbeitsgruppen einsehen“</w:t>
      </w:r>
    </w:p>
    <w:p w:rsidR="001743B3" w:rsidRPr="001743B3" w:rsidRDefault="001743B3" w:rsidP="001743B3">
      <w:pPr>
        <w:rPr>
          <w:b/>
        </w:rPr>
      </w:pPr>
      <w:r w:rsidRPr="001743B3">
        <w:rPr>
          <w:b/>
        </w:rPr>
        <w:t>Anforderung:</w:t>
      </w:r>
    </w:p>
    <w:p w:rsidR="001743B3" w:rsidRDefault="001743B3" w:rsidP="001743B3">
      <w:r>
        <w:t>Die Stabsstelle „Fachbereichsorganisation“ und der Zentralbereichsleiter sollen für alle Arbeitsgruppen die Summen über die Kalenderwochen und des Kalenderjahres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Eingabe der Kalenderwoche und des Jahres bzw. nur des Jahres die Daten über alle Arbeitsgruppen angezeigt, auf die er berechtigt ist.</w:t>
      </w:r>
      <w:r w:rsidR="006910B8">
        <w:br w:type="page"/>
      </w:r>
    </w:p>
    <w:p w:rsidR="00801ED0" w:rsidRDefault="00801ED0" w:rsidP="00801ED0">
      <w:pPr>
        <w:pStyle w:val="berschrift3"/>
      </w:pPr>
      <w:r>
        <w:lastRenderedPageBreak/>
        <w:t>Usecase „summierte Ergebnisse Gesamtbereich“</w:t>
      </w:r>
    </w:p>
    <w:p w:rsidR="001743B3" w:rsidRPr="001743B3" w:rsidRDefault="001743B3" w:rsidP="001743B3">
      <w:pPr>
        <w:rPr>
          <w:b/>
        </w:rPr>
      </w:pPr>
      <w:r w:rsidRPr="001743B3">
        <w:rPr>
          <w:b/>
        </w:rPr>
        <w:t>Anforderung:</w:t>
      </w:r>
    </w:p>
    <w:p w:rsidR="001743B3" w:rsidRDefault="00435E6B" w:rsidP="001743B3">
      <w:r>
        <w:t>Die Stabsstelle „Fachbereichsorganisation“ und der Zentralbereichsleiter sollen für alle Bereich die Summen über die Kalenderwochen und des Kalenderjahres sehen könne</w:t>
      </w:r>
      <w:r w:rsidR="00A02A32">
        <w:t>n, der Bereichsleiter für die Arbeitsgruppen aus seinem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D3311D" w:rsidP="001743B3">
      <w:r>
        <w:t>Der Benutzer erhält nach Eingabe der Kalenderwoche und des Jahres bzw. nur des Jahres eine Übersicht über alle Bereiche. Ein Klick auf den Bereichsname im Spaltenkopf leitet auf die untergeordnete Ebene der Arbeitsgruppen weiter.</w:t>
      </w:r>
      <w:r w:rsidR="00D84160">
        <w:br w:type="page"/>
      </w:r>
    </w:p>
    <w:p w:rsidR="00801ED0" w:rsidRDefault="00801ED0" w:rsidP="00801ED0">
      <w:pPr>
        <w:pStyle w:val="berschrift3"/>
      </w:pPr>
      <w:r>
        <w:lastRenderedPageBreak/>
        <w:t>Usecase „mitarbeiter anlegen“</w:t>
      </w:r>
    </w:p>
    <w:p w:rsidR="00D92FBB" w:rsidRPr="001743B3" w:rsidRDefault="00D92FBB" w:rsidP="00D92FBB">
      <w:pPr>
        <w:rPr>
          <w:b/>
        </w:rPr>
      </w:pPr>
      <w:r w:rsidRPr="001743B3">
        <w:rPr>
          <w:b/>
        </w:rPr>
        <w:t>Anforderung:</w:t>
      </w:r>
    </w:p>
    <w:p w:rsidR="00D92FBB" w:rsidRDefault="00394DE7" w:rsidP="00D92FBB">
      <w:r>
        <w:t>Die Fachbereichsorganisation soll einen Mitarbeiter unter Angabe von Benutzername, Passwort (</w:t>
      </w:r>
      <w:r w:rsidR="00893D09">
        <w:t>soll</w:t>
      </w:r>
      <w:r>
        <w:t xml:space="preserve"> auch generiert werden</w:t>
      </w:r>
      <w:r w:rsidR="00893D09">
        <w:t xml:space="preserve"> können</w:t>
      </w:r>
      <w:r>
        <w:t>), Vorname, Nachname, Rolle und Organisationseinheit anlegen könne.</w:t>
      </w:r>
    </w:p>
    <w:p w:rsidR="00D92FBB" w:rsidRPr="001743B3" w:rsidRDefault="00D92FBB" w:rsidP="00D92FBB">
      <w:pPr>
        <w:rPr>
          <w:b/>
        </w:rPr>
      </w:pPr>
      <w:r w:rsidRPr="001743B3">
        <w:rPr>
          <w:b/>
        </w:rPr>
        <w:t>Realisierung:</w:t>
      </w:r>
    </w:p>
    <w:p w:rsidR="00D92FBB" w:rsidRDefault="004D032F" w:rsidP="00D92FBB">
      <w:r>
        <w:rPr>
          <w:noProof/>
          <w:lang w:eastAsia="de-DE"/>
        </w:rPr>
        <w:drawing>
          <wp:inline distT="0" distB="0" distL="0" distR="0">
            <wp:extent cx="5753100" cy="46958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rsidR="004D032F" w:rsidRDefault="004D032F">
      <w:r>
        <w:br w:type="page"/>
      </w:r>
    </w:p>
    <w:p w:rsidR="004D032F" w:rsidRPr="00D92FBB" w:rsidRDefault="004D032F" w:rsidP="00D92FBB"/>
    <w:p w:rsidR="00801ED0" w:rsidRDefault="00801ED0" w:rsidP="00801ED0">
      <w:pPr>
        <w:pStyle w:val="berschrift3"/>
      </w:pPr>
      <w:r>
        <w:t>Usecase „mitarbeiter bearbeiten“</w:t>
      </w:r>
    </w:p>
    <w:p w:rsidR="00D92FBB" w:rsidRPr="001743B3" w:rsidRDefault="00D92FBB" w:rsidP="00D92FBB">
      <w:pPr>
        <w:rPr>
          <w:b/>
        </w:rPr>
      </w:pPr>
      <w:r w:rsidRPr="001743B3">
        <w:rPr>
          <w:b/>
        </w:rPr>
        <w:t>Anforderung:</w:t>
      </w:r>
    </w:p>
    <w:p w:rsidR="00D92FBB" w:rsidRDefault="00E745A1" w:rsidP="00D92FBB">
      <w:r>
        <w:t>Die Fachbereichsorganisation soll Mitarbeitern einer anderen Organisationseinheit und eine andere Rolle zuzuordnen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4D032F" w:rsidP="00D92FBB">
      <w:r>
        <w:rPr>
          <w:noProof/>
          <w:lang w:eastAsia="de-DE"/>
        </w:rPr>
        <w:drawing>
          <wp:inline distT="0" distB="0" distL="0" distR="0">
            <wp:extent cx="5705475" cy="40576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057650"/>
                    </a:xfrm>
                    <a:prstGeom prst="rect">
                      <a:avLst/>
                    </a:prstGeom>
                    <a:noFill/>
                    <a:ln>
                      <a:noFill/>
                    </a:ln>
                  </pic:spPr>
                </pic:pic>
              </a:graphicData>
            </a:graphic>
          </wp:inline>
        </w:drawing>
      </w:r>
    </w:p>
    <w:p w:rsidR="00975C3C" w:rsidRDefault="00975C3C" w:rsidP="00975C3C">
      <w:pPr>
        <w:pStyle w:val="Listenabsatz"/>
        <w:numPr>
          <w:ilvl w:val="0"/>
          <w:numId w:val="3"/>
        </w:numPr>
      </w:pPr>
      <w:r>
        <w:t>Auswahl entsprechender Mitarbeiter aus Tabelle</w:t>
      </w:r>
    </w:p>
    <w:p w:rsidR="00ED12C8" w:rsidRPr="00ED12C8" w:rsidRDefault="00ED12C8" w:rsidP="00ED12C8">
      <w:pPr>
        <w:rPr>
          <w:color w:val="FF0000"/>
        </w:rPr>
      </w:pPr>
      <w:r w:rsidRPr="00ED12C8">
        <w:rPr>
          <w:color w:val="FF0000"/>
          <w:highlight w:val="yellow"/>
        </w:rPr>
        <w:t>[fehlt!]</w:t>
      </w:r>
    </w:p>
    <w:p w:rsidR="00975C3C" w:rsidRDefault="00975C3C" w:rsidP="00975C3C">
      <w:pPr>
        <w:pStyle w:val="Listenabsatz"/>
        <w:numPr>
          <w:ilvl w:val="0"/>
          <w:numId w:val="3"/>
        </w:numPr>
      </w:pPr>
      <w:r>
        <w:t>Mitarbeiter bearbeiten</w:t>
      </w:r>
    </w:p>
    <w:p w:rsidR="004D032F" w:rsidRDefault="004D032F" w:rsidP="00D92FBB">
      <w:r>
        <w:rPr>
          <w:noProof/>
          <w:lang w:eastAsia="de-DE"/>
        </w:rPr>
        <w:lastRenderedPageBreak/>
        <w:drawing>
          <wp:inline distT="0" distB="0" distL="0" distR="0">
            <wp:extent cx="5762625" cy="4419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419600"/>
                    </a:xfrm>
                    <a:prstGeom prst="rect">
                      <a:avLst/>
                    </a:prstGeom>
                    <a:noFill/>
                    <a:ln>
                      <a:noFill/>
                    </a:ln>
                  </pic:spPr>
                </pic:pic>
              </a:graphicData>
            </a:graphic>
          </wp:inline>
        </w:drawing>
      </w:r>
    </w:p>
    <w:p w:rsidR="00E96DC7" w:rsidRPr="00D92FBB" w:rsidRDefault="00ED12C8" w:rsidP="00D92FBB">
      <w:r>
        <w:br w:type="page"/>
      </w:r>
    </w:p>
    <w:p w:rsidR="00801ED0" w:rsidRDefault="00801ED0" w:rsidP="00801ED0">
      <w:pPr>
        <w:pStyle w:val="berschrift3"/>
      </w:pPr>
      <w:r>
        <w:lastRenderedPageBreak/>
        <w:t>Usecase „mitarbeiter löschen“</w:t>
      </w:r>
    </w:p>
    <w:p w:rsidR="00D92FBB" w:rsidRPr="001743B3" w:rsidRDefault="00D92FBB" w:rsidP="00D92FBB">
      <w:pPr>
        <w:rPr>
          <w:b/>
        </w:rPr>
      </w:pPr>
      <w:r w:rsidRPr="001743B3">
        <w:rPr>
          <w:b/>
        </w:rPr>
        <w:t>Anforderung:</w:t>
      </w:r>
    </w:p>
    <w:p w:rsidR="00D92FBB" w:rsidRDefault="00B72627" w:rsidP="00D92FBB">
      <w:r>
        <w:t>Die Fachbereichsorganisation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E96DC7" w:rsidRDefault="00E96DC7" w:rsidP="00E96DC7">
      <w:pPr>
        <w:pStyle w:val="Listenabsatz"/>
        <w:numPr>
          <w:ilvl w:val="0"/>
          <w:numId w:val="4"/>
        </w:numPr>
      </w:pPr>
      <w:r>
        <w:t>Mitarbeiter auswählen und löschen</w:t>
      </w:r>
    </w:p>
    <w:p w:rsidR="00ED12C8" w:rsidRPr="00ED12C8" w:rsidRDefault="00ED12C8" w:rsidP="00ED12C8">
      <w:pPr>
        <w:rPr>
          <w:color w:val="FF0000"/>
        </w:rPr>
      </w:pPr>
      <w:r w:rsidRPr="00ED12C8">
        <w:rPr>
          <w:color w:val="FF0000"/>
          <w:highlight w:val="yellow"/>
        </w:rPr>
        <w:t>[fehlt!]</w:t>
      </w:r>
    </w:p>
    <w:p w:rsidR="00801ED0" w:rsidRDefault="00801ED0" w:rsidP="00801ED0">
      <w:pPr>
        <w:pStyle w:val="berschrift3"/>
      </w:pPr>
      <w:r>
        <w:t>Usecase „arbeitsgruppe anlegen“</w:t>
      </w:r>
    </w:p>
    <w:p w:rsidR="00D92FBB" w:rsidRPr="001743B3" w:rsidRDefault="00D92FBB" w:rsidP="00D92FBB">
      <w:pPr>
        <w:rPr>
          <w:b/>
        </w:rPr>
      </w:pPr>
      <w:r w:rsidRPr="001743B3">
        <w:rPr>
          <w:b/>
        </w:rPr>
        <w:t>Anforderung:</w:t>
      </w:r>
    </w:p>
    <w:p w:rsidR="00D92FBB" w:rsidRDefault="00825349" w:rsidP="00D92FBB">
      <w:r>
        <w:t>Die Fachbereichsorganisation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3D1D2E" w:rsidRDefault="003D1D2E" w:rsidP="00D92FBB">
      <w:pPr>
        <w:rPr>
          <w:color w:val="FF0000"/>
        </w:rPr>
      </w:pPr>
      <w:r w:rsidRPr="003D1D2E">
        <w:rPr>
          <w:color w:val="FF0000"/>
          <w:highlight w:val="yellow"/>
        </w:rPr>
        <w:t>[nicht vorhanden?!]</w:t>
      </w:r>
    </w:p>
    <w:p w:rsidR="00801ED0" w:rsidRDefault="00801ED0" w:rsidP="00801ED0">
      <w:pPr>
        <w:pStyle w:val="berschrift3"/>
      </w:pPr>
      <w:r>
        <w:t>Usecase „arbeitsgruppe bearbeiten“</w:t>
      </w:r>
    </w:p>
    <w:p w:rsidR="00D92FBB" w:rsidRPr="001743B3" w:rsidRDefault="00D92FBB" w:rsidP="00D92FBB">
      <w:pPr>
        <w:rPr>
          <w:b/>
        </w:rPr>
      </w:pPr>
      <w:r w:rsidRPr="001743B3">
        <w:rPr>
          <w:b/>
        </w:rPr>
        <w:t>Anforderung:</w:t>
      </w:r>
    </w:p>
    <w:p w:rsidR="00D92FBB" w:rsidRDefault="00810FAF" w:rsidP="00D92FBB">
      <w:r>
        <w:t>Die Fachbereichsorganisation soll bei einer Arbeitsgruppe die Zuordnung zum Bereich, die Kurzbezeichnung, die Bezeichnung und den Arbeitsgruppenleiter ändern können.</w:t>
      </w:r>
    </w:p>
    <w:p w:rsidR="00D92FBB" w:rsidRDefault="00D92FBB" w:rsidP="00D92FBB">
      <w:pPr>
        <w:rPr>
          <w:b/>
        </w:rPr>
      </w:pPr>
      <w:r w:rsidRPr="001743B3">
        <w:rPr>
          <w:b/>
        </w:rPr>
        <w:lastRenderedPageBreak/>
        <w:t>Realisierung:</w:t>
      </w:r>
    </w:p>
    <w:p w:rsidR="003D1D2E" w:rsidRPr="001743B3" w:rsidRDefault="003D1D2E" w:rsidP="00D92FBB">
      <w:pPr>
        <w:rPr>
          <w:b/>
        </w:rPr>
      </w:pPr>
      <w:r>
        <w:rPr>
          <w:b/>
          <w:noProof/>
          <w:lang w:eastAsia="de-DE"/>
        </w:rPr>
        <w:drawing>
          <wp:inline distT="0" distB="0" distL="0" distR="0">
            <wp:extent cx="5753100" cy="4457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457700"/>
                    </a:xfrm>
                    <a:prstGeom prst="rect">
                      <a:avLst/>
                    </a:prstGeom>
                    <a:noFill/>
                    <a:ln>
                      <a:noFill/>
                    </a:ln>
                  </pic:spPr>
                </pic:pic>
              </a:graphicData>
            </a:graphic>
          </wp:inline>
        </w:drawing>
      </w:r>
    </w:p>
    <w:p w:rsidR="00D92FBB" w:rsidRPr="003D1D2E" w:rsidRDefault="003D1D2E" w:rsidP="00D92FBB">
      <w:pPr>
        <w:rPr>
          <w:color w:val="FF0000"/>
        </w:rPr>
      </w:pPr>
      <w:r w:rsidRPr="003D1D2E">
        <w:rPr>
          <w:color w:val="FF0000"/>
          <w:highlight w:val="yellow"/>
        </w:rPr>
        <w:t>[suchen, auswählen, bearbeiten?!]</w:t>
      </w:r>
    </w:p>
    <w:p w:rsidR="00801ED0" w:rsidRDefault="00801ED0" w:rsidP="00801ED0">
      <w:pPr>
        <w:pStyle w:val="berschrift3"/>
      </w:pPr>
      <w:r>
        <w:t>Usecase „arbeitsgruppe löschen“</w:t>
      </w:r>
    </w:p>
    <w:p w:rsidR="00D92FBB" w:rsidRPr="001743B3" w:rsidRDefault="00D92FBB" w:rsidP="00D92FBB">
      <w:pPr>
        <w:rPr>
          <w:b/>
        </w:rPr>
      </w:pPr>
      <w:r w:rsidRPr="001743B3">
        <w:rPr>
          <w:b/>
        </w:rPr>
        <w:t>Anforderung:</w:t>
      </w:r>
    </w:p>
    <w:p w:rsidR="00D92FBB" w:rsidRDefault="00865387" w:rsidP="00D92FBB">
      <w:r>
        <w:t>Die Fachbereichsorganisation soll eine Arbeitsgruppe löschen können.</w:t>
      </w:r>
    </w:p>
    <w:p w:rsidR="00D92FBB" w:rsidRPr="001743B3" w:rsidRDefault="00D92FBB" w:rsidP="00D92FBB">
      <w:pPr>
        <w:rPr>
          <w:b/>
        </w:rPr>
      </w:pPr>
      <w:r w:rsidRPr="001743B3">
        <w:rPr>
          <w:b/>
        </w:rPr>
        <w:t>Realisierung:</w:t>
      </w:r>
    </w:p>
    <w:p w:rsidR="00D92FBB" w:rsidRDefault="003D1D2E" w:rsidP="00D92FBB">
      <w:pPr>
        <w:rPr>
          <w:color w:val="FF0000"/>
        </w:rPr>
      </w:pPr>
      <w:r w:rsidRPr="003D1D2E">
        <w:rPr>
          <w:color w:val="FF0000"/>
          <w:highlight w:val="yellow"/>
        </w:rPr>
        <w:t>[suchen, auswählen, löschen?!]</w:t>
      </w:r>
    </w:p>
    <w:p w:rsidR="003D1D2E" w:rsidRPr="003D1D2E" w:rsidRDefault="003D1D2E" w:rsidP="00D92FBB">
      <w:pPr>
        <w:rPr>
          <w:color w:val="FF0000"/>
        </w:rPr>
      </w:pPr>
    </w:p>
    <w:p w:rsidR="00801ED0" w:rsidRDefault="00801ED0" w:rsidP="00801ED0">
      <w:pPr>
        <w:pStyle w:val="berschrift3"/>
      </w:pPr>
      <w:r>
        <w:t>Usecase „bereich anlegen“</w:t>
      </w:r>
    </w:p>
    <w:p w:rsidR="00D92FBB" w:rsidRPr="001743B3" w:rsidRDefault="00D92FBB" w:rsidP="00D92FBB">
      <w:pPr>
        <w:rPr>
          <w:b/>
        </w:rPr>
      </w:pPr>
      <w:r w:rsidRPr="001743B3">
        <w:rPr>
          <w:b/>
        </w:rPr>
        <w:t>Anforderung:</w:t>
      </w:r>
    </w:p>
    <w:p w:rsidR="00D92FBB" w:rsidRDefault="001838F2" w:rsidP="00D92FBB">
      <w:r>
        <w:t>Die Fachbereichsorganisation soll einen Bereich mit Angabe der Kurzbezeichnung und Bezeichnung anlegen können.</w:t>
      </w:r>
    </w:p>
    <w:p w:rsidR="00D92FBB" w:rsidRPr="001743B3" w:rsidRDefault="00D92FBB" w:rsidP="00D92FBB">
      <w:pPr>
        <w:rPr>
          <w:b/>
        </w:rPr>
      </w:pPr>
      <w:r w:rsidRPr="001743B3">
        <w:rPr>
          <w:b/>
        </w:rPr>
        <w:t>Realisierung:</w:t>
      </w:r>
    </w:p>
    <w:p w:rsidR="00D92FBB" w:rsidRPr="003D1D2E" w:rsidRDefault="003D1D2E" w:rsidP="00D92FBB">
      <w:pPr>
        <w:rPr>
          <w:color w:val="FF0000"/>
        </w:rPr>
      </w:pPr>
      <w:r w:rsidRPr="003D1D2E">
        <w:rPr>
          <w:color w:val="FF0000"/>
          <w:highlight w:val="yellow"/>
        </w:rPr>
        <w:t>[nicht vorhanden?!]</w:t>
      </w:r>
    </w:p>
    <w:p w:rsidR="00801ED0" w:rsidRDefault="00801ED0" w:rsidP="00801ED0">
      <w:pPr>
        <w:pStyle w:val="berschrift3"/>
      </w:pPr>
      <w:r>
        <w:lastRenderedPageBreak/>
        <w:t>Usecase „bereich bearbeiten“</w:t>
      </w:r>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1743B3" w:rsidRDefault="00D92FBB" w:rsidP="00D92FBB">
      <w:pPr>
        <w:rPr>
          <w:b/>
        </w:rPr>
      </w:pPr>
      <w:r w:rsidRPr="001743B3">
        <w:rPr>
          <w:b/>
        </w:rPr>
        <w:t>Realisierung:</w:t>
      </w:r>
    </w:p>
    <w:p w:rsidR="00D92FBB" w:rsidRDefault="00F00117" w:rsidP="00D92FBB">
      <w:r>
        <w:rPr>
          <w:noProof/>
          <w:lang w:eastAsia="de-DE"/>
        </w:rPr>
        <w:drawing>
          <wp:inline distT="0" distB="0" distL="0" distR="0">
            <wp:extent cx="5753100" cy="4572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rsidR="00F00117" w:rsidRDefault="00F00117" w:rsidP="00D92FBB">
      <w:pPr>
        <w:rPr>
          <w:color w:val="FF0000"/>
        </w:rPr>
      </w:pPr>
      <w:r w:rsidRPr="00F00117">
        <w:rPr>
          <w:color w:val="FF0000"/>
          <w:highlight w:val="yellow"/>
        </w:rPr>
        <w:t>[Anforderung &lt;-&gt; Realisierung?]</w:t>
      </w:r>
    </w:p>
    <w:p w:rsidR="00CC42C1" w:rsidRPr="00CC42C1" w:rsidRDefault="00CC42C1" w:rsidP="00D92FBB">
      <w:pPr>
        <w:rPr>
          <w:color w:val="FF0000"/>
          <w:highlight w:val="yellow"/>
        </w:rPr>
      </w:pPr>
      <w:r>
        <w:rPr>
          <w:color w:val="FF0000"/>
          <w:highlight w:val="yellow"/>
        </w:rPr>
        <w:br w:type="page"/>
      </w:r>
    </w:p>
    <w:p w:rsidR="00801ED0" w:rsidRDefault="00801ED0" w:rsidP="00801ED0">
      <w:pPr>
        <w:pStyle w:val="berschrift3"/>
      </w:pPr>
      <w:r>
        <w:lastRenderedPageBreak/>
        <w:t>Usecase „bereich löschen“</w:t>
      </w:r>
    </w:p>
    <w:p w:rsidR="00D92FBB" w:rsidRPr="001743B3" w:rsidRDefault="00D92FBB" w:rsidP="00D92FBB">
      <w:pPr>
        <w:rPr>
          <w:b/>
        </w:rPr>
      </w:pPr>
      <w:r w:rsidRPr="001743B3">
        <w:rPr>
          <w:b/>
        </w:rPr>
        <w:t>Anforderung:</w:t>
      </w:r>
    </w:p>
    <w:p w:rsidR="00D92FBB" w:rsidRDefault="00C11C93" w:rsidP="00D92FBB">
      <w:r>
        <w:t>Die Fachbereichsorganisation soll einen Bereich löschen können.</w:t>
      </w:r>
    </w:p>
    <w:p w:rsidR="00D92FBB" w:rsidRPr="001743B3" w:rsidRDefault="00D92FBB" w:rsidP="00D92FBB">
      <w:pPr>
        <w:rPr>
          <w:b/>
        </w:rPr>
      </w:pPr>
      <w:r w:rsidRPr="001743B3">
        <w:rPr>
          <w:b/>
        </w:rPr>
        <w:t>Realisierung:</w:t>
      </w:r>
    </w:p>
    <w:p w:rsidR="00D92FBB" w:rsidRPr="00CC42C1" w:rsidRDefault="00CC42C1" w:rsidP="00D92FBB">
      <w:pPr>
        <w:rPr>
          <w:color w:val="FF0000"/>
        </w:rPr>
      </w:pPr>
      <w:r w:rsidRPr="00CC42C1">
        <w:rPr>
          <w:color w:val="FF0000"/>
          <w:highlight w:val="yellow"/>
        </w:rPr>
        <w:t>[suchen, auswählen und löschen?]</w:t>
      </w:r>
    </w:p>
    <w:p w:rsidR="00474F84" w:rsidRDefault="00474F84">
      <w:r>
        <w:br w:type="page"/>
      </w:r>
    </w:p>
    <w:p w:rsidR="003D1D2E" w:rsidRDefault="003D1D2E" w:rsidP="003D1D2E">
      <w:pPr>
        <w:pStyle w:val="berschrift3"/>
      </w:pPr>
      <w:r>
        <w:lastRenderedPageBreak/>
        <w:t>Usecase „zusammenrechnen Kalenderwoche“</w:t>
      </w:r>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Auf einem Tomcat Application Server läuft jede Nacht ein Job, der die Einträge des Vortages ausliest und zur bestehenden Summe der entsprechenden Kalenderwoche im Jahr in die Tabelle „Wochenübersicht“ hinzufügt bzw. einen neuen Eintrag für eine neue Kalenderwoche in der Tabelle anlegt.</w:t>
      </w:r>
    </w:p>
    <w:p w:rsidR="003D1D2E" w:rsidRDefault="003D1D2E" w:rsidP="003D1D2E">
      <w:pPr>
        <w:pStyle w:val="berschrift3"/>
      </w:pPr>
      <w:r>
        <w:t>Usecase „zusammenrechnen Kalenderjahr“</w:t>
      </w:r>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Auf einem Tomcat Application Server läuft jede Nacht ein Job, der die Einträge des Vortages ausliest und zur bestehenden Summe des entsprechenden Kalenderjahres in die Tabelle „Jahresübersicht“ hinzufügt bzw. nach Jahreswechsel einen neuen Eintrag für das neue Jahr erstellt.</w:t>
      </w:r>
    </w:p>
    <w:p w:rsidR="003D1D2E" w:rsidRDefault="003D1D2E" w:rsidP="003D1D2E">
      <w:pPr>
        <w:pStyle w:val="berschrift3"/>
      </w:pPr>
      <w:r>
        <w:t>Usecase „einträge löschen“</w:t>
      </w:r>
    </w:p>
    <w:p w:rsidR="003D1D2E" w:rsidRPr="001743B3" w:rsidRDefault="003D1D2E" w:rsidP="003D1D2E">
      <w:pPr>
        <w:rPr>
          <w:b/>
        </w:rPr>
      </w:pPr>
      <w:r w:rsidRPr="001743B3">
        <w:rPr>
          <w:b/>
        </w:rPr>
        <w:t>Anforderung:</w:t>
      </w:r>
    </w:p>
    <w:p w:rsidR="003D1D2E" w:rsidRDefault="003D1D2E" w:rsidP="003D1D2E">
      <w:r>
        <w:t>Nach drei Monaten müssen Einzeleinträge gelöscht werden. Die Aufsummierten Daten dürfen nicht gelöscht werden.</w:t>
      </w:r>
    </w:p>
    <w:p w:rsidR="003D1D2E" w:rsidRPr="001743B3" w:rsidRDefault="003D1D2E" w:rsidP="003D1D2E">
      <w:pPr>
        <w:rPr>
          <w:b/>
        </w:rPr>
      </w:pPr>
      <w:r w:rsidRPr="001743B3">
        <w:rPr>
          <w:b/>
        </w:rPr>
        <w:t>Realisierung:</w:t>
      </w:r>
    </w:p>
    <w:p w:rsidR="003D1D2E" w:rsidRDefault="003D1D2E" w:rsidP="003D1D2E">
      <w:r>
        <w:t>Auf einem Tomcat Application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r>
        <w:lastRenderedPageBreak/>
        <w:t>Fachliches Klassenmodell</w:t>
      </w:r>
    </w:p>
    <w:p w:rsidR="00690448" w:rsidRDefault="00690448" w:rsidP="00690448">
      <w:r>
        <w:t>Aus dem Fachkonzept und Gesprächen mit dem Auftraggeber wurde das folgende Klassenmodell erarbeitet.</w:t>
      </w:r>
    </w:p>
    <w:p w:rsidR="00690448" w:rsidRPr="00690448" w:rsidRDefault="008D3239" w:rsidP="00690448">
      <w:r>
        <w:object w:dxaOrig="15931" w:dyaOrig="15076">
          <v:shape id="_x0000_i1029" type="#_x0000_t75" style="width:453.25pt;height:428.9pt" o:ole="">
            <v:imagedata r:id="rId21" o:title=""/>
          </v:shape>
          <o:OLEObject Type="Embed" ProgID="Visio.Drawing.15" ShapeID="_x0000_i1029" DrawAspect="Content" ObjectID="_1442845131" r:id="rId22"/>
        </w:object>
      </w:r>
      <w:bookmarkStart w:id="0" w:name="_GoBack"/>
      <w:bookmarkEnd w:id="0"/>
    </w:p>
    <w:p w:rsidR="0077467C" w:rsidRDefault="000C0880" w:rsidP="00801ED0">
      <w:pPr>
        <w:pStyle w:val="berschrift1"/>
      </w:pPr>
      <w:r>
        <w:t>System</w:t>
      </w:r>
      <w:r w:rsidR="0077467C">
        <w:t>Architektur</w:t>
      </w:r>
    </w:p>
    <w:p w:rsidR="000B35AA" w:rsidRDefault="00BC0B9C" w:rsidP="00BC0B9C">
      <w:r>
        <w:t>Das System soll anhand des Model-View-Control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0B35AA" w:rsidP="000B35AA">
      <w:pPr>
        <w:pStyle w:val="Listenabsatz"/>
        <w:numPr>
          <w:ilvl w:val="0"/>
          <w:numId w:val="1"/>
        </w:numPr>
        <w:tabs>
          <w:tab w:val="left" w:pos="1843"/>
        </w:tabs>
      </w:pPr>
      <w:r>
        <w:t xml:space="preserve">Model: </w:t>
      </w:r>
      <w:r>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EC7BD0" w:rsidRDefault="00EC7BD0" w:rsidP="007F2572">
      <w:pPr>
        <w:tabs>
          <w:tab w:val="left" w:pos="1843"/>
        </w:tabs>
      </w:pPr>
      <w:r>
        <w:t>[Architektur]</w:t>
      </w:r>
    </w:p>
    <w:p w:rsidR="00BC0B9C" w:rsidRPr="00BC0B9C" w:rsidRDefault="00BC0B9C" w:rsidP="00BC0B9C">
      <w:r>
        <w:t xml:space="preserve">Durch diesen Ansatz ist das verteilte Arbeiten im Team hinsichtlich der Umsetzung des Systems gewährleistet. </w:t>
      </w:r>
    </w:p>
    <w:p w:rsidR="00B5096E" w:rsidRDefault="00BC0B9C" w:rsidP="00B5096E">
      <w:pPr>
        <w:pStyle w:val="berschrift2"/>
      </w:pPr>
      <w:r>
        <w:t>View</w:t>
      </w:r>
    </w:p>
    <w:p w:rsidR="00B5096E" w:rsidRDefault="00B5096E" w:rsidP="00B5096E">
      <w:r>
        <w:lastRenderedPageBreak/>
        <w:t>[techn. Modell View]</w:t>
      </w:r>
    </w:p>
    <w:p w:rsidR="00992497" w:rsidRPr="00B5096E" w:rsidRDefault="00992497" w:rsidP="00B5096E"/>
    <w:p w:rsidR="00BC0B9C" w:rsidRDefault="00BC0B9C" w:rsidP="00BC0B9C">
      <w:pPr>
        <w:pStyle w:val="berschrift2"/>
      </w:pPr>
      <w:r>
        <w:t>Control</w:t>
      </w:r>
    </w:p>
    <w:p w:rsidR="0037220C" w:rsidRDefault="0037220C" w:rsidP="0037220C">
      <w:r>
        <w:t>[techn. Modell Control]</w:t>
      </w:r>
    </w:p>
    <w:p w:rsidR="00992497" w:rsidRPr="0037220C" w:rsidRDefault="00992497" w:rsidP="0037220C"/>
    <w:p w:rsidR="00BC0B9C" w:rsidRDefault="00BC0B9C" w:rsidP="00BC0B9C">
      <w:pPr>
        <w:pStyle w:val="berschrift2"/>
      </w:pPr>
      <w:r>
        <w:t>Model</w:t>
      </w:r>
    </w:p>
    <w:p w:rsidR="00B5096E" w:rsidRDefault="00992497" w:rsidP="00B5096E">
      <w:r>
        <w:object w:dxaOrig="23895" w:dyaOrig="14011">
          <v:shape id="_x0000_i1027" type="#_x0000_t75" style="width:452.8pt;height:265.5pt" o:ole="">
            <v:imagedata r:id="rId23" o:title=""/>
          </v:shape>
          <o:OLEObject Type="Embed" ProgID="Visio.Drawing.15" ShapeID="_x0000_i1027" DrawAspect="Content" ObjectID="_1442845132" r:id="rId24"/>
        </w:object>
      </w:r>
    </w:p>
    <w:p w:rsidR="00992497" w:rsidRPr="00B5096E" w:rsidRDefault="00992497" w:rsidP="00B5096E"/>
    <w:p w:rsidR="00BC0B9C" w:rsidRDefault="00BC0B9C" w:rsidP="00BC0B9C">
      <w:pPr>
        <w:pStyle w:val="berschrift3"/>
      </w:pPr>
      <w:r>
        <w:t>Datenbank</w:t>
      </w:r>
    </w:p>
    <w:p w:rsidR="00DB7997" w:rsidRDefault="00DB7997" w:rsidP="00DB7997">
      <w:r>
        <w:t>Die darunter liegende Datenbank wurde aus dem</w:t>
      </w:r>
      <w:r w:rsidR="00690448">
        <w:t xml:space="preserve"> o.g. </w:t>
      </w:r>
      <w:r w:rsidR="003E2B00">
        <w:t>fachlichen Klassenmodell abgeleitet</w:t>
      </w:r>
      <w:r w:rsidR="00690448">
        <w:t>.</w:t>
      </w:r>
      <w:r w:rsidR="00BD60BE">
        <w:t xml:space="preserve"> </w:t>
      </w:r>
      <w:r>
        <w:t>Das logische Datenbankmodell wird nachfolgend dargestellt.</w:t>
      </w:r>
    </w:p>
    <w:p w:rsidR="00DB7997" w:rsidRDefault="00BD60BE" w:rsidP="00DB7997">
      <w:r>
        <w:rPr>
          <w:noProof/>
          <w:lang w:eastAsia="de-DE"/>
        </w:rPr>
        <w:lastRenderedPageBreak/>
        <w:drawing>
          <wp:inline distT="0" distB="0" distL="0" distR="0">
            <wp:extent cx="5753100" cy="6134100"/>
            <wp:effectExtent l="0" t="0" r="0" b="0"/>
            <wp:docPr id="1" name="Grafik 1" descr="C:\Users\Johannes\AppData\Local\Microsoft\Windows\INetCache\Content.Word\Datenbankmodell Fallstudi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Datenbankmodell Fallstudie P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6134100"/>
                    </a:xfrm>
                    <a:prstGeom prst="rect">
                      <a:avLst/>
                    </a:prstGeom>
                    <a:noFill/>
                    <a:ln>
                      <a:noFill/>
                    </a:ln>
                  </pic:spPr>
                </pic:pic>
              </a:graphicData>
            </a:graphic>
          </wp:inline>
        </w:drawing>
      </w:r>
    </w:p>
    <w:p w:rsidR="001C0146" w:rsidRPr="00DB7997" w:rsidRDefault="001C0146" w:rsidP="00DB7997">
      <w:r>
        <w:br w:type="page"/>
      </w:r>
    </w:p>
    <w:p w:rsidR="00801ED0" w:rsidRDefault="00801ED0" w:rsidP="00801ED0">
      <w:pPr>
        <w:pStyle w:val="berschrift1"/>
      </w:pPr>
      <w:r>
        <w:lastRenderedPageBreak/>
        <w:t>Planung und Aufwandsschätzung</w:t>
      </w:r>
    </w:p>
    <w:p w:rsidR="007726D1" w:rsidRPr="007726D1" w:rsidRDefault="007726D1" w:rsidP="007726D1"/>
    <w:tbl>
      <w:tblPr>
        <w:tblW w:w="8886" w:type="dxa"/>
        <w:tblInd w:w="-110" w:type="dxa"/>
        <w:tblLayout w:type="fixed"/>
        <w:tblCellMar>
          <w:left w:w="70" w:type="dxa"/>
          <w:right w:w="70" w:type="dxa"/>
        </w:tblCellMar>
        <w:tblLook w:val="0000" w:firstRow="0" w:lastRow="0" w:firstColumn="0" w:lastColumn="0" w:noHBand="0" w:noVBand="0"/>
      </w:tblPr>
      <w:tblGrid>
        <w:gridCol w:w="1322"/>
        <w:gridCol w:w="4119"/>
        <w:gridCol w:w="1016"/>
        <w:gridCol w:w="1142"/>
        <w:gridCol w:w="1287"/>
      </w:tblGrid>
      <w:tr w:rsidR="007726D1" w:rsidTr="007726D1">
        <w:trPr>
          <w:trHeight w:val="274"/>
        </w:trPr>
        <w:tc>
          <w:tcPr>
            <w:tcW w:w="1322"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Phase</w:t>
            </w:r>
          </w:p>
        </w:tc>
        <w:tc>
          <w:tcPr>
            <w:tcW w:w="4119"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Aufgaben</w:t>
            </w:r>
          </w:p>
        </w:tc>
        <w:tc>
          <w:tcPr>
            <w:tcW w:w="1016"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Aufwand in h</w:t>
            </w:r>
          </w:p>
        </w:tc>
        <w:tc>
          <w:tcPr>
            <w:tcW w:w="1142"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Start-Termin</w:t>
            </w:r>
          </w:p>
        </w:tc>
        <w:tc>
          <w:tcPr>
            <w:tcW w:w="1287"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End-Termin</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UseCases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Anforderungskatalog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fachliches Klassenmodell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4</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Papierprototyp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9</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Abstimmung mit Auftraggeber</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Logisches DB- Modell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Modelschicht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GUI-Schicht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5</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Design Guide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Systemarchitektur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Pflichtenheft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Abgabe Pflichtenheft inkl. detaillierte Aufwandsschätzung</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Schnittstelle</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Logik</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GUI Klasse</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Testfälle (fachlich/ GUI)</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Controller</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Integrationstest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Installer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Software Doku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22.10.2013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fachlich</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GUI</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Testdokumentation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Qualitätsmanagement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Präsentationsunterlagen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bl>
    <w:p w:rsidR="007726D1" w:rsidRPr="007726D1" w:rsidRDefault="007726D1" w:rsidP="007726D1"/>
    <w:sectPr w:rsidR="007726D1"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62F7B"/>
    <w:rsid w:val="000B35AA"/>
    <w:rsid w:val="000B450A"/>
    <w:rsid w:val="000C0880"/>
    <w:rsid w:val="000C1C12"/>
    <w:rsid w:val="00157F56"/>
    <w:rsid w:val="00163E5A"/>
    <w:rsid w:val="0017407D"/>
    <w:rsid w:val="001743B3"/>
    <w:rsid w:val="00175072"/>
    <w:rsid w:val="00177C0B"/>
    <w:rsid w:val="001838F2"/>
    <w:rsid w:val="001C0146"/>
    <w:rsid w:val="00214365"/>
    <w:rsid w:val="002932AF"/>
    <w:rsid w:val="002C6C0F"/>
    <w:rsid w:val="0037220C"/>
    <w:rsid w:val="00394DE7"/>
    <w:rsid w:val="003D1D2E"/>
    <w:rsid w:val="003E2B00"/>
    <w:rsid w:val="003E5D82"/>
    <w:rsid w:val="00435E6B"/>
    <w:rsid w:val="00474F84"/>
    <w:rsid w:val="004870A1"/>
    <w:rsid w:val="004A5572"/>
    <w:rsid w:val="004D032F"/>
    <w:rsid w:val="00502A2B"/>
    <w:rsid w:val="005B2D4D"/>
    <w:rsid w:val="005D7D1E"/>
    <w:rsid w:val="006366C0"/>
    <w:rsid w:val="00675176"/>
    <w:rsid w:val="00676D2C"/>
    <w:rsid w:val="00690448"/>
    <w:rsid w:val="006910B8"/>
    <w:rsid w:val="006D3F52"/>
    <w:rsid w:val="007046D5"/>
    <w:rsid w:val="007602A0"/>
    <w:rsid w:val="007726D1"/>
    <w:rsid w:val="0077467C"/>
    <w:rsid w:val="007F2572"/>
    <w:rsid w:val="00801ED0"/>
    <w:rsid w:val="00803462"/>
    <w:rsid w:val="00810FAF"/>
    <w:rsid w:val="00825349"/>
    <w:rsid w:val="00850234"/>
    <w:rsid w:val="00865387"/>
    <w:rsid w:val="00865F59"/>
    <w:rsid w:val="008863F8"/>
    <w:rsid w:val="00893D09"/>
    <w:rsid w:val="008A1F2F"/>
    <w:rsid w:val="008B6DD5"/>
    <w:rsid w:val="008D3239"/>
    <w:rsid w:val="009479B1"/>
    <w:rsid w:val="00975C3C"/>
    <w:rsid w:val="00992497"/>
    <w:rsid w:val="009B24F2"/>
    <w:rsid w:val="009B4D34"/>
    <w:rsid w:val="00A02A32"/>
    <w:rsid w:val="00A21C23"/>
    <w:rsid w:val="00AA794A"/>
    <w:rsid w:val="00B22B2F"/>
    <w:rsid w:val="00B5096E"/>
    <w:rsid w:val="00B72627"/>
    <w:rsid w:val="00BC0B9C"/>
    <w:rsid w:val="00BC6BF3"/>
    <w:rsid w:val="00BD60BE"/>
    <w:rsid w:val="00BF270F"/>
    <w:rsid w:val="00C11C93"/>
    <w:rsid w:val="00C2202B"/>
    <w:rsid w:val="00CC42C1"/>
    <w:rsid w:val="00CE5C4C"/>
    <w:rsid w:val="00D3311D"/>
    <w:rsid w:val="00D84160"/>
    <w:rsid w:val="00D92FBB"/>
    <w:rsid w:val="00DB5550"/>
    <w:rsid w:val="00DB7997"/>
    <w:rsid w:val="00E63F8A"/>
    <w:rsid w:val="00E745A1"/>
    <w:rsid w:val="00E93A82"/>
    <w:rsid w:val="00E96DC7"/>
    <w:rsid w:val="00EC7BD0"/>
    <w:rsid w:val="00ED12C8"/>
    <w:rsid w:val="00F00117"/>
    <w:rsid w:val="00F80AFD"/>
    <w:rsid w:val="00F93DE2"/>
    <w:rsid w:val="00FC00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semiHidden/>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package" Target="embeddings/Microsoft_Visio-Zeichnung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package" Target="embeddings/Microsoft_Visio-Zeichnung3.vsdx"/><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package" Target="embeddings/Microsoft_Visio-Zeichnung2.vsdx"/><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9A9BE-E006-4585-9C53-FDEEE4A0E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1279</Words>
  <Characters>8059</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Pflichtenheft</vt:lpstr>
    </vt:vector>
  </TitlesOfParts>
  <Company>WWI2012H</Company>
  <LinksUpToDate>false</LinksUpToDate>
  <CharactersWithSpaces>9320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Fallstudie</dc:subject>
  <dc:creator>Johannes Haag</dc:creator>
  <cp:keywords/>
  <dc:description/>
  <cp:lastModifiedBy>Johannes Haag</cp:lastModifiedBy>
  <cp:revision>81</cp:revision>
  <dcterms:created xsi:type="dcterms:W3CDTF">2013-10-09T09:07:00Z</dcterms:created>
  <dcterms:modified xsi:type="dcterms:W3CDTF">2013-10-09T15:32:00Z</dcterms:modified>
  <cp:category>Buccio, Buckenmaier, Erkert, Haag, Katsepidis, Kirchniawy, Lachnit, Mössinger, Schneider, Schuster, Trujke</cp:category>
</cp:coreProperties>
</file>