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9636" w14:textId="4F9957AE" w:rsidR="00F27EFD" w:rsidRPr="00F27EFD" w:rsidRDefault="00F27EFD" w:rsidP="00F27EFD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УДК </w:t>
      </w:r>
      <w:r w:rsidR="00086DE2" w:rsidRPr="00086D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004.738.5+004.7</w:t>
      </w:r>
    </w:p>
    <w:p w14:paraId="1177572F" w14:textId="453B73EB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Козляковский</w:t>
      </w:r>
    </w:p>
    <w:p w14:paraId="2A585714" w14:textId="48F134BC" w:rsidR="00F27EFD" w:rsidRPr="00F27EFD" w:rsidRDefault="000269BB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Науч. рук.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 преподаватель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Сухорукова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A116C2A" w14:textId="5877F307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(Кафедра </w:t>
      </w:r>
      <w:r w:rsidR="00645295" w:rsidRPr="0064529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программной инженерии</w:t>
      </w: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БГТУ)</w:t>
      </w:r>
    </w:p>
    <w:p w14:paraId="0FE08D3D" w14:textId="645C0A68" w:rsidR="00F66A66" w:rsidRPr="00D8405A" w:rsidRDefault="00D8405A" w:rsidP="00F27EF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НЛАЙН ТРЕНИРОВКИ</w:t>
      </w:r>
      <w:r w:rsidR="00C7548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РЕАЛИЗОВАННЫЕ ПРИ ПОМОЩИ</w:t>
      </w:r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WebRTC</w:t>
      </w:r>
      <w:proofErr w:type="spellEnd"/>
    </w:p>
    <w:p w14:paraId="1933A271" w14:textId="55E42878" w:rsidR="00E27CA6" w:rsidRPr="009B3C35" w:rsidRDefault="00C00EBE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C00EB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наше время многие начинают заниматься спортом или фитнесом, узнав о популярных тренерах через медиа. Часто они обращаются к ним за программами тренировок и сопровождением. Важно также контролировать технику упражнений, и современные технологии позволяют делать это в реальном времени. Для онлайн-конференций существует множество решений, таких как </w:t>
      </w:r>
      <w:proofErr w:type="spellStart"/>
      <w:r w:rsidRPr="00C00EBE">
        <w:rPr>
          <w:rFonts w:ascii="Times New Roman" w:hAnsi="Times New Roman"/>
          <w:color w:val="000000"/>
          <w:sz w:val="28"/>
          <w:szCs w:val="28"/>
          <w:lang w:eastAsia="ru-RU"/>
        </w:rPr>
        <w:t>WebRTC</w:t>
      </w:r>
      <w:proofErr w:type="spellEnd"/>
      <w:r w:rsidRPr="00C00EBE">
        <w:rPr>
          <w:rFonts w:ascii="Times New Roman" w:hAnsi="Times New Roman"/>
          <w:color w:val="000000"/>
          <w:sz w:val="28"/>
          <w:szCs w:val="28"/>
          <w:lang w:eastAsia="ru-RU"/>
        </w:rPr>
        <w:t>, Zoom SDK и Agora.io.</w:t>
      </w:r>
    </w:p>
    <w:p w14:paraId="0252031B" w14:textId="46F22558" w:rsidR="00C24756" w:rsidRDefault="008302C7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Сравнение различных технологий для реализации онлайн конференций представлено в таблице.</w:t>
      </w:r>
    </w:p>
    <w:p w14:paraId="528F7B68" w14:textId="77777777" w:rsidR="00C5338D" w:rsidRPr="00C5338D" w:rsidRDefault="00C5338D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2"/>
          <w:szCs w:val="12"/>
          <w:lang w:eastAsia="ru-RU"/>
        </w:rPr>
      </w:pPr>
    </w:p>
    <w:p w14:paraId="561545E7" w14:textId="6FC6B6DC" w:rsidR="008302C7" w:rsidRPr="00D37D04" w:rsidRDefault="008302C7" w:rsidP="00D37D04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  <w:lang w:eastAsia="ru-RU"/>
        </w:rPr>
      </w:pPr>
      <w:r w:rsidRPr="00D37D04">
        <w:rPr>
          <w:rFonts w:ascii="Times New Roman" w:hAnsi="Times New Roman"/>
          <w:bCs/>
          <w:color w:val="000000"/>
          <w:sz w:val="28"/>
          <w:szCs w:val="28"/>
          <w:lang w:eastAsia="ru-RU"/>
        </w:rPr>
        <w:t>Таблица – Сравнение различных технологий для реализации онлайн конференций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7"/>
        <w:gridCol w:w="2551"/>
        <w:gridCol w:w="2552"/>
        <w:gridCol w:w="2693"/>
      </w:tblGrid>
      <w:tr w:rsidR="008302C7" w:rsidRPr="005D6E77" w14:paraId="60998F8D" w14:textId="77777777" w:rsidTr="00C00EBE">
        <w:trPr>
          <w:trHeight w:val="58"/>
        </w:trPr>
        <w:tc>
          <w:tcPr>
            <w:tcW w:w="1447" w:type="dxa"/>
            <w:vAlign w:val="center"/>
          </w:tcPr>
          <w:p w14:paraId="38C2CD4C" w14:textId="20F8FBEC" w:rsidR="008302C7" w:rsidRPr="00C9587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2551" w:type="dxa"/>
            <w:vAlign w:val="center"/>
          </w:tcPr>
          <w:p w14:paraId="244AA90A" w14:textId="77777777" w:rsidR="008302C7" w:rsidRPr="00C9587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Принцип работы</w:t>
            </w:r>
          </w:p>
        </w:tc>
        <w:tc>
          <w:tcPr>
            <w:tcW w:w="2552" w:type="dxa"/>
            <w:vAlign w:val="center"/>
          </w:tcPr>
          <w:p w14:paraId="5F43A299" w14:textId="77777777" w:rsidR="008302C7" w:rsidRPr="00C9587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2693" w:type="dxa"/>
            <w:vAlign w:val="center"/>
          </w:tcPr>
          <w:p w14:paraId="40C1A9BD" w14:textId="77777777" w:rsidR="008302C7" w:rsidRPr="00C9587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8302C7" w:rsidRPr="00AC5A21" w14:paraId="0B4546D5" w14:textId="77777777" w:rsidTr="00C00EBE">
        <w:trPr>
          <w:trHeight w:val="1577"/>
        </w:trPr>
        <w:tc>
          <w:tcPr>
            <w:tcW w:w="1447" w:type="dxa"/>
            <w:vAlign w:val="center"/>
          </w:tcPr>
          <w:p w14:paraId="7E24F088" w14:textId="35CDA25F" w:rsidR="008302C7" w:rsidRPr="00C9587B" w:rsidRDefault="008302C7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WebRTC</w:t>
            </w:r>
          </w:p>
        </w:tc>
        <w:tc>
          <w:tcPr>
            <w:tcW w:w="2551" w:type="dxa"/>
            <w:vAlign w:val="center"/>
          </w:tcPr>
          <w:p w14:paraId="6A2C8937" w14:textId="766B4BDA" w:rsidR="008302C7" w:rsidRPr="00C9587B" w:rsidRDefault="00374A5C" w:rsidP="00A122B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Обмен данными для установки соединения для передачи медиа через сигнальный сервер. Далее обмен медиа через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P2P</w:t>
            </w:r>
            <w:r w:rsidR="00026CD8"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[4]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4998EDE7" w14:textId="40EEFC8C" w:rsidR="008302C7" w:rsidRPr="00C9587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Работает прямо в браузере. Не требует дополнительных плагинов. Является бесплатным решением с открытым исходным кодом.</w:t>
            </w:r>
          </w:p>
        </w:tc>
        <w:tc>
          <w:tcPr>
            <w:tcW w:w="2693" w:type="dxa"/>
            <w:vAlign w:val="center"/>
          </w:tcPr>
          <w:p w14:paraId="0AEB987A" w14:textId="51EB7235" w:rsidR="008302C7" w:rsidRPr="00C9587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Плохая масштабируемость. Нет встроенной аналитики и поддержки записи.</w:t>
            </w:r>
          </w:p>
        </w:tc>
      </w:tr>
      <w:tr w:rsidR="008302C7" w:rsidRPr="00AC5A21" w14:paraId="1C092E59" w14:textId="77777777" w:rsidTr="00C00EBE">
        <w:trPr>
          <w:trHeight w:val="1335"/>
        </w:trPr>
        <w:tc>
          <w:tcPr>
            <w:tcW w:w="1447" w:type="dxa"/>
            <w:vAlign w:val="center"/>
          </w:tcPr>
          <w:p w14:paraId="165622A5" w14:textId="587F9636" w:rsidR="008302C7" w:rsidRPr="00C9587B" w:rsidRDefault="008302C7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 SDK</w:t>
            </w:r>
          </w:p>
        </w:tc>
        <w:tc>
          <w:tcPr>
            <w:tcW w:w="2551" w:type="dxa"/>
            <w:vAlign w:val="center"/>
          </w:tcPr>
          <w:p w14:paraId="017BD116" w14:textId="71BE537D" w:rsidR="008302C7" w:rsidRPr="00C9587B" w:rsidRDefault="00374A5C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Гибридная модель передачи медиа: часть через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часть через облачны сервисы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610F4DD" w14:textId="0A47394D" w:rsidR="008302C7" w:rsidRPr="00C9587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Легкое развертывание как для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так и для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mobile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за счет </w:t>
            </w:r>
            <w:proofErr w:type="spellStart"/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sdk</w:t>
            </w:r>
            <w:proofErr w:type="spellEnd"/>
            <w:r w:rsidR="005367A9"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[5]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. Хорошая масштабируемость. Есть 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встроенн</w:t>
            </w:r>
            <w:r w:rsidR="00E85046"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ая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аналитики и поддержк</w:t>
            </w:r>
            <w:r w:rsidR="00E85046"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а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записи.</w:t>
            </w:r>
            <w:r w:rsidR="00E85046"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538E7AC8" w14:textId="541BC6D5" w:rsidR="008302C7" w:rsidRPr="00C9587B" w:rsidRDefault="00E85046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Является платным решением. Закрытый исходный код. </w:t>
            </w:r>
            <w:r w:rsidR="00D839C9"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Зависимость от инфраструктуры </w:t>
            </w:r>
            <w:r w:rsidR="00D839C9"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Zoom.</w:t>
            </w:r>
          </w:p>
        </w:tc>
      </w:tr>
      <w:tr w:rsidR="008D7589" w:rsidRPr="00A770F3" w14:paraId="5FDCEB5E" w14:textId="77777777" w:rsidTr="00C00EBE">
        <w:trPr>
          <w:trHeight w:val="1647"/>
        </w:trPr>
        <w:tc>
          <w:tcPr>
            <w:tcW w:w="1447" w:type="dxa"/>
            <w:vAlign w:val="center"/>
          </w:tcPr>
          <w:p w14:paraId="1299F824" w14:textId="46EC7CD7" w:rsidR="008D7589" w:rsidRPr="00C9587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Agora.io</w:t>
            </w:r>
          </w:p>
        </w:tc>
        <w:tc>
          <w:tcPr>
            <w:tcW w:w="2551" w:type="dxa"/>
            <w:vAlign w:val="center"/>
          </w:tcPr>
          <w:p w14:paraId="37D13B45" w14:textId="797E1028" w:rsidR="008D7589" w:rsidRPr="00C9587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Надстройка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над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WebRTC.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Оптимизирует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передачу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медиа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через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SD-RTN (Software-Defined Real-Time Network)[5]</w:t>
            </w:r>
          </w:p>
        </w:tc>
        <w:tc>
          <w:tcPr>
            <w:tcW w:w="2552" w:type="dxa"/>
            <w:vAlign w:val="center"/>
          </w:tcPr>
          <w:p w14:paraId="70DB96C3" w14:textId="743ECD62" w:rsidR="008D7589" w:rsidRPr="00C9587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Легкое развертывание как для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так и для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mobile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за счет </w:t>
            </w:r>
            <w:proofErr w:type="spellStart"/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sdk</w:t>
            </w:r>
            <w:proofErr w:type="spellEnd"/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. Хорошая масштабируемость. Есть 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встроенная аналитики и поддержка записи. Больше контроля над UI/UX, чем в </w:t>
            </w:r>
            <w:r w:rsidRPr="00C9587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 SDK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vAlign w:val="center"/>
          </w:tcPr>
          <w:p w14:paraId="3333A8BB" w14:textId="285A1660" w:rsidR="008D7589" w:rsidRPr="00C9587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Является платным решением. Закрытый исходный код. Зависимость от инфраструктуры 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Agora</w:t>
            </w:r>
            <w:r w:rsidRPr="00C9587B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. Может требовать больше настройки и управления, чем Zoom SDK</w:t>
            </w:r>
          </w:p>
        </w:tc>
      </w:tr>
    </w:tbl>
    <w:p w14:paraId="0A78654C" w14:textId="3C6736D3" w:rsidR="00C24756" w:rsidRDefault="0004673C" w:rsidP="00A55D57">
      <w:pPr>
        <w:spacing w:before="280" w:after="0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В нашем случае необходимо реализовать возможность переговоров тренера с клиентом (1 на 1). Необходи</w:t>
      </w:r>
      <w:r w:rsidR="000D0C5F">
        <w:rPr>
          <w:rFonts w:ascii="Times New Roman" w:hAnsi="Times New Roman"/>
          <w:color w:val="000000"/>
          <w:sz w:val="28"/>
          <w:szCs w:val="28"/>
          <w:lang w:eastAsia="ru-RU"/>
        </w:rPr>
        <w:t>ма гибкая настройка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для внедрени</w:t>
      </w:r>
      <w:r w:rsidR="00344143">
        <w:rPr>
          <w:rFonts w:ascii="Times New Roman" w:hAnsi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 общий стиль приложения, а также возможность отключения комнаты по времени завершения онлайн тренировки. Выбор падает на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WebRTC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благодаря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следующим аспектам</w:t>
      </w:r>
      <w:r w:rsidR="00900C5A" w:rsidRPr="00900C5A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возможности кастомизации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и Сервера управления комнатами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>, бесплатности, не требовательность к масштабируемости.</w:t>
      </w:r>
    </w:p>
    <w:p w14:paraId="745F9946" w14:textId="69FA51A0" w:rsidR="00297A56" w:rsidRDefault="004B0CAA" w:rsidP="00322D8B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613EE0">
        <w:rPr>
          <w:rFonts w:ascii="Times New Roman" w:hAnsi="Times New Roman"/>
          <w:color w:val="000000"/>
          <w:sz w:val="28"/>
          <w:szCs w:val="28"/>
          <w:lang w:eastAsia="ru-RU"/>
        </w:rPr>
        <w:t>лгоритм работы системы может представлен следующим образом</w:t>
      </w:r>
      <w:r w:rsidR="00613EE0" w:rsidRPr="00613EE0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</w:p>
    <w:p w14:paraId="3A00255A" w14:textId="784CEE71" w:rsidR="00B952D0" w:rsidRPr="00390D7E" w:rsidRDefault="00B952D0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После того как клиент сделал все необходимые действия по бронированию слота для онлайн тренировки, сервис для онлайн тренировок создает тренировку (запись в таблице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postgres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[6]) в назначенное время, которая является способом валидации на подключение. В нее выносится время начала и окончания тренировки, статус тренировки (активная, прошла),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тренера,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клиента. </w:t>
      </w:r>
    </w:p>
    <w:p w14:paraId="0F603A7C" w14:textId="3EF7EC59" w:rsidR="00B952D0" w:rsidRPr="00390D7E" w:rsidRDefault="004F7D29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Когда наступает время тренировки комната переходит в активное состояние, что дает возможность подключения определенного клиента и тренера ней.</w:t>
      </w:r>
    </w:p>
    <w:p w14:paraId="4832F0D1" w14:textId="549D1DF0" w:rsidR="00F03609" w:rsidRPr="00390D7E" w:rsidRDefault="00F03609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подключения к комнате тренер и клиент на UI нажимают кнопку, которая тоже поменяла свой статус на “активно” у слота со временем. Происходит переход на страницу для онлайн тренировок, где можно выбрать доступные микрофон и камеру, после чего нажать кнопку “подключится”.</w:t>
      </w:r>
    </w:p>
    <w:p w14:paraId="2A92621F" w14:textId="3B18402A" w:rsidR="00F03609" w:rsidRPr="00390D7E" w:rsidRDefault="00F03609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Взаимодействие с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WebRTC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происходит через браузерное API. Но вначале необходимо обменятся SDP[7] и ICE[8] кандидатами для установления P2P соединениями между браузерами. Этот обмен происходит при помощи сервиса с тренировками. Между клиентом и сервисом с тренировками устанавливается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websocket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[9] соединение по которому и передаются необходимые данные для установки P2P соединения.</w:t>
      </w:r>
    </w:p>
    <w:p w14:paraId="03AA738F" w14:textId="31823CC4" w:rsidR="00F03609" w:rsidRPr="00390D7E" w:rsidRDefault="00F03609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установки P2P соединения передача медиа происходит без сигнального сервера в виде сервиса с тренировками.</w:t>
      </w:r>
    </w:p>
    <w:p w14:paraId="18D0F0B8" w14:textId="6472117D" w:rsidR="00C32B44" w:rsidRDefault="00F03609" w:rsidP="00390D7E">
      <w:pPr>
        <w:widowControl w:val="0"/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Когда приходит время конца тренировки, то активный звонок завершается по сигналу через активное </w:t>
      </w:r>
      <w:proofErr w:type="spellStart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websocket</w:t>
      </w:r>
      <w:proofErr w:type="spellEnd"/>
      <w:r w:rsidRPr="00390D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соединение. </w:t>
      </w:r>
    </w:p>
    <w:p w14:paraId="556024D6" w14:textId="69EF15BA" w:rsidR="00A06DCE" w:rsidRPr="00390D7E" w:rsidRDefault="00C32B44" w:rsidP="00C32B44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4FA4E871" w14:textId="673C8BED" w:rsidR="00AC759F" w:rsidRPr="004D7925" w:rsidRDefault="00AC759F" w:rsidP="00D9667C">
      <w:pPr>
        <w:pStyle w:val="a7"/>
        <w:widowControl w:val="0"/>
        <w:spacing w:before="120" w:after="80" w:line="24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4D7925">
        <w:rPr>
          <w:rFonts w:ascii="Times New Roman" w:hAnsi="Times New Roman"/>
          <w:b/>
          <w:bCs/>
          <w:sz w:val="28"/>
          <w:szCs w:val="28"/>
        </w:rPr>
        <w:lastRenderedPageBreak/>
        <w:t>ЛИТЕРАТУРА</w:t>
      </w:r>
    </w:p>
    <w:p w14:paraId="042D5F7B" w14:textId="6D0205B5" w:rsidR="00242BEE" w:rsidRPr="00F821AA" w:rsidRDefault="00242BEE" w:rsidP="00242BEE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714" w:hanging="357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WebRTC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[Электронный ресурс]. – Режим доступа: https://webrtc.org/?hl=ru – Дата доступа: 13.04.2025.</w:t>
      </w:r>
    </w:p>
    <w:p w14:paraId="5BB498CB" w14:textId="39D45C93" w:rsidR="00242BEE" w:rsidRPr="00C86610" w:rsidRDefault="00C3605D" w:rsidP="00242BEE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Meeting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SDK – Zoom Developer Platform [Электронный ресурс]. – Режим доступа: https://developers.zoom.us/docs/meeting-sdk/ – Дата доступа: 13.04.2025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F7C40A8" w14:textId="77777777" w:rsidR="009B3C35" w:rsidRPr="009B3C35" w:rsidRDefault="009B3C35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9B3C3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Agora.io [Электронный ресурс]. – Режим доступа: https://www.agora.io/en/ – Дата доступа: 13.04.2025.</w:t>
      </w:r>
    </w:p>
    <w:p w14:paraId="1CC93544" w14:textId="3CAF5FF3" w:rsidR="009B3C35" w:rsidRPr="009B3C35" w:rsidRDefault="00A417D3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P2P: Что такое и как работает технология </w:t>
      </w:r>
      <w:proofErr w:type="spellStart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peer-to-peer</w:t>
      </w:r>
      <w:proofErr w:type="spellEnd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(P2P) [Электронный ресурс]. – Режим доступа: https://skyeng.ru/magazine/wiki/it-industriya/chto-takoe-p2p/ – Дата доступа: 13.04.2025.</w:t>
      </w:r>
    </w:p>
    <w:p w14:paraId="4B0CE6E4" w14:textId="0B8B394E" w:rsidR="00F0157F" w:rsidRPr="00F0157F" w:rsidRDefault="00F0157F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Software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development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kit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https://en.wikipedia.org/wiki/Software_development_kit – Дата доступа: 13.04.2025.</w:t>
      </w:r>
    </w:p>
    <w:p w14:paraId="4902A879" w14:textId="51EAEDBD" w:rsidR="00F0157F" w:rsidRPr="00F0157F" w:rsidRDefault="00A07F65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PostgreSQL</w:t>
      </w:r>
      <w:proofErr w:type="spellEnd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https://www.postgresql.org – Дата доступа: 13.04.2025.</w:t>
      </w:r>
    </w:p>
    <w:p w14:paraId="379DDE3E" w14:textId="33CFE598" w:rsidR="00242BEE" w:rsidRDefault="00603C81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Session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Description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Protocol [Электронный ресурс]. – Режим доступа: https://en.wikipedia.org/wiki/Session_Description_Protocol – Дата доступа: 13.04.2025.</w:t>
      </w:r>
    </w:p>
    <w:p w14:paraId="49A7D56E" w14:textId="6DF20664" w:rsidR="000C22AB" w:rsidRDefault="00562380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RTCIceCandidate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– Web </w:t>
      </w: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APIs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| MDN [Электронный ресурс]. – Режим доступа: https://developer.mozilla.org/en-US/docs/Web/API/RTCIceCandidate – Дата доступа: 13.04.2025.</w:t>
      </w:r>
    </w:p>
    <w:p w14:paraId="78EC21E9" w14:textId="7B102965" w:rsidR="00A44688" w:rsidRPr="00C86610" w:rsidRDefault="00A44688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WebSocket</w:t>
      </w:r>
      <w:proofErr w:type="spellEnd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https://en.wikipedia.org/wiki/WebSocket – Дата доступа: 13.04.2025.</w:t>
      </w:r>
    </w:p>
    <w:sectPr w:rsidR="00A44688" w:rsidRPr="00C86610" w:rsidSect="00D37D0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5DFA1A77"/>
    <w:multiLevelType w:val="hybridMultilevel"/>
    <w:tmpl w:val="1CAE9F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870BD4"/>
    <w:multiLevelType w:val="multilevel"/>
    <w:tmpl w:val="60A878B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D"/>
    <w:rsid w:val="000146B3"/>
    <w:rsid w:val="00017BBF"/>
    <w:rsid w:val="00021664"/>
    <w:rsid w:val="000269BB"/>
    <w:rsid w:val="00026CD8"/>
    <w:rsid w:val="0004673C"/>
    <w:rsid w:val="000713D6"/>
    <w:rsid w:val="00086DE2"/>
    <w:rsid w:val="000B24E3"/>
    <w:rsid w:val="000C22AB"/>
    <w:rsid w:val="000C502F"/>
    <w:rsid w:val="000C544D"/>
    <w:rsid w:val="000C62C1"/>
    <w:rsid w:val="000D0C5F"/>
    <w:rsid w:val="000F4A3E"/>
    <w:rsid w:val="0011158A"/>
    <w:rsid w:val="00165576"/>
    <w:rsid w:val="00174A69"/>
    <w:rsid w:val="00177E7F"/>
    <w:rsid w:val="00185C38"/>
    <w:rsid w:val="0019798A"/>
    <w:rsid w:val="001A739B"/>
    <w:rsid w:val="001D26A1"/>
    <w:rsid w:val="00221FBD"/>
    <w:rsid w:val="00242BEE"/>
    <w:rsid w:val="00251EC0"/>
    <w:rsid w:val="00253E91"/>
    <w:rsid w:val="002607B8"/>
    <w:rsid w:val="00263906"/>
    <w:rsid w:val="00265300"/>
    <w:rsid w:val="00297A56"/>
    <w:rsid w:val="002A1651"/>
    <w:rsid w:val="002B647E"/>
    <w:rsid w:val="002C26F3"/>
    <w:rsid w:val="002D5C79"/>
    <w:rsid w:val="002D71EA"/>
    <w:rsid w:val="002F06A5"/>
    <w:rsid w:val="002F74A4"/>
    <w:rsid w:val="00311092"/>
    <w:rsid w:val="00315BB2"/>
    <w:rsid w:val="0032062D"/>
    <w:rsid w:val="00322D8B"/>
    <w:rsid w:val="00327389"/>
    <w:rsid w:val="00344143"/>
    <w:rsid w:val="003475B8"/>
    <w:rsid w:val="00353FEA"/>
    <w:rsid w:val="003654A3"/>
    <w:rsid w:val="00374A5C"/>
    <w:rsid w:val="003800AD"/>
    <w:rsid w:val="00390D7E"/>
    <w:rsid w:val="003D0ECA"/>
    <w:rsid w:val="003D435A"/>
    <w:rsid w:val="003D5235"/>
    <w:rsid w:val="003E7489"/>
    <w:rsid w:val="003F1C36"/>
    <w:rsid w:val="003F6C0B"/>
    <w:rsid w:val="00436366"/>
    <w:rsid w:val="00472C9F"/>
    <w:rsid w:val="00490203"/>
    <w:rsid w:val="004B0CAA"/>
    <w:rsid w:val="004D4F5E"/>
    <w:rsid w:val="004D7925"/>
    <w:rsid w:val="004F7D29"/>
    <w:rsid w:val="00503C51"/>
    <w:rsid w:val="005367A9"/>
    <w:rsid w:val="00562380"/>
    <w:rsid w:val="005B2F8D"/>
    <w:rsid w:val="00603C81"/>
    <w:rsid w:val="006046E3"/>
    <w:rsid w:val="00613EE0"/>
    <w:rsid w:val="0062580B"/>
    <w:rsid w:val="006310A2"/>
    <w:rsid w:val="00640F80"/>
    <w:rsid w:val="00641001"/>
    <w:rsid w:val="00641D5F"/>
    <w:rsid w:val="00645295"/>
    <w:rsid w:val="006515F5"/>
    <w:rsid w:val="0065228E"/>
    <w:rsid w:val="006636ED"/>
    <w:rsid w:val="00665836"/>
    <w:rsid w:val="006F36E2"/>
    <w:rsid w:val="006F794C"/>
    <w:rsid w:val="00746BB9"/>
    <w:rsid w:val="00753F54"/>
    <w:rsid w:val="00756028"/>
    <w:rsid w:val="00780EA7"/>
    <w:rsid w:val="007861E9"/>
    <w:rsid w:val="007A50AB"/>
    <w:rsid w:val="00815138"/>
    <w:rsid w:val="00816ED9"/>
    <w:rsid w:val="008302C7"/>
    <w:rsid w:val="00832103"/>
    <w:rsid w:val="00860AC5"/>
    <w:rsid w:val="00861295"/>
    <w:rsid w:val="008946AA"/>
    <w:rsid w:val="008C18AD"/>
    <w:rsid w:val="008D7589"/>
    <w:rsid w:val="00900C5A"/>
    <w:rsid w:val="00905F97"/>
    <w:rsid w:val="00921A85"/>
    <w:rsid w:val="0093359F"/>
    <w:rsid w:val="0094025B"/>
    <w:rsid w:val="00953B44"/>
    <w:rsid w:val="00985FC9"/>
    <w:rsid w:val="00991897"/>
    <w:rsid w:val="009B3C35"/>
    <w:rsid w:val="009C56FE"/>
    <w:rsid w:val="009F442A"/>
    <w:rsid w:val="00A06DCE"/>
    <w:rsid w:val="00A07F65"/>
    <w:rsid w:val="00A122BA"/>
    <w:rsid w:val="00A1387C"/>
    <w:rsid w:val="00A23E2F"/>
    <w:rsid w:val="00A417D3"/>
    <w:rsid w:val="00A44688"/>
    <w:rsid w:val="00A55D57"/>
    <w:rsid w:val="00A770F3"/>
    <w:rsid w:val="00A87096"/>
    <w:rsid w:val="00AB4F01"/>
    <w:rsid w:val="00AC5A21"/>
    <w:rsid w:val="00AC759F"/>
    <w:rsid w:val="00AD32E5"/>
    <w:rsid w:val="00AE24FA"/>
    <w:rsid w:val="00AE25B4"/>
    <w:rsid w:val="00AE6E98"/>
    <w:rsid w:val="00B0043D"/>
    <w:rsid w:val="00B14122"/>
    <w:rsid w:val="00B31BC1"/>
    <w:rsid w:val="00B67712"/>
    <w:rsid w:val="00B855DA"/>
    <w:rsid w:val="00B952D0"/>
    <w:rsid w:val="00BD5A7A"/>
    <w:rsid w:val="00BE59E5"/>
    <w:rsid w:val="00C00EBE"/>
    <w:rsid w:val="00C14A8D"/>
    <w:rsid w:val="00C2091B"/>
    <w:rsid w:val="00C24756"/>
    <w:rsid w:val="00C32B44"/>
    <w:rsid w:val="00C3605D"/>
    <w:rsid w:val="00C44B98"/>
    <w:rsid w:val="00C5338D"/>
    <w:rsid w:val="00C75485"/>
    <w:rsid w:val="00C86610"/>
    <w:rsid w:val="00C9587B"/>
    <w:rsid w:val="00CA4A9A"/>
    <w:rsid w:val="00CE0A6E"/>
    <w:rsid w:val="00CF5A83"/>
    <w:rsid w:val="00CF7257"/>
    <w:rsid w:val="00D17CC7"/>
    <w:rsid w:val="00D17E4B"/>
    <w:rsid w:val="00D2024F"/>
    <w:rsid w:val="00D37D04"/>
    <w:rsid w:val="00D839C9"/>
    <w:rsid w:val="00D8405A"/>
    <w:rsid w:val="00D9667C"/>
    <w:rsid w:val="00DA13AB"/>
    <w:rsid w:val="00DF1316"/>
    <w:rsid w:val="00DF1806"/>
    <w:rsid w:val="00E045BA"/>
    <w:rsid w:val="00E1579C"/>
    <w:rsid w:val="00E26FF9"/>
    <w:rsid w:val="00E27CA6"/>
    <w:rsid w:val="00E31393"/>
    <w:rsid w:val="00E80E85"/>
    <w:rsid w:val="00E85046"/>
    <w:rsid w:val="00E903A0"/>
    <w:rsid w:val="00EA7550"/>
    <w:rsid w:val="00ED1DE7"/>
    <w:rsid w:val="00ED61B6"/>
    <w:rsid w:val="00EE1B0F"/>
    <w:rsid w:val="00F0157F"/>
    <w:rsid w:val="00F02DEF"/>
    <w:rsid w:val="00F03609"/>
    <w:rsid w:val="00F15802"/>
    <w:rsid w:val="00F26195"/>
    <w:rsid w:val="00F27EFD"/>
    <w:rsid w:val="00F666B1"/>
    <w:rsid w:val="00F66A66"/>
    <w:rsid w:val="00F776C9"/>
    <w:rsid w:val="00F93345"/>
    <w:rsid w:val="00FA1150"/>
    <w:rsid w:val="00FC2220"/>
    <w:rsid w:val="00FD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A256"/>
  <w15:chartTrackingRefBased/>
  <w15:docId w15:val="{844C9CA3-9257-4201-9DB4-91F81166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EFD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,Содержание"/>
    <w:basedOn w:val="a"/>
    <w:link w:val="a8"/>
    <w:uiPriority w:val="34"/>
    <w:qFormat/>
    <w:rsid w:val="00F27EF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27EF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2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27EF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27EFD"/>
    <w:rPr>
      <w:b/>
      <w:bCs/>
      <w:smallCaps/>
      <w:color w:val="2F5496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sid w:val="00ED61B6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ED61B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ED61B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D61B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D61B6"/>
    <w:rPr>
      <w:b/>
      <w:bCs/>
      <w:sz w:val="20"/>
      <w:szCs w:val="20"/>
    </w:rPr>
  </w:style>
  <w:style w:type="character" w:customStyle="1" w:styleId="cf01">
    <w:name w:val="cf01"/>
    <w:basedOn w:val="a0"/>
    <w:rsid w:val="00472C9F"/>
    <w:rPr>
      <w:rFonts w:ascii="Segoe UI" w:hAnsi="Segoe UI" w:cs="Segoe UI" w:hint="default"/>
      <w:sz w:val="18"/>
      <w:szCs w:val="18"/>
    </w:rPr>
  </w:style>
  <w:style w:type="character" w:styleId="af2">
    <w:name w:val="Hyperlink"/>
    <w:basedOn w:val="a0"/>
    <w:uiPriority w:val="99"/>
    <w:unhideWhenUsed/>
    <w:rsid w:val="0064100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41001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21A85"/>
    <w:rPr>
      <w:rFonts w:ascii="Times New Roman" w:hAnsi="Times New Roman" w:cs="Times New Roman"/>
      <w:sz w:val="24"/>
      <w:szCs w:val="24"/>
    </w:rPr>
  </w:style>
  <w:style w:type="table" w:styleId="af5">
    <w:name w:val="Table Grid"/>
    <w:basedOn w:val="a1"/>
    <w:uiPriority w:val="39"/>
    <w:rsid w:val="00830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подрисуночная подпись Знак,Содержание Знак"/>
    <w:basedOn w:val="a0"/>
    <w:link w:val="a7"/>
    <w:uiPriority w:val="34"/>
    <w:qFormat/>
    <w:rsid w:val="0024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824649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8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03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9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F653F-D5DA-41FC-AAB9-D62F2FB74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739</Words>
  <Characters>4217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Zhuk</dc:creator>
  <cp:keywords/>
  <dc:description/>
  <cp:lastModifiedBy>Данила Козляковский</cp:lastModifiedBy>
  <cp:revision>117</cp:revision>
  <dcterms:created xsi:type="dcterms:W3CDTF">2025-04-09T18:55:00Z</dcterms:created>
  <dcterms:modified xsi:type="dcterms:W3CDTF">2025-05-25T12:40:00Z</dcterms:modified>
</cp:coreProperties>
</file>