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35A" w:rsidRDefault="00424DC2">
      <w:r>
        <w:t>EUA:</w:t>
      </w:r>
    </w:p>
    <w:p w:rsidR="00424DC2" w:rsidRDefault="00424DC2"/>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4" name="Picture 4" descr="https://www.westfaliaparking.com/assets/uploads/PCSimage-sto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faliaparking.com/assets/uploads/PCSimage-stor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Storage</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As vehicles are identified, the computer automatically generates routing or storage missions. These are based on pre-programmed storage and throughput optimizing algorithms and employ rules established early on in the design phase. For example, the </w:t>
      </w:r>
      <w:hyperlink r:id="rId5" w:history="1">
        <w:r w:rsidRPr="00424DC2">
          <w:rPr>
            <w:rFonts w:ascii="Times New Roman" w:eastAsia="Times New Roman" w:hAnsi="Times New Roman" w:cs="Times New Roman"/>
            <w:color w:val="B4162B"/>
            <w:sz w:val="24"/>
            <w:szCs w:val="24"/>
            <w:u w:val="single"/>
            <w:lang w:val="en-US" w:eastAsia="pt-BR"/>
          </w:rPr>
          <w:t>automated parking system</w:t>
        </w:r>
      </w:hyperlink>
      <w:r w:rsidRPr="00424DC2">
        <w:rPr>
          <w:rFonts w:ascii="Times New Roman" w:eastAsia="Times New Roman" w:hAnsi="Times New Roman" w:cs="Times New Roman"/>
          <w:sz w:val="24"/>
          <w:szCs w:val="24"/>
          <w:lang w:val="en-US" w:eastAsia="pt-BR"/>
        </w:rPr>
        <w:t> will ensure that SUVs are always stored in levels high enough to allow them to be stored there.   </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The system will also assign areas to store the car based on frequency of operation. Those cars deemed to be high frequency cars can be stored in zones that are closest to the entry cabins to minimize travel distance of the transfer car.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3" name="Picture 3" descr="https://www.westfaliaparking.com/assets/uploads/brochures/PCSimage-retrie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stfaliaparking.com/assets/uploads/brochures/PCSimage-retriev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Retrieval</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Vehicles are retrieved on demand and sent to one of the vertical reciprocating conveyors (VRCs)/lifts. Retrieval processes vary but are usually based on first come, first served rules.</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2" name="Picture 2" descr="https://www.westfaliaparking.com/assets/uploads/PCSimage-optim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tfaliaparking.com/assets/uploads/PCSimage-optimiz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Parking Space Optimization</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Parking space optimization activities often result in re-storing missions generated for certain vehicles that are stored more than one deep.  For example, if vehicle one is located behind vehicle two and vehicle one is to be retrieved, the system will automatically re-store vehicle two to access vehicle one for car parking management.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1" name="Picture 1" descr="https://www.westfaliaparking.com/assets/uploads/PCSimag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stfaliaparking.com/assets/uploads/PCSimage-dat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Data Integrity</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proofErr w:type="spellStart"/>
      <w:r w:rsidRPr="00424DC2">
        <w:rPr>
          <w:rFonts w:ascii="Times New Roman" w:eastAsia="Times New Roman" w:hAnsi="Times New Roman" w:cs="Times New Roman"/>
          <w:sz w:val="24"/>
          <w:szCs w:val="24"/>
          <w:lang w:val="en-US" w:eastAsia="pt-BR"/>
        </w:rPr>
        <w:t>Westfalia</w:t>
      </w:r>
      <w:proofErr w:type="spellEnd"/>
      <w:r w:rsidRPr="00424DC2">
        <w:rPr>
          <w:rFonts w:ascii="Times New Roman" w:eastAsia="Times New Roman" w:hAnsi="Times New Roman" w:cs="Times New Roman"/>
          <w:sz w:val="24"/>
          <w:szCs w:val="24"/>
          <w:lang w:val="en-US" w:eastAsia="pt-BR"/>
        </w:rPr>
        <w:t xml:space="preserve"> uses Microsoft SQL Server and Oracle for database management, providing for the ultimate in security and availability of important data. The system will be installed with hardware and software to maintain the integrity of the server and the database.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Savanna.NET PCS is written for electronic interchange with virtually any computer hardware/software platforms and designed to take advantage of multiple processors under the Windows operating systems with no software changes.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p>
    <w:p w:rsidR="00424DC2" w:rsidRPr="00EA3A43" w:rsidRDefault="00A01093" w:rsidP="00EA3A43">
      <w:pPr>
        <w:spacing w:after="300" w:line="240" w:lineRule="auto"/>
        <w:textAlignment w:val="top"/>
        <w:rPr>
          <w:rFonts w:ascii="Times New Roman" w:eastAsia="Times New Roman" w:hAnsi="Times New Roman" w:cs="Times New Roman"/>
          <w:sz w:val="24"/>
          <w:szCs w:val="24"/>
          <w:lang w:val="en-US" w:eastAsia="pt-BR"/>
        </w:rPr>
      </w:pPr>
      <w:hyperlink r:id="rId9" w:history="1">
        <w:r w:rsidR="00424DC2" w:rsidRPr="00424DC2">
          <w:rPr>
            <w:rStyle w:val="Hyperlink"/>
            <w:lang w:val="en-US"/>
          </w:rPr>
          <w:t>https://www.westfaliaparking.com/parking-systems/software/</w:t>
        </w:r>
      </w:hyperlink>
    </w:p>
    <w:p w:rsidR="00424DC2" w:rsidRDefault="00A01093">
      <w:pPr>
        <w:pBdr>
          <w:top w:val="single" w:sz="12" w:space="1" w:color="auto"/>
          <w:bottom w:val="single" w:sz="12" w:space="1" w:color="auto"/>
        </w:pBdr>
        <w:rPr>
          <w:rStyle w:val="Hyperlink"/>
          <w:lang w:val="en-US"/>
        </w:rPr>
      </w:pPr>
      <w:hyperlink r:id="rId10" w:history="1">
        <w:r w:rsidR="00424DC2" w:rsidRPr="00424DC2">
          <w:rPr>
            <w:rStyle w:val="Hyperlink"/>
            <w:lang w:val="en-US"/>
          </w:rPr>
          <w:t>https://equinsaparking.com/en/management-solutions/car-park-control-and-management-system/</w:t>
        </w:r>
      </w:hyperlink>
    </w:p>
    <w:p w:rsidR="00A01093" w:rsidRPr="00A01093" w:rsidRDefault="00A01093" w:rsidP="00A01093">
      <w:pPr>
        <w:rPr>
          <w:rFonts w:ascii="Times New Roman" w:hAnsi="Times New Roman" w:cs="Times New Roman"/>
          <w:sz w:val="24"/>
          <w:szCs w:val="24"/>
          <w:lang w:val="en-US"/>
        </w:rPr>
      </w:pPr>
      <w:hyperlink r:id="rId11" w:history="1">
        <w:r w:rsidRPr="00A01093">
          <w:rPr>
            <w:rStyle w:val="Hyperlink"/>
            <w:lang w:val="en-US"/>
          </w:rPr>
          <w:t>http://www.estacionamentodigital.com.br/meu-estacionamento.html</w:t>
        </w:r>
      </w:hyperlink>
    </w:p>
    <w:p w:rsidR="00A01093" w:rsidRPr="00A01093" w:rsidRDefault="00A01093" w:rsidP="00A01093">
      <w:pPr>
        <w:rPr>
          <w:rFonts w:ascii="Times New Roman" w:hAnsi="Times New Roman" w:cs="Times New Roman"/>
          <w:sz w:val="24"/>
          <w:szCs w:val="24"/>
          <w:lang w:val="en-US"/>
        </w:rPr>
      </w:pPr>
    </w:p>
    <w:p w:rsidR="00A01093" w:rsidRDefault="00A01093" w:rsidP="00A01093">
      <w:pPr>
        <w:rPr>
          <w:rFonts w:ascii="Times New Roman" w:hAnsi="Times New Roman" w:cs="Times New Roman"/>
        </w:rPr>
      </w:pPr>
      <w:r>
        <w:rPr>
          <w:rFonts w:ascii="Times New Roman" w:hAnsi="Times New Roman" w:cs="Times New Roman"/>
        </w:rPr>
        <w:t>Controle de veículos avulsos, mensalistas (c</w:t>
      </w:r>
      <w:r w:rsidRPr="004A0171">
        <w:rPr>
          <w:rFonts w:ascii="Times New Roman" w:hAnsi="Times New Roman" w:cs="Times New Roman"/>
        </w:rPr>
        <w:t>ontrole com placas autorizadas a utilizar a conta, e flexibilização na forma de cobrança</w:t>
      </w:r>
      <w:r>
        <w:rPr>
          <w:rFonts w:ascii="Times New Roman" w:hAnsi="Times New Roman" w:cs="Times New Roman"/>
        </w:rPr>
        <w:t xml:space="preserve">), convênios e eventos; </w:t>
      </w:r>
    </w:p>
    <w:p w:rsidR="00A01093" w:rsidRDefault="00A01093" w:rsidP="00A01093">
      <w:pPr>
        <w:rPr>
          <w:rFonts w:ascii="Times New Roman" w:hAnsi="Times New Roman" w:cs="Times New Roman"/>
        </w:rPr>
      </w:pPr>
      <w:r w:rsidRPr="004A0171">
        <w:rPr>
          <w:rFonts w:ascii="Times New Roman" w:hAnsi="Times New Roman" w:cs="Times New Roman"/>
        </w:rPr>
        <w:t>Registr</w:t>
      </w:r>
      <w:r>
        <w:rPr>
          <w:rFonts w:ascii="Times New Roman" w:hAnsi="Times New Roman" w:cs="Times New Roman"/>
        </w:rPr>
        <w:t>o</w:t>
      </w:r>
      <w:r w:rsidRPr="004A0171">
        <w:rPr>
          <w:rFonts w:ascii="Times New Roman" w:hAnsi="Times New Roman" w:cs="Times New Roman"/>
        </w:rPr>
        <w:t xml:space="preserve"> </w:t>
      </w:r>
      <w:r>
        <w:rPr>
          <w:rFonts w:ascii="Times New Roman" w:hAnsi="Times New Roman" w:cs="Times New Roman"/>
        </w:rPr>
        <w:t>de</w:t>
      </w:r>
      <w:r w:rsidRPr="004A0171">
        <w:rPr>
          <w:rFonts w:ascii="Times New Roman" w:hAnsi="Times New Roman" w:cs="Times New Roman"/>
        </w:rPr>
        <w:t xml:space="preserve"> entrada e saída de veículos de forma ágil e móvel</w:t>
      </w:r>
      <w:r>
        <w:rPr>
          <w:rFonts w:ascii="Times New Roman" w:hAnsi="Times New Roman" w:cs="Times New Roman"/>
        </w:rPr>
        <w:t>;</w:t>
      </w:r>
    </w:p>
    <w:p w:rsidR="00A01093" w:rsidRPr="004A0171" w:rsidRDefault="00A01093" w:rsidP="00A01093">
      <w:pPr>
        <w:rPr>
          <w:rFonts w:ascii="Times New Roman" w:hAnsi="Times New Roman" w:cs="Times New Roman"/>
        </w:rPr>
      </w:pPr>
      <w:r>
        <w:rPr>
          <w:rFonts w:ascii="Times New Roman" w:hAnsi="Times New Roman" w:cs="Times New Roman"/>
        </w:rPr>
        <w:t xml:space="preserve">Disponibilidade de </w:t>
      </w:r>
      <w:r w:rsidRPr="004A0171">
        <w:rPr>
          <w:rFonts w:ascii="Times New Roman" w:hAnsi="Times New Roman" w:cs="Times New Roman"/>
        </w:rPr>
        <w:t>dados estatísticos de ocupação e permanência</w:t>
      </w:r>
      <w:r>
        <w:rPr>
          <w:rFonts w:ascii="Times New Roman" w:hAnsi="Times New Roman" w:cs="Times New Roman"/>
        </w:rPr>
        <w:t>;</w:t>
      </w:r>
    </w:p>
    <w:p w:rsidR="00A01093" w:rsidRDefault="00A01093" w:rsidP="00A01093">
      <w:pPr>
        <w:rPr>
          <w:rFonts w:ascii="Times New Roman" w:hAnsi="Times New Roman" w:cs="Times New Roman"/>
        </w:rPr>
      </w:pPr>
      <w:r w:rsidRPr="004A0171">
        <w:rPr>
          <w:rFonts w:ascii="Times New Roman" w:hAnsi="Times New Roman" w:cs="Times New Roman"/>
        </w:rPr>
        <w:t>Controle de caixa por funcionário, movimentação, relatórios para auditoria, previsões de entradas, recebimentos atrasados e gráficos de faturamento</w:t>
      </w:r>
      <w:r>
        <w:rPr>
          <w:rFonts w:ascii="Times New Roman" w:hAnsi="Times New Roman" w:cs="Times New Roman"/>
        </w:rPr>
        <w:t>;</w:t>
      </w:r>
    </w:p>
    <w:p w:rsidR="00A01093" w:rsidRDefault="00A01093" w:rsidP="00A01093">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odos os estacionamentos consolidados em uma única solução</w:t>
      </w:r>
      <w:r>
        <w:rPr>
          <w:rFonts w:ascii="Times New Roman" w:hAnsi="Times New Roman" w:cs="Times New Roman"/>
        </w:rPr>
        <w:t xml:space="preserve"> (caso o comprador tenha várias unidades);</w:t>
      </w:r>
    </w:p>
    <w:p w:rsidR="00A01093" w:rsidRDefault="00A01093" w:rsidP="00A01093">
      <w:pPr>
        <w:rPr>
          <w:rFonts w:ascii="Times New Roman" w:hAnsi="Times New Roman" w:cs="Times New Roman"/>
        </w:rPr>
      </w:pPr>
      <w:r w:rsidRPr="004A0171">
        <w:rPr>
          <w:rFonts w:ascii="Times New Roman" w:hAnsi="Times New Roman" w:cs="Times New Roman"/>
        </w:rPr>
        <w:t xml:space="preserve">Controle de serviços prestados, como por exemplo lavação </w:t>
      </w:r>
      <w:r>
        <w:rPr>
          <w:rFonts w:ascii="Times New Roman" w:hAnsi="Times New Roman" w:cs="Times New Roman"/>
        </w:rPr>
        <w:t>(</w:t>
      </w:r>
      <w:r w:rsidRPr="004A0171">
        <w:rPr>
          <w:rFonts w:ascii="Times New Roman" w:hAnsi="Times New Roman" w:cs="Times New Roman"/>
        </w:rPr>
        <w:t xml:space="preserve">permite valores fixos por item, como por exemplo: com ou sem cera, lavação completa, dentro fora, </w:t>
      </w:r>
      <w:proofErr w:type="spellStart"/>
      <w:r w:rsidRPr="004A0171">
        <w:rPr>
          <w:rFonts w:ascii="Times New Roman" w:hAnsi="Times New Roman" w:cs="Times New Roman"/>
        </w:rPr>
        <w:t>etc</w:t>
      </w:r>
      <w:proofErr w:type="spellEnd"/>
      <w:r>
        <w:rPr>
          <w:rFonts w:ascii="Times New Roman" w:hAnsi="Times New Roman" w:cs="Times New Roman"/>
        </w:rPr>
        <w:t>);</w:t>
      </w:r>
    </w:p>
    <w:p w:rsidR="00A01093" w:rsidRDefault="00A01093" w:rsidP="00A01093">
      <w:pPr>
        <w:rPr>
          <w:rFonts w:ascii="Times New Roman" w:hAnsi="Times New Roman" w:cs="Times New Roman"/>
        </w:rPr>
      </w:pPr>
      <w:proofErr w:type="spellStart"/>
      <w:r>
        <w:rPr>
          <w:rFonts w:ascii="Times New Roman" w:hAnsi="Times New Roman" w:cs="Times New Roman"/>
        </w:rPr>
        <w:t>Valet</w:t>
      </w:r>
      <w:proofErr w:type="spellEnd"/>
      <w:r>
        <w:rPr>
          <w:rFonts w:ascii="Times New Roman" w:hAnsi="Times New Roman" w:cs="Times New Roman"/>
        </w:rPr>
        <w:t>, manobrista;</w:t>
      </w:r>
    </w:p>
    <w:p w:rsidR="00A01093" w:rsidRDefault="00A01093" w:rsidP="00A01093">
      <w:pPr>
        <w:rPr>
          <w:rFonts w:ascii="Times New Roman" w:hAnsi="Times New Roman" w:cs="Times New Roman"/>
        </w:rPr>
      </w:pPr>
      <w:r>
        <w:rPr>
          <w:rFonts w:ascii="Times New Roman" w:hAnsi="Times New Roman" w:cs="Times New Roman"/>
        </w:rPr>
        <w:t xml:space="preserve">Recebimento de dados da operação </w:t>
      </w:r>
      <w:r w:rsidRPr="004A0171">
        <w:rPr>
          <w:rFonts w:ascii="Times New Roman" w:hAnsi="Times New Roman" w:cs="Times New Roman"/>
        </w:rPr>
        <w:t>através de planilhas do Google</w:t>
      </w:r>
      <w:r>
        <w:rPr>
          <w:rFonts w:ascii="Times New Roman" w:hAnsi="Times New Roman" w:cs="Times New Roman"/>
        </w:rPr>
        <w:t>;</w:t>
      </w:r>
    </w:p>
    <w:p w:rsidR="00A01093" w:rsidRDefault="00A01093" w:rsidP="00A01093">
      <w:pPr>
        <w:rPr>
          <w:rFonts w:ascii="Times New Roman" w:hAnsi="Times New Roman" w:cs="Times New Roman"/>
        </w:rPr>
      </w:pPr>
      <w:r>
        <w:rPr>
          <w:rFonts w:ascii="Times New Roman" w:hAnsi="Times New Roman" w:cs="Times New Roman"/>
        </w:rPr>
        <w:t>Leitor</w:t>
      </w:r>
      <w:r w:rsidRPr="004A0171">
        <w:rPr>
          <w:rFonts w:ascii="Times New Roman" w:hAnsi="Times New Roman" w:cs="Times New Roman"/>
        </w:rPr>
        <w:t xml:space="preserve"> de código de barras</w:t>
      </w:r>
      <w:r>
        <w:rPr>
          <w:rFonts w:ascii="Times New Roman" w:hAnsi="Times New Roman" w:cs="Times New Roman"/>
        </w:rPr>
        <w:t xml:space="preserve"> para registrar a saída</w:t>
      </w:r>
      <w:r w:rsidRPr="004A0171">
        <w:rPr>
          <w:rFonts w:ascii="Times New Roman" w:hAnsi="Times New Roman" w:cs="Times New Roman"/>
        </w:rPr>
        <w:t>.</w:t>
      </w:r>
    </w:p>
    <w:p w:rsidR="00A01093" w:rsidRDefault="00A01093" w:rsidP="00A01093">
      <w:pPr>
        <w:rPr>
          <w:rFonts w:ascii="Times New Roman" w:hAnsi="Times New Roman" w:cs="Times New Roman"/>
        </w:rPr>
      </w:pPr>
    </w:p>
    <w:p w:rsidR="00A01093" w:rsidRPr="004A0171" w:rsidRDefault="00A01093" w:rsidP="00A01093">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 xml:space="preserve">ECNOLOGIA PARA SIMPLIFICAR </w:t>
      </w:r>
      <w:r>
        <w:rPr>
          <w:rFonts w:ascii="Times New Roman" w:hAnsi="Times New Roman" w:cs="Times New Roman"/>
        </w:rPr>
        <w:t>OS</w:t>
      </w:r>
      <w:r w:rsidRPr="004A0171">
        <w:rPr>
          <w:rFonts w:ascii="Times New Roman" w:hAnsi="Times New Roman" w:cs="Times New Roman"/>
        </w:rPr>
        <w:t xml:space="preserve"> CONTROLES</w:t>
      </w:r>
    </w:p>
    <w:p w:rsidR="00A01093" w:rsidRPr="004A0171" w:rsidRDefault="00A01093" w:rsidP="00A01093">
      <w:pPr>
        <w:rPr>
          <w:rFonts w:ascii="Times New Roman" w:hAnsi="Times New Roman" w:cs="Times New Roman"/>
        </w:rPr>
      </w:pPr>
      <w:r w:rsidRPr="004A0171">
        <w:rPr>
          <w:rFonts w:ascii="Times New Roman" w:hAnsi="Times New Roman" w:cs="Times New Roman"/>
        </w:rPr>
        <w:t>COMPUTAÇÃO NA NUVEM</w:t>
      </w:r>
    </w:p>
    <w:p w:rsidR="00A01093" w:rsidRPr="004A0171" w:rsidRDefault="00A01093" w:rsidP="00A01093">
      <w:pPr>
        <w:rPr>
          <w:rFonts w:ascii="Times New Roman" w:hAnsi="Times New Roman" w:cs="Times New Roman"/>
        </w:rPr>
      </w:pPr>
      <w:r>
        <w:rPr>
          <w:rFonts w:ascii="Times New Roman" w:hAnsi="Times New Roman" w:cs="Times New Roman"/>
        </w:rPr>
        <w:t>Há utilização d</w:t>
      </w:r>
      <w:r w:rsidRPr="004A0171">
        <w:rPr>
          <w:rFonts w:ascii="Times New Roman" w:hAnsi="Times New Roman" w:cs="Times New Roman"/>
        </w:rPr>
        <w:t>a maior plataforma de computação em n</w:t>
      </w:r>
      <w:r>
        <w:rPr>
          <w:rFonts w:ascii="Times New Roman" w:hAnsi="Times New Roman" w:cs="Times New Roman"/>
        </w:rPr>
        <w:t>u</w:t>
      </w:r>
      <w:r w:rsidRPr="004A0171">
        <w:rPr>
          <w:rFonts w:ascii="Times New Roman" w:hAnsi="Times New Roman" w:cs="Times New Roman"/>
        </w:rPr>
        <w:t xml:space="preserve">vem do mundo para hospedar e gerenciar </w:t>
      </w:r>
      <w:r>
        <w:rPr>
          <w:rFonts w:ascii="Times New Roman" w:hAnsi="Times New Roman" w:cs="Times New Roman"/>
        </w:rPr>
        <w:t>o sistema</w:t>
      </w:r>
      <w:r w:rsidRPr="004A0171">
        <w:rPr>
          <w:rFonts w:ascii="Times New Roman" w:hAnsi="Times New Roman" w:cs="Times New Roman"/>
        </w:rPr>
        <w:t xml:space="preserve">. Nenhum tipo de computador é necessário para operar </w:t>
      </w:r>
      <w:r>
        <w:rPr>
          <w:rFonts w:ascii="Times New Roman" w:hAnsi="Times New Roman" w:cs="Times New Roman"/>
        </w:rPr>
        <w:t>o</w:t>
      </w:r>
      <w:r w:rsidRPr="004A0171">
        <w:rPr>
          <w:rFonts w:ascii="Times New Roman" w:hAnsi="Times New Roman" w:cs="Times New Roman"/>
        </w:rPr>
        <w:t xml:space="preserve"> estacionamento.</w:t>
      </w:r>
      <w:bookmarkStart w:id="0" w:name="_GoBack"/>
      <w:bookmarkEnd w:id="0"/>
    </w:p>
    <w:p w:rsidR="00A01093" w:rsidRPr="004A0171" w:rsidRDefault="00A01093" w:rsidP="00A01093">
      <w:pPr>
        <w:rPr>
          <w:rFonts w:ascii="Times New Roman" w:hAnsi="Times New Roman" w:cs="Times New Roman"/>
        </w:rPr>
      </w:pPr>
      <w:r w:rsidRPr="004A0171">
        <w:rPr>
          <w:rFonts w:ascii="Times New Roman" w:hAnsi="Times New Roman" w:cs="Times New Roman"/>
        </w:rPr>
        <w:t>INFORMAÇÃO EM TEMPO REAL</w:t>
      </w:r>
    </w:p>
    <w:p w:rsidR="00A01093" w:rsidRPr="004A0171" w:rsidRDefault="00A01093" w:rsidP="00A01093">
      <w:pPr>
        <w:rPr>
          <w:rFonts w:ascii="Times New Roman" w:hAnsi="Times New Roman" w:cs="Times New Roman"/>
        </w:rPr>
      </w:pPr>
      <w:r w:rsidRPr="004A0171">
        <w:rPr>
          <w:rFonts w:ascii="Times New Roman" w:hAnsi="Times New Roman" w:cs="Times New Roman"/>
        </w:rPr>
        <w:t xml:space="preserve">Para redes de estacionamentos, </w:t>
      </w:r>
      <w:r>
        <w:rPr>
          <w:rFonts w:ascii="Times New Roman" w:hAnsi="Times New Roman" w:cs="Times New Roman"/>
        </w:rPr>
        <w:t xml:space="preserve">é possível </w:t>
      </w:r>
      <w:r w:rsidRPr="004A0171">
        <w:rPr>
          <w:rFonts w:ascii="Times New Roman" w:hAnsi="Times New Roman" w:cs="Times New Roman"/>
        </w:rPr>
        <w:t>administr</w:t>
      </w:r>
      <w:r>
        <w:rPr>
          <w:rFonts w:ascii="Times New Roman" w:hAnsi="Times New Roman" w:cs="Times New Roman"/>
        </w:rPr>
        <w:t>ar</w:t>
      </w:r>
      <w:r w:rsidRPr="004A0171">
        <w:rPr>
          <w:rFonts w:ascii="Times New Roman" w:hAnsi="Times New Roman" w:cs="Times New Roman"/>
        </w:rPr>
        <w:t xml:space="preserve"> e visualiz</w:t>
      </w:r>
      <w:r>
        <w:rPr>
          <w:rFonts w:ascii="Times New Roman" w:hAnsi="Times New Roman" w:cs="Times New Roman"/>
        </w:rPr>
        <w:t>ar</w:t>
      </w:r>
      <w:r w:rsidRPr="004A0171">
        <w:rPr>
          <w:rFonts w:ascii="Times New Roman" w:hAnsi="Times New Roman" w:cs="Times New Roman"/>
        </w:rPr>
        <w:t xml:space="preserve"> informações em tempo real de todos os estacionamentos </w:t>
      </w:r>
      <w:r>
        <w:rPr>
          <w:rFonts w:ascii="Times New Roman" w:hAnsi="Times New Roman" w:cs="Times New Roman"/>
        </w:rPr>
        <w:t xml:space="preserve">no </w:t>
      </w:r>
      <w:r w:rsidRPr="004A0171">
        <w:rPr>
          <w:rFonts w:ascii="Times New Roman" w:hAnsi="Times New Roman" w:cs="Times New Roman"/>
        </w:rPr>
        <w:t>celular ou no navegador de internet.</w:t>
      </w:r>
    </w:p>
    <w:p w:rsidR="00A01093" w:rsidRPr="004A0171" w:rsidRDefault="00A01093" w:rsidP="00A01093">
      <w:pPr>
        <w:rPr>
          <w:rFonts w:ascii="Times New Roman" w:hAnsi="Times New Roman" w:cs="Times New Roman"/>
        </w:rPr>
      </w:pPr>
      <w:r w:rsidRPr="004A0171">
        <w:rPr>
          <w:rFonts w:ascii="Times New Roman" w:hAnsi="Times New Roman" w:cs="Times New Roman"/>
        </w:rPr>
        <w:t>MOBILIDADE E USABILIDADE</w:t>
      </w:r>
    </w:p>
    <w:p w:rsidR="00A01093" w:rsidRDefault="00A01093" w:rsidP="00A01093">
      <w:pPr>
        <w:rPr>
          <w:rFonts w:ascii="Times New Roman" w:hAnsi="Times New Roman" w:cs="Times New Roman"/>
        </w:rPr>
      </w:pPr>
      <w:r w:rsidRPr="004A0171">
        <w:rPr>
          <w:rFonts w:ascii="Times New Roman" w:hAnsi="Times New Roman" w:cs="Times New Roman"/>
        </w:rPr>
        <w:t xml:space="preserve">Toda coleta de dados ocorre com equipamentos Android. Com um tablet ou smartphone </w:t>
      </w:r>
      <w:r>
        <w:rPr>
          <w:rFonts w:ascii="Times New Roman" w:hAnsi="Times New Roman" w:cs="Times New Roman"/>
        </w:rPr>
        <w:t>se controle o</w:t>
      </w:r>
      <w:r w:rsidRPr="004A0171">
        <w:rPr>
          <w:rFonts w:ascii="Times New Roman" w:hAnsi="Times New Roman" w:cs="Times New Roman"/>
        </w:rPr>
        <w:t xml:space="preserve"> estacionamento</w:t>
      </w:r>
      <w:r>
        <w:rPr>
          <w:rFonts w:ascii="Times New Roman" w:hAnsi="Times New Roman" w:cs="Times New Roman"/>
        </w:rPr>
        <w:t>.</w:t>
      </w:r>
    </w:p>
    <w:p w:rsidR="00A01093" w:rsidRPr="004A0171" w:rsidRDefault="00A01093" w:rsidP="00A01093">
      <w:pPr>
        <w:rPr>
          <w:rFonts w:ascii="Times New Roman" w:hAnsi="Times New Roman" w:cs="Times New Roman"/>
        </w:rPr>
      </w:pPr>
    </w:p>
    <w:p w:rsidR="00A01093" w:rsidRPr="00A01093" w:rsidRDefault="00A01093"/>
    <w:p w:rsidR="00A01093" w:rsidRPr="00A01093" w:rsidRDefault="00A01093"/>
    <w:sectPr w:rsidR="00A01093" w:rsidRPr="00A01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C9"/>
    <w:rsid w:val="00424DC2"/>
    <w:rsid w:val="00A01093"/>
    <w:rsid w:val="00AC035A"/>
    <w:rsid w:val="00B967C9"/>
    <w:rsid w:val="00EA3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9D7E"/>
  <w15:chartTrackingRefBased/>
  <w15:docId w15:val="{AB30405F-B756-41F1-88CF-4F2F27A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24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00">
      <w:bodyDiv w:val="1"/>
      <w:marLeft w:val="0"/>
      <w:marRight w:val="0"/>
      <w:marTop w:val="0"/>
      <w:marBottom w:val="0"/>
      <w:divBdr>
        <w:top w:val="none" w:sz="0" w:space="0" w:color="auto"/>
        <w:left w:val="none" w:sz="0" w:space="0" w:color="auto"/>
        <w:bottom w:val="none" w:sz="0" w:space="0" w:color="auto"/>
        <w:right w:val="none" w:sz="0" w:space="0" w:color="auto"/>
      </w:divBdr>
      <w:divsChild>
        <w:div w:id="530873616">
          <w:marLeft w:val="0"/>
          <w:marRight w:val="0"/>
          <w:marTop w:val="0"/>
          <w:marBottom w:val="0"/>
          <w:divBdr>
            <w:top w:val="none" w:sz="0" w:space="0" w:color="auto"/>
            <w:left w:val="none" w:sz="0" w:space="0" w:color="auto"/>
            <w:bottom w:val="none" w:sz="0" w:space="0" w:color="auto"/>
            <w:right w:val="none" w:sz="0" w:space="0" w:color="auto"/>
          </w:divBdr>
          <w:divsChild>
            <w:div w:id="978150663">
              <w:marLeft w:val="0"/>
              <w:marRight w:val="0"/>
              <w:marTop w:val="0"/>
              <w:marBottom w:val="150"/>
              <w:divBdr>
                <w:top w:val="none" w:sz="0" w:space="0" w:color="auto"/>
                <w:left w:val="none" w:sz="0" w:space="0" w:color="auto"/>
                <w:bottom w:val="none" w:sz="0" w:space="0" w:color="auto"/>
                <w:right w:val="none" w:sz="0" w:space="0" w:color="auto"/>
              </w:divBdr>
            </w:div>
            <w:div w:id="1615018245">
              <w:marLeft w:val="0"/>
              <w:marRight w:val="0"/>
              <w:marTop w:val="0"/>
              <w:marBottom w:val="150"/>
              <w:divBdr>
                <w:top w:val="none" w:sz="0" w:space="0" w:color="auto"/>
                <w:left w:val="none" w:sz="0" w:space="0" w:color="auto"/>
                <w:bottom w:val="none" w:sz="0" w:space="0" w:color="auto"/>
                <w:right w:val="none" w:sz="0" w:space="0" w:color="auto"/>
              </w:divBdr>
            </w:div>
          </w:divsChild>
        </w:div>
        <w:div w:id="828786436">
          <w:marLeft w:val="0"/>
          <w:marRight w:val="0"/>
          <w:marTop w:val="0"/>
          <w:marBottom w:val="0"/>
          <w:divBdr>
            <w:top w:val="none" w:sz="0" w:space="0" w:color="auto"/>
            <w:left w:val="none" w:sz="0" w:space="0" w:color="auto"/>
            <w:bottom w:val="none" w:sz="0" w:space="0" w:color="auto"/>
            <w:right w:val="none" w:sz="0" w:space="0" w:color="auto"/>
          </w:divBdr>
          <w:divsChild>
            <w:div w:id="2116706192">
              <w:marLeft w:val="0"/>
              <w:marRight w:val="0"/>
              <w:marTop w:val="0"/>
              <w:marBottom w:val="150"/>
              <w:divBdr>
                <w:top w:val="none" w:sz="0" w:space="0" w:color="auto"/>
                <w:left w:val="none" w:sz="0" w:space="0" w:color="auto"/>
                <w:bottom w:val="none" w:sz="0" w:space="0" w:color="auto"/>
                <w:right w:val="none" w:sz="0" w:space="0" w:color="auto"/>
              </w:divBdr>
            </w:div>
            <w:div w:id="883252845">
              <w:marLeft w:val="0"/>
              <w:marRight w:val="0"/>
              <w:marTop w:val="0"/>
              <w:marBottom w:val="150"/>
              <w:divBdr>
                <w:top w:val="none" w:sz="0" w:space="0" w:color="auto"/>
                <w:left w:val="none" w:sz="0" w:space="0" w:color="auto"/>
                <w:bottom w:val="none" w:sz="0" w:space="0" w:color="auto"/>
                <w:right w:val="none" w:sz="0" w:space="0" w:color="auto"/>
              </w:divBdr>
            </w:div>
          </w:divsChild>
        </w:div>
        <w:div w:id="822968007">
          <w:marLeft w:val="0"/>
          <w:marRight w:val="0"/>
          <w:marTop w:val="0"/>
          <w:marBottom w:val="0"/>
          <w:divBdr>
            <w:top w:val="none" w:sz="0" w:space="0" w:color="auto"/>
            <w:left w:val="none" w:sz="0" w:space="0" w:color="auto"/>
            <w:bottom w:val="none" w:sz="0" w:space="0" w:color="auto"/>
            <w:right w:val="none" w:sz="0" w:space="0" w:color="auto"/>
          </w:divBdr>
          <w:divsChild>
            <w:div w:id="320622827">
              <w:marLeft w:val="0"/>
              <w:marRight w:val="0"/>
              <w:marTop w:val="0"/>
              <w:marBottom w:val="150"/>
              <w:divBdr>
                <w:top w:val="none" w:sz="0" w:space="0" w:color="auto"/>
                <w:left w:val="none" w:sz="0" w:space="0" w:color="auto"/>
                <w:bottom w:val="none" w:sz="0" w:space="0" w:color="auto"/>
                <w:right w:val="none" w:sz="0" w:space="0" w:color="auto"/>
              </w:divBdr>
            </w:div>
            <w:div w:id="1523326769">
              <w:marLeft w:val="0"/>
              <w:marRight w:val="0"/>
              <w:marTop w:val="0"/>
              <w:marBottom w:val="150"/>
              <w:divBdr>
                <w:top w:val="none" w:sz="0" w:space="0" w:color="auto"/>
                <w:left w:val="none" w:sz="0" w:space="0" w:color="auto"/>
                <w:bottom w:val="none" w:sz="0" w:space="0" w:color="auto"/>
                <w:right w:val="none" w:sz="0" w:space="0" w:color="auto"/>
              </w:divBdr>
            </w:div>
          </w:divsChild>
        </w:div>
        <w:div w:id="1201355366">
          <w:marLeft w:val="0"/>
          <w:marRight w:val="0"/>
          <w:marTop w:val="0"/>
          <w:marBottom w:val="0"/>
          <w:divBdr>
            <w:top w:val="none" w:sz="0" w:space="0" w:color="auto"/>
            <w:left w:val="none" w:sz="0" w:space="0" w:color="auto"/>
            <w:bottom w:val="none" w:sz="0" w:space="0" w:color="auto"/>
            <w:right w:val="none" w:sz="0" w:space="0" w:color="auto"/>
          </w:divBdr>
          <w:divsChild>
            <w:div w:id="855769630">
              <w:marLeft w:val="0"/>
              <w:marRight w:val="0"/>
              <w:marTop w:val="0"/>
              <w:marBottom w:val="150"/>
              <w:divBdr>
                <w:top w:val="none" w:sz="0" w:space="0" w:color="auto"/>
                <w:left w:val="none" w:sz="0" w:space="0" w:color="auto"/>
                <w:bottom w:val="none" w:sz="0" w:space="0" w:color="auto"/>
                <w:right w:val="none" w:sz="0" w:space="0" w:color="auto"/>
              </w:divBdr>
            </w:div>
            <w:div w:id="1201624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estacionamentodigital.com.br/meu-estacionamento.html" TargetMode="External"/><Relationship Id="rId5" Type="http://schemas.openxmlformats.org/officeDocument/2006/relationships/hyperlink" Target="https://www.westfaliaparking.com/parking-systems/" TargetMode="External"/><Relationship Id="rId10" Type="http://schemas.openxmlformats.org/officeDocument/2006/relationships/hyperlink" Target="https://equinsaparking.com/en/management-solutions/car-park-control-and-management-system/" TargetMode="External"/><Relationship Id="rId4" Type="http://schemas.openxmlformats.org/officeDocument/2006/relationships/image" Target="media/image1.png"/><Relationship Id="rId9" Type="http://schemas.openxmlformats.org/officeDocument/2006/relationships/hyperlink" Target="https://www.westfaliaparking.com/parking-syste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570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ALVES DA SILVA</dc:creator>
  <cp:keywords/>
  <dc:description/>
  <cp:lastModifiedBy>Logon Aluno</cp:lastModifiedBy>
  <cp:revision>4</cp:revision>
  <dcterms:created xsi:type="dcterms:W3CDTF">2020-03-11T13:39:00Z</dcterms:created>
  <dcterms:modified xsi:type="dcterms:W3CDTF">2020-03-11T14:00:00Z</dcterms:modified>
</cp:coreProperties>
</file>