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733" w:rsidRDefault="00364A1A">
      <w:pPr>
        <w:pStyle w:val="Title"/>
      </w:pPr>
      <w:r>
        <w:t>Jkuat Work</w:t>
      </w:r>
    </w:p>
    <w:p w:rsidR="003F1733" w:rsidRDefault="00364A1A">
      <w:pPr>
        <w:pStyle w:val="Heading2"/>
      </w:pPr>
      <w:bookmarkStart w:id="0" w:name="data"/>
      <w:r>
        <w:t>Data</w:t>
      </w:r>
    </w:p>
    <w:p w:rsidR="003F1733" w:rsidRDefault="00364A1A">
      <w:pPr>
        <w:pStyle w:val="Heading2"/>
      </w:pPr>
      <w:bookmarkStart w:id="1" w:name="summary-statistics-for-water-quality"/>
      <w:bookmarkEnd w:id="0"/>
      <w:r>
        <w:t>Summary Statistics for water quality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764"/>
        <w:gridCol w:w="4037"/>
        <w:gridCol w:w="3549"/>
      </w:tblGrid>
      <w:tr w:rsidR="003F1733" w:rsidTr="00351A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921" w:type="pct"/>
            <w:tcBorders>
              <w:bottom w:val="none" w:sz="0" w:space="0" w:color="auto"/>
            </w:tcBorders>
          </w:tcPr>
          <w:p w:rsidR="003F1733" w:rsidRDefault="00364A1A">
            <w:pPr>
              <w:pStyle w:val="Compact"/>
            </w:pPr>
            <w:r>
              <w:rPr>
                <w:b/>
                <w:bCs/>
              </w:rPr>
              <w:t>Characteristic</w:t>
            </w:r>
          </w:p>
        </w:tc>
        <w:tc>
          <w:tcPr>
            <w:tcW w:w="2170" w:type="pct"/>
            <w:tcBorders>
              <w:bottom w:val="none" w:sz="0" w:space="0" w:color="auto"/>
            </w:tcBorders>
          </w:tcPr>
          <w:p w:rsidR="003F1733" w:rsidRDefault="00364A1A">
            <w:pPr>
              <w:pStyle w:val="Compact"/>
              <w:jc w:val="center"/>
            </w:pPr>
            <w:r>
              <w:rPr>
                <w:b/>
                <w:bCs/>
              </w:rPr>
              <w:t>Afternoon</w:t>
            </w:r>
            <w:r>
              <w:t>, N = 28</w:t>
            </w:r>
          </w:p>
        </w:tc>
        <w:tc>
          <w:tcPr>
            <w:tcW w:w="1909" w:type="pct"/>
            <w:tcBorders>
              <w:bottom w:val="none" w:sz="0" w:space="0" w:color="auto"/>
            </w:tcBorders>
          </w:tcPr>
          <w:p w:rsidR="003F1733" w:rsidRDefault="00364A1A">
            <w:pPr>
              <w:pStyle w:val="Compact"/>
              <w:jc w:val="center"/>
            </w:pPr>
            <w:r>
              <w:rPr>
                <w:b/>
                <w:bCs/>
              </w:rPr>
              <w:t>Morning</w:t>
            </w:r>
            <w:r>
              <w:t>, N = 28</w:t>
            </w:r>
          </w:p>
        </w:tc>
      </w:tr>
      <w:tr w:rsidR="003F1733" w:rsidTr="00351AFC">
        <w:tc>
          <w:tcPr>
            <w:tcW w:w="921" w:type="pct"/>
          </w:tcPr>
          <w:p w:rsidR="003F1733" w:rsidRDefault="00364A1A">
            <w:pPr>
              <w:pStyle w:val="Compact"/>
            </w:pPr>
            <w:r>
              <w:t>Temp</w:t>
            </w:r>
          </w:p>
        </w:tc>
        <w:tc>
          <w:tcPr>
            <w:tcW w:w="2170" w:type="pct"/>
          </w:tcPr>
          <w:p w:rsidR="003F1733" w:rsidRDefault="00364A1A">
            <w:pPr>
              <w:pStyle w:val="Compact"/>
              <w:jc w:val="center"/>
            </w:pPr>
            <w:r>
              <w:t>29.66 + 1.15</w:t>
            </w:r>
          </w:p>
        </w:tc>
        <w:tc>
          <w:tcPr>
            <w:tcW w:w="1909" w:type="pct"/>
          </w:tcPr>
          <w:p w:rsidR="003F1733" w:rsidRDefault="00364A1A">
            <w:pPr>
              <w:pStyle w:val="Compact"/>
              <w:jc w:val="center"/>
            </w:pPr>
            <w:r>
              <w:t>23.65 + 1.11</w:t>
            </w:r>
          </w:p>
        </w:tc>
      </w:tr>
      <w:tr w:rsidR="003F1733" w:rsidTr="00351AFC">
        <w:tc>
          <w:tcPr>
            <w:tcW w:w="921" w:type="pct"/>
          </w:tcPr>
          <w:p w:rsidR="003F1733" w:rsidRDefault="00364A1A">
            <w:pPr>
              <w:pStyle w:val="Compact"/>
            </w:pPr>
            <w:r>
              <w:t>PH</w:t>
            </w:r>
          </w:p>
        </w:tc>
        <w:tc>
          <w:tcPr>
            <w:tcW w:w="2170" w:type="pct"/>
          </w:tcPr>
          <w:p w:rsidR="003F1733" w:rsidRDefault="00364A1A">
            <w:pPr>
              <w:pStyle w:val="Compact"/>
              <w:jc w:val="center"/>
            </w:pPr>
            <w:r>
              <w:t>7.86 + 0.20</w:t>
            </w:r>
          </w:p>
        </w:tc>
        <w:tc>
          <w:tcPr>
            <w:tcW w:w="1909" w:type="pct"/>
          </w:tcPr>
          <w:p w:rsidR="003F1733" w:rsidRDefault="00364A1A">
            <w:pPr>
              <w:pStyle w:val="Compact"/>
              <w:jc w:val="center"/>
            </w:pPr>
            <w:r>
              <w:t>7.62 + 0.19</w:t>
            </w:r>
          </w:p>
        </w:tc>
      </w:tr>
      <w:tr w:rsidR="003F1733" w:rsidTr="00351AFC">
        <w:tc>
          <w:tcPr>
            <w:tcW w:w="921" w:type="pct"/>
          </w:tcPr>
          <w:p w:rsidR="003F1733" w:rsidRDefault="00364A1A">
            <w:pPr>
              <w:pStyle w:val="Compact"/>
            </w:pPr>
            <w:r>
              <w:t>D.O</w:t>
            </w:r>
          </w:p>
        </w:tc>
        <w:tc>
          <w:tcPr>
            <w:tcW w:w="2170" w:type="pct"/>
          </w:tcPr>
          <w:p w:rsidR="003F1733" w:rsidRDefault="00364A1A">
            <w:pPr>
              <w:pStyle w:val="Compact"/>
              <w:jc w:val="center"/>
            </w:pPr>
            <w:r>
              <w:t>7.63 + 0.23</w:t>
            </w:r>
          </w:p>
        </w:tc>
        <w:tc>
          <w:tcPr>
            <w:tcW w:w="1909" w:type="pct"/>
          </w:tcPr>
          <w:p w:rsidR="003F1733" w:rsidRDefault="00364A1A">
            <w:pPr>
              <w:pStyle w:val="Compact"/>
              <w:jc w:val="center"/>
            </w:pPr>
            <w:r>
              <w:t>8.58 + 0.58</w:t>
            </w:r>
          </w:p>
        </w:tc>
      </w:tr>
      <w:tr w:rsidR="003F1733" w:rsidTr="00351AFC">
        <w:tc>
          <w:tcPr>
            <w:tcW w:w="921" w:type="pct"/>
          </w:tcPr>
          <w:p w:rsidR="003F1733" w:rsidRDefault="00364A1A">
            <w:pPr>
              <w:pStyle w:val="Compact"/>
            </w:pPr>
            <w:r>
              <w:t>TAN</w:t>
            </w:r>
          </w:p>
        </w:tc>
        <w:tc>
          <w:tcPr>
            <w:tcW w:w="2170" w:type="pct"/>
          </w:tcPr>
          <w:p w:rsidR="003F1733" w:rsidRDefault="00364A1A">
            <w:pPr>
              <w:pStyle w:val="Compact"/>
              <w:jc w:val="center"/>
            </w:pPr>
            <w:r>
              <w:t>NA + NA</w:t>
            </w:r>
          </w:p>
        </w:tc>
        <w:tc>
          <w:tcPr>
            <w:tcW w:w="1909" w:type="pct"/>
          </w:tcPr>
          <w:p w:rsidR="003F1733" w:rsidRDefault="00364A1A">
            <w:pPr>
              <w:pStyle w:val="Compact"/>
              <w:jc w:val="center"/>
            </w:pPr>
            <w:r>
              <w:t>0.2000 + 0.0000</w:t>
            </w:r>
          </w:p>
        </w:tc>
      </w:tr>
      <w:tr w:rsidR="003F1733" w:rsidTr="00351AFC">
        <w:tc>
          <w:tcPr>
            <w:tcW w:w="921" w:type="pct"/>
          </w:tcPr>
          <w:p w:rsidR="003F1733" w:rsidRDefault="00364A1A">
            <w:pPr>
              <w:pStyle w:val="Compact"/>
            </w:pPr>
            <w:r>
              <w:t>NO3</w:t>
            </w:r>
          </w:p>
        </w:tc>
        <w:tc>
          <w:tcPr>
            <w:tcW w:w="2170" w:type="pct"/>
          </w:tcPr>
          <w:p w:rsidR="003F1733" w:rsidRDefault="00364A1A">
            <w:pPr>
              <w:pStyle w:val="Compact"/>
              <w:jc w:val="center"/>
            </w:pPr>
            <w:r>
              <w:t>NA + NA</w:t>
            </w:r>
          </w:p>
        </w:tc>
        <w:tc>
          <w:tcPr>
            <w:tcW w:w="1909" w:type="pct"/>
          </w:tcPr>
          <w:p w:rsidR="003F1733" w:rsidRDefault="00364A1A">
            <w:pPr>
              <w:pStyle w:val="Compact"/>
              <w:jc w:val="center"/>
            </w:pPr>
            <w:r>
              <w:t>10.0000 + 0.0000</w:t>
            </w:r>
          </w:p>
        </w:tc>
      </w:tr>
      <w:tr w:rsidR="003F1733" w:rsidTr="00351AFC">
        <w:tc>
          <w:tcPr>
            <w:tcW w:w="921" w:type="pct"/>
          </w:tcPr>
          <w:p w:rsidR="003F1733" w:rsidRDefault="00364A1A">
            <w:pPr>
              <w:pStyle w:val="Compact"/>
            </w:pPr>
            <w:r>
              <w:t>NO2</w:t>
            </w:r>
          </w:p>
        </w:tc>
        <w:tc>
          <w:tcPr>
            <w:tcW w:w="2170" w:type="pct"/>
          </w:tcPr>
          <w:p w:rsidR="003F1733" w:rsidRDefault="00364A1A">
            <w:pPr>
              <w:pStyle w:val="Compact"/>
              <w:jc w:val="center"/>
            </w:pPr>
            <w:r>
              <w:t>NA + NA</w:t>
            </w:r>
          </w:p>
        </w:tc>
        <w:tc>
          <w:tcPr>
            <w:tcW w:w="1909" w:type="pct"/>
          </w:tcPr>
          <w:p w:rsidR="003F1733" w:rsidRDefault="00364A1A">
            <w:pPr>
              <w:pStyle w:val="Compact"/>
              <w:jc w:val="center"/>
            </w:pPr>
            <w:r>
              <w:t>0.0100 + 0.0000</w:t>
            </w:r>
          </w:p>
        </w:tc>
      </w:tr>
    </w:tbl>
    <w:p w:rsidR="003F1733" w:rsidRDefault="00364A1A">
      <w:pPr>
        <w:pStyle w:val="Heading3"/>
      </w:pPr>
      <w:bookmarkStart w:id="2" w:name="water-quality-across-sampling-months"/>
      <w:r>
        <w:t>Water Quality across sampling Months</w:t>
      </w:r>
    </w:p>
    <w:p w:rsidR="00351AFC" w:rsidRPr="00351AFC" w:rsidRDefault="00351AFC" w:rsidP="00351AFC">
      <w:pPr>
        <w:pStyle w:val="BodyText"/>
      </w:pP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630"/>
        <w:gridCol w:w="1521"/>
        <w:gridCol w:w="1384"/>
        <w:gridCol w:w="1245"/>
        <w:gridCol w:w="1298"/>
        <w:gridCol w:w="1139"/>
        <w:gridCol w:w="1133"/>
      </w:tblGrid>
      <w:tr w:rsidR="00351AFC" w:rsidTr="00351A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71" w:type="pct"/>
          </w:tcPr>
          <w:p w:rsidR="00351AFC" w:rsidRDefault="00351AFC">
            <w:pPr>
              <w:pStyle w:val="Compact"/>
            </w:pPr>
            <w:r>
              <w:rPr>
                <w:b/>
                <w:bCs/>
              </w:rPr>
              <w:t>Parameters</w:t>
            </w:r>
          </w:p>
        </w:tc>
        <w:tc>
          <w:tcPr>
            <w:tcW w:w="813" w:type="pct"/>
          </w:tcPr>
          <w:p w:rsidR="00351AFC" w:rsidRDefault="00351AFC">
            <w:pPr>
              <w:pStyle w:val="Compact"/>
              <w:jc w:val="center"/>
            </w:pPr>
            <w:r>
              <w:rPr>
                <w:b/>
                <w:bCs/>
              </w:rPr>
              <w:t>Jul</w:t>
            </w:r>
          </w:p>
        </w:tc>
        <w:tc>
          <w:tcPr>
            <w:tcW w:w="740" w:type="pct"/>
          </w:tcPr>
          <w:p w:rsidR="00351AFC" w:rsidRDefault="00351AFC">
            <w:pPr>
              <w:pStyle w:val="Compact"/>
              <w:jc w:val="center"/>
            </w:pPr>
            <w:r>
              <w:rPr>
                <w:b/>
                <w:bCs/>
              </w:rPr>
              <w:t>Aug</w:t>
            </w:r>
          </w:p>
        </w:tc>
        <w:tc>
          <w:tcPr>
            <w:tcW w:w="666" w:type="pct"/>
          </w:tcPr>
          <w:p w:rsidR="00351AFC" w:rsidRDefault="00351AFC">
            <w:pPr>
              <w:pStyle w:val="Compact"/>
              <w:jc w:val="center"/>
            </w:pPr>
            <w:r>
              <w:rPr>
                <w:b/>
                <w:bCs/>
              </w:rPr>
              <w:t>Sep</w:t>
            </w:r>
          </w:p>
        </w:tc>
        <w:tc>
          <w:tcPr>
            <w:tcW w:w="694" w:type="pct"/>
          </w:tcPr>
          <w:p w:rsidR="00351AFC" w:rsidRDefault="00351AFC">
            <w:pPr>
              <w:pStyle w:val="Compact"/>
              <w:jc w:val="center"/>
            </w:pPr>
            <w:r>
              <w:rPr>
                <w:b/>
                <w:bCs/>
              </w:rPr>
              <w:t>Oct</w:t>
            </w:r>
          </w:p>
        </w:tc>
        <w:tc>
          <w:tcPr>
            <w:tcW w:w="609" w:type="pct"/>
          </w:tcPr>
          <w:p w:rsidR="00351AFC" w:rsidRDefault="00351AFC">
            <w:pPr>
              <w:pStyle w:val="Compact"/>
              <w:jc w:val="center"/>
            </w:pPr>
            <w:r>
              <w:rPr>
                <w:b/>
                <w:bCs/>
              </w:rPr>
              <w:t>Nov</w:t>
            </w:r>
          </w:p>
        </w:tc>
        <w:tc>
          <w:tcPr>
            <w:tcW w:w="606" w:type="pct"/>
          </w:tcPr>
          <w:p w:rsidR="00351AFC" w:rsidRDefault="00351AFC">
            <w:pPr>
              <w:pStyle w:val="Compact"/>
              <w:jc w:val="center"/>
            </w:pPr>
            <w:r>
              <w:rPr>
                <w:b/>
                <w:bCs/>
              </w:rPr>
              <w:t>Dec</w:t>
            </w:r>
          </w:p>
        </w:tc>
      </w:tr>
      <w:tr w:rsidR="00586E22" w:rsidTr="00351AFC">
        <w:tc>
          <w:tcPr>
            <w:tcW w:w="871" w:type="pct"/>
          </w:tcPr>
          <w:p w:rsidR="00351AFC" w:rsidRDefault="00351AFC">
            <w:pPr>
              <w:pStyle w:val="Compact"/>
            </w:pPr>
            <w:r>
              <w:t>Temp</w:t>
            </w:r>
          </w:p>
        </w:tc>
        <w:tc>
          <w:tcPr>
            <w:tcW w:w="813" w:type="pct"/>
          </w:tcPr>
          <w:p w:rsidR="00351AFC" w:rsidRDefault="00351AFC">
            <w:pPr>
              <w:pStyle w:val="Compact"/>
              <w:jc w:val="center"/>
            </w:pPr>
            <w:r>
              <w:t>27.59 + 3.19</w:t>
            </w:r>
          </w:p>
        </w:tc>
        <w:tc>
          <w:tcPr>
            <w:tcW w:w="740" w:type="pct"/>
          </w:tcPr>
          <w:p w:rsidR="00351AFC" w:rsidRDefault="00351AFC">
            <w:pPr>
              <w:pStyle w:val="Compact"/>
              <w:jc w:val="center"/>
            </w:pPr>
            <w:r>
              <w:t>26.46 + 3.33</w:t>
            </w:r>
          </w:p>
        </w:tc>
        <w:tc>
          <w:tcPr>
            <w:tcW w:w="666" w:type="pct"/>
          </w:tcPr>
          <w:p w:rsidR="00351AFC" w:rsidRDefault="00351AFC">
            <w:pPr>
              <w:pStyle w:val="Compact"/>
              <w:jc w:val="center"/>
            </w:pPr>
            <w:r>
              <w:t>27.02 + 3.26</w:t>
            </w:r>
          </w:p>
        </w:tc>
        <w:tc>
          <w:tcPr>
            <w:tcW w:w="694" w:type="pct"/>
          </w:tcPr>
          <w:p w:rsidR="00351AFC" w:rsidRDefault="00351AFC">
            <w:pPr>
              <w:pStyle w:val="Compact"/>
              <w:jc w:val="center"/>
            </w:pPr>
            <w:r>
              <w:t>26.99 + 3.83</w:t>
            </w:r>
          </w:p>
        </w:tc>
        <w:tc>
          <w:tcPr>
            <w:tcW w:w="609" w:type="pct"/>
          </w:tcPr>
          <w:p w:rsidR="00351AFC" w:rsidRDefault="00351AFC">
            <w:pPr>
              <w:pStyle w:val="Compact"/>
              <w:jc w:val="center"/>
            </w:pPr>
            <w:r>
              <w:t>26.07 + 3.19</w:t>
            </w:r>
          </w:p>
        </w:tc>
        <w:tc>
          <w:tcPr>
            <w:tcW w:w="606" w:type="pct"/>
          </w:tcPr>
          <w:p w:rsidR="00351AFC" w:rsidRDefault="00351AFC">
            <w:pPr>
              <w:pStyle w:val="Compact"/>
              <w:jc w:val="center"/>
            </w:pPr>
            <w:r>
              <w:t>26.28 + 3.35</w:t>
            </w:r>
          </w:p>
        </w:tc>
      </w:tr>
      <w:tr w:rsidR="00586E22" w:rsidTr="00351AFC">
        <w:tc>
          <w:tcPr>
            <w:tcW w:w="871" w:type="pct"/>
          </w:tcPr>
          <w:p w:rsidR="00351AFC" w:rsidRDefault="00351AFC">
            <w:pPr>
              <w:pStyle w:val="Compact"/>
            </w:pPr>
            <w:r>
              <w:t>PH</w:t>
            </w:r>
          </w:p>
        </w:tc>
        <w:tc>
          <w:tcPr>
            <w:tcW w:w="813" w:type="pct"/>
          </w:tcPr>
          <w:p w:rsidR="00351AFC" w:rsidRDefault="00351AFC">
            <w:pPr>
              <w:pStyle w:val="Compact"/>
              <w:jc w:val="center"/>
            </w:pPr>
            <w:r>
              <w:t>7.75 + 0.21</w:t>
            </w:r>
          </w:p>
        </w:tc>
        <w:tc>
          <w:tcPr>
            <w:tcW w:w="740" w:type="pct"/>
          </w:tcPr>
          <w:p w:rsidR="00351AFC" w:rsidRDefault="00351AFC">
            <w:pPr>
              <w:pStyle w:val="Compact"/>
              <w:jc w:val="center"/>
            </w:pPr>
            <w:r>
              <w:t>7.73 + 0.19</w:t>
            </w:r>
          </w:p>
        </w:tc>
        <w:tc>
          <w:tcPr>
            <w:tcW w:w="666" w:type="pct"/>
          </w:tcPr>
          <w:p w:rsidR="00351AFC" w:rsidRDefault="00351AFC">
            <w:pPr>
              <w:pStyle w:val="Compact"/>
              <w:jc w:val="center"/>
            </w:pPr>
            <w:r>
              <w:t>7.75 + 0.21</w:t>
            </w:r>
          </w:p>
        </w:tc>
        <w:tc>
          <w:tcPr>
            <w:tcW w:w="694" w:type="pct"/>
          </w:tcPr>
          <w:p w:rsidR="00351AFC" w:rsidRDefault="00351AFC">
            <w:pPr>
              <w:pStyle w:val="Compact"/>
              <w:jc w:val="center"/>
            </w:pPr>
            <w:r>
              <w:t>7.67 + 0.24</w:t>
            </w:r>
          </w:p>
        </w:tc>
        <w:tc>
          <w:tcPr>
            <w:tcW w:w="609" w:type="pct"/>
          </w:tcPr>
          <w:p w:rsidR="00351AFC" w:rsidRDefault="00351AFC">
            <w:pPr>
              <w:pStyle w:val="Compact"/>
              <w:jc w:val="center"/>
            </w:pPr>
            <w:r>
              <w:t>7.75 + 0.24</w:t>
            </w:r>
          </w:p>
        </w:tc>
        <w:tc>
          <w:tcPr>
            <w:tcW w:w="606" w:type="pct"/>
          </w:tcPr>
          <w:p w:rsidR="00351AFC" w:rsidRDefault="00351AFC">
            <w:pPr>
              <w:pStyle w:val="Compact"/>
              <w:jc w:val="center"/>
            </w:pPr>
            <w:r>
              <w:t>7.76 + 0.28</w:t>
            </w:r>
          </w:p>
        </w:tc>
      </w:tr>
      <w:tr w:rsidR="00586E22" w:rsidTr="00351AFC">
        <w:tc>
          <w:tcPr>
            <w:tcW w:w="871" w:type="pct"/>
          </w:tcPr>
          <w:p w:rsidR="00351AFC" w:rsidRDefault="00351AFC">
            <w:pPr>
              <w:pStyle w:val="Compact"/>
            </w:pPr>
            <w:r>
              <w:t>D.O</w:t>
            </w:r>
          </w:p>
        </w:tc>
        <w:tc>
          <w:tcPr>
            <w:tcW w:w="813" w:type="pct"/>
          </w:tcPr>
          <w:p w:rsidR="00351AFC" w:rsidRDefault="00351AFC">
            <w:pPr>
              <w:pStyle w:val="Compact"/>
              <w:jc w:val="center"/>
            </w:pPr>
            <w:r>
              <w:t>7.92 + 0.47</w:t>
            </w:r>
          </w:p>
        </w:tc>
        <w:tc>
          <w:tcPr>
            <w:tcW w:w="740" w:type="pct"/>
          </w:tcPr>
          <w:p w:rsidR="00351AFC" w:rsidRDefault="00351AFC">
            <w:pPr>
              <w:pStyle w:val="Compact"/>
              <w:jc w:val="center"/>
            </w:pPr>
            <w:r>
              <w:t>8.15 + 0.49</w:t>
            </w:r>
          </w:p>
        </w:tc>
        <w:tc>
          <w:tcPr>
            <w:tcW w:w="666" w:type="pct"/>
          </w:tcPr>
          <w:p w:rsidR="00351AFC" w:rsidRDefault="00351AFC">
            <w:pPr>
              <w:pStyle w:val="Compact"/>
              <w:jc w:val="center"/>
            </w:pPr>
            <w:r>
              <w:t>8.00 + 0.49</w:t>
            </w:r>
          </w:p>
        </w:tc>
        <w:tc>
          <w:tcPr>
            <w:tcW w:w="694" w:type="pct"/>
          </w:tcPr>
          <w:p w:rsidR="00351AFC" w:rsidRDefault="00351AFC">
            <w:pPr>
              <w:pStyle w:val="Compact"/>
              <w:jc w:val="center"/>
            </w:pPr>
            <w:r>
              <w:t>7.93 + 0.95</w:t>
            </w:r>
          </w:p>
        </w:tc>
        <w:tc>
          <w:tcPr>
            <w:tcW w:w="609" w:type="pct"/>
          </w:tcPr>
          <w:p w:rsidR="00351AFC" w:rsidRDefault="00351AFC">
            <w:pPr>
              <w:pStyle w:val="Compact"/>
              <w:jc w:val="center"/>
            </w:pPr>
            <w:r>
              <w:t>8.17 + 0.49</w:t>
            </w:r>
          </w:p>
        </w:tc>
        <w:tc>
          <w:tcPr>
            <w:tcW w:w="606" w:type="pct"/>
          </w:tcPr>
          <w:p w:rsidR="00351AFC" w:rsidRDefault="00351AFC">
            <w:pPr>
              <w:pStyle w:val="Compact"/>
              <w:jc w:val="center"/>
            </w:pPr>
            <w:r>
              <w:t>8.32 + 0.85</w:t>
            </w:r>
          </w:p>
        </w:tc>
      </w:tr>
      <w:tr w:rsidR="00586E22" w:rsidTr="00351AFC">
        <w:tc>
          <w:tcPr>
            <w:tcW w:w="871" w:type="pct"/>
          </w:tcPr>
          <w:p w:rsidR="00351AFC" w:rsidRDefault="00351AFC">
            <w:pPr>
              <w:pStyle w:val="Compact"/>
            </w:pPr>
            <w:r>
              <w:t>TAN</w:t>
            </w:r>
          </w:p>
        </w:tc>
        <w:tc>
          <w:tcPr>
            <w:tcW w:w="813" w:type="pct"/>
          </w:tcPr>
          <w:p w:rsidR="00351AFC" w:rsidRDefault="00351AFC">
            <w:pPr>
              <w:pStyle w:val="Compact"/>
              <w:jc w:val="center"/>
            </w:pPr>
            <w:r>
              <w:t>0.20 + 0.0</w:t>
            </w:r>
          </w:p>
        </w:tc>
        <w:tc>
          <w:tcPr>
            <w:tcW w:w="740" w:type="pct"/>
          </w:tcPr>
          <w:p w:rsidR="00351AFC" w:rsidRDefault="00351AFC">
            <w:pPr>
              <w:pStyle w:val="Compact"/>
              <w:jc w:val="center"/>
            </w:pPr>
            <w:r>
              <w:t>0.20 + 0.0</w:t>
            </w:r>
          </w:p>
        </w:tc>
        <w:tc>
          <w:tcPr>
            <w:tcW w:w="666" w:type="pct"/>
          </w:tcPr>
          <w:p w:rsidR="00351AFC" w:rsidRDefault="00351AFC">
            <w:pPr>
              <w:pStyle w:val="Compact"/>
              <w:jc w:val="center"/>
            </w:pPr>
            <w:r>
              <w:t>0.2 + 0.0</w:t>
            </w:r>
          </w:p>
        </w:tc>
        <w:tc>
          <w:tcPr>
            <w:tcW w:w="694" w:type="pct"/>
          </w:tcPr>
          <w:p w:rsidR="00351AFC" w:rsidRDefault="00351AFC" w:rsidP="00351AFC">
            <w:pPr>
              <w:pStyle w:val="Compact"/>
              <w:jc w:val="center"/>
            </w:pPr>
            <w:r>
              <w:t>0.20 + 0.0</w:t>
            </w:r>
          </w:p>
        </w:tc>
        <w:tc>
          <w:tcPr>
            <w:tcW w:w="609" w:type="pct"/>
          </w:tcPr>
          <w:p w:rsidR="00351AFC" w:rsidRDefault="00351AFC">
            <w:pPr>
              <w:pStyle w:val="Compact"/>
              <w:jc w:val="center"/>
            </w:pPr>
            <w:r>
              <w:t>0.2 + 0.0</w:t>
            </w:r>
          </w:p>
        </w:tc>
        <w:tc>
          <w:tcPr>
            <w:tcW w:w="606" w:type="pct"/>
          </w:tcPr>
          <w:p w:rsidR="00351AFC" w:rsidRDefault="00351AFC">
            <w:pPr>
              <w:pStyle w:val="Compact"/>
              <w:jc w:val="center"/>
            </w:pPr>
            <w:r>
              <w:t>0.2 + 0.0</w:t>
            </w:r>
          </w:p>
        </w:tc>
      </w:tr>
      <w:tr w:rsidR="00586E22" w:rsidTr="00351AFC">
        <w:tc>
          <w:tcPr>
            <w:tcW w:w="871" w:type="pct"/>
          </w:tcPr>
          <w:p w:rsidR="00351AFC" w:rsidRDefault="00351AFC">
            <w:pPr>
              <w:pStyle w:val="Compact"/>
            </w:pPr>
            <w:r>
              <w:t>NO3</w:t>
            </w:r>
          </w:p>
        </w:tc>
        <w:tc>
          <w:tcPr>
            <w:tcW w:w="813" w:type="pct"/>
          </w:tcPr>
          <w:p w:rsidR="00351AFC" w:rsidRDefault="00351AFC" w:rsidP="00351AFC">
            <w:pPr>
              <w:pStyle w:val="Compact"/>
              <w:jc w:val="center"/>
            </w:pPr>
            <w:r>
              <w:t>10.0 + 0.0</w:t>
            </w:r>
          </w:p>
        </w:tc>
        <w:tc>
          <w:tcPr>
            <w:tcW w:w="740" w:type="pct"/>
          </w:tcPr>
          <w:p w:rsidR="00351AFC" w:rsidRDefault="00351AFC" w:rsidP="00351AFC">
            <w:pPr>
              <w:pStyle w:val="Compact"/>
              <w:jc w:val="center"/>
            </w:pPr>
            <w:r>
              <w:t>10 + 0</w:t>
            </w:r>
          </w:p>
        </w:tc>
        <w:tc>
          <w:tcPr>
            <w:tcW w:w="666" w:type="pct"/>
          </w:tcPr>
          <w:p w:rsidR="00351AFC" w:rsidRDefault="00351AFC" w:rsidP="00351AFC">
            <w:pPr>
              <w:pStyle w:val="Compact"/>
              <w:jc w:val="center"/>
            </w:pPr>
            <w:r>
              <w:t>10+ 0</w:t>
            </w:r>
          </w:p>
        </w:tc>
        <w:tc>
          <w:tcPr>
            <w:tcW w:w="694" w:type="pct"/>
          </w:tcPr>
          <w:p w:rsidR="00351AFC" w:rsidRDefault="00351AFC" w:rsidP="00351AFC">
            <w:pPr>
              <w:pStyle w:val="Compact"/>
              <w:jc w:val="center"/>
            </w:pPr>
            <w:r>
              <w:t>10 + 0</w:t>
            </w:r>
          </w:p>
        </w:tc>
        <w:tc>
          <w:tcPr>
            <w:tcW w:w="609" w:type="pct"/>
          </w:tcPr>
          <w:p w:rsidR="00351AFC" w:rsidRDefault="00351AFC" w:rsidP="00351AFC">
            <w:pPr>
              <w:pStyle w:val="Compact"/>
              <w:jc w:val="center"/>
            </w:pPr>
            <w:r>
              <w:t>10+ 0</w:t>
            </w:r>
          </w:p>
        </w:tc>
        <w:tc>
          <w:tcPr>
            <w:tcW w:w="606" w:type="pct"/>
          </w:tcPr>
          <w:p w:rsidR="00351AFC" w:rsidRDefault="00351AFC" w:rsidP="00351AFC">
            <w:pPr>
              <w:pStyle w:val="Compact"/>
              <w:jc w:val="center"/>
            </w:pPr>
            <w:r>
              <w:t>10 + 0.</w:t>
            </w:r>
          </w:p>
        </w:tc>
      </w:tr>
      <w:tr w:rsidR="00586E22" w:rsidTr="00351AFC">
        <w:tc>
          <w:tcPr>
            <w:tcW w:w="871" w:type="pct"/>
          </w:tcPr>
          <w:p w:rsidR="00351AFC" w:rsidRDefault="00351AFC">
            <w:pPr>
              <w:pStyle w:val="Compact"/>
            </w:pPr>
            <w:r>
              <w:t>NO2</w:t>
            </w:r>
          </w:p>
        </w:tc>
        <w:tc>
          <w:tcPr>
            <w:tcW w:w="813" w:type="pct"/>
          </w:tcPr>
          <w:p w:rsidR="00351AFC" w:rsidRDefault="00351AFC">
            <w:pPr>
              <w:pStyle w:val="Compact"/>
              <w:jc w:val="center"/>
            </w:pPr>
            <w:r>
              <w:t>0.01 + 0</w:t>
            </w:r>
          </w:p>
        </w:tc>
        <w:tc>
          <w:tcPr>
            <w:tcW w:w="740" w:type="pct"/>
          </w:tcPr>
          <w:p w:rsidR="00351AFC" w:rsidRDefault="00351AFC">
            <w:pPr>
              <w:pStyle w:val="Compact"/>
              <w:jc w:val="center"/>
            </w:pPr>
            <w:r>
              <w:t>0.01 + 0</w:t>
            </w:r>
          </w:p>
        </w:tc>
        <w:tc>
          <w:tcPr>
            <w:tcW w:w="666" w:type="pct"/>
          </w:tcPr>
          <w:p w:rsidR="00351AFC" w:rsidRDefault="00351AFC">
            <w:pPr>
              <w:pStyle w:val="Compact"/>
              <w:jc w:val="center"/>
            </w:pPr>
            <w:r>
              <w:t>0.01 + 0</w:t>
            </w:r>
          </w:p>
        </w:tc>
        <w:tc>
          <w:tcPr>
            <w:tcW w:w="694" w:type="pct"/>
          </w:tcPr>
          <w:p w:rsidR="00351AFC" w:rsidRDefault="00351AFC" w:rsidP="00351AFC">
            <w:pPr>
              <w:pStyle w:val="Compact"/>
              <w:jc w:val="center"/>
            </w:pPr>
            <w:r>
              <w:t>0.01 + 0</w:t>
            </w:r>
          </w:p>
        </w:tc>
        <w:tc>
          <w:tcPr>
            <w:tcW w:w="609" w:type="pct"/>
          </w:tcPr>
          <w:p w:rsidR="00351AFC" w:rsidRDefault="00351AFC" w:rsidP="00351AFC">
            <w:pPr>
              <w:pStyle w:val="Compact"/>
              <w:jc w:val="center"/>
            </w:pPr>
            <w:r>
              <w:t>0.01 + 0</w:t>
            </w:r>
          </w:p>
        </w:tc>
        <w:tc>
          <w:tcPr>
            <w:tcW w:w="606" w:type="pct"/>
          </w:tcPr>
          <w:p w:rsidR="00351AFC" w:rsidRDefault="00351AFC" w:rsidP="00351AFC">
            <w:pPr>
              <w:pStyle w:val="Compact"/>
              <w:jc w:val="center"/>
            </w:pPr>
            <w:r>
              <w:t>0.01 + 0.0</w:t>
            </w:r>
          </w:p>
        </w:tc>
      </w:tr>
    </w:tbl>
    <w:p w:rsidR="003F1733" w:rsidRDefault="00364A1A">
      <w:pPr>
        <w:pStyle w:val="Heading2"/>
      </w:pPr>
      <w:bookmarkStart w:id="3" w:name="plots"/>
      <w:bookmarkEnd w:id="1"/>
      <w:bookmarkEnd w:id="2"/>
      <w:r>
        <w:lastRenderedPageBreak/>
        <w:t>Plots</w:t>
      </w:r>
    </w:p>
    <w:p w:rsidR="003F1733" w:rsidRDefault="00364A1A">
      <w:pPr>
        <w:pStyle w:val="Heading5"/>
      </w:pPr>
      <w:bookmarkStart w:id="4" w:name="Xd80de4ae600027912151f47e558aca3b3ee1c97"/>
      <w:r>
        <w:t>Physiochemical parameters across sampling months</w:t>
      </w:r>
    </w:p>
    <w:p w:rsidR="003F1733" w:rsidRDefault="00586E22">
      <w:pPr>
        <w:pStyle w:val="FirstParagraph"/>
      </w:pPr>
      <w:r>
        <w:rPr>
          <w:noProof/>
          <w:lang w:val="en-GB" w:eastAsia="en-GB"/>
        </w:rPr>
        <w:drawing>
          <wp:inline distT="0" distB="0" distL="0" distR="0">
            <wp:extent cx="5930900" cy="3054350"/>
            <wp:effectExtent l="0" t="0" r="0" b="0"/>
            <wp:docPr id="1" name="Picture 1" descr="C:\Users\Dan Mungai\AppData\Local\Microsoft\Windows\INetCache\Content.Word\R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 Mungai\AppData\Local\Microsoft\Windows\INetCache\Content.Word\Rplo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733" w:rsidRDefault="00364A1A">
      <w:pPr>
        <w:pStyle w:val="Heading2"/>
      </w:pPr>
      <w:bookmarkStart w:id="5" w:name="bar-graphs"/>
      <w:bookmarkEnd w:id="3"/>
      <w:bookmarkEnd w:id="4"/>
      <w:r>
        <w:t>Bar Graphs</w:t>
      </w:r>
    </w:p>
    <w:p w:rsidR="003F1733" w:rsidRDefault="00A459BA">
      <w:pPr>
        <w:pStyle w:val="FirstParagrap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34pt">
            <v:imagedata r:id="rId8" o:title="Bars"/>
          </v:shape>
        </w:pict>
      </w:r>
    </w:p>
    <w:p w:rsidR="003F1733" w:rsidRDefault="00364A1A">
      <w:pPr>
        <w:pStyle w:val="Heading2"/>
      </w:pPr>
      <w:bookmarkStart w:id="6" w:name="stacked-bar-charts"/>
      <w:bookmarkEnd w:id="5"/>
      <w:r>
        <w:lastRenderedPageBreak/>
        <w:t>Stacked bar charts</w:t>
      </w:r>
    </w:p>
    <w:p w:rsidR="003F1733" w:rsidRDefault="00A459BA">
      <w:pPr>
        <w:pStyle w:val="FirstParagraph"/>
      </w:pPr>
      <w:r>
        <w:rPr>
          <w:noProof/>
          <w:lang w:val="en-GB" w:eastAsia="en-GB"/>
        </w:rPr>
        <w:pict>
          <v:shape id="_x0000_i1026" type="#_x0000_t75" style="width:469pt;height:234.5pt">
            <v:imagedata r:id="rId9" o:title="stackedBars"/>
          </v:shape>
        </w:pict>
      </w:r>
    </w:p>
    <w:p w:rsidR="003F1733" w:rsidRDefault="00364A1A">
      <w:pPr>
        <w:pStyle w:val="Heading2"/>
      </w:pPr>
      <w:bookmarkStart w:id="7" w:name="dodged-bar-charts"/>
      <w:bookmarkEnd w:id="6"/>
      <w:r>
        <w:t>Dodged bar charts</w:t>
      </w:r>
    </w:p>
    <w:bookmarkEnd w:id="7"/>
    <w:p w:rsidR="003F1733" w:rsidRDefault="00A459BA">
      <w:pPr>
        <w:pStyle w:val="FirstParagraph"/>
        <w:rPr>
          <w:noProof/>
          <w:lang w:val="en-GB" w:eastAsia="en-GB"/>
        </w:rPr>
      </w:pPr>
      <w:r>
        <w:rPr>
          <w:noProof/>
          <w:lang w:val="en-GB" w:eastAsia="en-GB"/>
        </w:rPr>
        <w:pict>
          <v:shape id="_x0000_i1027" type="#_x0000_t75" style="width:468pt;height:234pt">
            <v:imagedata r:id="rId10" o:title="dodgedBars"/>
          </v:shape>
        </w:pict>
      </w:r>
    </w:p>
    <w:p w:rsidR="00586E22" w:rsidRDefault="00586E22" w:rsidP="00586E22">
      <w:pPr>
        <w:pStyle w:val="BodyText"/>
        <w:rPr>
          <w:lang w:val="en-GB" w:eastAsia="en-GB"/>
        </w:rPr>
      </w:pPr>
      <w:r>
        <w:rPr>
          <w:lang w:val="en-GB" w:eastAsia="en-GB"/>
        </w:rPr>
        <w:t>Temperature</w:t>
      </w:r>
    </w:p>
    <w:p w:rsidR="00586E22" w:rsidRDefault="00586E22" w:rsidP="00586E22">
      <w:pPr>
        <w:pStyle w:val="BodyText"/>
        <w:rPr>
          <w:lang w:val="en-GB" w:eastAsia="en-GB"/>
        </w:rPr>
      </w:pPr>
    </w:p>
    <w:p w:rsidR="00586E22" w:rsidRDefault="00586E22" w:rsidP="00586E22">
      <w:pPr>
        <w:pStyle w:val="BodyText"/>
        <w:rPr>
          <w:lang w:val="en-GB" w:eastAsia="en-GB"/>
        </w:rPr>
      </w:pPr>
    </w:p>
    <w:p w:rsidR="00586E22" w:rsidRDefault="00586E22" w:rsidP="00586E22">
      <w:pPr>
        <w:pStyle w:val="BodyText"/>
        <w:rPr>
          <w:lang w:val="en-GB" w:eastAsia="en-GB"/>
        </w:rPr>
      </w:pPr>
    </w:p>
    <w:p w:rsidR="00586E22" w:rsidRDefault="00586E22" w:rsidP="00586E22">
      <w:pPr>
        <w:pStyle w:val="BodyText"/>
        <w:rPr>
          <w:lang w:val="en-GB" w:eastAsia="en-GB"/>
        </w:rPr>
      </w:pPr>
    </w:p>
    <w:p w:rsidR="00586E22" w:rsidRDefault="00A459BA" w:rsidP="00586E22">
      <w:pPr>
        <w:pStyle w:val="BodyText"/>
        <w:rPr>
          <w:lang w:val="en-GB" w:eastAsia="en-GB"/>
        </w:rPr>
      </w:pPr>
      <w:r>
        <w:rPr>
          <w:lang w:val="en-GB" w:eastAsia="en-GB"/>
        </w:rPr>
        <w:lastRenderedPageBreak/>
        <w:pict>
          <v:shape id="_x0000_i1028" type="#_x0000_t75" style="width:468pt;height:234pt">
            <v:imagedata r:id="rId11" o:title="TemperatureDodgedBars"/>
          </v:shape>
        </w:pict>
      </w:r>
    </w:p>
    <w:p w:rsidR="00586E22" w:rsidRDefault="00586E22" w:rsidP="00586E22">
      <w:pPr>
        <w:pStyle w:val="BodyText"/>
        <w:rPr>
          <w:lang w:val="en-GB" w:eastAsia="en-GB"/>
        </w:rPr>
      </w:pPr>
      <w:r>
        <w:rPr>
          <w:lang w:val="en-GB" w:eastAsia="en-GB"/>
        </w:rPr>
        <w:t>Temperature stacked</w:t>
      </w:r>
    </w:p>
    <w:p w:rsidR="00586E22" w:rsidRDefault="00586E22" w:rsidP="00586E22">
      <w:pPr>
        <w:pStyle w:val="BodyText"/>
        <w:rPr>
          <w:lang w:val="en-GB" w:eastAsia="en-GB"/>
        </w:rPr>
      </w:pPr>
    </w:p>
    <w:p w:rsidR="00586E22" w:rsidRDefault="00A459BA" w:rsidP="00586E22">
      <w:pPr>
        <w:pStyle w:val="BodyText"/>
        <w:rPr>
          <w:lang w:val="en-GB" w:eastAsia="en-GB"/>
        </w:rPr>
      </w:pPr>
      <w:r>
        <w:rPr>
          <w:lang w:val="en-GB" w:eastAsia="en-GB"/>
        </w:rPr>
        <w:pict>
          <v:shape id="_x0000_i1029" type="#_x0000_t75" style="width:468pt;height:234pt">
            <v:imagedata r:id="rId12" o:title="TemperaturestackedBars"/>
          </v:shape>
        </w:pict>
      </w:r>
    </w:p>
    <w:p w:rsidR="00586E22" w:rsidRDefault="00586E22" w:rsidP="00586E22">
      <w:pPr>
        <w:pStyle w:val="BodyText"/>
        <w:rPr>
          <w:lang w:val="en-GB" w:eastAsia="en-GB"/>
        </w:rPr>
      </w:pPr>
      <w:r>
        <w:rPr>
          <w:lang w:val="en-GB" w:eastAsia="en-GB"/>
        </w:rPr>
        <w:t>Temperature</w:t>
      </w:r>
    </w:p>
    <w:p w:rsidR="009E11CE" w:rsidRDefault="009E11CE" w:rsidP="00586E22">
      <w:pPr>
        <w:pStyle w:val="BodyText"/>
        <w:rPr>
          <w:lang w:val="en-GB" w:eastAsia="en-GB"/>
        </w:rPr>
      </w:pPr>
    </w:p>
    <w:p w:rsidR="00586E22" w:rsidRDefault="001264F5" w:rsidP="00586E22">
      <w:pPr>
        <w:pStyle w:val="BodyText"/>
        <w:rPr>
          <w:noProof/>
          <w:lang w:val="en-GB" w:eastAsia="en-GB"/>
        </w:rPr>
      </w:pPr>
      <w:r>
        <w:rPr>
          <w:noProof/>
          <w:lang w:val="en-GB" w:eastAsia="en-GB"/>
        </w:rPr>
        <w:lastRenderedPageBreak/>
        <w:pict>
          <v:shape id="_x0000_i1030" type="#_x0000_t75" style="width:468pt;height:234pt">
            <v:imagedata r:id="rId13" o:title="Temperature"/>
          </v:shape>
        </w:pict>
      </w:r>
    </w:p>
    <w:p w:rsidR="00A459BA" w:rsidRDefault="00A459BA" w:rsidP="00586E22">
      <w:pPr>
        <w:pStyle w:val="BodyText"/>
        <w:rPr>
          <w:noProof/>
          <w:lang w:val="en-GB" w:eastAsia="en-GB"/>
        </w:rPr>
      </w:pPr>
      <w:r>
        <w:rPr>
          <w:noProof/>
          <w:lang w:val="en-GB" w:eastAsia="en-GB"/>
        </w:rPr>
        <w:pict>
          <v:shape id="_x0000_i1037" type="#_x0000_t75" style="width:468pt;height:234pt">
            <v:imagedata r:id="rId14" o:title="Temperature"/>
          </v:shape>
        </w:pict>
      </w:r>
      <w:bookmarkStart w:id="8" w:name="_GoBack"/>
      <w:bookmarkEnd w:id="8"/>
    </w:p>
    <w:p w:rsidR="00A459BA" w:rsidRDefault="00A459BA" w:rsidP="00586E22">
      <w:pPr>
        <w:pStyle w:val="BodyText"/>
        <w:rPr>
          <w:noProof/>
          <w:lang w:val="en-GB" w:eastAsia="en-GB"/>
        </w:rPr>
      </w:pPr>
    </w:p>
    <w:p w:rsidR="00A459BA" w:rsidRDefault="00A459BA" w:rsidP="00586E22">
      <w:pPr>
        <w:pStyle w:val="BodyText"/>
        <w:rPr>
          <w:noProof/>
          <w:lang w:val="en-GB" w:eastAsia="en-GB"/>
        </w:rPr>
      </w:pPr>
    </w:p>
    <w:p w:rsidR="00A459BA" w:rsidRDefault="00A459BA" w:rsidP="00586E22">
      <w:pPr>
        <w:pStyle w:val="BodyText"/>
        <w:rPr>
          <w:noProof/>
          <w:lang w:val="en-GB" w:eastAsia="en-GB"/>
        </w:rPr>
      </w:pPr>
      <w:r>
        <w:rPr>
          <w:noProof/>
          <w:lang w:val="en-GB" w:eastAsia="en-GB"/>
        </w:rPr>
        <w:t>Ph</w:t>
      </w:r>
    </w:p>
    <w:p w:rsidR="00A459BA" w:rsidRDefault="00A459BA" w:rsidP="00586E22">
      <w:pPr>
        <w:pStyle w:val="BodyText"/>
        <w:rPr>
          <w:noProof/>
          <w:lang w:val="en-GB" w:eastAsia="en-GB"/>
        </w:rPr>
      </w:pPr>
      <w:r>
        <w:rPr>
          <w:noProof/>
          <w:lang w:val="en-GB" w:eastAsia="en-GB"/>
        </w:rPr>
        <w:lastRenderedPageBreak/>
        <w:pict>
          <v:shape id="_x0000_i1033" type="#_x0000_t75" style="width:469pt;height:234.5pt">
            <v:imagedata r:id="rId15" o:title="pH"/>
          </v:shape>
        </w:pict>
      </w:r>
    </w:p>
    <w:p w:rsidR="00A459BA" w:rsidRDefault="00A459BA" w:rsidP="00586E22">
      <w:pPr>
        <w:pStyle w:val="BodyText"/>
        <w:rPr>
          <w:noProof/>
          <w:lang w:val="en-GB" w:eastAsia="en-GB"/>
        </w:rPr>
      </w:pPr>
    </w:p>
    <w:p w:rsidR="00A459BA" w:rsidRDefault="00A459BA" w:rsidP="00586E22">
      <w:pPr>
        <w:pStyle w:val="BodyText"/>
        <w:rPr>
          <w:noProof/>
          <w:lang w:val="en-GB" w:eastAsia="en-GB"/>
        </w:rPr>
      </w:pPr>
      <w:r>
        <w:rPr>
          <w:noProof/>
          <w:lang w:val="en-GB" w:eastAsia="en-GB"/>
        </w:rPr>
        <w:t>Ph period</w:t>
      </w:r>
    </w:p>
    <w:p w:rsidR="00A459BA" w:rsidRDefault="00A459BA" w:rsidP="00586E22">
      <w:pPr>
        <w:pStyle w:val="BodyText"/>
        <w:rPr>
          <w:noProof/>
          <w:lang w:val="en-GB" w:eastAsia="en-GB"/>
        </w:rPr>
      </w:pPr>
    </w:p>
    <w:p w:rsidR="00A459BA" w:rsidRDefault="00A459BA" w:rsidP="00586E22">
      <w:pPr>
        <w:pStyle w:val="BodyText"/>
        <w:rPr>
          <w:noProof/>
          <w:lang w:val="en-GB" w:eastAsia="en-GB"/>
        </w:rPr>
      </w:pPr>
    </w:p>
    <w:p w:rsidR="00A459BA" w:rsidRDefault="00A459BA" w:rsidP="00586E22">
      <w:pPr>
        <w:pStyle w:val="BodyText"/>
        <w:rPr>
          <w:noProof/>
          <w:lang w:val="en-GB" w:eastAsia="en-GB"/>
        </w:rPr>
      </w:pPr>
    </w:p>
    <w:p w:rsidR="00A459BA" w:rsidRDefault="00A459BA" w:rsidP="00586E22">
      <w:pPr>
        <w:pStyle w:val="BodyText"/>
        <w:rPr>
          <w:noProof/>
          <w:lang w:val="en-GB" w:eastAsia="en-GB"/>
        </w:rPr>
      </w:pPr>
      <w:r>
        <w:rPr>
          <w:noProof/>
          <w:lang w:val="en-GB" w:eastAsia="en-GB"/>
        </w:rPr>
        <w:pict>
          <v:shape id="_x0000_i1034" type="#_x0000_t75" style="width:469pt;height:234.5pt">
            <v:imagedata r:id="rId16" o:title="pHP"/>
          </v:shape>
        </w:pict>
      </w:r>
    </w:p>
    <w:p w:rsidR="00A459BA" w:rsidRDefault="00A459BA" w:rsidP="00586E22">
      <w:pPr>
        <w:pStyle w:val="BodyText"/>
        <w:rPr>
          <w:noProof/>
          <w:lang w:val="en-GB" w:eastAsia="en-GB"/>
        </w:rPr>
      </w:pPr>
    </w:p>
    <w:p w:rsidR="00A459BA" w:rsidRDefault="00A459BA" w:rsidP="00586E22">
      <w:pPr>
        <w:pStyle w:val="BodyText"/>
        <w:rPr>
          <w:noProof/>
          <w:lang w:val="en-GB" w:eastAsia="en-GB"/>
        </w:rPr>
      </w:pPr>
      <w:r>
        <w:rPr>
          <w:noProof/>
          <w:lang w:val="en-GB" w:eastAsia="en-GB"/>
        </w:rPr>
        <w:t>Dissolved Oxygen</w:t>
      </w:r>
    </w:p>
    <w:p w:rsidR="00A459BA" w:rsidRDefault="00A459BA" w:rsidP="00586E22">
      <w:pPr>
        <w:pStyle w:val="BodyText"/>
        <w:rPr>
          <w:noProof/>
          <w:lang w:val="en-GB" w:eastAsia="en-GB"/>
        </w:rPr>
      </w:pPr>
      <w:r>
        <w:rPr>
          <w:noProof/>
          <w:lang w:val="en-GB" w:eastAsia="en-GB"/>
        </w:rPr>
        <w:lastRenderedPageBreak/>
        <w:pict>
          <v:shape id="_x0000_i1035" type="#_x0000_t75" style="width:467.5pt;height:267pt">
            <v:imagedata r:id="rId17" o:title="DO"/>
          </v:shape>
        </w:pict>
      </w:r>
    </w:p>
    <w:p w:rsidR="00A459BA" w:rsidRDefault="00A459BA" w:rsidP="00586E22">
      <w:pPr>
        <w:pStyle w:val="BodyText"/>
        <w:rPr>
          <w:noProof/>
          <w:lang w:val="en-GB" w:eastAsia="en-GB"/>
        </w:rPr>
      </w:pPr>
    </w:p>
    <w:p w:rsidR="00A459BA" w:rsidRDefault="00A459BA" w:rsidP="00586E22">
      <w:pPr>
        <w:pStyle w:val="BodyText"/>
        <w:rPr>
          <w:noProof/>
          <w:lang w:val="en-GB" w:eastAsia="en-GB"/>
        </w:rPr>
      </w:pPr>
      <w:r>
        <w:rPr>
          <w:noProof/>
          <w:lang w:val="en-GB" w:eastAsia="en-GB"/>
        </w:rPr>
        <w:t>Dissolved Oxygen</w:t>
      </w:r>
    </w:p>
    <w:p w:rsidR="00A459BA" w:rsidRDefault="00A459BA" w:rsidP="00586E22">
      <w:pPr>
        <w:pStyle w:val="BodyText"/>
        <w:rPr>
          <w:noProof/>
          <w:lang w:val="en-GB" w:eastAsia="en-GB"/>
        </w:rPr>
      </w:pPr>
      <w:r>
        <w:rPr>
          <w:noProof/>
          <w:lang w:val="en-GB" w:eastAsia="en-GB"/>
        </w:rPr>
        <w:pict>
          <v:shape id="_x0000_i1036" type="#_x0000_t75" style="width:467.5pt;height:267pt">
            <v:imagedata r:id="rId18" o:title="dissolved"/>
          </v:shape>
        </w:pict>
      </w:r>
    </w:p>
    <w:p w:rsidR="00A459BA" w:rsidRPr="00586E22" w:rsidRDefault="00A459BA" w:rsidP="00586E22">
      <w:pPr>
        <w:pStyle w:val="BodyText"/>
        <w:rPr>
          <w:lang w:val="en-GB" w:eastAsia="en-GB"/>
        </w:rPr>
      </w:pPr>
    </w:p>
    <w:sectPr w:rsidR="00A459BA" w:rsidRPr="00586E2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64F5" w:rsidRDefault="001264F5">
      <w:pPr>
        <w:spacing w:after="0"/>
      </w:pPr>
      <w:r>
        <w:separator/>
      </w:r>
    </w:p>
  </w:endnote>
  <w:endnote w:type="continuationSeparator" w:id="0">
    <w:p w:rsidR="001264F5" w:rsidRDefault="001264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64F5" w:rsidRDefault="001264F5">
      <w:r>
        <w:separator/>
      </w:r>
    </w:p>
  </w:footnote>
  <w:footnote w:type="continuationSeparator" w:id="0">
    <w:p w:rsidR="001264F5" w:rsidRDefault="001264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AB8EDE9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733"/>
    <w:rsid w:val="001264F5"/>
    <w:rsid w:val="00351AFC"/>
    <w:rsid w:val="00364A1A"/>
    <w:rsid w:val="003F1733"/>
    <w:rsid w:val="0046739A"/>
    <w:rsid w:val="00586E22"/>
    <w:rsid w:val="009E11CE"/>
    <w:rsid w:val="00A459BA"/>
    <w:rsid w:val="00A756D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EF400"/>
  <w15:docId w15:val="{4315CDC1-B99B-4B51-88D3-6E6B4DE48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1F3F5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DataTypeTok">
    <w:name w:val="DataType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DecValTok">
    <w:name w:val="DecVal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BaseNTok">
    <w:name w:val="BaseN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FloatTok">
    <w:name w:val="Floa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1F3F5"/>
    </w:rPr>
  </w:style>
  <w:style w:type="character" w:customStyle="1" w:styleId="CharTok">
    <w:name w:val="Char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CharTok">
    <w:name w:val="SpecialCha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StringTok">
    <w:name w:val="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VerbatimStringTok">
    <w:name w:val="Verbatim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StringTok">
    <w:name w:val="Special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ImportTok">
    <w:name w:val="ImportTok"/>
    <w:basedOn w:val="VerbatimChar"/>
    <w:rPr>
      <w:rFonts w:ascii="Consolas" w:hAnsi="Consolas"/>
      <w:color w:val="00769E"/>
      <w:sz w:val="22"/>
      <w:shd w:val="clear" w:color="auto" w:fill="F1F3F5"/>
    </w:rPr>
  </w:style>
  <w:style w:type="character" w:customStyle="1" w:styleId="CommentTok">
    <w:name w:val="Comment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nnotationTok">
    <w:name w:val="Annot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CommentVarTok">
    <w:name w:val="CommentVar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OtherTok">
    <w:name w:val="Oth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FunctionTok">
    <w:name w:val="FunctionTok"/>
    <w:basedOn w:val="VerbatimChar"/>
    <w:rPr>
      <w:rFonts w:ascii="Consolas" w:hAnsi="Consolas"/>
      <w:color w:val="4758AB"/>
      <w:sz w:val="22"/>
      <w:shd w:val="clear" w:color="auto" w:fill="F1F3F5"/>
    </w:rPr>
  </w:style>
  <w:style w:type="character" w:customStyle="1" w:styleId="VariableTok">
    <w:name w:val="VariableTok"/>
    <w:basedOn w:val="VerbatimChar"/>
    <w:rPr>
      <w:rFonts w:ascii="Consolas" w:hAnsi="Consolas"/>
      <w:color w:val="111111"/>
      <w:sz w:val="22"/>
      <w:shd w:val="clear" w:color="auto" w:fill="F1F3F5"/>
    </w:rPr>
  </w:style>
  <w:style w:type="character" w:customStyle="1" w:styleId="ControlFlowTok">
    <w:name w:val="ControlFlow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OperatorTok">
    <w:name w:val="Operato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BuiltInTok">
    <w:name w:val="BuiltI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ExtensionTok">
    <w:name w:val="Extensio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PreprocessorTok">
    <w:name w:val="Preprocess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AttributeTok">
    <w:name w:val="AttributeTok"/>
    <w:basedOn w:val="VerbatimChar"/>
    <w:rPr>
      <w:rFonts w:ascii="Consolas" w:hAnsi="Consolas"/>
      <w:color w:val="657422"/>
      <w:sz w:val="22"/>
      <w:shd w:val="clear" w:color="auto" w:fill="F1F3F5"/>
    </w:rPr>
  </w:style>
  <w:style w:type="character" w:customStyle="1" w:styleId="RegionMarkerTok">
    <w:name w:val="RegionMark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InformationTok">
    <w:name w:val="Inform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WarningTok">
    <w:name w:val="Warning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lertTok">
    <w:name w:val="Aler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ErrorTok">
    <w:name w:val="Err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NormalTok">
    <w:name w:val="NormalTok"/>
    <w:basedOn w:val="VerbatimChar"/>
    <w:rPr>
      <w:rFonts w:ascii="Consolas" w:hAnsi="Consolas"/>
      <w:color w:val="003B4F"/>
      <w:sz w:val="22"/>
      <w:shd w:val="clear" w:color="auto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Jkuat Work</vt:lpstr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Jkuat Work</dc:title>
  <dc:creator>Dan mungai</dc:creator>
  <cp:keywords/>
  <cp:lastModifiedBy>Dan mungai</cp:lastModifiedBy>
  <cp:revision>7</cp:revision>
  <dcterms:created xsi:type="dcterms:W3CDTF">2023-03-09T15:54:00Z</dcterms:created>
  <dcterms:modified xsi:type="dcterms:W3CDTF">2023-03-10T08:56:00Z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editor_options">
    <vt:lpwstr/>
  </property>
  <property fmtid="{D5CDD505-2E9C-101B-9397-08002B2CF9AE}" pid="5" name="execute">
    <vt:lpwstr/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