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2426F" w14:textId="77777777" w:rsidR="00E71E48" w:rsidRDefault="00DF30F1">
      <w:pPr>
        <w:pStyle w:val="Subtitle"/>
        <w:spacing w:line="276" w:lineRule="auto"/>
        <w:jc w:val="center"/>
        <w:rPr>
          <w:rFonts w:cs="Times New Roman"/>
          <w:b/>
          <w:bCs/>
          <w:i w:val="0"/>
          <w:iCs/>
          <w:color w:val="auto"/>
          <w:szCs w:val="24"/>
        </w:rPr>
      </w:pPr>
      <w:bookmarkStart w:id="0" w:name="_Hlk88577675"/>
      <w:r>
        <w:rPr>
          <w:b/>
          <w:bCs/>
          <w:i w:val="0"/>
          <w:iCs/>
          <w:color w:val="auto"/>
        </w:rPr>
        <w:t>ANALYSIS OF SORGHUM MARKET CHAIN IN ISIOLO COUNTY, KENYA</w:t>
      </w:r>
      <w:bookmarkStart w:id="1" w:name="_Hlk82670801"/>
      <w:bookmarkStart w:id="2" w:name="_Hlk82670107"/>
      <w:bookmarkEnd w:id="1"/>
    </w:p>
    <w:bookmarkEnd w:id="0"/>
    <w:p w14:paraId="78EB79AF" w14:textId="77777777" w:rsidR="00E71E48" w:rsidRDefault="00E71E48"/>
    <w:bookmarkEnd w:id="2"/>
    <w:p w14:paraId="7CA814D9" w14:textId="77777777" w:rsidR="00E71E48" w:rsidRDefault="00E71E48">
      <w:pPr>
        <w:jc w:val="center"/>
        <w:rPr>
          <w:rFonts w:cs="Times New Roman"/>
          <w:b/>
          <w:bCs/>
          <w:szCs w:val="24"/>
        </w:rPr>
      </w:pPr>
    </w:p>
    <w:p w14:paraId="5734C6C9" w14:textId="77777777" w:rsidR="00ED274D" w:rsidRDefault="00ED274D">
      <w:pPr>
        <w:jc w:val="center"/>
        <w:rPr>
          <w:rFonts w:cs="Times New Roman"/>
          <w:b/>
          <w:bCs/>
          <w:szCs w:val="24"/>
        </w:rPr>
      </w:pPr>
    </w:p>
    <w:p w14:paraId="1EBAF3E6" w14:textId="77777777" w:rsidR="00ED274D" w:rsidRDefault="00ED274D">
      <w:pPr>
        <w:jc w:val="center"/>
        <w:rPr>
          <w:rFonts w:cs="Times New Roman"/>
          <w:b/>
          <w:bCs/>
          <w:szCs w:val="24"/>
        </w:rPr>
      </w:pPr>
    </w:p>
    <w:p w14:paraId="052B8118" w14:textId="77777777" w:rsidR="00ED274D" w:rsidRDefault="00ED274D">
      <w:pPr>
        <w:spacing w:line="240" w:lineRule="auto"/>
        <w:jc w:val="center"/>
        <w:rPr>
          <w:rFonts w:cs="Times New Roman"/>
          <w:b/>
          <w:bCs/>
          <w:szCs w:val="24"/>
        </w:rPr>
      </w:pPr>
    </w:p>
    <w:p w14:paraId="71043495" w14:textId="77777777" w:rsidR="00E71E48" w:rsidRDefault="00DF30F1">
      <w:pPr>
        <w:spacing w:line="240" w:lineRule="auto"/>
        <w:jc w:val="center"/>
        <w:rPr>
          <w:rFonts w:cs="Times New Roman"/>
          <w:b/>
          <w:bCs/>
          <w:szCs w:val="24"/>
        </w:rPr>
      </w:pPr>
      <w:r>
        <w:rPr>
          <w:rFonts w:cs="Times New Roman"/>
          <w:b/>
          <w:bCs/>
          <w:szCs w:val="24"/>
        </w:rPr>
        <w:t>GITONGA GREGORY KALAWA</w:t>
      </w:r>
    </w:p>
    <w:p w14:paraId="4962212E" w14:textId="77777777" w:rsidR="00E71E48" w:rsidRDefault="00DF30F1">
      <w:pPr>
        <w:spacing w:line="240" w:lineRule="auto"/>
        <w:jc w:val="center"/>
        <w:rPr>
          <w:rFonts w:cs="Times New Roman"/>
          <w:b/>
          <w:bCs/>
          <w:szCs w:val="24"/>
        </w:rPr>
      </w:pPr>
      <w:r>
        <w:rPr>
          <w:rFonts w:cs="Times New Roman"/>
          <w:b/>
          <w:bCs/>
          <w:szCs w:val="24"/>
        </w:rPr>
        <w:t>A152/27693/2019</w:t>
      </w:r>
    </w:p>
    <w:p w14:paraId="549FAEA9" w14:textId="77777777" w:rsidR="00E71E48" w:rsidRDefault="00E71E48">
      <w:pPr>
        <w:jc w:val="center"/>
        <w:rPr>
          <w:rFonts w:cs="Times New Roman"/>
          <w:b/>
          <w:bCs/>
          <w:szCs w:val="24"/>
        </w:rPr>
      </w:pPr>
    </w:p>
    <w:p w14:paraId="0CFC7824" w14:textId="77777777" w:rsidR="00E71E48" w:rsidRDefault="00E71E48">
      <w:pPr>
        <w:jc w:val="center"/>
        <w:rPr>
          <w:rFonts w:cs="Times New Roman"/>
          <w:b/>
          <w:bCs/>
          <w:szCs w:val="24"/>
        </w:rPr>
      </w:pPr>
    </w:p>
    <w:p w14:paraId="4C99C263" w14:textId="77777777" w:rsidR="00ED274D" w:rsidRDefault="00ED274D">
      <w:pPr>
        <w:jc w:val="center"/>
        <w:rPr>
          <w:rFonts w:cs="Times New Roman"/>
          <w:b/>
          <w:bCs/>
          <w:szCs w:val="24"/>
        </w:rPr>
      </w:pPr>
    </w:p>
    <w:p w14:paraId="41C32A7A" w14:textId="77777777" w:rsidR="00E71E48" w:rsidRDefault="00E71E48">
      <w:pPr>
        <w:spacing w:line="360" w:lineRule="auto"/>
        <w:rPr>
          <w:rFonts w:cs="Times New Roman"/>
          <w:b/>
          <w:szCs w:val="24"/>
        </w:rPr>
      </w:pPr>
    </w:p>
    <w:p w14:paraId="77417457" w14:textId="77777777" w:rsidR="00E71E48" w:rsidRDefault="00DF30F1">
      <w:pPr>
        <w:spacing w:after="0" w:line="360" w:lineRule="auto"/>
        <w:jc w:val="center"/>
        <w:rPr>
          <w:rFonts w:cs="Times New Roman"/>
          <w:b/>
          <w:szCs w:val="24"/>
        </w:rPr>
      </w:pPr>
      <w:r>
        <w:rPr>
          <w:rFonts w:cs="Times New Roman"/>
          <w:b/>
          <w:szCs w:val="24"/>
        </w:rPr>
        <w:t>A THESIS SUBMITTED IN PARTIAL FULFILLMENT OF THE REQUIREMENTS FOR THE DEGREE OF MASTERS OF SCIENCE IN AGRI</w:t>
      </w:r>
      <w:r w:rsidR="00814405">
        <w:rPr>
          <w:rFonts w:cs="Times New Roman"/>
          <w:b/>
          <w:szCs w:val="24"/>
        </w:rPr>
        <w:t xml:space="preserve">BUSINESS </w:t>
      </w:r>
      <w:r w:rsidR="00ED274D">
        <w:rPr>
          <w:rFonts w:cs="Times New Roman"/>
          <w:b/>
          <w:szCs w:val="24"/>
        </w:rPr>
        <w:t>MANAGEMENT IN</w:t>
      </w:r>
      <w:r>
        <w:rPr>
          <w:rFonts w:cs="Times New Roman"/>
          <w:b/>
          <w:szCs w:val="24"/>
        </w:rPr>
        <w:t xml:space="preserve"> THE SCHOOL OF AGRICULTURE AND ENTERPRISE DEVELOPMENT, KENYATTA UNIVERSITY</w:t>
      </w:r>
    </w:p>
    <w:p w14:paraId="25192EA2" w14:textId="77777777" w:rsidR="00E71E48" w:rsidRDefault="00E71E48">
      <w:pPr>
        <w:jc w:val="center"/>
        <w:rPr>
          <w:rFonts w:cs="Times New Roman"/>
          <w:b/>
          <w:bCs/>
          <w:szCs w:val="24"/>
        </w:rPr>
      </w:pPr>
    </w:p>
    <w:p w14:paraId="521ECE99" w14:textId="77777777" w:rsidR="00E71E48" w:rsidRDefault="00E71E48">
      <w:pPr>
        <w:jc w:val="center"/>
        <w:rPr>
          <w:rFonts w:cs="Times New Roman"/>
          <w:b/>
          <w:bCs/>
          <w:szCs w:val="24"/>
        </w:rPr>
      </w:pPr>
    </w:p>
    <w:p w14:paraId="02E8A3F2" w14:textId="77777777" w:rsidR="00ED274D" w:rsidRDefault="00ED274D">
      <w:pPr>
        <w:jc w:val="center"/>
        <w:rPr>
          <w:rFonts w:cs="Times New Roman"/>
          <w:b/>
          <w:bCs/>
          <w:szCs w:val="24"/>
        </w:rPr>
      </w:pPr>
    </w:p>
    <w:p w14:paraId="31E61EA8" w14:textId="77777777" w:rsidR="00ED274D" w:rsidRDefault="00ED274D">
      <w:pPr>
        <w:jc w:val="center"/>
        <w:rPr>
          <w:rFonts w:cs="Times New Roman"/>
          <w:b/>
          <w:bCs/>
          <w:szCs w:val="24"/>
        </w:rPr>
      </w:pPr>
    </w:p>
    <w:p w14:paraId="6432DF29" w14:textId="77777777" w:rsidR="00E71E48" w:rsidRDefault="00E71E48">
      <w:pPr>
        <w:jc w:val="center"/>
        <w:rPr>
          <w:rFonts w:cs="Times New Roman"/>
          <w:b/>
          <w:bCs/>
          <w:szCs w:val="24"/>
        </w:rPr>
      </w:pPr>
    </w:p>
    <w:p w14:paraId="0EA8075B" w14:textId="77777777" w:rsidR="00E71E48" w:rsidRDefault="00DF30F1">
      <w:pPr>
        <w:jc w:val="center"/>
        <w:rPr>
          <w:rFonts w:cs="Times New Roman"/>
          <w:b/>
          <w:bCs/>
          <w:szCs w:val="24"/>
        </w:rPr>
      </w:pPr>
      <w:r>
        <w:rPr>
          <w:rFonts w:cs="Times New Roman"/>
          <w:b/>
          <w:bCs/>
          <w:szCs w:val="24"/>
        </w:rPr>
        <w:t>JANUARY, 2023</w:t>
      </w:r>
    </w:p>
    <w:p w14:paraId="5F2EF145" w14:textId="77777777" w:rsidR="00E71E48" w:rsidRDefault="00DF30F1">
      <w:pPr>
        <w:pStyle w:val="Heading1"/>
        <w:ind w:firstLine="720"/>
      </w:pPr>
      <w:bookmarkStart w:id="3" w:name="_Toc125881240"/>
      <w:r>
        <w:lastRenderedPageBreak/>
        <w:t>DECLARATION</w:t>
      </w:r>
      <w:bookmarkEnd w:id="3"/>
    </w:p>
    <w:p w14:paraId="26EABB49" w14:textId="77777777" w:rsidR="00E71E48" w:rsidRDefault="00DF30F1">
      <w:r>
        <w:t>I hereby swear that the work contained in this thesis is entirely unique to me and has not previously been submitted for consideration by any other university or other award.</w:t>
      </w:r>
    </w:p>
    <w:p w14:paraId="161FA37B" w14:textId="77777777" w:rsidR="00E71E48" w:rsidRDefault="00DF30F1">
      <w:pPr>
        <w:rPr>
          <w:rFonts w:cs="Times New Roman"/>
          <w:szCs w:val="24"/>
        </w:rPr>
      </w:pPr>
      <w:r>
        <w:rPr>
          <w:rFonts w:cs="Times New Roman"/>
          <w:szCs w:val="24"/>
        </w:rPr>
        <w:t>Signature</w:t>
      </w:r>
      <w:r>
        <w:t xml:space="preserve"> _________________________</w:t>
      </w:r>
      <w:r>
        <w:rPr>
          <w:rFonts w:cs="Times New Roman"/>
          <w:szCs w:val="24"/>
        </w:rPr>
        <w:tab/>
        <w:t xml:space="preserve">Date </w:t>
      </w:r>
      <w:r>
        <w:t>__________________________</w:t>
      </w:r>
    </w:p>
    <w:p w14:paraId="56CF75DB" w14:textId="77777777" w:rsidR="00E71E48" w:rsidRDefault="00DF30F1">
      <w:pPr>
        <w:rPr>
          <w:rFonts w:cs="Times New Roman"/>
          <w:szCs w:val="24"/>
        </w:rPr>
      </w:pPr>
      <w:r>
        <w:rPr>
          <w:rFonts w:cs="Times New Roman"/>
          <w:b/>
          <w:bCs/>
          <w:szCs w:val="24"/>
        </w:rPr>
        <w:t xml:space="preserve">Gitonga G. Kalawa </w:t>
      </w:r>
    </w:p>
    <w:p w14:paraId="6FE93A08" w14:textId="77777777" w:rsidR="00E71E48" w:rsidRDefault="00DF30F1">
      <w:pPr>
        <w:rPr>
          <w:rFonts w:cs="Times New Roman"/>
          <w:b/>
          <w:bCs/>
          <w:szCs w:val="24"/>
        </w:rPr>
      </w:pPr>
      <w:r>
        <w:rPr>
          <w:b/>
        </w:rPr>
        <w:t xml:space="preserve">Department of </w:t>
      </w:r>
      <w:r>
        <w:rPr>
          <w:rFonts w:eastAsia="Times New Roman"/>
          <w:b/>
          <w:szCs w:val="24"/>
        </w:rPr>
        <w:t>Agricultural Economics</w:t>
      </w:r>
    </w:p>
    <w:p w14:paraId="61643F30" w14:textId="77777777" w:rsidR="00E71E48" w:rsidRDefault="00E71E48">
      <w:pPr>
        <w:ind w:firstLine="720"/>
        <w:rPr>
          <w:rFonts w:cs="Times New Roman"/>
          <w:b/>
          <w:bCs/>
          <w:szCs w:val="24"/>
        </w:rPr>
      </w:pPr>
    </w:p>
    <w:p w14:paraId="5DD8FF0F" w14:textId="77777777" w:rsidR="00E71E48" w:rsidRDefault="00DF30F1">
      <w:pPr>
        <w:rPr>
          <w:rFonts w:cs="Times New Roman"/>
          <w:b/>
          <w:szCs w:val="24"/>
        </w:rPr>
      </w:pPr>
      <w:r>
        <w:rPr>
          <w:rFonts w:cs="Times New Roman"/>
          <w:b/>
          <w:szCs w:val="24"/>
        </w:rPr>
        <w:t>Supervisors, declaration</w:t>
      </w:r>
    </w:p>
    <w:p w14:paraId="68BDCE7E" w14:textId="77777777" w:rsidR="00E71E48" w:rsidRDefault="00DF30F1">
      <w:r>
        <w:t>We, the undersigned certify that the candidate developed this thesis under our guidance, as university supervisors we thus approve the submission.</w:t>
      </w:r>
    </w:p>
    <w:p w14:paraId="54A7B521" w14:textId="77777777" w:rsidR="00E71E48" w:rsidRDefault="00DF30F1">
      <w:pPr>
        <w:rPr>
          <w:rFonts w:cs="Times New Roman"/>
          <w:szCs w:val="24"/>
        </w:rPr>
      </w:pPr>
      <w:r>
        <w:rPr>
          <w:rFonts w:cs="Times New Roman"/>
          <w:szCs w:val="24"/>
        </w:rPr>
        <w:t>Signature</w:t>
      </w:r>
      <w:r>
        <w:t xml:space="preserve">  </w:t>
      </w:r>
      <w:r>
        <w:rPr>
          <w:rFonts w:eastAsia="Cambria" w:cs="Times New Roman"/>
          <w:noProof/>
          <w:color w:val="000000"/>
          <w:szCs w:val="24"/>
        </w:rPr>
        <w:drawing>
          <wp:inline distT="0" distB="0" distL="114300" distR="114300" wp14:anchorId="0351B242" wp14:editId="7030487E">
            <wp:extent cx="1746250" cy="593725"/>
            <wp:effectExtent l="0" t="0" r="6350" b="635"/>
            <wp:docPr id="18" name="Picture 18" descr="Signature.jpg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ignature.jpg b"/>
                    <pic:cNvPicPr>
                      <a:picLocks noChangeAspect="1"/>
                    </pic:cNvPicPr>
                  </pic:nvPicPr>
                  <pic:blipFill>
                    <a:blip r:embed="rId9"/>
                    <a:stretch>
                      <a:fillRect/>
                    </a:stretch>
                  </pic:blipFill>
                  <pic:spPr>
                    <a:xfrm>
                      <a:off x="0" y="0"/>
                      <a:ext cx="1746250" cy="593725"/>
                    </a:xfrm>
                    <a:prstGeom prst="rect">
                      <a:avLst/>
                    </a:prstGeom>
                  </pic:spPr>
                </pic:pic>
              </a:graphicData>
            </a:graphic>
          </wp:inline>
        </w:drawing>
      </w:r>
      <w:r>
        <w:rPr>
          <w:rFonts w:cs="Times New Roman"/>
          <w:szCs w:val="24"/>
        </w:rPr>
        <w:tab/>
        <w:t xml:space="preserve">Date: </w:t>
      </w:r>
      <w:r>
        <w:rPr>
          <w:sz w:val="28"/>
          <w:szCs w:val="28"/>
        </w:rPr>
        <w:t>30/01/2023</w:t>
      </w:r>
    </w:p>
    <w:p w14:paraId="40DC8868" w14:textId="77777777" w:rsidR="00E71E48" w:rsidRDefault="00DF30F1">
      <w:pPr>
        <w:spacing w:after="200" w:line="360" w:lineRule="auto"/>
        <w:rPr>
          <w:rFonts w:eastAsia="Times New Roman"/>
          <w:b/>
          <w:szCs w:val="24"/>
        </w:rPr>
      </w:pPr>
      <w:r>
        <w:rPr>
          <w:rFonts w:eastAsia="Times New Roman"/>
          <w:b/>
          <w:szCs w:val="24"/>
        </w:rPr>
        <w:t xml:space="preserve">Dr. Gabriel </w:t>
      </w:r>
      <w:proofErr w:type="spellStart"/>
      <w:r>
        <w:rPr>
          <w:rFonts w:eastAsia="Times New Roman"/>
          <w:b/>
          <w:szCs w:val="24"/>
        </w:rPr>
        <w:t>Mwenjeri</w:t>
      </w:r>
      <w:proofErr w:type="spellEnd"/>
      <w:r>
        <w:rPr>
          <w:rFonts w:eastAsia="Times New Roman"/>
          <w:b/>
          <w:szCs w:val="24"/>
        </w:rPr>
        <w:t xml:space="preserve"> (PhD)</w:t>
      </w:r>
    </w:p>
    <w:p w14:paraId="6769DA51" w14:textId="77777777" w:rsidR="00E71E48" w:rsidRDefault="00DF30F1">
      <w:pPr>
        <w:spacing w:after="200" w:line="360" w:lineRule="auto"/>
        <w:rPr>
          <w:rFonts w:eastAsia="Times New Roman"/>
          <w:b/>
          <w:szCs w:val="24"/>
        </w:rPr>
      </w:pPr>
      <w:r>
        <w:rPr>
          <w:rFonts w:eastAsia="Times New Roman"/>
          <w:b/>
          <w:szCs w:val="24"/>
        </w:rPr>
        <w:t xml:space="preserve">Department of Agricultural Economics </w:t>
      </w:r>
    </w:p>
    <w:p w14:paraId="62E93BC7" w14:textId="77777777" w:rsidR="00E71E48" w:rsidRDefault="00DF30F1">
      <w:pPr>
        <w:spacing w:after="200" w:line="360" w:lineRule="auto"/>
        <w:rPr>
          <w:rFonts w:eastAsia="Times New Roman"/>
          <w:b/>
          <w:szCs w:val="24"/>
        </w:rPr>
      </w:pPr>
      <w:r>
        <w:rPr>
          <w:rFonts w:eastAsia="Times New Roman"/>
          <w:b/>
          <w:szCs w:val="24"/>
        </w:rPr>
        <w:t>Kenyatta University</w:t>
      </w:r>
    </w:p>
    <w:p w14:paraId="28A71FC7" w14:textId="77777777" w:rsidR="00E71E48" w:rsidRDefault="00E71E48">
      <w:pPr>
        <w:spacing w:after="200" w:line="360" w:lineRule="auto"/>
        <w:rPr>
          <w:rFonts w:eastAsia="Times New Roman"/>
          <w:b/>
          <w:szCs w:val="24"/>
        </w:rPr>
      </w:pPr>
    </w:p>
    <w:p w14:paraId="2E7AF102" w14:textId="77777777" w:rsidR="00E71E48" w:rsidRDefault="00E71E48">
      <w:pPr>
        <w:spacing w:after="200" w:line="360" w:lineRule="auto"/>
        <w:rPr>
          <w:rFonts w:eastAsia="Times New Roman"/>
          <w:b/>
          <w:szCs w:val="24"/>
        </w:rPr>
      </w:pPr>
    </w:p>
    <w:p w14:paraId="3D7C99CA" w14:textId="77777777" w:rsidR="00E71E48" w:rsidRDefault="00DF30F1">
      <w:pPr>
        <w:rPr>
          <w:rFonts w:cs="Times New Roman"/>
          <w:szCs w:val="24"/>
        </w:rPr>
      </w:pPr>
      <w:r>
        <w:rPr>
          <w:rFonts w:cs="Times New Roman"/>
          <w:szCs w:val="24"/>
        </w:rPr>
        <w:t>Signature</w:t>
      </w:r>
      <w:r>
        <w:t xml:space="preserve"> _________________________</w:t>
      </w:r>
      <w:r>
        <w:rPr>
          <w:rFonts w:cs="Times New Roman"/>
          <w:szCs w:val="24"/>
        </w:rPr>
        <w:tab/>
        <w:t xml:space="preserve">Date </w:t>
      </w:r>
      <w:r>
        <w:t>__________________________</w:t>
      </w:r>
    </w:p>
    <w:p w14:paraId="7024BFD5" w14:textId="77777777" w:rsidR="00E71E48" w:rsidRDefault="00DF30F1">
      <w:pPr>
        <w:spacing w:after="200" w:line="360" w:lineRule="auto"/>
        <w:rPr>
          <w:rFonts w:eastAsia="Times New Roman"/>
          <w:b/>
          <w:szCs w:val="24"/>
        </w:rPr>
      </w:pPr>
      <w:r>
        <w:rPr>
          <w:rFonts w:eastAsia="Times New Roman"/>
          <w:b/>
          <w:szCs w:val="24"/>
        </w:rPr>
        <w:t xml:space="preserve">Dr. Lucy </w:t>
      </w:r>
      <w:proofErr w:type="spellStart"/>
      <w:r>
        <w:rPr>
          <w:rFonts w:eastAsia="Times New Roman"/>
          <w:b/>
          <w:szCs w:val="24"/>
        </w:rPr>
        <w:t>Ngare</w:t>
      </w:r>
      <w:proofErr w:type="spellEnd"/>
      <w:r>
        <w:rPr>
          <w:rFonts w:eastAsia="Times New Roman"/>
          <w:b/>
          <w:szCs w:val="24"/>
        </w:rPr>
        <w:t xml:space="preserve"> (PhD)</w:t>
      </w:r>
    </w:p>
    <w:p w14:paraId="4CE04C55" w14:textId="77777777" w:rsidR="00E71E48" w:rsidRDefault="00DF30F1">
      <w:pPr>
        <w:spacing w:after="200" w:line="360" w:lineRule="auto"/>
        <w:rPr>
          <w:rFonts w:eastAsia="Times New Roman"/>
          <w:b/>
          <w:szCs w:val="24"/>
        </w:rPr>
      </w:pPr>
      <w:r>
        <w:rPr>
          <w:rFonts w:cs="Times New Roman"/>
          <w:b/>
          <w:szCs w:val="24"/>
        </w:rPr>
        <w:t>Department of Cooperative and Agribusiness</w:t>
      </w:r>
      <w:r>
        <w:rPr>
          <w:rFonts w:eastAsia="Times New Roman"/>
          <w:b/>
          <w:szCs w:val="24"/>
        </w:rPr>
        <w:t xml:space="preserve"> </w:t>
      </w:r>
    </w:p>
    <w:p w14:paraId="53DD3FC1" w14:textId="77777777" w:rsidR="00E71E48" w:rsidRDefault="00DF30F1">
      <w:pPr>
        <w:spacing w:after="200" w:line="360" w:lineRule="auto"/>
        <w:rPr>
          <w:rFonts w:eastAsia="Times New Roman"/>
          <w:b/>
          <w:szCs w:val="24"/>
        </w:rPr>
      </w:pPr>
      <w:r>
        <w:rPr>
          <w:rFonts w:eastAsia="Times New Roman"/>
          <w:b/>
          <w:szCs w:val="24"/>
        </w:rPr>
        <w:t>Cooperative University of Kenya</w:t>
      </w:r>
    </w:p>
    <w:p w14:paraId="69E3B803" w14:textId="77777777" w:rsidR="00E71E48" w:rsidRDefault="00DF30F1">
      <w:pPr>
        <w:ind w:firstLine="720"/>
        <w:rPr>
          <w:rFonts w:cs="Times New Roman"/>
          <w:b/>
          <w:bCs/>
          <w:szCs w:val="24"/>
        </w:rPr>
      </w:pPr>
      <w:r>
        <w:lastRenderedPageBreak/>
        <w:t xml:space="preserve">                                       </w:t>
      </w:r>
      <w:r>
        <w:rPr>
          <w:b/>
          <w:bCs/>
        </w:rPr>
        <w:t>DEDICATION</w:t>
      </w:r>
    </w:p>
    <w:p w14:paraId="60173051" w14:textId="77777777" w:rsidR="00E71E48" w:rsidRDefault="00DF30F1">
      <w:pPr>
        <w:rPr>
          <w:rFonts w:cs="Times New Roman"/>
          <w:szCs w:val="24"/>
        </w:rPr>
      </w:pPr>
      <w:r>
        <w:rPr>
          <w:rFonts w:cs="Times New Roman"/>
          <w:szCs w:val="24"/>
        </w:rPr>
        <w:t xml:space="preserve">I dedicate this thesis to my beloved mother </w:t>
      </w:r>
      <w:proofErr w:type="spellStart"/>
      <w:r>
        <w:rPr>
          <w:rFonts w:cs="Times New Roman"/>
          <w:szCs w:val="24"/>
        </w:rPr>
        <w:t>Rukunga</w:t>
      </w:r>
      <w:proofErr w:type="spellEnd"/>
      <w:r>
        <w:rPr>
          <w:rFonts w:cs="Times New Roman"/>
          <w:szCs w:val="24"/>
        </w:rPr>
        <w:t xml:space="preserve"> Dorcas and my uncle </w:t>
      </w:r>
      <w:proofErr w:type="spellStart"/>
      <w:r>
        <w:rPr>
          <w:rFonts w:cs="Times New Roman"/>
          <w:szCs w:val="24"/>
        </w:rPr>
        <w:t>Rukunga</w:t>
      </w:r>
      <w:proofErr w:type="spellEnd"/>
      <w:r>
        <w:rPr>
          <w:rFonts w:cs="Times New Roman"/>
          <w:szCs w:val="24"/>
        </w:rPr>
        <w:t xml:space="preserve"> Charles. Through their prayers and genuine support, I accomplished beyond what I had anticipated. May the good Lord bless you abundantly.</w:t>
      </w:r>
    </w:p>
    <w:p w14:paraId="74A57C79" w14:textId="77777777" w:rsidR="00E71E48" w:rsidRDefault="00E71E48">
      <w:pPr>
        <w:ind w:firstLine="720"/>
        <w:rPr>
          <w:rFonts w:cs="Times New Roman"/>
          <w:szCs w:val="24"/>
        </w:rPr>
      </w:pPr>
    </w:p>
    <w:p w14:paraId="0BA52120" w14:textId="77777777" w:rsidR="00E71E48" w:rsidRDefault="00E71E48">
      <w:pPr>
        <w:ind w:firstLine="720"/>
        <w:rPr>
          <w:rFonts w:cs="Times New Roman"/>
          <w:szCs w:val="24"/>
        </w:rPr>
      </w:pPr>
    </w:p>
    <w:p w14:paraId="58F48325" w14:textId="77777777" w:rsidR="00E71E48" w:rsidRDefault="00E71E48">
      <w:pPr>
        <w:ind w:firstLine="720"/>
        <w:rPr>
          <w:rFonts w:cs="Times New Roman"/>
          <w:szCs w:val="24"/>
        </w:rPr>
      </w:pPr>
    </w:p>
    <w:p w14:paraId="3757F6F6" w14:textId="77777777" w:rsidR="00E71E48" w:rsidRDefault="00E71E48">
      <w:pPr>
        <w:ind w:firstLine="720"/>
        <w:rPr>
          <w:rFonts w:cs="Times New Roman"/>
          <w:szCs w:val="24"/>
        </w:rPr>
      </w:pPr>
    </w:p>
    <w:p w14:paraId="44AA1103" w14:textId="77777777" w:rsidR="00E71E48" w:rsidRDefault="00E71E48">
      <w:pPr>
        <w:ind w:firstLine="720"/>
        <w:rPr>
          <w:rFonts w:cs="Times New Roman"/>
          <w:szCs w:val="24"/>
        </w:rPr>
      </w:pPr>
    </w:p>
    <w:p w14:paraId="4B5B6B2B" w14:textId="77777777" w:rsidR="00E71E48" w:rsidRDefault="00E71E48">
      <w:pPr>
        <w:ind w:firstLine="720"/>
        <w:rPr>
          <w:rFonts w:cs="Times New Roman"/>
          <w:szCs w:val="24"/>
        </w:rPr>
      </w:pPr>
    </w:p>
    <w:p w14:paraId="0D2B2A9D" w14:textId="77777777" w:rsidR="00E71E48" w:rsidRDefault="00E71E48">
      <w:pPr>
        <w:ind w:firstLine="720"/>
        <w:rPr>
          <w:rFonts w:cs="Times New Roman"/>
          <w:szCs w:val="24"/>
        </w:rPr>
      </w:pPr>
    </w:p>
    <w:p w14:paraId="4C0E8248" w14:textId="77777777" w:rsidR="00E71E48" w:rsidRDefault="00E71E48">
      <w:pPr>
        <w:ind w:firstLine="720"/>
        <w:rPr>
          <w:rFonts w:cs="Times New Roman"/>
          <w:szCs w:val="24"/>
        </w:rPr>
      </w:pPr>
    </w:p>
    <w:p w14:paraId="63A8D54D" w14:textId="77777777" w:rsidR="00E71E48" w:rsidRDefault="00E71E48">
      <w:pPr>
        <w:ind w:firstLine="720"/>
        <w:rPr>
          <w:rFonts w:cs="Times New Roman"/>
          <w:szCs w:val="24"/>
        </w:rPr>
      </w:pPr>
    </w:p>
    <w:p w14:paraId="5F0BE04F" w14:textId="77777777" w:rsidR="00E71E48" w:rsidRDefault="00E71E48">
      <w:pPr>
        <w:ind w:firstLine="720"/>
        <w:rPr>
          <w:rFonts w:cs="Times New Roman"/>
          <w:szCs w:val="24"/>
        </w:rPr>
      </w:pPr>
    </w:p>
    <w:p w14:paraId="65A921C5" w14:textId="77777777" w:rsidR="00E71E48" w:rsidRDefault="00E71E48">
      <w:pPr>
        <w:ind w:firstLine="720"/>
        <w:rPr>
          <w:rFonts w:cs="Times New Roman"/>
          <w:szCs w:val="24"/>
        </w:rPr>
      </w:pPr>
    </w:p>
    <w:p w14:paraId="24817210" w14:textId="77777777" w:rsidR="00E71E48" w:rsidRDefault="00E71E48">
      <w:pPr>
        <w:ind w:firstLine="720"/>
        <w:rPr>
          <w:rFonts w:cs="Times New Roman"/>
          <w:szCs w:val="24"/>
        </w:rPr>
      </w:pPr>
    </w:p>
    <w:p w14:paraId="15018E15" w14:textId="77777777" w:rsidR="00E71E48" w:rsidRDefault="00E71E48">
      <w:pPr>
        <w:ind w:firstLine="720"/>
        <w:rPr>
          <w:rFonts w:cs="Times New Roman"/>
          <w:szCs w:val="24"/>
        </w:rPr>
      </w:pPr>
    </w:p>
    <w:p w14:paraId="77B46CEE" w14:textId="77777777" w:rsidR="00E71E48" w:rsidRDefault="00E71E48">
      <w:pPr>
        <w:ind w:firstLine="720"/>
        <w:rPr>
          <w:rFonts w:cs="Times New Roman"/>
          <w:szCs w:val="24"/>
        </w:rPr>
      </w:pPr>
    </w:p>
    <w:p w14:paraId="5FC3D43B" w14:textId="77777777" w:rsidR="00E71E48" w:rsidRDefault="00E71E48">
      <w:pPr>
        <w:ind w:firstLine="720"/>
        <w:rPr>
          <w:rFonts w:cs="Times New Roman"/>
          <w:szCs w:val="24"/>
        </w:rPr>
      </w:pPr>
    </w:p>
    <w:p w14:paraId="76B1B951" w14:textId="77777777" w:rsidR="00E71E48" w:rsidRDefault="00E71E48">
      <w:pPr>
        <w:rPr>
          <w:rFonts w:cs="Times New Roman"/>
          <w:szCs w:val="24"/>
        </w:rPr>
      </w:pPr>
    </w:p>
    <w:p w14:paraId="1B1F491F" w14:textId="77777777" w:rsidR="00E71E48" w:rsidRDefault="00DF30F1">
      <w:pPr>
        <w:ind w:firstLine="720"/>
        <w:rPr>
          <w:rFonts w:cs="Times New Roman"/>
          <w:b/>
          <w:bCs/>
          <w:szCs w:val="24"/>
        </w:rPr>
      </w:pPr>
      <w:r>
        <w:rPr>
          <w:rFonts w:cs="Times New Roman"/>
          <w:szCs w:val="24"/>
        </w:rPr>
        <w:lastRenderedPageBreak/>
        <w:t xml:space="preserve">                            </w:t>
      </w:r>
      <w:r>
        <w:rPr>
          <w:rFonts w:cs="Times New Roman"/>
          <w:b/>
          <w:bCs/>
          <w:szCs w:val="24"/>
        </w:rPr>
        <w:t>ACKNOWLEDGEMENTS</w:t>
      </w:r>
    </w:p>
    <w:p w14:paraId="1A44E4EF" w14:textId="77777777" w:rsidR="00E71E48" w:rsidRDefault="00DF30F1">
      <w:pPr>
        <w:rPr>
          <w:rFonts w:cs="Times New Roman"/>
          <w:szCs w:val="24"/>
        </w:rPr>
      </w:pPr>
      <w:r>
        <w:rPr>
          <w:rFonts w:cs="Times New Roman"/>
          <w:szCs w:val="24"/>
        </w:rPr>
        <w:t>First and foremost, I thank the almighty God for providing me with the gift of life and the opportunity to further my education at Kenyatta university. For granting me a bursarship so I may complete my master's in agribusiness management and their unwavering support throughout my studies, I am indebted to my sponsor Kenya Climate Smart Agriculture Project (KCSAP).</w:t>
      </w:r>
    </w:p>
    <w:p w14:paraId="600F60EA" w14:textId="77777777" w:rsidR="00E71E48" w:rsidRDefault="00DF30F1">
      <w:pPr>
        <w:rPr>
          <w:rFonts w:cs="Times New Roman"/>
          <w:szCs w:val="24"/>
        </w:rPr>
      </w:pPr>
      <w:r>
        <w:rPr>
          <w:rFonts w:cs="Times New Roman"/>
          <w:szCs w:val="24"/>
        </w:rPr>
        <w:t xml:space="preserve">Additionally, let me pass sincere appreciations to my university overseers Dr. Lucy </w:t>
      </w:r>
      <w:proofErr w:type="spellStart"/>
      <w:r>
        <w:rPr>
          <w:rFonts w:cs="Times New Roman"/>
          <w:szCs w:val="24"/>
        </w:rPr>
        <w:t>Wangare</w:t>
      </w:r>
      <w:proofErr w:type="spellEnd"/>
      <w:r>
        <w:rPr>
          <w:rFonts w:cs="Times New Roman"/>
          <w:szCs w:val="24"/>
        </w:rPr>
        <w:t xml:space="preserve"> and Dr. </w:t>
      </w:r>
      <w:proofErr w:type="spellStart"/>
      <w:r>
        <w:rPr>
          <w:rFonts w:cs="Times New Roman"/>
          <w:szCs w:val="24"/>
        </w:rPr>
        <w:t>Mwenjeri</w:t>
      </w:r>
      <w:proofErr w:type="spellEnd"/>
      <w:r>
        <w:rPr>
          <w:rFonts w:cs="Times New Roman"/>
          <w:szCs w:val="24"/>
        </w:rPr>
        <w:t xml:space="preserve"> Gabriel, for the guidance and support in the course of proposal development, collection of data as well as analysis. I appreciate you and pray that the Almighty lord will bless you abundantly for your support while I was Studying in Kenyatta University.</w:t>
      </w:r>
    </w:p>
    <w:p w14:paraId="4905E4C6" w14:textId="77777777" w:rsidR="00E71E48" w:rsidRDefault="00DF30F1">
      <w:pPr>
        <w:rPr>
          <w:rFonts w:cs="Times New Roman"/>
          <w:szCs w:val="24"/>
        </w:rPr>
      </w:pPr>
      <w:r>
        <w:rPr>
          <w:rFonts w:cs="Times New Roman"/>
          <w:szCs w:val="24"/>
        </w:rPr>
        <w:t>Let me also convey special gratitude to the Ministry of agriculture officials in Isiolo County for according me immense support during data collection. Lastly, I appreciate my colleagues at Kenya Fisheries service for their and guidance during the data analysis phase.</w:t>
      </w:r>
    </w:p>
    <w:p w14:paraId="02264BC3" w14:textId="77777777" w:rsidR="00E71E48" w:rsidRDefault="00E71E48">
      <w:pPr>
        <w:ind w:firstLine="720"/>
        <w:rPr>
          <w:rFonts w:cs="Times New Roman"/>
          <w:b/>
          <w:bCs/>
          <w:szCs w:val="24"/>
        </w:rPr>
      </w:pPr>
    </w:p>
    <w:p w14:paraId="1235246D" w14:textId="77777777" w:rsidR="00E71E48" w:rsidRDefault="00E71E48">
      <w:pPr>
        <w:ind w:firstLine="720"/>
        <w:rPr>
          <w:rFonts w:cs="Times New Roman"/>
          <w:b/>
          <w:bCs/>
          <w:szCs w:val="24"/>
        </w:rPr>
      </w:pPr>
    </w:p>
    <w:p w14:paraId="1BC32000" w14:textId="77777777" w:rsidR="00E71E48" w:rsidRDefault="00E71E48">
      <w:pPr>
        <w:ind w:firstLine="720"/>
        <w:rPr>
          <w:rFonts w:cs="Times New Roman"/>
          <w:b/>
          <w:bCs/>
          <w:szCs w:val="24"/>
        </w:rPr>
      </w:pPr>
    </w:p>
    <w:p w14:paraId="27AF6589" w14:textId="77777777" w:rsidR="00E71E48" w:rsidRDefault="00E71E48">
      <w:pPr>
        <w:ind w:firstLine="720"/>
        <w:rPr>
          <w:rFonts w:cs="Times New Roman"/>
          <w:b/>
          <w:bCs/>
          <w:szCs w:val="24"/>
        </w:rPr>
      </w:pPr>
    </w:p>
    <w:p w14:paraId="0ED701D4" w14:textId="77777777" w:rsidR="00E71E48" w:rsidRDefault="00E71E48">
      <w:pPr>
        <w:rPr>
          <w:rFonts w:cs="Times New Roman"/>
          <w:b/>
          <w:bCs/>
          <w:szCs w:val="24"/>
        </w:rPr>
      </w:pPr>
    </w:p>
    <w:p w14:paraId="696DD94F" w14:textId="77777777" w:rsidR="00E71E48" w:rsidRDefault="00E71E48">
      <w:pPr>
        <w:rPr>
          <w:rFonts w:cs="Times New Roman"/>
          <w:b/>
          <w:bCs/>
          <w:szCs w:val="24"/>
        </w:rPr>
      </w:pPr>
    </w:p>
    <w:p w14:paraId="3636ADDA" w14:textId="77777777" w:rsidR="00E71E48" w:rsidRDefault="00E71E48">
      <w:pPr>
        <w:rPr>
          <w:rFonts w:cs="Times New Roman"/>
          <w:szCs w:val="24"/>
        </w:rPr>
      </w:pPr>
    </w:p>
    <w:bookmarkStart w:id="4" w:name="_Toc125881241" w:displacedByCustomXml="next"/>
    <w:sdt>
      <w:sdtPr>
        <w:rPr>
          <w:rFonts w:eastAsiaTheme="minorHAnsi" w:cstheme="minorBidi"/>
          <w:b w:val="0"/>
          <w:szCs w:val="22"/>
        </w:rPr>
        <w:id w:val="-1823725052"/>
        <w:docPartObj>
          <w:docPartGallery w:val="Table of Contents"/>
          <w:docPartUnique/>
        </w:docPartObj>
      </w:sdtPr>
      <w:sdtEndPr>
        <w:rPr>
          <w:bCs/>
        </w:rPr>
      </w:sdtEndPr>
      <w:sdtContent>
        <w:p w14:paraId="6AB84B3A" w14:textId="77777777" w:rsidR="00E71E48" w:rsidRDefault="00DF30F1">
          <w:pPr>
            <w:pStyle w:val="Heading1"/>
            <w:spacing w:line="240" w:lineRule="auto"/>
            <w:ind w:firstLine="720"/>
          </w:pPr>
          <w:r>
            <w:t>TABLE OF CONTENTS</w:t>
          </w:r>
          <w:bookmarkEnd w:id="4"/>
        </w:p>
        <w:p w14:paraId="3B2AD167" w14:textId="77777777" w:rsidR="00DF30F1" w:rsidRDefault="00DF30F1">
          <w:pPr>
            <w:pStyle w:val="TOC1"/>
            <w:tabs>
              <w:tab w:val="right" w:leader="dot" w:pos="8152"/>
            </w:tabs>
            <w:rPr>
              <w:rFonts w:asciiTheme="minorHAnsi" w:eastAsiaTheme="minorEastAsia" w:hAnsiTheme="minorHAnsi"/>
              <w:b w:val="0"/>
              <w:noProof/>
              <w:sz w:val="22"/>
            </w:rPr>
          </w:pPr>
          <w:r>
            <w:rPr>
              <w:b w:val="0"/>
            </w:rPr>
            <w:fldChar w:fldCharType="begin"/>
          </w:r>
          <w:r>
            <w:rPr>
              <w:b w:val="0"/>
            </w:rPr>
            <w:instrText xml:space="preserve"> TOC \o "1-3" \h \z \u </w:instrText>
          </w:r>
          <w:r>
            <w:rPr>
              <w:b w:val="0"/>
            </w:rPr>
            <w:fldChar w:fldCharType="separate"/>
          </w:r>
          <w:hyperlink w:anchor="_Toc125881240" w:history="1">
            <w:r w:rsidRPr="004B69A5">
              <w:rPr>
                <w:rStyle w:val="Hyperlink"/>
                <w:noProof/>
              </w:rPr>
              <w:t>DECLARATION</w:t>
            </w:r>
            <w:r>
              <w:rPr>
                <w:noProof/>
                <w:webHidden/>
              </w:rPr>
              <w:tab/>
            </w:r>
            <w:r>
              <w:rPr>
                <w:noProof/>
                <w:webHidden/>
              </w:rPr>
              <w:fldChar w:fldCharType="begin"/>
            </w:r>
            <w:r>
              <w:rPr>
                <w:noProof/>
                <w:webHidden/>
              </w:rPr>
              <w:instrText xml:space="preserve"> PAGEREF _Toc125881240 \h </w:instrText>
            </w:r>
            <w:r>
              <w:rPr>
                <w:noProof/>
                <w:webHidden/>
              </w:rPr>
            </w:r>
            <w:r>
              <w:rPr>
                <w:noProof/>
                <w:webHidden/>
              </w:rPr>
              <w:fldChar w:fldCharType="separate"/>
            </w:r>
            <w:r w:rsidR="00ED274D">
              <w:rPr>
                <w:noProof/>
                <w:webHidden/>
              </w:rPr>
              <w:t>ii</w:t>
            </w:r>
            <w:r>
              <w:rPr>
                <w:noProof/>
                <w:webHidden/>
              </w:rPr>
              <w:fldChar w:fldCharType="end"/>
            </w:r>
          </w:hyperlink>
        </w:p>
        <w:p w14:paraId="74B03462" w14:textId="77777777" w:rsidR="00DF30F1" w:rsidRDefault="00000000">
          <w:pPr>
            <w:pStyle w:val="TOC1"/>
            <w:tabs>
              <w:tab w:val="right" w:leader="dot" w:pos="8152"/>
            </w:tabs>
            <w:rPr>
              <w:rFonts w:asciiTheme="minorHAnsi" w:eastAsiaTheme="minorEastAsia" w:hAnsiTheme="minorHAnsi"/>
              <w:b w:val="0"/>
              <w:noProof/>
              <w:sz w:val="22"/>
            </w:rPr>
          </w:pPr>
          <w:hyperlink w:anchor="_Toc125881241" w:history="1">
            <w:r w:rsidR="00DF30F1" w:rsidRPr="004B69A5">
              <w:rPr>
                <w:rStyle w:val="Hyperlink"/>
                <w:noProof/>
              </w:rPr>
              <w:t>TABLE OF CONTENTS</w:t>
            </w:r>
            <w:r w:rsidR="00DF30F1">
              <w:rPr>
                <w:noProof/>
                <w:webHidden/>
              </w:rPr>
              <w:tab/>
            </w:r>
            <w:r w:rsidR="00DF30F1">
              <w:rPr>
                <w:noProof/>
                <w:webHidden/>
              </w:rPr>
              <w:fldChar w:fldCharType="begin"/>
            </w:r>
            <w:r w:rsidR="00DF30F1">
              <w:rPr>
                <w:noProof/>
                <w:webHidden/>
              </w:rPr>
              <w:instrText xml:space="preserve"> PAGEREF _Toc125881241 \h </w:instrText>
            </w:r>
            <w:r w:rsidR="00DF30F1">
              <w:rPr>
                <w:noProof/>
                <w:webHidden/>
              </w:rPr>
            </w:r>
            <w:r w:rsidR="00DF30F1">
              <w:rPr>
                <w:noProof/>
                <w:webHidden/>
              </w:rPr>
              <w:fldChar w:fldCharType="separate"/>
            </w:r>
            <w:r w:rsidR="00ED274D">
              <w:rPr>
                <w:noProof/>
                <w:webHidden/>
              </w:rPr>
              <w:t>v</w:t>
            </w:r>
            <w:r w:rsidR="00DF30F1">
              <w:rPr>
                <w:noProof/>
                <w:webHidden/>
              </w:rPr>
              <w:fldChar w:fldCharType="end"/>
            </w:r>
          </w:hyperlink>
        </w:p>
        <w:p w14:paraId="26D676E2" w14:textId="77777777" w:rsidR="00DF30F1" w:rsidRDefault="00000000">
          <w:pPr>
            <w:pStyle w:val="TOC1"/>
            <w:tabs>
              <w:tab w:val="right" w:leader="dot" w:pos="8152"/>
            </w:tabs>
            <w:rPr>
              <w:rFonts w:asciiTheme="minorHAnsi" w:eastAsiaTheme="minorEastAsia" w:hAnsiTheme="minorHAnsi"/>
              <w:b w:val="0"/>
              <w:noProof/>
              <w:sz w:val="22"/>
            </w:rPr>
          </w:pPr>
          <w:hyperlink w:anchor="_Toc125881242" w:history="1">
            <w:r w:rsidR="00DF30F1" w:rsidRPr="004B69A5">
              <w:rPr>
                <w:rStyle w:val="Hyperlink"/>
                <w:noProof/>
              </w:rPr>
              <w:t>LIST OF FIGURES</w:t>
            </w:r>
            <w:r w:rsidR="00DF30F1">
              <w:rPr>
                <w:noProof/>
                <w:webHidden/>
              </w:rPr>
              <w:tab/>
            </w:r>
            <w:r w:rsidR="00DF30F1">
              <w:rPr>
                <w:noProof/>
                <w:webHidden/>
              </w:rPr>
              <w:fldChar w:fldCharType="begin"/>
            </w:r>
            <w:r w:rsidR="00DF30F1">
              <w:rPr>
                <w:noProof/>
                <w:webHidden/>
              </w:rPr>
              <w:instrText xml:space="preserve"> PAGEREF _Toc125881242 \h </w:instrText>
            </w:r>
            <w:r w:rsidR="00DF30F1">
              <w:rPr>
                <w:noProof/>
                <w:webHidden/>
              </w:rPr>
            </w:r>
            <w:r w:rsidR="00DF30F1">
              <w:rPr>
                <w:noProof/>
                <w:webHidden/>
              </w:rPr>
              <w:fldChar w:fldCharType="separate"/>
            </w:r>
            <w:r w:rsidR="00ED274D">
              <w:rPr>
                <w:noProof/>
                <w:webHidden/>
              </w:rPr>
              <w:t>ix</w:t>
            </w:r>
            <w:r w:rsidR="00DF30F1">
              <w:rPr>
                <w:noProof/>
                <w:webHidden/>
              </w:rPr>
              <w:fldChar w:fldCharType="end"/>
            </w:r>
          </w:hyperlink>
        </w:p>
        <w:p w14:paraId="0C9B8982" w14:textId="77777777" w:rsidR="00DF30F1" w:rsidRDefault="00000000">
          <w:pPr>
            <w:pStyle w:val="TOC1"/>
            <w:tabs>
              <w:tab w:val="right" w:leader="dot" w:pos="8152"/>
            </w:tabs>
            <w:rPr>
              <w:rFonts w:asciiTheme="minorHAnsi" w:eastAsiaTheme="minorEastAsia" w:hAnsiTheme="minorHAnsi"/>
              <w:b w:val="0"/>
              <w:noProof/>
              <w:sz w:val="22"/>
            </w:rPr>
          </w:pPr>
          <w:hyperlink w:anchor="_Toc125881243" w:history="1">
            <w:r w:rsidR="00DF30F1" w:rsidRPr="004B69A5">
              <w:rPr>
                <w:rStyle w:val="Hyperlink"/>
                <w:noProof/>
              </w:rPr>
              <w:t>LIST OF TABLES</w:t>
            </w:r>
            <w:r w:rsidR="00DF30F1">
              <w:rPr>
                <w:noProof/>
                <w:webHidden/>
              </w:rPr>
              <w:tab/>
            </w:r>
            <w:r w:rsidR="00DF30F1">
              <w:rPr>
                <w:noProof/>
                <w:webHidden/>
              </w:rPr>
              <w:fldChar w:fldCharType="begin"/>
            </w:r>
            <w:r w:rsidR="00DF30F1">
              <w:rPr>
                <w:noProof/>
                <w:webHidden/>
              </w:rPr>
              <w:instrText xml:space="preserve"> PAGEREF _Toc125881243 \h </w:instrText>
            </w:r>
            <w:r w:rsidR="00DF30F1">
              <w:rPr>
                <w:noProof/>
                <w:webHidden/>
              </w:rPr>
            </w:r>
            <w:r w:rsidR="00DF30F1">
              <w:rPr>
                <w:noProof/>
                <w:webHidden/>
              </w:rPr>
              <w:fldChar w:fldCharType="separate"/>
            </w:r>
            <w:r w:rsidR="00ED274D">
              <w:rPr>
                <w:noProof/>
                <w:webHidden/>
              </w:rPr>
              <w:t>x</w:t>
            </w:r>
            <w:r w:rsidR="00DF30F1">
              <w:rPr>
                <w:noProof/>
                <w:webHidden/>
              </w:rPr>
              <w:fldChar w:fldCharType="end"/>
            </w:r>
          </w:hyperlink>
        </w:p>
        <w:p w14:paraId="45F6E5B1" w14:textId="77777777" w:rsidR="00DF30F1" w:rsidRDefault="00000000">
          <w:pPr>
            <w:pStyle w:val="TOC1"/>
            <w:tabs>
              <w:tab w:val="right" w:leader="dot" w:pos="8152"/>
            </w:tabs>
            <w:rPr>
              <w:rFonts w:asciiTheme="minorHAnsi" w:eastAsiaTheme="minorEastAsia" w:hAnsiTheme="minorHAnsi"/>
              <w:b w:val="0"/>
              <w:noProof/>
              <w:sz w:val="22"/>
            </w:rPr>
          </w:pPr>
          <w:hyperlink w:anchor="_Toc125881244" w:history="1">
            <w:r w:rsidR="00DF30F1" w:rsidRPr="004B69A5">
              <w:rPr>
                <w:rStyle w:val="Hyperlink"/>
                <w:noProof/>
              </w:rPr>
              <w:t>ABBREVIATIONS AND ACRONYMS</w:t>
            </w:r>
            <w:r w:rsidR="00DF30F1">
              <w:rPr>
                <w:noProof/>
                <w:webHidden/>
              </w:rPr>
              <w:tab/>
            </w:r>
            <w:r w:rsidR="00DF30F1">
              <w:rPr>
                <w:noProof/>
                <w:webHidden/>
              </w:rPr>
              <w:fldChar w:fldCharType="begin"/>
            </w:r>
            <w:r w:rsidR="00DF30F1">
              <w:rPr>
                <w:noProof/>
                <w:webHidden/>
              </w:rPr>
              <w:instrText xml:space="preserve"> PAGEREF _Toc125881244 \h </w:instrText>
            </w:r>
            <w:r w:rsidR="00DF30F1">
              <w:rPr>
                <w:noProof/>
                <w:webHidden/>
              </w:rPr>
            </w:r>
            <w:r w:rsidR="00DF30F1">
              <w:rPr>
                <w:noProof/>
                <w:webHidden/>
              </w:rPr>
              <w:fldChar w:fldCharType="separate"/>
            </w:r>
            <w:r w:rsidR="00ED274D">
              <w:rPr>
                <w:noProof/>
                <w:webHidden/>
              </w:rPr>
              <w:t>xi</w:t>
            </w:r>
            <w:r w:rsidR="00DF30F1">
              <w:rPr>
                <w:noProof/>
                <w:webHidden/>
              </w:rPr>
              <w:fldChar w:fldCharType="end"/>
            </w:r>
          </w:hyperlink>
        </w:p>
        <w:p w14:paraId="2BD68A3F" w14:textId="77777777" w:rsidR="00DF30F1" w:rsidRDefault="00000000">
          <w:pPr>
            <w:pStyle w:val="TOC1"/>
            <w:tabs>
              <w:tab w:val="right" w:leader="dot" w:pos="8152"/>
            </w:tabs>
            <w:rPr>
              <w:rFonts w:asciiTheme="minorHAnsi" w:eastAsiaTheme="minorEastAsia" w:hAnsiTheme="minorHAnsi"/>
              <w:b w:val="0"/>
              <w:noProof/>
              <w:sz w:val="22"/>
            </w:rPr>
          </w:pPr>
          <w:hyperlink w:anchor="_Toc125881245" w:history="1">
            <w:r w:rsidR="00DF30F1" w:rsidRPr="004B69A5">
              <w:rPr>
                <w:rStyle w:val="Hyperlink"/>
                <w:noProof/>
              </w:rPr>
              <w:t>OPERATIONAL DEFINITIONS OF TERMS</w:t>
            </w:r>
            <w:r w:rsidR="00DF30F1">
              <w:rPr>
                <w:noProof/>
                <w:webHidden/>
              </w:rPr>
              <w:tab/>
            </w:r>
            <w:r w:rsidR="00DF30F1">
              <w:rPr>
                <w:noProof/>
                <w:webHidden/>
              </w:rPr>
              <w:fldChar w:fldCharType="begin"/>
            </w:r>
            <w:r w:rsidR="00DF30F1">
              <w:rPr>
                <w:noProof/>
                <w:webHidden/>
              </w:rPr>
              <w:instrText xml:space="preserve"> PAGEREF _Toc125881245 \h </w:instrText>
            </w:r>
            <w:r w:rsidR="00DF30F1">
              <w:rPr>
                <w:noProof/>
                <w:webHidden/>
              </w:rPr>
            </w:r>
            <w:r w:rsidR="00DF30F1">
              <w:rPr>
                <w:noProof/>
                <w:webHidden/>
              </w:rPr>
              <w:fldChar w:fldCharType="separate"/>
            </w:r>
            <w:r w:rsidR="00ED274D">
              <w:rPr>
                <w:noProof/>
                <w:webHidden/>
              </w:rPr>
              <w:t>xii</w:t>
            </w:r>
            <w:r w:rsidR="00DF30F1">
              <w:rPr>
                <w:noProof/>
                <w:webHidden/>
              </w:rPr>
              <w:fldChar w:fldCharType="end"/>
            </w:r>
          </w:hyperlink>
        </w:p>
        <w:p w14:paraId="60826FA5" w14:textId="77777777" w:rsidR="00DF30F1" w:rsidRDefault="00000000">
          <w:pPr>
            <w:pStyle w:val="TOC1"/>
            <w:tabs>
              <w:tab w:val="right" w:leader="dot" w:pos="8152"/>
            </w:tabs>
            <w:rPr>
              <w:rFonts w:asciiTheme="minorHAnsi" w:eastAsiaTheme="minorEastAsia" w:hAnsiTheme="minorHAnsi"/>
              <w:b w:val="0"/>
              <w:noProof/>
              <w:sz w:val="22"/>
            </w:rPr>
          </w:pPr>
          <w:hyperlink w:anchor="_Toc125881246" w:history="1">
            <w:r w:rsidR="00DF30F1" w:rsidRPr="004B69A5">
              <w:rPr>
                <w:rStyle w:val="Hyperlink"/>
                <w:noProof/>
              </w:rPr>
              <w:t>CHAPTER ONE</w:t>
            </w:r>
            <w:r w:rsidR="00DF30F1">
              <w:rPr>
                <w:noProof/>
                <w:webHidden/>
              </w:rPr>
              <w:tab/>
            </w:r>
            <w:r w:rsidR="00DF30F1">
              <w:rPr>
                <w:noProof/>
                <w:webHidden/>
              </w:rPr>
              <w:fldChar w:fldCharType="begin"/>
            </w:r>
            <w:r w:rsidR="00DF30F1">
              <w:rPr>
                <w:noProof/>
                <w:webHidden/>
              </w:rPr>
              <w:instrText xml:space="preserve"> PAGEREF _Toc125881246 \h </w:instrText>
            </w:r>
            <w:r w:rsidR="00DF30F1">
              <w:rPr>
                <w:noProof/>
                <w:webHidden/>
              </w:rPr>
            </w:r>
            <w:r w:rsidR="00DF30F1">
              <w:rPr>
                <w:noProof/>
                <w:webHidden/>
              </w:rPr>
              <w:fldChar w:fldCharType="separate"/>
            </w:r>
            <w:r w:rsidR="00ED274D">
              <w:rPr>
                <w:noProof/>
                <w:webHidden/>
              </w:rPr>
              <w:t>1</w:t>
            </w:r>
            <w:r w:rsidR="00DF30F1">
              <w:rPr>
                <w:noProof/>
                <w:webHidden/>
              </w:rPr>
              <w:fldChar w:fldCharType="end"/>
            </w:r>
          </w:hyperlink>
        </w:p>
        <w:p w14:paraId="07020834" w14:textId="77777777" w:rsidR="00DF30F1" w:rsidRDefault="00000000">
          <w:pPr>
            <w:pStyle w:val="TOC1"/>
            <w:tabs>
              <w:tab w:val="right" w:leader="dot" w:pos="8152"/>
            </w:tabs>
            <w:rPr>
              <w:rFonts w:asciiTheme="minorHAnsi" w:eastAsiaTheme="minorEastAsia" w:hAnsiTheme="minorHAnsi"/>
              <w:b w:val="0"/>
              <w:noProof/>
              <w:sz w:val="22"/>
            </w:rPr>
          </w:pPr>
          <w:hyperlink w:anchor="_Toc125881247" w:history="1">
            <w:r w:rsidR="00DF30F1" w:rsidRPr="004B69A5">
              <w:rPr>
                <w:rStyle w:val="Hyperlink"/>
                <w:bCs/>
                <w:noProof/>
              </w:rPr>
              <w:t>INTRODUCTION</w:t>
            </w:r>
            <w:r w:rsidR="00DF30F1">
              <w:rPr>
                <w:noProof/>
                <w:webHidden/>
              </w:rPr>
              <w:tab/>
            </w:r>
            <w:r w:rsidR="00DF30F1">
              <w:rPr>
                <w:noProof/>
                <w:webHidden/>
              </w:rPr>
              <w:fldChar w:fldCharType="begin"/>
            </w:r>
            <w:r w:rsidR="00DF30F1">
              <w:rPr>
                <w:noProof/>
                <w:webHidden/>
              </w:rPr>
              <w:instrText xml:space="preserve"> PAGEREF _Toc125881247 \h </w:instrText>
            </w:r>
            <w:r w:rsidR="00DF30F1">
              <w:rPr>
                <w:noProof/>
                <w:webHidden/>
              </w:rPr>
            </w:r>
            <w:r w:rsidR="00DF30F1">
              <w:rPr>
                <w:noProof/>
                <w:webHidden/>
              </w:rPr>
              <w:fldChar w:fldCharType="separate"/>
            </w:r>
            <w:r w:rsidR="00ED274D">
              <w:rPr>
                <w:noProof/>
                <w:webHidden/>
              </w:rPr>
              <w:t>1</w:t>
            </w:r>
            <w:r w:rsidR="00DF30F1">
              <w:rPr>
                <w:noProof/>
                <w:webHidden/>
              </w:rPr>
              <w:fldChar w:fldCharType="end"/>
            </w:r>
          </w:hyperlink>
        </w:p>
        <w:p w14:paraId="74015EA5" w14:textId="77777777" w:rsidR="00DF30F1" w:rsidRDefault="00000000">
          <w:pPr>
            <w:pStyle w:val="TOC2"/>
            <w:tabs>
              <w:tab w:val="right" w:leader="dot" w:pos="8152"/>
            </w:tabs>
            <w:rPr>
              <w:rFonts w:asciiTheme="minorHAnsi" w:eastAsiaTheme="minorEastAsia" w:hAnsiTheme="minorHAnsi"/>
              <w:noProof/>
              <w:sz w:val="22"/>
            </w:rPr>
          </w:pPr>
          <w:hyperlink w:anchor="_Toc125881248" w:history="1">
            <w:r w:rsidR="00DF30F1" w:rsidRPr="004B69A5">
              <w:rPr>
                <w:rStyle w:val="Hyperlink"/>
                <w:noProof/>
              </w:rPr>
              <w:t>1.1 Background to the Study</w:t>
            </w:r>
            <w:r w:rsidR="00DF30F1">
              <w:rPr>
                <w:noProof/>
                <w:webHidden/>
              </w:rPr>
              <w:tab/>
            </w:r>
            <w:r w:rsidR="00DF30F1">
              <w:rPr>
                <w:noProof/>
                <w:webHidden/>
              </w:rPr>
              <w:fldChar w:fldCharType="begin"/>
            </w:r>
            <w:r w:rsidR="00DF30F1">
              <w:rPr>
                <w:noProof/>
                <w:webHidden/>
              </w:rPr>
              <w:instrText xml:space="preserve"> PAGEREF _Toc125881248 \h </w:instrText>
            </w:r>
            <w:r w:rsidR="00DF30F1">
              <w:rPr>
                <w:noProof/>
                <w:webHidden/>
              </w:rPr>
            </w:r>
            <w:r w:rsidR="00DF30F1">
              <w:rPr>
                <w:noProof/>
                <w:webHidden/>
              </w:rPr>
              <w:fldChar w:fldCharType="separate"/>
            </w:r>
            <w:r w:rsidR="00ED274D">
              <w:rPr>
                <w:noProof/>
                <w:webHidden/>
              </w:rPr>
              <w:t>1</w:t>
            </w:r>
            <w:r w:rsidR="00DF30F1">
              <w:rPr>
                <w:noProof/>
                <w:webHidden/>
              </w:rPr>
              <w:fldChar w:fldCharType="end"/>
            </w:r>
          </w:hyperlink>
        </w:p>
        <w:p w14:paraId="7398E323" w14:textId="77777777" w:rsidR="00DF30F1" w:rsidRDefault="00000000">
          <w:pPr>
            <w:pStyle w:val="TOC2"/>
            <w:tabs>
              <w:tab w:val="right" w:leader="dot" w:pos="8152"/>
            </w:tabs>
            <w:rPr>
              <w:rFonts w:asciiTheme="minorHAnsi" w:eastAsiaTheme="minorEastAsia" w:hAnsiTheme="minorHAnsi"/>
              <w:noProof/>
              <w:sz w:val="22"/>
            </w:rPr>
          </w:pPr>
          <w:hyperlink w:anchor="_Toc125881249" w:history="1">
            <w:r w:rsidR="00DF30F1" w:rsidRPr="004B69A5">
              <w:rPr>
                <w:rStyle w:val="Hyperlink"/>
                <w:rFonts w:cs="Times New Roman"/>
                <w:noProof/>
              </w:rPr>
              <w:t>1.2 Problem statement</w:t>
            </w:r>
            <w:r w:rsidR="00DF30F1">
              <w:rPr>
                <w:noProof/>
                <w:webHidden/>
              </w:rPr>
              <w:tab/>
            </w:r>
            <w:r w:rsidR="00DF30F1">
              <w:rPr>
                <w:noProof/>
                <w:webHidden/>
              </w:rPr>
              <w:fldChar w:fldCharType="begin"/>
            </w:r>
            <w:r w:rsidR="00DF30F1">
              <w:rPr>
                <w:noProof/>
                <w:webHidden/>
              </w:rPr>
              <w:instrText xml:space="preserve"> PAGEREF _Toc125881249 \h </w:instrText>
            </w:r>
            <w:r w:rsidR="00DF30F1">
              <w:rPr>
                <w:noProof/>
                <w:webHidden/>
              </w:rPr>
            </w:r>
            <w:r w:rsidR="00DF30F1">
              <w:rPr>
                <w:noProof/>
                <w:webHidden/>
              </w:rPr>
              <w:fldChar w:fldCharType="separate"/>
            </w:r>
            <w:r w:rsidR="00ED274D">
              <w:rPr>
                <w:noProof/>
                <w:webHidden/>
              </w:rPr>
              <w:t>5</w:t>
            </w:r>
            <w:r w:rsidR="00DF30F1">
              <w:rPr>
                <w:noProof/>
                <w:webHidden/>
              </w:rPr>
              <w:fldChar w:fldCharType="end"/>
            </w:r>
          </w:hyperlink>
        </w:p>
        <w:p w14:paraId="4B4EB804" w14:textId="77777777" w:rsidR="00DF30F1" w:rsidRDefault="00000000">
          <w:pPr>
            <w:pStyle w:val="TOC2"/>
            <w:tabs>
              <w:tab w:val="right" w:leader="dot" w:pos="8152"/>
            </w:tabs>
            <w:rPr>
              <w:rFonts w:asciiTheme="minorHAnsi" w:eastAsiaTheme="minorEastAsia" w:hAnsiTheme="minorHAnsi"/>
              <w:noProof/>
              <w:sz w:val="22"/>
            </w:rPr>
          </w:pPr>
          <w:hyperlink w:anchor="_Toc125881250" w:history="1">
            <w:r w:rsidR="00DF30F1" w:rsidRPr="004B69A5">
              <w:rPr>
                <w:rStyle w:val="Hyperlink"/>
                <w:noProof/>
              </w:rPr>
              <w:t>1.3 Objectives</w:t>
            </w:r>
            <w:r w:rsidR="00DF30F1">
              <w:rPr>
                <w:noProof/>
                <w:webHidden/>
              </w:rPr>
              <w:tab/>
            </w:r>
            <w:r w:rsidR="00DF30F1">
              <w:rPr>
                <w:noProof/>
                <w:webHidden/>
              </w:rPr>
              <w:fldChar w:fldCharType="begin"/>
            </w:r>
            <w:r w:rsidR="00DF30F1">
              <w:rPr>
                <w:noProof/>
                <w:webHidden/>
              </w:rPr>
              <w:instrText xml:space="preserve"> PAGEREF _Toc125881250 \h </w:instrText>
            </w:r>
            <w:r w:rsidR="00DF30F1">
              <w:rPr>
                <w:noProof/>
                <w:webHidden/>
              </w:rPr>
            </w:r>
            <w:r w:rsidR="00DF30F1">
              <w:rPr>
                <w:noProof/>
                <w:webHidden/>
              </w:rPr>
              <w:fldChar w:fldCharType="separate"/>
            </w:r>
            <w:r w:rsidR="00ED274D">
              <w:rPr>
                <w:noProof/>
                <w:webHidden/>
              </w:rPr>
              <w:t>6</w:t>
            </w:r>
            <w:r w:rsidR="00DF30F1">
              <w:rPr>
                <w:noProof/>
                <w:webHidden/>
              </w:rPr>
              <w:fldChar w:fldCharType="end"/>
            </w:r>
          </w:hyperlink>
        </w:p>
        <w:p w14:paraId="25F64680" w14:textId="77777777" w:rsidR="00DF30F1" w:rsidRDefault="00000000">
          <w:pPr>
            <w:pStyle w:val="TOC3"/>
            <w:tabs>
              <w:tab w:val="right" w:leader="dot" w:pos="8152"/>
            </w:tabs>
            <w:rPr>
              <w:rFonts w:asciiTheme="minorHAnsi" w:eastAsiaTheme="minorEastAsia" w:hAnsiTheme="minorHAnsi"/>
              <w:noProof/>
              <w:sz w:val="22"/>
            </w:rPr>
          </w:pPr>
          <w:hyperlink w:anchor="_Toc125881251" w:history="1">
            <w:r w:rsidR="00DF30F1" w:rsidRPr="004B69A5">
              <w:rPr>
                <w:rStyle w:val="Hyperlink"/>
                <w:noProof/>
              </w:rPr>
              <w:t>1.3.1 General objective</w:t>
            </w:r>
            <w:r w:rsidR="00DF30F1">
              <w:rPr>
                <w:noProof/>
                <w:webHidden/>
              </w:rPr>
              <w:tab/>
            </w:r>
            <w:r w:rsidR="00DF30F1">
              <w:rPr>
                <w:noProof/>
                <w:webHidden/>
              </w:rPr>
              <w:fldChar w:fldCharType="begin"/>
            </w:r>
            <w:r w:rsidR="00DF30F1">
              <w:rPr>
                <w:noProof/>
                <w:webHidden/>
              </w:rPr>
              <w:instrText xml:space="preserve"> PAGEREF _Toc125881251 \h </w:instrText>
            </w:r>
            <w:r w:rsidR="00DF30F1">
              <w:rPr>
                <w:noProof/>
                <w:webHidden/>
              </w:rPr>
            </w:r>
            <w:r w:rsidR="00DF30F1">
              <w:rPr>
                <w:noProof/>
                <w:webHidden/>
              </w:rPr>
              <w:fldChar w:fldCharType="separate"/>
            </w:r>
            <w:r w:rsidR="00ED274D">
              <w:rPr>
                <w:noProof/>
                <w:webHidden/>
              </w:rPr>
              <w:t>6</w:t>
            </w:r>
            <w:r w:rsidR="00DF30F1">
              <w:rPr>
                <w:noProof/>
                <w:webHidden/>
              </w:rPr>
              <w:fldChar w:fldCharType="end"/>
            </w:r>
          </w:hyperlink>
        </w:p>
        <w:p w14:paraId="73FB5631" w14:textId="77777777" w:rsidR="00DF30F1" w:rsidRDefault="00000000">
          <w:pPr>
            <w:pStyle w:val="TOC3"/>
            <w:tabs>
              <w:tab w:val="right" w:leader="dot" w:pos="8152"/>
            </w:tabs>
            <w:rPr>
              <w:rFonts w:asciiTheme="minorHAnsi" w:eastAsiaTheme="minorEastAsia" w:hAnsiTheme="minorHAnsi"/>
              <w:noProof/>
              <w:sz w:val="22"/>
            </w:rPr>
          </w:pPr>
          <w:hyperlink w:anchor="_Toc125881252" w:history="1">
            <w:r w:rsidR="00DF30F1" w:rsidRPr="004B69A5">
              <w:rPr>
                <w:rStyle w:val="Hyperlink"/>
                <w:noProof/>
              </w:rPr>
              <w:t>1.3.2 Specific objectives</w:t>
            </w:r>
            <w:r w:rsidR="00DF30F1">
              <w:rPr>
                <w:noProof/>
                <w:webHidden/>
              </w:rPr>
              <w:tab/>
            </w:r>
            <w:r w:rsidR="00DF30F1">
              <w:rPr>
                <w:noProof/>
                <w:webHidden/>
              </w:rPr>
              <w:fldChar w:fldCharType="begin"/>
            </w:r>
            <w:r w:rsidR="00DF30F1">
              <w:rPr>
                <w:noProof/>
                <w:webHidden/>
              </w:rPr>
              <w:instrText xml:space="preserve"> PAGEREF _Toc125881252 \h </w:instrText>
            </w:r>
            <w:r w:rsidR="00DF30F1">
              <w:rPr>
                <w:noProof/>
                <w:webHidden/>
              </w:rPr>
            </w:r>
            <w:r w:rsidR="00DF30F1">
              <w:rPr>
                <w:noProof/>
                <w:webHidden/>
              </w:rPr>
              <w:fldChar w:fldCharType="separate"/>
            </w:r>
            <w:r w:rsidR="00ED274D">
              <w:rPr>
                <w:noProof/>
                <w:webHidden/>
              </w:rPr>
              <w:t>6</w:t>
            </w:r>
            <w:r w:rsidR="00DF30F1">
              <w:rPr>
                <w:noProof/>
                <w:webHidden/>
              </w:rPr>
              <w:fldChar w:fldCharType="end"/>
            </w:r>
          </w:hyperlink>
        </w:p>
        <w:p w14:paraId="0C2690C3" w14:textId="77777777" w:rsidR="00DF30F1" w:rsidRDefault="00000000">
          <w:pPr>
            <w:pStyle w:val="TOC2"/>
            <w:tabs>
              <w:tab w:val="right" w:leader="dot" w:pos="8152"/>
            </w:tabs>
            <w:rPr>
              <w:rFonts w:asciiTheme="minorHAnsi" w:eastAsiaTheme="minorEastAsia" w:hAnsiTheme="minorHAnsi"/>
              <w:noProof/>
              <w:sz w:val="22"/>
            </w:rPr>
          </w:pPr>
          <w:hyperlink w:anchor="_Toc125881253" w:history="1">
            <w:r w:rsidR="00DF30F1" w:rsidRPr="004B69A5">
              <w:rPr>
                <w:rStyle w:val="Hyperlink"/>
                <w:noProof/>
              </w:rPr>
              <w:t>1.4 Research questions</w:t>
            </w:r>
            <w:r w:rsidR="00DF30F1">
              <w:rPr>
                <w:noProof/>
                <w:webHidden/>
              </w:rPr>
              <w:tab/>
            </w:r>
            <w:r w:rsidR="00DF30F1">
              <w:rPr>
                <w:noProof/>
                <w:webHidden/>
              </w:rPr>
              <w:fldChar w:fldCharType="begin"/>
            </w:r>
            <w:r w:rsidR="00DF30F1">
              <w:rPr>
                <w:noProof/>
                <w:webHidden/>
              </w:rPr>
              <w:instrText xml:space="preserve"> PAGEREF _Toc125881253 \h </w:instrText>
            </w:r>
            <w:r w:rsidR="00DF30F1">
              <w:rPr>
                <w:noProof/>
                <w:webHidden/>
              </w:rPr>
            </w:r>
            <w:r w:rsidR="00DF30F1">
              <w:rPr>
                <w:noProof/>
                <w:webHidden/>
              </w:rPr>
              <w:fldChar w:fldCharType="separate"/>
            </w:r>
            <w:r w:rsidR="00ED274D">
              <w:rPr>
                <w:noProof/>
                <w:webHidden/>
              </w:rPr>
              <w:t>6</w:t>
            </w:r>
            <w:r w:rsidR="00DF30F1">
              <w:rPr>
                <w:noProof/>
                <w:webHidden/>
              </w:rPr>
              <w:fldChar w:fldCharType="end"/>
            </w:r>
          </w:hyperlink>
        </w:p>
        <w:p w14:paraId="3E8C3F2A" w14:textId="77777777" w:rsidR="00DF30F1" w:rsidRDefault="00000000">
          <w:pPr>
            <w:pStyle w:val="TOC2"/>
            <w:tabs>
              <w:tab w:val="right" w:leader="dot" w:pos="8152"/>
            </w:tabs>
            <w:rPr>
              <w:rFonts w:asciiTheme="minorHAnsi" w:eastAsiaTheme="minorEastAsia" w:hAnsiTheme="minorHAnsi"/>
              <w:noProof/>
              <w:sz w:val="22"/>
            </w:rPr>
          </w:pPr>
          <w:hyperlink w:anchor="_Toc125881254" w:history="1">
            <w:r w:rsidR="00DF30F1" w:rsidRPr="004B69A5">
              <w:rPr>
                <w:rStyle w:val="Hyperlink"/>
                <w:rFonts w:cs="Times New Roman"/>
                <w:noProof/>
              </w:rPr>
              <w:t>1.5 Justification of the study</w:t>
            </w:r>
            <w:r w:rsidR="00DF30F1">
              <w:rPr>
                <w:noProof/>
                <w:webHidden/>
              </w:rPr>
              <w:tab/>
            </w:r>
            <w:r w:rsidR="00DF30F1">
              <w:rPr>
                <w:noProof/>
                <w:webHidden/>
              </w:rPr>
              <w:fldChar w:fldCharType="begin"/>
            </w:r>
            <w:r w:rsidR="00DF30F1">
              <w:rPr>
                <w:noProof/>
                <w:webHidden/>
              </w:rPr>
              <w:instrText xml:space="preserve"> PAGEREF _Toc125881254 \h </w:instrText>
            </w:r>
            <w:r w:rsidR="00DF30F1">
              <w:rPr>
                <w:noProof/>
                <w:webHidden/>
              </w:rPr>
            </w:r>
            <w:r w:rsidR="00DF30F1">
              <w:rPr>
                <w:noProof/>
                <w:webHidden/>
              </w:rPr>
              <w:fldChar w:fldCharType="separate"/>
            </w:r>
            <w:r w:rsidR="00ED274D">
              <w:rPr>
                <w:noProof/>
                <w:webHidden/>
              </w:rPr>
              <w:t>7</w:t>
            </w:r>
            <w:r w:rsidR="00DF30F1">
              <w:rPr>
                <w:noProof/>
                <w:webHidden/>
              </w:rPr>
              <w:fldChar w:fldCharType="end"/>
            </w:r>
          </w:hyperlink>
        </w:p>
        <w:p w14:paraId="255FFC2F" w14:textId="77777777" w:rsidR="00DF30F1" w:rsidRDefault="00000000">
          <w:pPr>
            <w:pStyle w:val="TOC2"/>
            <w:tabs>
              <w:tab w:val="right" w:leader="dot" w:pos="8152"/>
            </w:tabs>
            <w:rPr>
              <w:rFonts w:asciiTheme="minorHAnsi" w:eastAsiaTheme="minorEastAsia" w:hAnsiTheme="minorHAnsi"/>
              <w:noProof/>
              <w:sz w:val="22"/>
            </w:rPr>
          </w:pPr>
          <w:hyperlink w:anchor="_Toc125881255" w:history="1">
            <w:r w:rsidR="00DF30F1" w:rsidRPr="004B69A5">
              <w:rPr>
                <w:rStyle w:val="Hyperlink"/>
                <w:noProof/>
              </w:rPr>
              <w:t>1.6 Scope of the study</w:t>
            </w:r>
            <w:r w:rsidR="00DF30F1">
              <w:rPr>
                <w:noProof/>
                <w:webHidden/>
              </w:rPr>
              <w:tab/>
            </w:r>
            <w:r w:rsidR="00DF30F1">
              <w:rPr>
                <w:noProof/>
                <w:webHidden/>
              </w:rPr>
              <w:fldChar w:fldCharType="begin"/>
            </w:r>
            <w:r w:rsidR="00DF30F1">
              <w:rPr>
                <w:noProof/>
                <w:webHidden/>
              </w:rPr>
              <w:instrText xml:space="preserve"> PAGEREF _Toc125881255 \h </w:instrText>
            </w:r>
            <w:r w:rsidR="00DF30F1">
              <w:rPr>
                <w:noProof/>
                <w:webHidden/>
              </w:rPr>
            </w:r>
            <w:r w:rsidR="00DF30F1">
              <w:rPr>
                <w:noProof/>
                <w:webHidden/>
              </w:rPr>
              <w:fldChar w:fldCharType="separate"/>
            </w:r>
            <w:r w:rsidR="00ED274D">
              <w:rPr>
                <w:noProof/>
                <w:webHidden/>
              </w:rPr>
              <w:t>7</w:t>
            </w:r>
            <w:r w:rsidR="00DF30F1">
              <w:rPr>
                <w:noProof/>
                <w:webHidden/>
              </w:rPr>
              <w:fldChar w:fldCharType="end"/>
            </w:r>
          </w:hyperlink>
        </w:p>
        <w:p w14:paraId="6E5A6D50" w14:textId="77777777" w:rsidR="00DF30F1" w:rsidRDefault="00000000">
          <w:pPr>
            <w:pStyle w:val="TOC1"/>
            <w:tabs>
              <w:tab w:val="right" w:leader="dot" w:pos="8152"/>
            </w:tabs>
            <w:rPr>
              <w:rFonts w:asciiTheme="minorHAnsi" w:eastAsiaTheme="minorEastAsia" w:hAnsiTheme="minorHAnsi"/>
              <w:b w:val="0"/>
              <w:noProof/>
              <w:sz w:val="22"/>
            </w:rPr>
          </w:pPr>
          <w:hyperlink w:anchor="_Toc125881256" w:history="1">
            <w:r w:rsidR="00DF30F1" w:rsidRPr="004B69A5">
              <w:rPr>
                <w:rStyle w:val="Hyperlink"/>
                <w:noProof/>
              </w:rPr>
              <w:t>CHAPTER TWO</w:t>
            </w:r>
            <w:r w:rsidR="00DF30F1">
              <w:rPr>
                <w:noProof/>
                <w:webHidden/>
              </w:rPr>
              <w:tab/>
            </w:r>
            <w:r w:rsidR="00DF30F1">
              <w:rPr>
                <w:noProof/>
                <w:webHidden/>
              </w:rPr>
              <w:fldChar w:fldCharType="begin"/>
            </w:r>
            <w:r w:rsidR="00DF30F1">
              <w:rPr>
                <w:noProof/>
                <w:webHidden/>
              </w:rPr>
              <w:instrText xml:space="preserve"> PAGEREF _Toc125881256 \h </w:instrText>
            </w:r>
            <w:r w:rsidR="00DF30F1">
              <w:rPr>
                <w:noProof/>
                <w:webHidden/>
              </w:rPr>
            </w:r>
            <w:r w:rsidR="00DF30F1">
              <w:rPr>
                <w:noProof/>
                <w:webHidden/>
              </w:rPr>
              <w:fldChar w:fldCharType="separate"/>
            </w:r>
            <w:r w:rsidR="00ED274D">
              <w:rPr>
                <w:noProof/>
                <w:webHidden/>
              </w:rPr>
              <w:t>9</w:t>
            </w:r>
            <w:r w:rsidR="00DF30F1">
              <w:rPr>
                <w:noProof/>
                <w:webHidden/>
              </w:rPr>
              <w:fldChar w:fldCharType="end"/>
            </w:r>
          </w:hyperlink>
        </w:p>
        <w:p w14:paraId="1E2098E4" w14:textId="77777777" w:rsidR="00DF30F1" w:rsidRDefault="00000000">
          <w:pPr>
            <w:pStyle w:val="TOC1"/>
            <w:tabs>
              <w:tab w:val="right" w:leader="dot" w:pos="8152"/>
            </w:tabs>
            <w:rPr>
              <w:rFonts w:asciiTheme="minorHAnsi" w:eastAsiaTheme="minorEastAsia" w:hAnsiTheme="minorHAnsi"/>
              <w:b w:val="0"/>
              <w:noProof/>
              <w:sz w:val="22"/>
            </w:rPr>
          </w:pPr>
          <w:hyperlink w:anchor="_Toc125881257" w:history="1">
            <w:r w:rsidR="00DF30F1" w:rsidRPr="004B69A5">
              <w:rPr>
                <w:rStyle w:val="Hyperlink"/>
                <w:noProof/>
              </w:rPr>
              <w:t>LITERATURE REVIEW</w:t>
            </w:r>
            <w:r w:rsidR="00DF30F1">
              <w:rPr>
                <w:noProof/>
                <w:webHidden/>
              </w:rPr>
              <w:tab/>
            </w:r>
            <w:r w:rsidR="00DF30F1">
              <w:rPr>
                <w:noProof/>
                <w:webHidden/>
              </w:rPr>
              <w:fldChar w:fldCharType="begin"/>
            </w:r>
            <w:r w:rsidR="00DF30F1">
              <w:rPr>
                <w:noProof/>
                <w:webHidden/>
              </w:rPr>
              <w:instrText xml:space="preserve"> PAGEREF _Toc125881257 \h </w:instrText>
            </w:r>
            <w:r w:rsidR="00DF30F1">
              <w:rPr>
                <w:noProof/>
                <w:webHidden/>
              </w:rPr>
            </w:r>
            <w:r w:rsidR="00DF30F1">
              <w:rPr>
                <w:noProof/>
                <w:webHidden/>
              </w:rPr>
              <w:fldChar w:fldCharType="separate"/>
            </w:r>
            <w:r w:rsidR="00ED274D">
              <w:rPr>
                <w:noProof/>
                <w:webHidden/>
              </w:rPr>
              <w:t>9</w:t>
            </w:r>
            <w:r w:rsidR="00DF30F1">
              <w:rPr>
                <w:noProof/>
                <w:webHidden/>
              </w:rPr>
              <w:fldChar w:fldCharType="end"/>
            </w:r>
          </w:hyperlink>
        </w:p>
        <w:p w14:paraId="63961BFF" w14:textId="77777777" w:rsidR="00DF30F1" w:rsidRDefault="00000000">
          <w:pPr>
            <w:pStyle w:val="TOC2"/>
            <w:tabs>
              <w:tab w:val="right" w:leader="dot" w:pos="8152"/>
            </w:tabs>
            <w:rPr>
              <w:rFonts w:asciiTheme="minorHAnsi" w:eastAsiaTheme="minorEastAsia" w:hAnsiTheme="minorHAnsi"/>
              <w:noProof/>
              <w:sz w:val="22"/>
            </w:rPr>
          </w:pPr>
          <w:hyperlink w:anchor="_Toc125881258" w:history="1">
            <w:r w:rsidR="00DF30F1" w:rsidRPr="004B69A5">
              <w:rPr>
                <w:rStyle w:val="Hyperlink"/>
                <w:noProof/>
              </w:rPr>
              <w:t>2.0 Introduction</w:t>
            </w:r>
            <w:r w:rsidR="00DF30F1">
              <w:rPr>
                <w:noProof/>
                <w:webHidden/>
              </w:rPr>
              <w:tab/>
            </w:r>
            <w:r w:rsidR="00DF30F1">
              <w:rPr>
                <w:noProof/>
                <w:webHidden/>
              </w:rPr>
              <w:fldChar w:fldCharType="begin"/>
            </w:r>
            <w:r w:rsidR="00DF30F1">
              <w:rPr>
                <w:noProof/>
                <w:webHidden/>
              </w:rPr>
              <w:instrText xml:space="preserve"> PAGEREF _Toc125881258 \h </w:instrText>
            </w:r>
            <w:r w:rsidR="00DF30F1">
              <w:rPr>
                <w:noProof/>
                <w:webHidden/>
              </w:rPr>
            </w:r>
            <w:r w:rsidR="00DF30F1">
              <w:rPr>
                <w:noProof/>
                <w:webHidden/>
              </w:rPr>
              <w:fldChar w:fldCharType="separate"/>
            </w:r>
            <w:r w:rsidR="00ED274D">
              <w:rPr>
                <w:noProof/>
                <w:webHidden/>
              </w:rPr>
              <w:t>9</w:t>
            </w:r>
            <w:r w:rsidR="00DF30F1">
              <w:rPr>
                <w:noProof/>
                <w:webHidden/>
              </w:rPr>
              <w:fldChar w:fldCharType="end"/>
            </w:r>
          </w:hyperlink>
        </w:p>
        <w:p w14:paraId="10BCF62F" w14:textId="77777777" w:rsidR="00DF30F1" w:rsidRDefault="00000000">
          <w:pPr>
            <w:pStyle w:val="TOC2"/>
            <w:tabs>
              <w:tab w:val="right" w:leader="dot" w:pos="8152"/>
            </w:tabs>
            <w:rPr>
              <w:rFonts w:asciiTheme="minorHAnsi" w:eastAsiaTheme="minorEastAsia" w:hAnsiTheme="minorHAnsi"/>
              <w:noProof/>
              <w:sz w:val="22"/>
            </w:rPr>
          </w:pPr>
          <w:hyperlink w:anchor="_Toc125881259" w:history="1">
            <w:r w:rsidR="00DF30F1" w:rsidRPr="004B69A5">
              <w:rPr>
                <w:rStyle w:val="Hyperlink"/>
                <w:noProof/>
              </w:rPr>
              <w:t>2.1 The sorghum production and marketing in Kenya</w:t>
            </w:r>
            <w:r w:rsidR="00DF30F1">
              <w:rPr>
                <w:noProof/>
                <w:webHidden/>
              </w:rPr>
              <w:tab/>
            </w:r>
            <w:r w:rsidR="00DF30F1">
              <w:rPr>
                <w:noProof/>
                <w:webHidden/>
              </w:rPr>
              <w:fldChar w:fldCharType="begin"/>
            </w:r>
            <w:r w:rsidR="00DF30F1">
              <w:rPr>
                <w:noProof/>
                <w:webHidden/>
              </w:rPr>
              <w:instrText xml:space="preserve"> PAGEREF _Toc125881259 \h </w:instrText>
            </w:r>
            <w:r w:rsidR="00DF30F1">
              <w:rPr>
                <w:noProof/>
                <w:webHidden/>
              </w:rPr>
            </w:r>
            <w:r w:rsidR="00DF30F1">
              <w:rPr>
                <w:noProof/>
                <w:webHidden/>
              </w:rPr>
              <w:fldChar w:fldCharType="separate"/>
            </w:r>
            <w:r w:rsidR="00ED274D">
              <w:rPr>
                <w:noProof/>
                <w:webHidden/>
              </w:rPr>
              <w:t>9</w:t>
            </w:r>
            <w:r w:rsidR="00DF30F1">
              <w:rPr>
                <w:noProof/>
                <w:webHidden/>
              </w:rPr>
              <w:fldChar w:fldCharType="end"/>
            </w:r>
          </w:hyperlink>
        </w:p>
        <w:p w14:paraId="3C3D15CF" w14:textId="77777777" w:rsidR="00DF30F1" w:rsidRDefault="00000000">
          <w:pPr>
            <w:pStyle w:val="TOC2"/>
            <w:tabs>
              <w:tab w:val="right" w:leader="dot" w:pos="8152"/>
            </w:tabs>
            <w:rPr>
              <w:rFonts w:asciiTheme="minorHAnsi" w:eastAsiaTheme="minorEastAsia" w:hAnsiTheme="minorHAnsi"/>
              <w:noProof/>
              <w:sz w:val="22"/>
            </w:rPr>
          </w:pPr>
          <w:hyperlink w:anchor="_Toc125881260" w:history="1">
            <w:r w:rsidR="00DF30F1" w:rsidRPr="004B69A5">
              <w:rPr>
                <w:rStyle w:val="Hyperlink"/>
                <w:noProof/>
              </w:rPr>
              <w:t>2.2 Conceptualizing the paradigm of Structure-Conduct-Performance</w:t>
            </w:r>
            <w:r w:rsidR="00DF30F1">
              <w:rPr>
                <w:noProof/>
                <w:webHidden/>
              </w:rPr>
              <w:tab/>
            </w:r>
            <w:r w:rsidR="00DF30F1">
              <w:rPr>
                <w:noProof/>
                <w:webHidden/>
              </w:rPr>
              <w:fldChar w:fldCharType="begin"/>
            </w:r>
            <w:r w:rsidR="00DF30F1">
              <w:rPr>
                <w:noProof/>
                <w:webHidden/>
              </w:rPr>
              <w:instrText xml:space="preserve"> PAGEREF _Toc125881260 \h </w:instrText>
            </w:r>
            <w:r w:rsidR="00DF30F1">
              <w:rPr>
                <w:noProof/>
                <w:webHidden/>
              </w:rPr>
            </w:r>
            <w:r w:rsidR="00DF30F1">
              <w:rPr>
                <w:noProof/>
                <w:webHidden/>
              </w:rPr>
              <w:fldChar w:fldCharType="separate"/>
            </w:r>
            <w:r w:rsidR="00ED274D">
              <w:rPr>
                <w:noProof/>
                <w:webHidden/>
              </w:rPr>
              <w:t>11</w:t>
            </w:r>
            <w:r w:rsidR="00DF30F1">
              <w:rPr>
                <w:noProof/>
                <w:webHidden/>
              </w:rPr>
              <w:fldChar w:fldCharType="end"/>
            </w:r>
          </w:hyperlink>
        </w:p>
        <w:p w14:paraId="0E7A6A8A" w14:textId="77777777" w:rsidR="00DF30F1" w:rsidRDefault="00000000">
          <w:pPr>
            <w:pStyle w:val="TOC2"/>
            <w:tabs>
              <w:tab w:val="right" w:leader="dot" w:pos="8152"/>
            </w:tabs>
            <w:rPr>
              <w:rFonts w:asciiTheme="minorHAnsi" w:eastAsiaTheme="minorEastAsia" w:hAnsiTheme="minorHAnsi"/>
              <w:noProof/>
              <w:sz w:val="22"/>
            </w:rPr>
          </w:pPr>
          <w:hyperlink w:anchor="_Toc125881261" w:history="1">
            <w:r w:rsidR="00DF30F1" w:rsidRPr="004B69A5">
              <w:rPr>
                <w:rStyle w:val="Hyperlink"/>
                <w:noProof/>
              </w:rPr>
              <w:t>2.3 Empirical review</w:t>
            </w:r>
            <w:r w:rsidR="00DF30F1">
              <w:rPr>
                <w:noProof/>
                <w:webHidden/>
              </w:rPr>
              <w:tab/>
            </w:r>
            <w:r w:rsidR="00DF30F1">
              <w:rPr>
                <w:noProof/>
                <w:webHidden/>
              </w:rPr>
              <w:fldChar w:fldCharType="begin"/>
            </w:r>
            <w:r w:rsidR="00DF30F1">
              <w:rPr>
                <w:noProof/>
                <w:webHidden/>
              </w:rPr>
              <w:instrText xml:space="preserve"> PAGEREF _Toc125881261 \h </w:instrText>
            </w:r>
            <w:r w:rsidR="00DF30F1">
              <w:rPr>
                <w:noProof/>
                <w:webHidden/>
              </w:rPr>
            </w:r>
            <w:r w:rsidR="00DF30F1">
              <w:rPr>
                <w:noProof/>
                <w:webHidden/>
              </w:rPr>
              <w:fldChar w:fldCharType="separate"/>
            </w:r>
            <w:r w:rsidR="00ED274D">
              <w:rPr>
                <w:noProof/>
                <w:webHidden/>
              </w:rPr>
              <w:t>13</w:t>
            </w:r>
            <w:r w:rsidR="00DF30F1">
              <w:rPr>
                <w:noProof/>
                <w:webHidden/>
              </w:rPr>
              <w:fldChar w:fldCharType="end"/>
            </w:r>
          </w:hyperlink>
        </w:p>
        <w:p w14:paraId="0955D66D" w14:textId="77777777" w:rsidR="00DF30F1" w:rsidRDefault="00000000">
          <w:pPr>
            <w:pStyle w:val="TOC2"/>
            <w:tabs>
              <w:tab w:val="right" w:leader="dot" w:pos="8152"/>
            </w:tabs>
            <w:rPr>
              <w:rFonts w:asciiTheme="minorHAnsi" w:eastAsiaTheme="minorEastAsia" w:hAnsiTheme="minorHAnsi"/>
              <w:noProof/>
              <w:sz w:val="22"/>
            </w:rPr>
          </w:pPr>
          <w:hyperlink w:anchor="_Toc125881262" w:history="1">
            <w:r w:rsidR="00DF30F1" w:rsidRPr="004B69A5">
              <w:rPr>
                <w:rStyle w:val="Hyperlink"/>
                <w:noProof/>
              </w:rPr>
              <w:t>2.4 Theoretical Framework</w:t>
            </w:r>
            <w:r w:rsidR="00DF30F1">
              <w:rPr>
                <w:noProof/>
                <w:webHidden/>
              </w:rPr>
              <w:tab/>
            </w:r>
            <w:r w:rsidR="00DF30F1">
              <w:rPr>
                <w:noProof/>
                <w:webHidden/>
              </w:rPr>
              <w:fldChar w:fldCharType="begin"/>
            </w:r>
            <w:r w:rsidR="00DF30F1">
              <w:rPr>
                <w:noProof/>
                <w:webHidden/>
              </w:rPr>
              <w:instrText xml:space="preserve"> PAGEREF _Toc125881262 \h </w:instrText>
            </w:r>
            <w:r w:rsidR="00DF30F1">
              <w:rPr>
                <w:noProof/>
                <w:webHidden/>
              </w:rPr>
            </w:r>
            <w:r w:rsidR="00DF30F1">
              <w:rPr>
                <w:noProof/>
                <w:webHidden/>
              </w:rPr>
              <w:fldChar w:fldCharType="separate"/>
            </w:r>
            <w:r w:rsidR="00ED274D">
              <w:rPr>
                <w:noProof/>
                <w:webHidden/>
              </w:rPr>
              <w:t>16</w:t>
            </w:r>
            <w:r w:rsidR="00DF30F1">
              <w:rPr>
                <w:noProof/>
                <w:webHidden/>
              </w:rPr>
              <w:fldChar w:fldCharType="end"/>
            </w:r>
          </w:hyperlink>
        </w:p>
        <w:p w14:paraId="3D0FC01B" w14:textId="77777777" w:rsidR="00DF30F1" w:rsidRDefault="00000000">
          <w:pPr>
            <w:pStyle w:val="TOC3"/>
            <w:tabs>
              <w:tab w:val="right" w:leader="dot" w:pos="8152"/>
            </w:tabs>
            <w:rPr>
              <w:rFonts w:asciiTheme="minorHAnsi" w:eastAsiaTheme="minorEastAsia" w:hAnsiTheme="minorHAnsi"/>
              <w:noProof/>
              <w:sz w:val="22"/>
            </w:rPr>
          </w:pPr>
          <w:hyperlink w:anchor="_Toc125881263" w:history="1">
            <w:r w:rsidR="00DF30F1" w:rsidRPr="004B69A5">
              <w:rPr>
                <w:rStyle w:val="Hyperlink"/>
                <w:noProof/>
              </w:rPr>
              <w:t>2.4.1 Limitations of Industrial Organization Theory</w:t>
            </w:r>
            <w:r w:rsidR="00DF30F1">
              <w:rPr>
                <w:noProof/>
                <w:webHidden/>
              </w:rPr>
              <w:tab/>
            </w:r>
            <w:r w:rsidR="00DF30F1">
              <w:rPr>
                <w:noProof/>
                <w:webHidden/>
              </w:rPr>
              <w:fldChar w:fldCharType="begin"/>
            </w:r>
            <w:r w:rsidR="00DF30F1">
              <w:rPr>
                <w:noProof/>
                <w:webHidden/>
              </w:rPr>
              <w:instrText xml:space="preserve"> PAGEREF _Toc125881263 \h </w:instrText>
            </w:r>
            <w:r w:rsidR="00DF30F1">
              <w:rPr>
                <w:noProof/>
                <w:webHidden/>
              </w:rPr>
            </w:r>
            <w:r w:rsidR="00DF30F1">
              <w:rPr>
                <w:noProof/>
                <w:webHidden/>
              </w:rPr>
              <w:fldChar w:fldCharType="separate"/>
            </w:r>
            <w:r w:rsidR="00ED274D">
              <w:rPr>
                <w:noProof/>
                <w:webHidden/>
              </w:rPr>
              <w:t>17</w:t>
            </w:r>
            <w:r w:rsidR="00DF30F1">
              <w:rPr>
                <w:noProof/>
                <w:webHidden/>
              </w:rPr>
              <w:fldChar w:fldCharType="end"/>
            </w:r>
          </w:hyperlink>
        </w:p>
        <w:p w14:paraId="2049A19B" w14:textId="77777777" w:rsidR="00DF30F1" w:rsidRDefault="00000000">
          <w:pPr>
            <w:pStyle w:val="TOC2"/>
            <w:tabs>
              <w:tab w:val="right" w:leader="dot" w:pos="8152"/>
            </w:tabs>
            <w:rPr>
              <w:rFonts w:asciiTheme="minorHAnsi" w:eastAsiaTheme="minorEastAsia" w:hAnsiTheme="minorHAnsi"/>
              <w:noProof/>
              <w:sz w:val="22"/>
            </w:rPr>
          </w:pPr>
          <w:hyperlink w:anchor="_Toc125881264" w:history="1">
            <w:r w:rsidR="00DF30F1" w:rsidRPr="004B69A5">
              <w:rPr>
                <w:rStyle w:val="Hyperlink"/>
                <w:noProof/>
              </w:rPr>
              <w:t>2.5 Conceptual Framework</w:t>
            </w:r>
            <w:r w:rsidR="00DF30F1">
              <w:rPr>
                <w:noProof/>
                <w:webHidden/>
              </w:rPr>
              <w:tab/>
            </w:r>
            <w:r w:rsidR="00DF30F1">
              <w:rPr>
                <w:noProof/>
                <w:webHidden/>
              </w:rPr>
              <w:fldChar w:fldCharType="begin"/>
            </w:r>
            <w:r w:rsidR="00DF30F1">
              <w:rPr>
                <w:noProof/>
                <w:webHidden/>
              </w:rPr>
              <w:instrText xml:space="preserve"> PAGEREF _Toc125881264 \h </w:instrText>
            </w:r>
            <w:r w:rsidR="00DF30F1">
              <w:rPr>
                <w:noProof/>
                <w:webHidden/>
              </w:rPr>
            </w:r>
            <w:r w:rsidR="00DF30F1">
              <w:rPr>
                <w:noProof/>
                <w:webHidden/>
              </w:rPr>
              <w:fldChar w:fldCharType="separate"/>
            </w:r>
            <w:r w:rsidR="00ED274D">
              <w:rPr>
                <w:noProof/>
                <w:webHidden/>
              </w:rPr>
              <w:t>19</w:t>
            </w:r>
            <w:r w:rsidR="00DF30F1">
              <w:rPr>
                <w:noProof/>
                <w:webHidden/>
              </w:rPr>
              <w:fldChar w:fldCharType="end"/>
            </w:r>
          </w:hyperlink>
        </w:p>
        <w:p w14:paraId="43C969F6" w14:textId="77777777" w:rsidR="00DF30F1" w:rsidRDefault="00000000">
          <w:pPr>
            <w:pStyle w:val="TOC2"/>
            <w:tabs>
              <w:tab w:val="right" w:leader="dot" w:pos="8152"/>
            </w:tabs>
            <w:rPr>
              <w:rFonts w:asciiTheme="minorHAnsi" w:eastAsiaTheme="minorEastAsia" w:hAnsiTheme="minorHAnsi"/>
              <w:noProof/>
              <w:sz w:val="22"/>
            </w:rPr>
          </w:pPr>
          <w:hyperlink w:anchor="_Toc125881265" w:history="1">
            <w:r w:rsidR="00DF30F1" w:rsidRPr="004B69A5">
              <w:rPr>
                <w:rStyle w:val="Hyperlink"/>
                <w:noProof/>
              </w:rPr>
              <w:t>2.6 Research Gaps</w:t>
            </w:r>
            <w:r w:rsidR="00DF30F1">
              <w:rPr>
                <w:noProof/>
                <w:webHidden/>
              </w:rPr>
              <w:tab/>
            </w:r>
            <w:r w:rsidR="00DF30F1">
              <w:rPr>
                <w:noProof/>
                <w:webHidden/>
              </w:rPr>
              <w:fldChar w:fldCharType="begin"/>
            </w:r>
            <w:r w:rsidR="00DF30F1">
              <w:rPr>
                <w:noProof/>
                <w:webHidden/>
              </w:rPr>
              <w:instrText xml:space="preserve"> PAGEREF _Toc125881265 \h </w:instrText>
            </w:r>
            <w:r w:rsidR="00DF30F1">
              <w:rPr>
                <w:noProof/>
                <w:webHidden/>
              </w:rPr>
            </w:r>
            <w:r w:rsidR="00DF30F1">
              <w:rPr>
                <w:noProof/>
                <w:webHidden/>
              </w:rPr>
              <w:fldChar w:fldCharType="separate"/>
            </w:r>
            <w:r w:rsidR="00ED274D">
              <w:rPr>
                <w:noProof/>
                <w:webHidden/>
              </w:rPr>
              <w:t>21</w:t>
            </w:r>
            <w:r w:rsidR="00DF30F1">
              <w:rPr>
                <w:noProof/>
                <w:webHidden/>
              </w:rPr>
              <w:fldChar w:fldCharType="end"/>
            </w:r>
          </w:hyperlink>
        </w:p>
        <w:p w14:paraId="20F2D41E" w14:textId="77777777" w:rsidR="00DF30F1" w:rsidRDefault="00000000">
          <w:pPr>
            <w:pStyle w:val="TOC1"/>
            <w:tabs>
              <w:tab w:val="right" w:leader="dot" w:pos="8152"/>
            </w:tabs>
            <w:rPr>
              <w:rFonts w:asciiTheme="minorHAnsi" w:eastAsiaTheme="minorEastAsia" w:hAnsiTheme="minorHAnsi"/>
              <w:b w:val="0"/>
              <w:noProof/>
              <w:sz w:val="22"/>
            </w:rPr>
          </w:pPr>
          <w:hyperlink w:anchor="_Toc125881266" w:history="1">
            <w:r w:rsidR="00DF30F1" w:rsidRPr="004B69A5">
              <w:rPr>
                <w:rStyle w:val="Hyperlink"/>
                <w:noProof/>
              </w:rPr>
              <w:t>CHAPTER THREE</w:t>
            </w:r>
            <w:r w:rsidR="00DF30F1">
              <w:rPr>
                <w:noProof/>
                <w:webHidden/>
              </w:rPr>
              <w:tab/>
            </w:r>
            <w:r w:rsidR="00DF30F1">
              <w:rPr>
                <w:noProof/>
                <w:webHidden/>
              </w:rPr>
              <w:fldChar w:fldCharType="begin"/>
            </w:r>
            <w:r w:rsidR="00DF30F1">
              <w:rPr>
                <w:noProof/>
                <w:webHidden/>
              </w:rPr>
              <w:instrText xml:space="preserve"> PAGEREF _Toc125881266 \h </w:instrText>
            </w:r>
            <w:r w:rsidR="00DF30F1">
              <w:rPr>
                <w:noProof/>
                <w:webHidden/>
              </w:rPr>
            </w:r>
            <w:r w:rsidR="00DF30F1">
              <w:rPr>
                <w:noProof/>
                <w:webHidden/>
              </w:rPr>
              <w:fldChar w:fldCharType="separate"/>
            </w:r>
            <w:r w:rsidR="00ED274D">
              <w:rPr>
                <w:noProof/>
                <w:webHidden/>
              </w:rPr>
              <w:t>22</w:t>
            </w:r>
            <w:r w:rsidR="00DF30F1">
              <w:rPr>
                <w:noProof/>
                <w:webHidden/>
              </w:rPr>
              <w:fldChar w:fldCharType="end"/>
            </w:r>
          </w:hyperlink>
        </w:p>
        <w:p w14:paraId="1EC03CE5" w14:textId="77777777" w:rsidR="00DF30F1" w:rsidRDefault="00000000">
          <w:pPr>
            <w:pStyle w:val="TOC1"/>
            <w:tabs>
              <w:tab w:val="right" w:leader="dot" w:pos="8152"/>
            </w:tabs>
            <w:rPr>
              <w:rFonts w:asciiTheme="minorHAnsi" w:eastAsiaTheme="minorEastAsia" w:hAnsiTheme="minorHAnsi"/>
              <w:b w:val="0"/>
              <w:noProof/>
              <w:sz w:val="22"/>
            </w:rPr>
          </w:pPr>
          <w:hyperlink w:anchor="_Toc125881267" w:history="1">
            <w:r w:rsidR="00DF30F1" w:rsidRPr="004B69A5">
              <w:rPr>
                <w:rStyle w:val="Hyperlink"/>
                <w:noProof/>
              </w:rPr>
              <w:t>RESEARCH METHODOLOGY</w:t>
            </w:r>
            <w:r w:rsidR="00DF30F1">
              <w:rPr>
                <w:noProof/>
                <w:webHidden/>
              </w:rPr>
              <w:tab/>
            </w:r>
            <w:r w:rsidR="00DF30F1">
              <w:rPr>
                <w:noProof/>
                <w:webHidden/>
              </w:rPr>
              <w:fldChar w:fldCharType="begin"/>
            </w:r>
            <w:r w:rsidR="00DF30F1">
              <w:rPr>
                <w:noProof/>
                <w:webHidden/>
              </w:rPr>
              <w:instrText xml:space="preserve"> PAGEREF _Toc125881267 \h </w:instrText>
            </w:r>
            <w:r w:rsidR="00DF30F1">
              <w:rPr>
                <w:noProof/>
                <w:webHidden/>
              </w:rPr>
            </w:r>
            <w:r w:rsidR="00DF30F1">
              <w:rPr>
                <w:noProof/>
                <w:webHidden/>
              </w:rPr>
              <w:fldChar w:fldCharType="separate"/>
            </w:r>
            <w:r w:rsidR="00ED274D">
              <w:rPr>
                <w:noProof/>
                <w:webHidden/>
              </w:rPr>
              <w:t>22</w:t>
            </w:r>
            <w:r w:rsidR="00DF30F1">
              <w:rPr>
                <w:noProof/>
                <w:webHidden/>
              </w:rPr>
              <w:fldChar w:fldCharType="end"/>
            </w:r>
          </w:hyperlink>
        </w:p>
        <w:p w14:paraId="4FECE74B" w14:textId="77777777" w:rsidR="00DF30F1" w:rsidRDefault="00000000">
          <w:pPr>
            <w:pStyle w:val="TOC2"/>
            <w:tabs>
              <w:tab w:val="right" w:leader="dot" w:pos="8152"/>
            </w:tabs>
            <w:rPr>
              <w:rFonts w:asciiTheme="minorHAnsi" w:eastAsiaTheme="minorEastAsia" w:hAnsiTheme="minorHAnsi"/>
              <w:noProof/>
              <w:sz w:val="22"/>
            </w:rPr>
          </w:pPr>
          <w:hyperlink w:anchor="_Toc125881268" w:history="1">
            <w:r w:rsidR="00DF30F1" w:rsidRPr="004B69A5">
              <w:rPr>
                <w:rStyle w:val="Hyperlink"/>
                <w:noProof/>
              </w:rPr>
              <w:t>3.0 Introduction</w:t>
            </w:r>
            <w:r w:rsidR="00DF30F1">
              <w:rPr>
                <w:noProof/>
                <w:webHidden/>
              </w:rPr>
              <w:tab/>
            </w:r>
            <w:r w:rsidR="00DF30F1">
              <w:rPr>
                <w:noProof/>
                <w:webHidden/>
              </w:rPr>
              <w:fldChar w:fldCharType="begin"/>
            </w:r>
            <w:r w:rsidR="00DF30F1">
              <w:rPr>
                <w:noProof/>
                <w:webHidden/>
              </w:rPr>
              <w:instrText xml:space="preserve"> PAGEREF _Toc125881268 \h </w:instrText>
            </w:r>
            <w:r w:rsidR="00DF30F1">
              <w:rPr>
                <w:noProof/>
                <w:webHidden/>
              </w:rPr>
            </w:r>
            <w:r w:rsidR="00DF30F1">
              <w:rPr>
                <w:noProof/>
                <w:webHidden/>
              </w:rPr>
              <w:fldChar w:fldCharType="separate"/>
            </w:r>
            <w:r w:rsidR="00ED274D">
              <w:rPr>
                <w:noProof/>
                <w:webHidden/>
              </w:rPr>
              <w:t>22</w:t>
            </w:r>
            <w:r w:rsidR="00DF30F1">
              <w:rPr>
                <w:noProof/>
                <w:webHidden/>
              </w:rPr>
              <w:fldChar w:fldCharType="end"/>
            </w:r>
          </w:hyperlink>
        </w:p>
        <w:p w14:paraId="4E721ABC" w14:textId="77777777" w:rsidR="00DF30F1" w:rsidRDefault="00000000">
          <w:pPr>
            <w:pStyle w:val="TOC2"/>
            <w:tabs>
              <w:tab w:val="right" w:leader="dot" w:pos="8152"/>
            </w:tabs>
            <w:rPr>
              <w:rFonts w:asciiTheme="minorHAnsi" w:eastAsiaTheme="minorEastAsia" w:hAnsiTheme="minorHAnsi"/>
              <w:noProof/>
              <w:sz w:val="22"/>
            </w:rPr>
          </w:pPr>
          <w:hyperlink w:anchor="_Toc125881269" w:history="1">
            <w:r w:rsidR="00DF30F1" w:rsidRPr="004B69A5">
              <w:rPr>
                <w:rStyle w:val="Hyperlink"/>
                <w:noProof/>
              </w:rPr>
              <w:t>3.1 Study Area</w:t>
            </w:r>
            <w:r w:rsidR="00DF30F1">
              <w:rPr>
                <w:noProof/>
                <w:webHidden/>
              </w:rPr>
              <w:tab/>
            </w:r>
            <w:r w:rsidR="00DF30F1">
              <w:rPr>
                <w:noProof/>
                <w:webHidden/>
              </w:rPr>
              <w:fldChar w:fldCharType="begin"/>
            </w:r>
            <w:r w:rsidR="00DF30F1">
              <w:rPr>
                <w:noProof/>
                <w:webHidden/>
              </w:rPr>
              <w:instrText xml:space="preserve"> PAGEREF _Toc125881269 \h </w:instrText>
            </w:r>
            <w:r w:rsidR="00DF30F1">
              <w:rPr>
                <w:noProof/>
                <w:webHidden/>
              </w:rPr>
            </w:r>
            <w:r w:rsidR="00DF30F1">
              <w:rPr>
                <w:noProof/>
                <w:webHidden/>
              </w:rPr>
              <w:fldChar w:fldCharType="separate"/>
            </w:r>
            <w:r w:rsidR="00ED274D">
              <w:rPr>
                <w:noProof/>
                <w:webHidden/>
              </w:rPr>
              <w:t>22</w:t>
            </w:r>
            <w:r w:rsidR="00DF30F1">
              <w:rPr>
                <w:noProof/>
                <w:webHidden/>
              </w:rPr>
              <w:fldChar w:fldCharType="end"/>
            </w:r>
          </w:hyperlink>
        </w:p>
        <w:p w14:paraId="0A788D1F" w14:textId="77777777" w:rsidR="00DF30F1" w:rsidRDefault="00000000">
          <w:pPr>
            <w:pStyle w:val="TOC2"/>
            <w:tabs>
              <w:tab w:val="right" w:leader="dot" w:pos="8152"/>
            </w:tabs>
            <w:rPr>
              <w:rFonts w:asciiTheme="minorHAnsi" w:eastAsiaTheme="minorEastAsia" w:hAnsiTheme="minorHAnsi"/>
              <w:noProof/>
              <w:sz w:val="22"/>
            </w:rPr>
          </w:pPr>
          <w:hyperlink w:anchor="_Toc125881270" w:history="1">
            <w:r w:rsidR="00DF30F1" w:rsidRPr="004B69A5">
              <w:rPr>
                <w:rStyle w:val="Hyperlink"/>
                <w:noProof/>
              </w:rPr>
              <w:t>3.2 Research design</w:t>
            </w:r>
            <w:r w:rsidR="00DF30F1">
              <w:rPr>
                <w:noProof/>
                <w:webHidden/>
              </w:rPr>
              <w:tab/>
            </w:r>
            <w:r w:rsidR="00DF30F1">
              <w:rPr>
                <w:noProof/>
                <w:webHidden/>
              </w:rPr>
              <w:fldChar w:fldCharType="begin"/>
            </w:r>
            <w:r w:rsidR="00DF30F1">
              <w:rPr>
                <w:noProof/>
                <w:webHidden/>
              </w:rPr>
              <w:instrText xml:space="preserve"> PAGEREF _Toc125881270 \h </w:instrText>
            </w:r>
            <w:r w:rsidR="00DF30F1">
              <w:rPr>
                <w:noProof/>
                <w:webHidden/>
              </w:rPr>
            </w:r>
            <w:r w:rsidR="00DF30F1">
              <w:rPr>
                <w:noProof/>
                <w:webHidden/>
              </w:rPr>
              <w:fldChar w:fldCharType="separate"/>
            </w:r>
            <w:r w:rsidR="00ED274D">
              <w:rPr>
                <w:noProof/>
                <w:webHidden/>
              </w:rPr>
              <w:t>23</w:t>
            </w:r>
            <w:r w:rsidR="00DF30F1">
              <w:rPr>
                <w:noProof/>
                <w:webHidden/>
              </w:rPr>
              <w:fldChar w:fldCharType="end"/>
            </w:r>
          </w:hyperlink>
        </w:p>
        <w:p w14:paraId="4DCA842D" w14:textId="77777777" w:rsidR="00DF30F1" w:rsidRDefault="00000000">
          <w:pPr>
            <w:pStyle w:val="TOC2"/>
            <w:tabs>
              <w:tab w:val="right" w:leader="dot" w:pos="8152"/>
            </w:tabs>
            <w:rPr>
              <w:rFonts w:asciiTheme="minorHAnsi" w:eastAsiaTheme="minorEastAsia" w:hAnsiTheme="minorHAnsi"/>
              <w:noProof/>
              <w:sz w:val="22"/>
            </w:rPr>
          </w:pPr>
          <w:hyperlink w:anchor="_Toc125881271" w:history="1">
            <w:r w:rsidR="00DF30F1" w:rsidRPr="004B69A5">
              <w:rPr>
                <w:rStyle w:val="Hyperlink"/>
                <w:noProof/>
              </w:rPr>
              <w:t>3.3 Target population</w:t>
            </w:r>
            <w:r w:rsidR="00DF30F1">
              <w:rPr>
                <w:noProof/>
                <w:webHidden/>
              </w:rPr>
              <w:tab/>
            </w:r>
            <w:r w:rsidR="00DF30F1">
              <w:rPr>
                <w:noProof/>
                <w:webHidden/>
              </w:rPr>
              <w:fldChar w:fldCharType="begin"/>
            </w:r>
            <w:r w:rsidR="00DF30F1">
              <w:rPr>
                <w:noProof/>
                <w:webHidden/>
              </w:rPr>
              <w:instrText xml:space="preserve"> PAGEREF _Toc125881271 \h </w:instrText>
            </w:r>
            <w:r w:rsidR="00DF30F1">
              <w:rPr>
                <w:noProof/>
                <w:webHidden/>
              </w:rPr>
            </w:r>
            <w:r w:rsidR="00DF30F1">
              <w:rPr>
                <w:noProof/>
                <w:webHidden/>
              </w:rPr>
              <w:fldChar w:fldCharType="separate"/>
            </w:r>
            <w:r w:rsidR="00ED274D">
              <w:rPr>
                <w:noProof/>
                <w:webHidden/>
              </w:rPr>
              <w:t>23</w:t>
            </w:r>
            <w:r w:rsidR="00DF30F1">
              <w:rPr>
                <w:noProof/>
                <w:webHidden/>
              </w:rPr>
              <w:fldChar w:fldCharType="end"/>
            </w:r>
          </w:hyperlink>
        </w:p>
        <w:p w14:paraId="6D3D88BD" w14:textId="77777777" w:rsidR="00DF30F1" w:rsidRDefault="00000000">
          <w:pPr>
            <w:pStyle w:val="TOC2"/>
            <w:tabs>
              <w:tab w:val="right" w:leader="dot" w:pos="8152"/>
            </w:tabs>
            <w:rPr>
              <w:rFonts w:asciiTheme="minorHAnsi" w:eastAsiaTheme="minorEastAsia" w:hAnsiTheme="minorHAnsi"/>
              <w:noProof/>
              <w:sz w:val="22"/>
            </w:rPr>
          </w:pPr>
          <w:hyperlink w:anchor="_Toc125881272" w:history="1">
            <w:r w:rsidR="00DF30F1" w:rsidRPr="004B69A5">
              <w:rPr>
                <w:rStyle w:val="Hyperlink"/>
                <w:noProof/>
              </w:rPr>
              <w:t>3.4 Sample size</w:t>
            </w:r>
            <w:r w:rsidR="00DF30F1" w:rsidRPr="004B69A5">
              <w:rPr>
                <w:rStyle w:val="Hyperlink"/>
                <w:rFonts w:cs="Times New Roman"/>
                <w:noProof/>
              </w:rPr>
              <w:t xml:space="preserve"> marketing</w:t>
            </w:r>
            <w:r w:rsidR="00DF30F1">
              <w:rPr>
                <w:noProof/>
                <w:webHidden/>
              </w:rPr>
              <w:tab/>
            </w:r>
            <w:r w:rsidR="00DF30F1">
              <w:rPr>
                <w:noProof/>
                <w:webHidden/>
              </w:rPr>
              <w:fldChar w:fldCharType="begin"/>
            </w:r>
            <w:r w:rsidR="00DF30F1">
              <w:rPr>
                <w:noProof/>
                <w:webHidden/>
              </w:rPr>
              <w:instrText xml:space="preserve"> PAGEREF _Toc125881272 \h </w:instrText>
            </w:r>
            <w:r w:rsidR="00DF30F1">
              <w:rPr>
                <w:noProof/>
                <w:webHidden/>
              </w:rPr>
            </w:r>
            <w:r w:rsidR="00DF30F1">
              <w:rPr>
                <w:noProof/>
                <w:webHidden/>
              </w:rPr>
              <w:fldChar w:fldCharType="separate"/>
            </w:r>
            <w:r w:rsidR="00ED274D">
              <w:rPr>
                <w:noProof/>
                <w:webHidden/>
              </w:rPr>
              <w:t>23</w:t>
            </w:r>
            <w:r w:rsidR="00DF30F1">
              <w:rPr>
                <w:noProof/>
                <w:webHidden/>
              </w:rPr>
              <w:fldChar w:fldCharType="end"/>
            </w:r>
          </w:hyperlink>
        </w:p>
        <w:p w14:paraId="6CB3A50E" w14:textId="77777777" w:rsidR="00DF30F1" w:rsidRDefault="00000000">
          <w:pPr>
            <w:pStyle w:val="TOC2"/>
            <w:tabs>
              <w:tab w:val="right" w:leader="dot" w:pos="8152"/>
            </w:tabs>
            <w:rPr>
              <w:rFonts w:asciiTheme="minorHAnsi" w:eastAsiaTheme="minorEastAsia" w:hAnsiTheme="minorHAnsi"/>
              <w:noProof/>
              <w:sz w:val="22"/>
            </w:rPr>
          </w:pPr>
          <w:hyperlink w:anchor="_Toc125881273" w:history="1">
            <w:r w:rsidR="00DF30F1" w:rsidRPr="004B69A5">
              <w:rPr>
                <w:rStyle w:val="Hyperlink"/>
                <w:noProof/>
              </w:rPr>
              <w:t>3.5 Sampling technique</w:t>
            </w:r>
            <w:r w:rsidR="00DF30F1">
              <w:rPr>
                <w:noProof/>
                <w:webHidden/>
              </w:rPr>
              <w:tab/>
            </w:r>
            <w:r w:rsidR="00DF30F1">
              <w:rPr>
                <w:noProof/>
                <w:webHidden/>
              </w:rPr>
              <w:fldChar w:fldCharType="begin"/>
            </w:r>
            <w:r w:rsidR="00DF30F1">
              <w:rPr>
                <w:noProof/>
                <w:webHidden/>
              </w:rPr>
              <w:instrText xml:space="preserve"> PAGEREF _Toc125881273 \h </w:instrText>
            </w:r>
            <w:r w:rsidR="00DF30F1">
              <w:rPr>
                <w:noProof/>
                <w:webHidden/>
              </w:rPr>
            </w:r>
            <w:r w:rsidR="00DF30F1">
              <w:rPr>
                <w:noProof/>
                <w:webHidden/>
              </w:rPr>
              <w:fldChar w:fldCharType="separate"/>
            </w:r>
            <w:r w:rsidR="00ED274D">
              <w:rPr>
                <w:noProof/>
                <w:webHidden/>
              </w:rPr>
              <w:t>24</w:t>
            </w:r>
            <w:r w:rsidR="00DF30F1">
              <w:rPr>
                <w:noProof/>
                <w:webHidden/>
              </w:rPr>
              <w:fldChar w:fldCharType="end"/>
            </w:r>
          </w:hyperlink>
        </w:p>
        <w:p w14:paraId="42D00797" w14:textId="77777777" w:rsidR="00DF30F1" w:rsidRDefault="00000000">
          <w:pPr>
            <w:pStyle w:val="TOC2"/>
            <w:tabs>
              <w:tab w:val="right" w:leader="dot" w:pos="8152"/>
            </w:tabs>
            <w:rPr>
              <w:rFonts w:asciiTheme="minorHAnsi" w:eastAsiaTheme="minorEastAsia" w:hAnsiTheme="minorHAnsi"/>
              <w:noProof/>
              <w:sz w:val="22"/>
            </w:rPr>
          </w:pPr>
          <w:hyperlink w:anchor="_Toc125881274" w:history="1">
            <w:r w:rsidR="00DF30F1" w:rsidRPr="004B69A5">
              <w:rPr>
                <w:rStyle w:val="Hyperlink"/>
                <w:noProof/>
              </w:rPr>
              <w:t>3.6 Type, source of the data collection instrument</w:t>
            </w:r>
            <w:r w:rsidR="00DF30F1">
              <w:rPr>
                <w:noProof/>
                <w:webHidden/>
              </w:rPr>
              <w:tab/>
            </w:r>
            <w:r w:rsidR="00DF30F1">
              <w:rPr>
                <w:noProof/>
                <w:webHidden/>
              </w:rPr>
              <w:fldChar w:fldCharType="begin"/>
            </w:r>
            <w:r w:rsidR="00DF30F1">
              <w:rPr>
                <w:noProof/>
                <w:webHidden/>
              </w:rPr>
              <w:instrText xml:space="preserve"> PAGEREF _Toc125881274 \h </w:instrText>
            </w:r>
            <w:r w:rsidR="00DF30F1">
              <w:rPr>
                <w:noProof/>
                <w:webHidden/>
              </w:rPr>
            </w:r>
            <w:r w:rsidR="00DF30F1">
              <w:rPr>
                <w:noProof/>
                <w:webHidden/>
              </w:rPr>
              <w:fldChar w:fldCharType="separate"/>
            </w:r>
            <w:r w:rsidR="00ED274D">
              <w:rPr>
                <w:noProof/>
                <w:webHidden/>
              </w:rPr>
              <w:t>24</w:t>
            </w:r>
            <w:r w:rsidR="00DF30F1">
              <w:rPr>
                <w:noProof/>
                <w:webHidden/>
              </w:rPr>
              <w:fldChar w:fldCharType="end"/>
            </w:r>
          </w:hyperlink>
        </w:p>
        <w:p w14:paraId="41C00F49" w14:textId="77777777" w:rsidR="00DF30F1" w:rsidRDefault="00000000">
          <w:pPr>
            <w:pStyle w:val="TOC3"/>
            <w:tabs>
              <w:tab w:val="right" w:leader="dot" w:pos="8152"/>
            </w:tabs>
            <w:rPr>
              <w:rFonts w:asciiTheme="minorHAnsi" w:eastAsiaTheme="minorEastAsia" w:hAnsiTheme="minorHAnsi"/>
              <w:noProof/>
              <w:sz w:val="22"/>
            </w:rPr>
          </w:pPr>
          <w:hyperlink w:anchor="_Toc125881275" w:history="1">
            <w:r w:rsidR="00DF30F1" w:rsidRPr="004B69A5">
              <w:rPr>
                <w:rStyle w:val="Hyperlink"/>
                <w:noProof/>
              </w:rPr>
              <w:t>3.7.1 Descriptive statistics</w:t>
            </w:r>
            <w:r w:rsidR="00DF30F1">
              <w:rPr>
                <w:noProof/>
                <w:webHidden/>
              </w:rPr>
              <w:tab/>
            </w:r>
            <w:r w:rsidR="00DF30F1">
              <w:rPr>
                <w:noProof/>
                <w:webHidden/>
              </w:rPr>
              <w:fldChar w:fldCharType="begin"/>
            </w:r>
            <w:r w:rsidR="00DF30F1">
              <w:rPr>
                <w:noProof/>
                <w:webHidden/>
              </w:rPr>
              <w:instrText xml:space="preserve"> PAGEREF _Toc125881275 \h </w:instrText>
            </w:r>
            <w:r w:rsidR="00DF30F1">
              <w:rPr>
                <w:noProof/>
                <w:webHidden/>
              </w:rPr>
            </w:r>
            <w:r w:rsidR="00DF30F1">
              <w:rPr>
                <w:noProof/>
                <w:webHidden/>
              </w:rPr>
              <w:fldChar w:fldCharType="separate"/>
            </w:r>
            <w:r w:rsidR="00ED274D">
              <w:rPr>
                <w:noProof/>
                <w:webHidden/>
              </w:rPr>
              <w:t>24</w:t>
            </w:r>
            <w:r w:rsidR="00DF30F1">
              <w:rPr>
                <w:noProof/>
                <w:webHidden/>
              </w:rPr>
              <w:fldChar w:fldCharType="end"/>
            </w:r>
          </w:hyperlink>
        </w:p>
        <w:p w14:paraId="00173EC9" w14:textId="77777777" w:rsidR="00DF30F1" w:rsidRDefault="00000000">
          <w:pPr>
            <w:pStyle w:val="TOC3"/>
            <w:tabs>
              <w:tab w:val="right" w:leader="dot" w:pos="8152"/>
            </w:tabs>
            <w:rPr>
              <w:rFonts w:asciiTheme="minorHAnsi" w:eastAsiaTheme="minorEastAsia" w:hAnsiTheme="minorHAnsi"/>
              <w:noProof/>
              <w:sz w:val="22"/>
            </w:rPr>
          </w:pPr>
          <w:hyperlink w:anchor="_Toc125881276" w:history="1">
            <w:r w:rsidR="00DF30F1" w:rsidRPr="004B69A5">
              <w:rPr>
                <w:rStyle w:val="Hyperlink"/>
                <w:noProof/>
              </w:rPr>
              <w:t>3.7.2 Structure, Conduct and performance</w:t>
            </w:r>
            <w:r w:rsidR="00DF30F1">
              <w:rPr>
                <w:noProof/>
                <w:webHidden/>
              </w:rPr>
              <w:tab/>
            </w:r>
            <w:r w:rsidR="00DF30F1">
              <w:rPr>
                <w:noProof/>
                <w:webHidden/>
              </w:rPr>
              <w:fldChar w:fldCharType="begin"/>
            </w:r>
            <w:r w:rsidR="00DF30F1">
              <w:rPr>
                <w:noProof/>
                <w:webHidden/>
              </w:rPr>
              <w:instrText xml:space="preserve"> PAGEREF _Toc125881276 \h </w:instrText>
            </w:r>
            <w:r w:rsidR="00DF30F1">
              <w:rPr>
                <w:noProof/>
                <w:webHidden/>
              </w:rPr>
            </w:r>
            <w:r w:rsidR="00DF30F1">
              <w:rPr>
                <w:noProof/>
                <w:webHidden/>
              </w:rPr>
              <w:fldChar w:fldCharType="separate"/>
            </w:r>
            <w:r w:rsidR="00ED274D">
              <w:rPr>
                <w:noProof/>
                <w:webHidden/>
              </w:rPr>
              <w:t>25</w:t>
            </w:r>
            <w:r w:rsidR="00DF30F1">
              <w:rPr>
                <w:noProof/>
                <w:webHidden/>
              </w:rPr>
              <w:fldChar w:fldCharType="end"/>
            </w:r>
          </w:hyperlink>
        </w:p>
        <w:p w14:paraId="16D061A4" w14:textId="77777777" w:rsidR="00DF30F1" w:rsidRDefault="00000000">
          <w:pPr>
            <w:pStyle w:val="TOC3"/>
            <w:tabs>
              <w:tab w:val="right" w:leader="dot" w:pos="8152"/>
            </w:tabs>
            <w:rPr>
              <w:rFonts w:asciiTheme="minorHAnsi" w:eastAsiaTheme="minorEastAsia" w:hAnsiTheme="minorHAnsi"/>
              <w:noProof/>
              <w:sz w:val="22"/>
            </w:rPr>
          </w:pPr>
          <w:hyperlink w:anchor="_Toc125881277" w:history="1">
            <w:r w:rsidR="00DF30F1" w:rsidRPr="004B69A5">
              <w:rPr>
                <w:rStyle w:val="Hyperlink"/>
                <w:noProof/>
              </w:rPr>
              <w:t>3.7.2.1 Market structure</w:t>
            </w:r>
            <w:r w:rsidR="00DF30F1">
              <w:rPr>
                <w:noProof/>
                <w:webHidden/>
              </w:rPr>
              <w:tab/>
            </w:r>
            <w:r w:rsidR="00DF30F1">
              <w:rPr>
                <w:noProof/>
                <w:webHidden/>
              </w:rPr>
              <w:fldChar w:fldCharType="begin"/>
            </w:r>
            <w:r w:rsidR="00DF30F1">
              <w:rPr>
                <w:noProof/>
                <w:webHidden/>
              </w:rPr>
              <w:instrText xml:space="preserve"> PAGEREF _Toc125881277 \h </w:instrText>
            </w:r>
            <w:r w:rsidR="00DF30F1">
              <w:rPr>
                <w:noProof/>
                <w:webHidden/>
              </w:rPr>
            </w:r>
            <w:r w:rsidR="00DF30F1">
              <w:rPr>
                <w:noProof/>
                <w:webHidden/>
              </w:rPr>
              <w:fldChar w:fldCharType="separate"/>
            </w:r>
            <w:r w:rsidR="00ED274D">
              <w:rPr>
                <w:noProof/>
                <w:webHidden/>
              </w:rPr>
              <w:t>25</w:t>
            </w:r>
            <w:r w:rsidR="00DF30F1">
              <w:rPr>
                <w:noProof/>
                <w:webHidden/>
              </w:rPr>
              <w:fldChar w:fldCharType="end"/>
            </w:r>
          </w:hyperlink>
        </w:p>
        <w:p w14:paraId="533E8208" w14:textId="77777777" w:rsidR="00DF30F1" w:rsidRDefault="00000000">
          <w:pPr>
            <w:pStyle w:val="TOC3"/>
            <w:tabs>
              <w:tab w:val="right" w:leader="dot" w:pos="8152"/>
            </w:tabs>
            <w:rPr>
              <w:rFonts w:asciiTheme="minorHAnsi" w:eastAsiaTheme="minorEastAsia" w:hAnsiTheme="minorHAnsi"/>
              <w:noProof/>
              <w:sz w:val="22"/>
            </w:rPr>
          </w:pPr>
          <w:hyperlink w:anchor="_Toc125881278" w:history="1">
            <w:r w:rsidR="00DF30F1" w:rsidRPr="004B69A5">
              <w:rPr>
                <w:rStyle w:val="Hyperlink"/>
                <w:noProof/>
              </w:rPr>
              <w:t>3.7.2.2 Market conduct</w:t>
            </w:r>
            <w:r w:rsidR="00DF30F1">
              <w:rPr>
                <w:noProof/>
                <w:webHidden/>
              </w:rPr>
              <w:tab/>
            </w:r>
            <w:r w:rsidR="00DF30F1">
              <w:rPr>
                <w:noProof/>
                <w:webHidden/>
              </w:rPr>
              <w:fldChar w:fldCharType="begin"/>
            </w:r>
            <w:r w:rsidR="00DF30F1">
              <w:rPr>
                <w:noProof/>
                <w:webHidden/>
              </w:rPr>
              <w:instrText xml:space="preserve"> PAGEREF _Toc125881278 \h </w:instrText>
            </w:r>
            <w:r w:rsidR="00DF30F1">
              <w:rPr>
                <w:noProof/>
                <w:webHidden/>
              </w:rPr>
            </w:r>
            <w:r w:rsidR="00DF30F1">
              <w:rPr>
                <w:noProof/>
                <w:webHidden/>
              </w:rPr>
              <w:fldChar w:fldCharType="separate"/>
            </w:r>
            <w:r w:rsidR="00ED274D">
              <w:rPr>
                <w:noProof/>
                <w:webHidden/>
              </w:rPr>
              <w:t>26</w:t>
            </w:r>
            <w:r w:rsidR="00DF30F1">
              <w:rPr>
                <w:noProof/>
                <w:webHidden/>
              </w:rPr>
              <w:fldChar w:fldCharType="end"/>
            </w:r>
          </w:hyperlink>
        </w:p>
        <w:p w14:paraId="200F4FE8" w14:textId="77777777" w:rsidR="00DF30F1" w:rsidRDefault="00000000">
          <w:pPr>
            <w:pStyle w:val="TOC3"/>
            <w:tabs>
              <w:tab w:val="right" w:leader="dot" w:pos="8152"/>
            </w:tabs>
            <w:rPr>
              <w:rFonts w:asciiTheme="minorHAnsi" w:eastAsiaTheme="minorEastAsia" w:hAnsiTheme="minorHAnsi"/>
              <w:noProof/>
              <w:sz w:val="22"/>
            </w:rPr>
          </w:pPr>
          <w:hyperlink w:anchor="_Toc125881279" w:history="1">
            <w:r w:rsidR="00DF30F1" w:rsidRPr="004B69A5">
              <w:rPr>
                <w:rStyle w:val="Hyperlink"/>
                <w:noProof/>
              </w:rPr>
              <w:t>3.7.2.3 Market performance</w:t>
            </w:r>
            <w:r w:rsidR="00DF30F1">
              <w:rPr>
                <w:noProof/>
                <w:webHidden/>
              </w:rPr>
              <w:tab/>
            </w:r>
            <w:r w:rsidR="00DF30F1">
              <w:rPr>
                <w:noProof/>
                <w:webHidden/>
              </w:rPr>
              <w:fldChar w:fldCharType="begin"/>
            </w:r>
            <w:r w:rsidR="00DF30F1">
              <w:rPr>
                <w:noProof/>
                <w:webHidden/>
              </w:rPr>
              <w:instrText xml:space="preserve"> PAGEREF _Toc125881279 \h </w:instrText>
            </w:r>
            <w:r w:rsidR="00DF30F1">
              <w:rPr>
                <w:noProof/>
                <w:webHidden/>
              </w:rPr>
            </w:r>
            <w:r w:rsidR="00DF30F1">
              <w:rPr>
                <w:noProof/>
                <w:webHidden/>
              </w:rPr>
              <w:fldChar w:fldCharType="separate"/>
            </w:r>
            <w:r w:rsidR="00ED274D">
              <w:rPr>
                <w:noProof/>
                <w:webHidden/>
              </w:rPr>
              <w:t>26</w:t>
            </w:r>
            <w:r w:rsidR="00DF30F1">
              <w:rPr>
                <w:noProof/>
                <w:webHidden/>
              </w:rPr>
              <w:fldChar w:fldCharType="end"/>
            </w:r>
          </w:hyperlink>
        </w:p>
        <w:p w14:paraId="0679473C" w14:textId="77777777" w:rsidR="00DF30F1" w:rsidRDefault="00000000">
          <w:pPr>
            <w:pStyle w:val="TOC3"/>
            <w:tabs>
              <w:tab w:val="right" w:leader="dot" w:pos="8152"/>
            </w:tabs>
            <w:rPr>
              <w:rFonts w:asciiTheme="minorHAnsi" w:eastAsiaTheme="minorEastAsia" w:hAnsiTheme="minorHAnsi"/>
              <w:noProof/>
              <w:sz w:val="22"/>
            </w:rPr>
          </w:pPr>
          <w:hyperlink w:anchor="_Toc125881280" w:history="1">
            <w:r w:rsidR="00DF30F1" w:rsidRPr="004B69A5">
              <w:rPr>
                <w:rStyle w:val="Hyperlink"/>
                <w:noProof/>
              </w:rPr>
              <w:t>3.7.4 Factors that determine marketable sorghum supply</w:t>
            </w:r>
            <w:r w:rsidR="00DF30F1">
              <w:rPr>
                <w:noProof/>
                <w:webHidden/>
              </w:rPr>
              <w:tab/>
            </w:r>
            <w:r w:rsidR="00DF30F1">
              <w:rPr>
                <w:noProof/>
                <w:webHidden/>
              </w:rPr>
              <w:fldChar w:fldCharType="begin"/>
            </w:r>
            <w:r w:rsidR="00DF30F1">
              <w:rPr>
                <w:noProof/>
                <w:webHidden/>
              </w:rPr>
              <w:instrText xml:space="preserve"> PAGEREF _Toc125881280 \h </w:instrText>
            </w:r>
            <w:r w:rsidR="00DF30F1">
              <w:rPr>
                <w:noProof/>
                <w:webHidden/>
              </w:rPr>
            </w:r>
            <w:r w:rsidR="00DF30F1">
              <w:rPr>
                <w:noProof/>
                <w:webHidden/>
              </w:rPr>
              <w:fldChar w:fldCharType="separate"/>
            </w:r>
            <w:r w:rsidR="00ED274D">
              <w:rPr>
                <w:noProof/>
                <w:webHidden/>
              </w:rPr>
              <w:t>27</w:t>
            </w:r>
            <w:r w:rsidR="00DF30F1">
              <w:rPr>
                <w:noProof/>
                <w:webHidden/>
              </w:rPr>
              <w:fldChar w:fldCharType="end"/>
            </w:r>
          </w:hyperlink>
        </w:p>
        <w:p w14:paraId="75AE7500" w14:textId="77777777" w:rsidR="00DF30F1" w:rsidRDefault="00000000">
          <w:pPr>
            <w:pStyle w:val="TOC3"/>
            <w:tabs>
              <w:tab w:val="right" w:leader="dot" w:pos="8152"/>
            </w:tabs>
            <w:rPr>
              <w:rFonts w:asciiTheme="minorHAnsi" w:eastAsiaTheme="minorEastAsia" w:hAnsiTheme="minorHAnsi"/>
              <w:noProof/>
              <w:sz w:val="22"/>
            </w:rPr>
          </w:pPr>
          <w:hyperlink w:anchor="_Toc125881281" w:history="1">
            <w:r w:rsidR="00DF30F1" w:rsidRPr="004B69A5">
              <w:rPr>
                <w:rStyle w:val="Hyperlink"/>
                <w:noProof/>
              </w:rPr>
              <w:t xml:space="preserve">3.7.5 </w:t>
            </w:r>
            <w:r w:rsidR="00DF30F1" w:rsidRPr="004B69A5">
              <w:rPr>
                <w:rStyle w:val="Hyperlink"/>
                <w:rFonts w:cs="Times New Roman"/>
                <w:noProof/>
                <w:shd w:val="clear" w:color="auto" w:fill="FFFFFF"/>
              </w:rPr>
              <w:t>Factors that Determine the choice of sorghum marketing channel</w:t>
            </w:r>
            <w:r w:rsidR="00DF30F1">
              <w:rPr>
                <w:noProof/>
                <w:webHidden/>
              </w:rPr>
              <w:tab/>
            </w:r>
            <w:r w:rsidR="00DF30F1">
              <w:rPr>
                <w:noProof/>
                <w:webHidden/>
              </w:rPr>
              <w:fldChar w:fldCharType="begin"/>
            </w:r>
            <w:r w:rsidR="00DF30F1">
              <w:rPr>
                <w:noProof/>
                <w:webHidden/>
              </w:rPr>
              <w:instrText xml:space="preserve"> PAGEREF _Toc125881281 \h </w:instrText>
            </w:r>
            <w:r w:rsidR="00DF30F1">
              <w:rPr>
                <w:noProof/>
                <w:webHidden/>
              </w:rPr>
            </w:r>
            <w:r w:rsidR="00DF30F1">
              <w:rPr>
                <w:noProof/>
                <w:webHidden/>
              </w:rPr>
              <w:fldChar w:fldCharType="separate"/>
            </w:r>
            <w:r w:rsidR="00ED274D">
              <w:rPr>
                <w:noProof/>
                <w:webHidden/>
              </w:rPr>
              <w:t>28</w:t>
            </w:r>
            <w:r w:rsidR="00DF30F1">
              <w:rPr>
                <w:noProof/>
                <w:webHidden/>
              </w:rPr>
              <w:fldChar w:fldCharType="end"/>
            </w:r>
          </w:hyperlink>
        </w:p>
        <w:p w14:paraId="40CB87A5" w14:textId="77777777" w:rsidR="00DF30F1" w:rsidRDefault="00000000">
          <w:pPr>
            <w:pStyle w:val="TOC1"/>
            <w:tabs>
              <w:tab w:val="right" w:leader="dot" w:pos="8152"/>
            </w:tabs>
            <w:rPr>
              <w:rFonts w:asciiTheme="minorHAnsi" w:eastAsiaTheme="minorEastAsia" w:hAnsiTheme="minorHAnsi"/>
              <w:b w:val="0"/>
              <w:noProof/>
              <w:sz w:val="22"/>
            </w:rPr>
          </w:pPr>
          <w:hyperlink w:anchor="_Toc125881282" w:history="1">
            <w:r w:rsidR="00DF30F1" w:rsidRPr="004B69A5">
              <w:rPr>
                <w:rStyle w:val="Hyperlink"/>
                <w:noProof/>
              </w:rPr>
              <w:t>CHAPTER FOUR</w:t>
            </w:r>
            <w:r w:rsidR="00DF30F1">
              <w:rPr>
                <w:noProof/>
                <w:webHidden/>
              </w:rPr>
              <w:tab/>
            </w:r>
            <w:r w:rsidR="00DF30F1">
              <w:rPr>
                <w:noProof/>
                <w:webHidden/>
              </w:rPr>
              <w:fldChar w:fldCharType="begin"/>
            </w:r>
            <w:r w:rsidR="00DF30F1">
              <w:rPr>
                <w:noProof/>
                <w:webHidden/>
              </w:rPr>
              <w:instrText xml:space="preserve"> PAGEREF _Toc125881282 \h </w:instrText>
            </w:r>
            <w:r w:rsidR="00DF30F1">
              <w:rPr>
                <w:noProof/>
                <w:webHidden/>
              </w:rPr>
            </w:r>
            <w:r w:rsidR="00DF30F1">
              <w:rPr>
                <w:noProof/>
                <w:webHidden/>
              </w:rPr>
              <w:fldChar w:fldCharType="separate"/>
            </w:r>
            <w:r w:rsidR="00ED274D">
              <w:rPr>
                <w:noProof/>
                <w:webHidden/>
              </w:rPr>
              <w:t>30</w:t>
            </w:r>
            <w:r w:rsidR="00DF30F1">
              <w:rPr>
                <w:noProof/>
                <w:webHidden/>
              </w:rPr>
              <w:fldChar w:fldCharType="end"/>
            </w:r>
          </w:hyperlink>
        </w:p>
        <w:p w14:paraId="5B1FAE84" w14:textId="77777777" w:rsidR="00DF30F1" w:rsidRDefault="00000000">
          <w:pPr>
            <w:pStyle w:val="TOC1"/>
            <w:tabs>
              <w:tab w:val="right" w:leader="dot" w:pos="8152"/>
            </w:tabs>
            <w:rPr>
              <w:rFonts w:asciiTheme="minorHAnsi" w:eastAsiaTheme="minorEastAsia" w:hAnsiTheme="minorHAnsi"/>
              <w:b w:val="0"/>
              <w:noProof/>
              <w:sz w:val="22"/>
            </w:rPr>
          </w:pPr>
          <w:hyperlink w:anchor="_Toc125881283" w:history="1">
            <w:r w:rsidR="00DF30F1" w:rsidRPr="004B69A5">
              <w:rPr>
                <w:rStyle w:val="Hyperlink"/>
                <w:noProof/>
              </w:rPr>
              <w:t>RESULTS AND DISCUSSION</w:t>
            </w:r>
            <w:r w:rsidR="00DF30F1">
              <w:rPr>
                <w:noProof/>
                <w:webHidden/>
              </w:rPr>
              <w:tab/>
            </w:r>
            <w:r w:rsidR="00DF30F1">
              <w:rPr>
                <w:noProof/>
                <w:webHidden/>
              </w:rPr>
              <w:fldChar w:fldCharType="begin"/>
            </w:r>
            <w:r w:rsidR="00DF30F1">
              <w:rPr>
                <w:noProof/>
                <w:webHidden/>
              </w:rPr>
              <w:instrText xml:space="preserve"> PAGEREF _Toc125881283 \h </w:instrText>
            </w:r>
            <w:r w:rsidR="00DF30F1">
              <w:rPr>
                <w:noProof/>
                <w:webHidden/>
              </w:rPr>
            </w:r>
            <w:r w:rsidR="00DF30F1">
              <w:rPr>
                <w:noProof/>
                <w:webHidden/>
              </w:rPr>
              <w:fldChar w:fldCharType="separate"/>
            </w:r>
            <w:r w:rsidR="00ED274D">
              <w:rPr>
                <w:noProof/>
                <w:webHidden/>
              </w:rPr>
              <w:t>30</w:t>
            </w:r>
            <w:r w:rsidR="00DF30F1">
              <w:rPr>
                <w:noProof/>
                <w:webHidden/>
              </w:rPr>
              <w:fldChar w:fldCharType="end"/>
            </w:r>
          </w:hyperlink>
        </w:p>
        <w:p w14:paraId="6976D52B" w14:textId="77777777" w:rsidR="00DF30F1" w:rsidRDefault="00000000">
          <w:pPr>
            <w:pStyle w:val="TOC2"/>
            <w:tabs>
              <w:tab w:val="right" w:leader="dot" w:pos="8152"/>
            </w:tabs>
            <w:rPr>
              <w:rFonts w:asciiTheme="minorHAnsi" w:eastAsiaTheme="minorEastAsia" w:hAnsiTheme="minorHAnsi"/>
              <w:noProof/>
              <w:sz w:val="22"/>
            </w:rPr>
          </w:pPr>
          <w:hyperlink w:anchor="_Toc125881284" w:history="1">
            <w:r w:rsidR="00DF30F1" w:rsidRPr="004B69A5">
              <w:rPr>
                <w:rStyle w:val="Hyperlink"/>
                <w:noProof/>
                <w:lang w:bidi="ar"/>
              </w:rPr>
              <w:t>4.1 Socio-demographic characteristics of respondents</w:t>
            </w:r>
            <w:r w:rsidR="00DF30F1">
              <w:rPr>
                <w:noProof/>
                <w:webHidden/>
              </w:rPr>
              <w:tab/>
            </w:r>
            <w:r w:rsidR="00DF30F1">
              <w:rPr>
                <w:noProof/>
                <w:webHidden/>
              </w:rPr>
              <w:fldChar w:fldCharType="begin"/>
            </w:r>
            <w:r w:rsidR="00DF30F1">
              <w:rPr>
                <w:noProof/>
                <w:webHidden/>
              </w:rPr>
              <w:instrText xml:space="preserve"> PAGEREF _Toc125881284 \h </w:instrText>
            </w:r>
            <w:r w:rsidR="00DF30F1">
              <w:rPr>
                <w:noProof/>
                <w:webHidden/>
              </w:rPr>
            </w:r>
            <w:r w:rsidR="00DF30F1">
              <w:rPr>
                <w:noProof/>
                <w:webHidden/>
              </w:rPr>
              <w:fldChar w:fldCharType="separate"/>
            </w:r>
            <w:r w:rsidR="00ED274D">
              <w:rPr>
                <w:noProof/>
                <w:webHidden/>
              </w:rPr>
              <w:t>30</w:t>
            </w:r>
            <w:r w:rsidR="00DF30F1">
              <w:rPr>
                <w:noProof/>
                <w:webHidden/>
              </w:rPr>
              <w:fldChar w:fldCharType="end"/>
            </w:r>
          </w:hyperlink>
        </w:p>
        <w:p w14:paraId="0EDCBCF3" w14:textId="77777777" w:rsidR="00DF30F1" w:rsidRDefault="00000000">
          <w:pPr>
            <w:pStyle w:val="TOC3"/>
            <w:tabs>
              <w:tab w:val="right" w:leader="dot" w:pos="8152"/>
            </w:tabs>
            <w:rPr>
              <w:rFonts w:asciiTheme="minorHAnsi" w:eastAsiaTheme="minorEastAsia" w:hAnsiTheme="minorHAnsi"/>
              <w:noProof/>
              <w:sz w:val="22"/>
            </w:rPr>
          </w:pPr>
          <w:hyperlink w:anchor="_Toc125881285" w:history="1">
            <w:r w:rsidR="00DF30F1" w:rsidRPr="004B69A5">
              <w:rPr>
                <w:rStyle w:val="Hyperlink"/>
                <w:noProof/>
                <w:lang w:bidi="ar"/>
              </w:rPr>
              <w:t>4.1.1 Producers Age</w:t>
            </w:r>
            <w:r w:rsidR="00DF30F1">
              <w:rPr>
                <w:noProof/>
                <w:webHidden/>
              </w:rPr>
              <w:tab/>
            </w:r>
            <w:r w:rsidR="00DF30F1">
              <w:rPr>
                <w:noProof/>
                <w:webHidden/>
              </w:rPr>
              <w:fldChar w:fldCharType="begin"/>
            </w:r>
            <w:r w:rsidR="00DF30F1">
              <w:rPr>
                <w:noProof/>
                <w:webHidden/>
              </w:rPr>
              <w:instrText xml:space="preserve"> PAGEREF _Toc125881285 \h </w:instrText>
            </w:r>
            <w:r w:rsidR="00DF30F1">
              <w:rPr>
                <w:noProof/>
                <w:webHidden/>
              </w:rPr>
            </w:r>
            <w:r w:rsidR="00DF30F1">
              <w:rPr>
                <w:noProof/>
                <w:webHidden/>
              </w:rPr>
              <w:fldChar w:fldCharType="separate"/>
            </w:r>
            <w:r w:rsidR="00ED274D">
              <w:rPr>
                <w:noProof/>
                <w:webHidden/>
              </w:rPr>
              <w:t>30</w:t>
            </w:r>
            <w:r w:rsidR="00DF30F1">
              <w:rPr>
                <w:noProof/>
                <w:webHidden/>
              </w:rPr>
              <w:fldChar w:fldCharType="end"/>
            </w:r>
          </w:hyperlink>
        </w:p>
        <w:p w14:paraId="45496016" w14:textId="77777777" w:rsidR="00DF30F1" w:rsidRDefault="00000000">
          <w:pPr>
            <w:pStyle w:val="TOC3"/>
            <w:tabs>
              <w:tab w:val="right" w:leader="dot" w:pos="8152"/>
            </w:tabs>
            <w:rPr>
              <w:rFonts w:asciiTheme="minorHAnsi" w:eastAsiaTheme="minorEastAsia" w:hAnsiTheme="minorHAnsi"/>
              <w:noProof/>
              <w:sz w:val="22"/>
            </w:rPr>
          </w:pPr>
          <w:hyperlink w:anchor="_Toc125881286" w:history="1">
            <w:r w:rsidR="00DF30F1" w:rsidRPr="004B69A5">
              <w:rPr>
                <w:rStyle w:val="Hyperlink"/>
                <w:noProof/>
                <w:lang w:bidi="ar"/>
              </w:rPr>
              <w:t>4.1.2 Gender of Producers</w:t>
            </w:r>
            <w:r w:rsidR="00DF30F1">
              <w:rPr>
                <w:noProof/>
                <w:webHidden/>
              </w:rPr>
              <w:tab/>
            </w:r>
            <w:r w:rsidR="00DF30F1">
              <w:rPr>
                <w:noProof/>
                <w:webHidden/>
              </w:rPr>
              <w:fldChar w:fldCharType="begin"/>
            </w:r>
            <w:r w:rsidR="00DF30F1">
              <w:rPr>
                <w:noProof/>
                <w:webHidden/>
              </w:rPr>
              <w:instrText xml:space="preserve"> PAGEREF _Toc125881286 \h </w:instrText>
            </w:r>
            <w:r w:rsidR="00DF30F1">
              <w:rPr>
                <w:noProof/>
                <w:webHidden/>
              </w:rPr>
            </w:r>
            <w:r w:rsidR="00DF30F1">
              <w:rPr>
                <w:noProof/>
                <w:webHidden/>
              </w:rPr>
              <w:fldChar w:fldCharType="separate"/>
            </w:r>
            <w:r w:rsidR="00ED274D">
              <w:rPr>
                <w:noProof/>
                <w:webHidden/>
              </w:rPr>
              <w:t>31</w:t>
            </w:r>
            <w:r w:rsidR="00DF30F1">
              <w:rPr>
                <w:noProof/>
                <w:webHidden/>
              </w:rPr>
              <w:fldChar w:fldCharType="end"/>
            </w:r>
          </w:hyperlink>
        </w:p>
        <w:p w14:paraId="2AF81378" w14:textId="77777777" w:rsidR="00DF30F1" w:rsidRDefault="00000000">
          <w:pPr>
            <w:pStyle w:val="TOC3"/>
            <w:tabs>
              <w:tab w:val="right" w:leader="dot" w:pos="8152"/>
            </w:tabs>
            <w:rPr>
              <w:rFonts w:asciiTheme="minorHAnsi" w:eastAsiaTheme="minorEastAsia" w:hAnsiTheme="minorHAnsi"/>
              <w:noProof/>
              <w:sz w:val="22"/>
            </w:rPr>
          </w:pPr>
          <w:hyperlink w:anchor="_Toc125881287" w:history="1">
            <w:r w:rsidR="00DF30F1" w:rsidRPr="004B69A5">
              <w:rPr>
                <w:rStyle w:val="Hyperlink"/>
                <w:noProof/>
                <w:lang w:bidi="ar"/>
              </w:rPr>
              <w:t>4.1.2 Sorghum producers’ education level of</w:t>
            </w:r>
            <w:r w:rsidR="00DF30F1">
              <w:rPr>
                <w:noProof/>
                <w:webHidden/>
              </w:rPr>
              <w:tab/>
            </w:r>
            <w:r w:rsidR="00DF30F1">
              <w:rPr>
                <w:noProof/>
                <w:webHidden/>
              </w:rPr>
              <w:fldChar w:fldCharType="begin"/>
            </w:r>
            <w:r w:rsidR="00DF30F1">
              <w:rPr>
                <w:noProof/>
                <w:webHidden/>
              </w:rPr>
              <w:instrText xml:space="preserve"> PAGEREF _Toc125881287 \h </w:instrText>
            </w:r>
            <w:r w:rsidR="00DF30F1">
              <w:rPr>
                <w:noProof/>
                <w:webHidden/>
              </w:rPr>
            </w:r>
            <w:r w:rsidR="00DF30F1">
              <w:rPr>
                <w:noProof/>
                <w:webHidden/>
              </w:rPr>
              <w:fldChar w:fldCharType="separate"/>
            </w:r>
            <w:r w:rsidR="00ED274D">
              <w:rPr>
                <w:noProof/>
                <w:webHidden/>
              </w:rPr>
              <w:t>32</w:t>
            </w:r>
            <w:r w:rsidR="00DF30F1">
              <w:rPr>
                <w:noProof/>
                <w:webHidden/>
              </w:rPr>
              <w:fldChar w:fldCharType="end"/>
            </w:r>
          </w:hyperlink>
        </w:p>
        <w:p w14:paraId="0A0FB684" w14:textId="77777777" w:rsidR="00DF30F1" w:rsidRDefault="00000000">
          <w:pPr>
            <w:pStyle w:val="TOC2"/>
            <w:tabs>
              <w:tab w:val="right" w:leader="dot" w:pos="8152"/>
            </w:tabs>
            <w:rPr>
              <w:rFonts w:asciiTheme="minorHAnsi" w:eastAsiaTheme="minorEastAsia" w:hAnsiTheme="minorHAnsi"/>
              <w:noProof/>
              <w:sz w:val="22"/>
            </w:rPr>
          </w:pPr>
          <w:hyperlink w:anchor="_Toc125881288" w:history="1">
            <w:r w:rsidR="00DF30F1" w:rsidRPr="004B69A5">
              <w:rPr>
                <w:rStyle w:val="Hyperlink"/>
                <w:noProof/>
              </w:rPr>
              <w:t>4.2 Socio-Demographic Characteristics of Sorghum Traders</w:t>
            </w:r>
            <w:r w:rsidR="00DF30F1">
              <w:rPr>
                <w:noProof/>
                <w:webHidden/>
              </w:rPr>
              <w:tab/>
            </w:r>
            <w:r w:rsidR="00DF30F1">
              <w:rPr>
                <w:noProof/>
                <w:webHidden/>
              </w:rPr>
              <w:fldChar w:fldCharType="begin"/>
            </w:r>
            <w:r w:rsidR="00DF30F1">
              <w:rPr>
                <w:noProof/>
                <w:webHidden/>
              </w:rPr>
              <w:instrText xml:space="preserve"> PAGEREF _Toc125881288 \h </w:instrText>
            </w:r>
            <w:r w:rsidR="00DF30F1">
              <w:rPr>
                <w:noProof/>
                <w:webHidden/>
              </w:rPr>
            </w:r>
            <w:r w:rsidR="00DF30F1">
              <w:rPr>
                <w:noProof/>
                <w:webHidden/>
              </w:rPr>
              <w:fldChar w:fldCharType="separate"/>
            </w:r>
            <w:r w:rsidR="00ED274D">
              <w:rPr>
                <w:noProof/>
                <w:webHidden/>
              </w:rPr>
              <w:t>33</w:t>
            </w:r>
            <w:r w:rsidR="00DF30F1">
              <w:rPr>
                <w:noProof/>
                <w:webHidden/>
              </w:rPr>
              <w:fldChar w:fldCharType="end"/>
            </w:r>
          </w:hyperlink>
        </w:p>
        <w:p w14:paraId="17D9AA37" w14:textId="77777777" w:rsidR="00DF30F1" w:rsidRDefault="00000000">
          <w:pPr>
            <w:pStyle w:val="TOC3"/>
            <w:tabs>
              <w:tab w:val="right" w:leader="dot" w:pos="8152"/>
            </w:tabs>
            <w:rPr>
              <w:rFonts w:asciiTheme="minorHAnsi" w:eastAsiaTheme="minorEastAsia" w:hAnsiTheme="minorHAnsi"/>
              <w:noProof/>
              <w:sz w:val="22"/>
            </w:rPr>
          </w:pPr>
          <w:hyperlink w:anchor="_Toc125881289" w:history="1">
            <w:r w:rsidR="00DF30F1" w:rsidRPr="004B69A5">
              <w:rPr>
                <w:rStyle w:val="Hyperlink"/>
                <w:noProof/>
                <w:lang w:bidi="ar"/>
              </w:rPr>
              <w:t>4.2.1 Age of Traders</w:t>
            </w:r>
            <w:r w:rsidR="00DF30F1">
              <w:rPr>
                <w:noProof/>
                <w:webHidden/>
              </w:rPr>
              <w:tab/>
            </w:r>
            <w:r w:rsidR="00DF30F1">
              <w:rPr>
                <w:noProof/>
                <w:webHidden/>
              </w:rPr>
              <w:fldChar w:fldCharType="begin"/>
            </w:r>
            <w:r w:rsidR="00DF30F1">
              <w:rPr>
                <w:noProof/>
                <w:webHidden/>
              </w:rPr>
              <w:instrText xml:space="preserve"> PAGEREF _Toc125881289 \h </w:instrText>
            </w:r>
            <w:r w:rsidR="00DF30F1">
              <w:rPr>
                <w:noProof/>
                <w:webHidden/>
              </w:rPr>
            </w:r>
            <w:r w:rsidR="00DF30F1">
              <w:rPr>
                <w:noProof/>
                <w:webHidden/>
              </w:rPr>
              <w:fldChar w:fldCharType="separate"/>
            </w:r>
            <w:r w:rsidR="00ED274D">
              <w:rPr>
                <w:noProof/>
                <w:webHidden/>
              </w:rPr>
              <w:t>33</w:t>
            </w:r>
            <w:r w:rsidR="00DF30F1">
              <w:rPr>
                <w:noProof/>
                <w:webHidden/>
              </w:rPr>
              <w:fldChar w:fldCharType="end"/>
            </w:r>
          </w:hyperlink>
        </w:p>
        <w:p w14:paraId="1463C5AB" w14:textId="77777777" w:rsidR="00DF30F1" w:rsidRDefault="00000000">
          <w:pPr>
            <w:pStyle w:val="TOC3"/>
            <w:tabs>
              <w:tab w:val="right" w:leader="dot" w:pos="8152"/>
            </w:tabs>
            <w:rPr>
              <w:rFonts w:asciiTheme="minorHAnsi" w:eastAsiaTheme="minorEastAsia" w:hAnsiTheme="minorHAnsi"/>
              <w:noProof/>
              <w:sz w:val="22"/>
            </w:rPr>
          </w:pPr>
          <w:hyperlink w:anchor="_Toc125881290" w:history="1">
            <w:r w:rsidR="00DF30F1" w:rsidRPr="004B69A5">
              <w:rPr>
                <w:rStyle w:val="Hyperlink"/>
                <w:noProof/>
                <w:lang w:bidi="ar"/>
              </w:rPr>
              <w:t>4.2.2. Gender of Traders</w:t>
            </w:r>
            <w:r w:rsidR="00DF30F1">
              <w:rPr>
                <w:noProof/>
                <w:webHidden/>
              </w:rPr>
              <w:tab/>
            </w:r>
            <w:r w:rsidR="00DF30F1">
              <w:rPr>
                <w:noProof/>
                <w:webHidden/>
              </w:rPr>
              <w:fldChar w:fldCharType="begin"/>
            </w:r>
            <w:r w:rsidR="00DF30F1">
              <w:rPr>
                <w:noProof/>
                <w:webHidden/>
              </w:rPr>
              <w:instrText xml:space="preserve"> PAGEREF _Toc125881290 \h </w:instrText>
            </w:r>
            <w:r w:rsidR="00DF30F1">
              <w:rPr>
                <w:noProof/>
                <w:webHidden/>
              </w:rPr>
            </w:r>
            <w:r w:rsidR="00DF30F1">
              <w:rPr>
                <w:noProof/>
                <w:webHidden/>
              </w:rPr>
              <w:fldChar w:fldCharType="separate"/>
            </w:r>
            <w:r w:rsidR="00ED274D">
              <w:rPr>
                <w:noProof/>
                <w:webHidden/>
              </w:rPr>
              <w:t>33</w:t>
            </w:r>
            <w:r w:rsidR="00DF30F1">
              <w:rPr>
                <w:noProof/>
                <w:webHidden/>
              </w:rPr>
              <w:fldChar w:fldCharType="end"/>
            </w:r>
          </w:hyperlink>
        </w:p>
        <w:p w14:paraId="52A2E1C0" w14:textId="77777777" w:rsidR="00DF30F1" w:rsidRDefault="00000000">
          <w:pPr>
            <w:pStyle w:val="TOC3"/>
            <w:tabs>
              <w:tab w:val="right" w:leader="dot" w:pos="8152"/>
            </w:tabs>
            <w:rPr>
              <w:rFonts w:asciiTheme="minorHAnsi" w:eastAsiaTheme="minorEastAsia" w:hAnsiTheme="minorHAnsi"/>
              <w:noProof/>
              <w:sz w:val="22"/>
            </w:rPr>
          </w:pPr>
          <w:hyperlink w:anchor="_Toc125881291" w:history="1">
            <w:r w:rsidR="00DF30F1" w:rsidRPr="004B69A5">
              <w:rPr>
                <w:rStyle w:val="Hyperlink"/>
                <w:noProof/>
                <w:lang w:bidi="ar"/>
              </w:rPr>
              <w:t>4.2.3. Education level of Traders</w:t>
            </w:r>
            <w:r w:rsidR="00DF30F1">
              <w:rPr>
                <w:noProof/>
                <w:webHidden/>
              </w:rPr>
              <w:tab/>
            </w:r>
            <w:r w:rsidR="00DF30F1">
              <w:rPr>
                <w:noProof/>
                <w:webHidden/>
              </w:rPr>
              <w:fldChar w:fldCharType="begin"/>
            </w:r>
            <w:r w:rsidR="00DF30F1">
              <w:rPr>
                <w:noProof/>
                <w:webHidden/>
              </w:rPr>
              <w:instrText xml:space="preserve"> PAGEREF _Toc125881291 \h </w:instrText>
            </w:r>
            <w:r w:rsidR="00DF30F1">
              <w:rPr>
                <w:noProof/>
                <w:webHidden/>
              </w:rPr>
            </w:r>
            <w:r w:rsidR="00DF30F1">
              <w:rPr>
                <w:noProof/>
                <w:webHidden/>
              </w:rPr>
              <w:fldChar w:fldCharType="separate"/>
            </w:r>
            <w:r w:rsidR="00ED274D">
              <w:rPr>
                <w:noProof/>
                <w:webHidden/>
              </w:rPr>
              <w:t>34</w:t>
            </w:r>
            <w:r w:rsidR="00DF30F1">
              <w:rPr>
                <w:noProof/>
                <w:webHidden/>
              </w:rPr>
              <w:fldChar w:fldCharType="end"/>
            </w:r>
          </w:hyperlink>
        </w:p>
        <w:p w14:paraId="4DBB582B" w14:textId="77777777" w:rsidR="00DF30F1" w:rsidRDefault="00000000">
          <w:pPr>
            <w:pStyle w:val="TOC3"/>
            <w:tabs>
              <w:tab w:val="left" w:pos="1100"/>
              <w:tab w:val="right" w:leader="dot" w:pos="8152"/>
            </w:tabs>
            <w:rPr>
              <w:rFonts w:asciiTheme="minorHAnsi" w:eastAsiaTheme="minorEastAsia" w:hAnsiTheme="minorHAnsi"/>
              <w:noProof/>
              <w:sz w:val="22"/>
            </w:rPr>
          </w:pPr>
          <w:hyperlink w:anchor="_Toc125881292" w:history="1">
            <w:r w:rsidR="00DF30F1" w:rsidRPr="004B69A5">
              <w:rPr>
                <w:rStyle w:val="Hyperlink"/>
                <w:noProof/>
                <w:lang w:bidi="ar"/>
              </w:rPr>
              <w:t>4.3</w:t>
            </w:r>
            <w:r w:rsidR="00DF30F1">
              <w:rPr>
                <w:rFonts w:asciiTheme="minorHAnsi" w:eastAsiaTheme="minorEastAsia" w:hAnsiTheme="minorHAnsi"/>
                <w:noProof/>
                <w:sz w:val="22"/>
              </w:rPr>
              <w:tab/>
            </w:r>
            <w:r w:rsidR="00DF30F1" w:rsidRPr="004B69A5">
              <w:rPr>
                <w:rStyle w:val="Hyperlink"/>
                <w:noProof/>
              </w:rPr>
              <w:t>Determination of market structure, conduct, and performance</w:t>
            </w:r>
            <w:r w:rsidR="00DF30F1">
              <w:rPr>
                <w:noProof/>
                <w:webHidden/>
              </w:rPr>
              <w:tab/>
            </w:r>
            <w:r w:rsidR="00DF30F1">
              <w:rPr>
                <w:noProof/>
                <w:webHidden/>
              </w:rPr>
              <w:fldChar w:fldCharType="begin"/>
            </w:r>
            <w:r w:rsidR="00DF30F1">
              <w:rPr>
                <w:noProof/>
                <w:webHidden/>
              </w:rPr>
              <w:instrText xml:space="preserve"> PAGEREF _Toc125881292 \h </w:instrText>
            </w:r>
            <w:r w:rsidR="00DF30F1">
              <w:rPr>
                <w:noProof/>
                <w:webHidden/>
              </w:rPr>
            </w:r>
            <w:r w:rsidR="00DF30F1">
              <w:rPr>
                <w:noProof/>
                <w:webHidden/>
              </w:rPr>
              <w:fldChar w:fldCharType="separate"/>
            </w:r>
            <w:r w:rsidR="00ED274D">
              <w:rPr>
                <w:noProof/>
                <w:webHidden/>
              </w:rPr>
              <w:t>35</w:t>
            </w:r>
            <w:r w:rsidR="00DF30F1">
              <w:rPr>
                <w:noProof/>
                <w:webHidden/>
              </w:rPr>
              <w:fldChar w:fldCharType="end"/>
            </w:r>
          </w:hyperlink>
        </w:p>
        <w:p w14:paraId="27324629" w14:textId="77777777" w:rsidR="00DF30F1" w:rsidRDefault="00000000">
          <w:pPr>
            <w:pStyle w:val="TOC3"/>
            <w:tabs>
              <w:tab w:val="right" w:leader="dot" w:pos="8152"/>
            </w:tabs>
            <w:rPr>
              <w:rFonts w:asciiTheme="minorHAnsi" w:eastAsiaTheme="minorEastAsia" w:hAnsiTheme="minorHAnsi"/>
              <w:noProof/>
              <w:sz w:val="22"/>
            </w:rPr>
          </w:pPr>
          <w:hyperlink w:anchor="_Toc125881293" w:history="1">
            <w:r w:rsidR="00DF30F1" w:rsidRPr="004B69A5">
              <w:rPr>
                <w:rStyle w:val="Hyperlink"/>
                <w:noProof/>
              </w:rPr>
              <w:t>4.3.1 Market structure</w:t>
            </w:r>
            <w:r w:rsidR="00DF30F1">
              <w:rPr>
                <w:noProof/>
                <w:webHidden/>
              </w:rPr>
              <w:tab/>
            </w:r>
            <w:r w:rsidR="00DF30F1">
              <w:rPr>
                <w:noProof/>
                <w:webHidden/>
              </w:rPr>
              <w:fldChar w:fldCharType="begin"/>
            </w:r>
            <w:r w:rsidR="00DF30F1">
              <w:rPr>
                <w:noProof/>
                <w:webHidden/>
              </w:rPr>
              <w:instrText xml:space="preserve"> PAGEREF _Toc125881293 \h </w:instrText>
            </w:r>
            <w:r w:rsidR="00DF30F1">
              <w:rPr>
                <w:noProof/>
                <w:webHidden/>
              </w:rPr>
            </w:r>
            <w:r w:rsidR="00DF30F1">
              <w:rPr>
                <w:noProof/>
                <w:webHidden/>
              </w:rPr>
              <w:fldChar w:fldCharType="separate"/>
            </w:r>
            <w:r w:rsidR="00ED274D">
              <w:rPr>
                <w:noProof/>
                <w:webHidden/>
              </w:rPr>
              <w:t>35</w:t>
            </w:r>
            <w:r w:rsidR="00DF30F1">
              <w:rPr>
                <w:noProof/>
                <w:webHidden/>
              </w:rPr>
              <w:fldChar w:fldCharType="end"/>
            </w:r>
          </w:hyperlink>
        </w:p>
        <w:p w14:paraId="4EBA52E2" w14:textId="77777777" w:rsidR="00DF30F1" w:rsidRDefault="00000000">
          <w:pPr>
            <w:pStyle w:val="TOC3"/>
            <w:tabs>
              <w:tab w:val="right" w:leader="dot" w:pos="8152"/>
            </w:tabs>
            <w:rPr>
              <w:rFonts w:asciiTheme="minorHAnsi" w:eastAsiaTheme="minorEastAsia" w:hAnsiTheme="minorHAnsi"/>
              <w:noProof/>
              <w:sz w:val="22"/>
            </w:rPr>
          </w:pPr>
          <w:hyperlink w:anchor="_Toc125881294" w:history="1">
            <w:r w:rsidR="00DF30F1" w:rsidRPr="004B69A5">
              <w:rPr>
                <w:rStyle w:val="Hyperlink"/>
                <w:noProof/>
                <w:lang w:bidi="ar"/>
              </w:rPr>
              <w:t>4.3.1.1 Traders’ market concentration</w:t>
            </w:r>
            <w:r w:rsidR="00DF30F1">
              <w:rPr>
                <w:noProof/>
                <w:webHidden/>
              </w:rPr>
              <w:tab/>
            </w:r>
            <w:r w:rsidR="00DF30F1">
              <w:rPr>
                <w:noProof/>
                <w:webHidden/>
              </w:rPr>
              <w:fldChar w:fldCharType="begin"/>
            </w:r>
            <w:r w:rsidR="00DF30F1">
              <w:rPr>
                <w:noProof/>
                <w:webHidden/>
              </w:rPr>
              <w:instrText xml:space="preserve"> PAGEREF _Toc125881294 \h </w:instrText>
            </w:r>
            <w:r w:rsidR="00DF30F1">
              <w:rPr>
                <w:noProof/>
                <w:webHidden/>
              </w:rPr>
            </w:r>
            <w:r w:rsidR="00DF30F1">
              <w:rPr>
                <w:noProof/>
                <w:webHidden/>
              </w:rPr>
              <w:fldChar w:fldCharType="separate"/>
            </w:r>
            <w:r w:rsidR="00ED274D">
              <w:rPr>
                <w:noProof/>
                <w:webHidden/>
              </w:rPr>
              <w:t>35</w:t>
            </w:r>
            <w:r w:rsidR="00DF30F1">
              <w:rPr>
                <w:noProof/>
                <w:webHidden/>
              </w:rPr>
              <w:fldChar w:fldCharType="end"/>
            </w:r>
          </w:hyperlink>
        </w:p>
        <w:p w14:paraId="5D0A8696" w14:textId="77777777" w:rsidR="00DF30F1" w:rsidRDefault="00000000">
          <w:pPr>
            <w:pStyle w:val="TOC2"/>
            <w:tabs>
              <w:tab w:val="right" w:leader="dot" w:pos="8152"/>
            </w:tabs>
            <w:rPr>
              <w:rFonts w:asciiTheme="minorHAnsi" w:eastAsiaTheme="minorEastAsia" w:hAnsiTheme="minorHAnsi"/>
              <w:noProof/>
              <w:sz w:val="22"/>
            </w:rPr>
          </w:pPr>
          <w:hyperlink w:anchor="_Toc125881295" w:history="1">
            <w:r w:rsidR="00DF30F1" w:rsidRPr="004B69A5">
              <w:rPr>
                <w:rStyle w:val="Hyperlink"/>
                <w:noProof/>
                <w:shd w:val="clear" w:color="auto" w:fill="FFFFFF"/>
              </w:rPr>
              <w:t>4.4 Gross Margin</w:t>
            </w:r>
            <w:r w:rsidR="00DF30F1">
              <w:rPr>
                <w:noProof/>
                <w:webHidden/>
              </w:rPr>
              <w:tab/>
            </w:r>
            <w:r w:rsidR="00DF30F1">
              <w:rPr>
                <w:noProof/>
                <w:webHidden/>
              </w:rPr>
              <w:fldChar w:fldCharType="begin"/>
            </w:r>
            <w:r w:rsidR="00DF30F1">
              <w:rPr>
                <w:noProof/>
                <w:webHidden/>
              </w:rPr>
              <w:instrText xml:space="preserve"> PAGEREF _Toc125881295 \h </w:instrText>
            </w:r>
            <w:r w:rsidR="00DF30F1">
              <w:rPr>
                <w:noProof/>
                <w:webHidden/>
              </w:rPr>
            </w:r>
            <w:r w:rsidR="00DF30F1">
              <w:rPr>
                <w:noProof/>
                <w:webHidden/>
              </w:rPr>
              <w:fldChar w:fldCharType="separate"/>
            </w:r>
            <w:r w:rsidR="00ED274D">
              <w:rPr>
                <w:noProof/>
                <w:webHidden/>
              </w:rPr>
              <w:t>38</w:t>
            </w:r>
            <w:r w:rsidR="00DF30F1">
              <w:rPr>
                <w:noProof/>
                <w:webHidden/>
              </w:rPr>
              <w:fldChar w:fldCharType="end"/>
            </w:r>
          </w:hyperlink>
        </w:p>
        <w:p w14:paraId="77DA0434" w14:textId="77777777" w:rsidR="00DF30F1" w:rsidRDefault="00000000">
          <w:pPr>
            <w:pStyle w:val="TOC2"/>
            <w:tabs>
              <w:tab w:val="right" w:leader="dot" w:pos="8152"/>
            </w:tabs>
            <w:rPr>
              <w:rFonts w:asciiTheme="minorHAnsi" w:eastAsiaTheme="minorEastAsia" w:hAnsiTheme="minorHAnsi"/>
              <w:noProof/>
              <w:sz w:val="22"/>
            </w:rPr>
          </w:pPr>
          <w:hyperlink w:anchor="_Toc125881296" w:history="1">
            <w:r w:rsidR="00DF30F1" w:rsidRPr="004B69A5">
              <w:rPr>
                <w:rStyle w:val="Hyperlink"/>
                <w:noProof/>
                <w:lang w:bidi="ar"/>
              </w:rPr>
              <w:t>4.5 Total Gross marketing margin (MM)</w:t>
            </w:r>
            <w:r w:rsidR="00DF30F1">
              <w:rPr>
                <w:noProof/>
                <w:webHidden/>
              </w:rPr>
              <w:tab/>
            </w:r>
            <w:r w:rsidR="00DF30F1">
              <w:rPr>
                <w:noProof/>
                <w:webHidden/>
              </w:rPr>
              <w:fldChar w:fldCharType="begin"/>
            </w:r>
            <w:r w:rsidR="00DF30F1">
              <w:rPr>
                <w:noProof/>
                <w:webHidden/>
              </w:rPr>
              <w:instrText xml:space="preserve"> PAGEREF _Toc125881296 \h </w:instrText>
            </w:r>
            <w:r w:rsidR="00DF30F1">
              <w:rPr>
                <w:noProof/>
                <w:webHidden/>
              </w:rPr>
            </w:r>
            <w:r w:rsidR="00DF30F1">
              <w:rPr>
                <w:noProof/>
                <w:webHidden/>
              </w:rPr>
              <w:fldChar w:fldCharType="separate"/>
            </w:r>
            <w:r w:rsidR="00ED274D">
              <w:rPr>
                <w:noProof/>
                <w:webHidden/>
              </w:rPr>
              <w:t>41</w:t>
            </w:r>
            <w:r w:rsidR="00DF30F1">
              <w:rPr>
                <w:noProof/>
                <w:webHidden/>
              </w:rPr>
              <w:fldChar w:fldCharType="end"/>
            </w:r>
          </w:hyperlink>
        </w:p>
        <w:p w14:paraId="01E02552" w14:textId="77777777" w:rsidR="00DF30F1" w:rsidRDefault="00000000">
          <w:pPr>
            <w:pStyle w:val="TOC2"/>
            <w:tabs>
              <w:tab w:val="right" w:leader="dot" w:pos="8152"/>
            </w:tabs>
            <w:rPr>
              <w:rFonts w:asciiTheme="minorHAnsi" w:eastAsiaTheme="minorEastAsia" w:hAnsiTheme="minorHAnsi"/>
              <w:noProof/>
              <w:sz w:val="22"/>
            </w:rPr>
          </w:pPr>
          <w:hyperlink w:anchor="_Toc125881297" w:history="1">
            <w:r w:rsidR="00DF30F1" w:rsidRPr="004B69A5">
              <w:rPr>
                <w:rStyle w:val="Hyperlink"/>
                <w:noProof/>
                <w:lang w:bidi="ar"/>
              </w:rPr>
              <w:t>4.6 Marketing efficiency</w:t>
            </w:r>
            <w:r w:rsidR="00DF30F1">
              <w:rPr>
                <w:noProof/>
                <w:webHidden/>
              </w:rPr>
              <w:tab/>
            </w:r>
            <w:r w:rsidR="00DF30F1">
              <w:rPr>
                <w:noProof/>
                <w:webHidden/>
              </w:rPr>
              <w:fldChar w:fldCharType="begin"/>
            </w:r>
            <w:r w:rsidR="00DF30F1">
              <w:rPr>
                <w:noProof/>
                <w:webHidden/>
              </w:rPr>
              <w:instrText xml:space="preserve"> PAGEREF _Toc125881297 \h </w:instrText>
            </w:r>
            <w:r w:rsidR="00DF30F1">
              <w:rPr>
                <w:noProof/>
                <w:webHidden/>
              </w:rPr>
            </w:r>
            <w:r w:rsidR="00DF30F1">
              <w:rPr>
                <w:noProof/>
                <w:webHidden/>
              </w:rPr>
              <w:fldChar w:fldCharType="separate"/>
            </w:r>
            <w:r w:rsidR="00ED274D">
              <w:rPr>
                <w:noProof/>
                <w:webHidden/>
              </w:rPr>
              <w:t>41</w:t>
            </w:r>
            <w:r w:rsidR="00DF30F1">
              <w:rPr>
                <w:noProof/>
                <w:webHidden/>
              </w:rPr>
              <w:fldChar w:fldCharType="end"/>
            </w:r>
          </w:hyperlink>
        </w:p>
        <w:p w14:paraId="0F0479F5" w14:textId="77777777" w:rsidR="00DF30F1" w:rsidRDefault="00000000">
          <w:pPr>
            <w:pStyle w:val="TOC2"/>
            <w:tabs>
              <w:tab w:val="right" w:leader="dot" w:pos="8152"/>
            </w:tabs>
            <w:rPr>
              <w:rFonts w:asciiTheme="minorHAnsi" w:eastAsiaTheme="minorEastAsia" w:hAnsiTheme="minorHAnsi"/>
              <w:noProof/>
              <w:sz w:val="22"/>
            </w:rPr>
          </w:pPr>
          <w:hyperlink w:anchor="_Toc125881298" w:history="1">
            <w:r w:rsidR="00DF30F1" w:rsidRPr="004B69A5">
              <w:rPr>
                <w:rStyle w:val="Hyperlink"/>
                <w:noProof/>
              </w:rPr>
              <w:t>4.7 Market Conduct</w:t>
            </w:r>
            <w:r w:rsidR="00DF30F1">
              <w:rPr>
                <w:noProof/>
                <w:webHidden/>
              </w:rPr>
              <w:tab/>
            </w:r>
            <w:r w:rsidR="00DF30F1">
              <w:rPr>
                <w:noProof/>
                <w:webHidden/>
              </w:rPr>
              <w:fldChar w:fldCharType="begin"/>
            </w:r>
            <w:r w:rsidR="00DF30F1">
              <w:rPr>
                <w:noProof/>
                <w:webHidden/>
              </w:rPr>
              <w:instrText xml:space="preserve"> PAGEREF _Toc125881298 \h </w:instrText>
            </w:r>
            <w:r w:rsidR="00DF30F1">
              <w:rPr>
                <w:noProof/>
                <w:webHidden/>
              </w:rPr>
            </w:r>
            <w:r w:rsidR="00DF30F1">
              <w:rPr>
                <w:noProof/>
                <w:webHidden/>
              </w:rPr>
              <w:fldChar w:fldCharType="separate"/>
            </w:r>
            <w:r w:rsidR="00ED274D">
              <w:rPr>
                <w:noProof/>
                <w:webHidden/>
              </w:rPr>
              <w:t>42</w:t>
            </w:r>
            <w:r w:rsidR="00DF30F1">
              <w:rPr>
                <w:noProof/>
                <w:webHidden/>
              </w:rPr>
              <w:fldChar w:fldCharType="end"/>
            </w:r>
          </w:hyperlink>
        </w:p>
        <w:p w14:paraId="39C76434" w14:textId="77777777" w:rsidR="00DF30F1" w:rsidRDefault="00000000">
          <w:pPr>
            <w:pStyle w:val="TOC2"/>
            <w:tabs>
              <w:tab w:val="right" w:leader="dot" w:pos="8152"/>
            </w:tabs>
            <w:rPr>
              <w:rFonts w:asciiTheme="minorHAnsi" w:eastAsiaTheme="minorEastAsia" w:hAnsiTheme="minorHAnsi"/>
              <w:noProof/>
              <w:sz w:val="22"/>
            </w:rPr>
          </w:pPr>
          <w:hyperlink w:anchor="_Toc125881299" w:history="1">
            <w:r w:rsidR="00DF30F1" w:rsidRPr="004B69A5">
              <w:rPr>
                <w:rStyle w:val="Hyperlink"/>
                <w:noProof/>
              </w:rPr>
              <w:t>4.8 Determinant of sorghum producer market supply</w:t>
            </w:r>
            <w:r w:rsidR="00DF30F1">
              <w:rPr>
                <w:noProof/>
                <w:webHidden/>
              </w:rPr>
              <w:tab/>
            </w:r>
            <w:r w:rsidR="00DF30F1">
              <w:rPr>
                <w:noProof/>
                <w:webHidden/>
              </w:rPr>
              <w:fldChar w:fldCharType="begin"/>
            </w:r>
            <w:r w:rsidR="00DF30F1">
              <w:rPr>
                <w:noProof/>
                <w:webHidden/>
              </w:rPr>
              <w:instrText xml:space="preserve"> PAGEREF _Toc125881299 \h </w:instrText>
            </w:r>
            <w:r w:rsidR="00DF30F1">
              <w:rPr>
                <w:noProof/>
                <w:webHidden/>
              </w:rPr>
            </w:r>
            <w:r w:rsidR="00DF30F1">
              <w:rPr>
                <w:noProof/>
                <w:webHidden/>
              </w:rPr>
              <w:fldChar w:fldCharType="separate"/>
            </w:r>
            <w:r w:rsidR="00ED274D">
              <w:rPr>
                <w:noProof/>
                <w:webHidden/>
              </w:rPr>
              <w:t>42</w:t>
            </w:r>
            <w:r w:rsidR="00DF30F1">
              <w:rPr>
                <w:noProof/>
                <w:webHidden/>
              </w:rPr>
              <w:fldChar w:fldCharType="end"/>
            </w:r>
          </w:hyperlink>
        </w:p>
        <w:p w14:paraId="315BF236" w14:textId="77777777" w:rsidR="00DF30F1" w:rsidRDefault="00000000">
          <w:pPr>
            <w:pStyle w:val="TOC2"/>
            <w:tabs>
              <w:tab w:val="right" w:leader="dot" w:pos="8152"/>
            </w:tabs>
            <w:rPr>
              <w:rFonts w:asciiTheme="minorHAnsi" w:eastAsiaTheme="minorEastAsia" w:hAnsiTheme="minorHAnsi"/>
              <w:noProof/>
              <w:sz w:val="22"/>
            </w:rPr>
          </w:pPr>
          <w:hyperlink w:anchor="_Toc125881300" w:history="1">
            <w:r w:rsidR="00DF30F1" w:rsidRPr="004B69A5">
              <w:rPr>
                <w:rStyle w:val="Hyperlink"/>
                <w:noProof/>
              </w:rPr>
              <w:t>4.9 Determinant of sorghum trader market supply</w:t>
            </w:r>
            <w:r w:rsidR="00DF30F1">
              <w:rPr>
                <w:noProof/>
                <w:webHidden/>
              </w:rPr>
              <w:tab/>
            </w:r>
            <w:r w:rsidR="00DF30F1">
              <w:rPr>
                <w:noProof/>
                <w:webHidden/>
              </w:rPr>
              <w:fldChar w:fldCharType="begin"/>
            </w:r>
            <w:r w:rsidR="00DF30F1">
              <w:rPr>
                <w:noProof/>
                <w:webHidden/>
              </w:rPr>
              <w:instrText xml:space="preserve"> PAGEREF _Toc125881300 \h </w:instrText>
            </w:r>
            <w:r w:rsidR="00DF30F1">
              <w:rPr>
                <w:noProof/>
                <w:webHidden/>
              </w:rPr>
            </w:r>
            <w:r w:rsidR="00DF30F1">
              <w:rPr>
                <w:noProof/>
                <w:webHidden/>
              </w:rPr>
              <w:fldChar w:fldCharType="separate"/>
            </w:r>
            <w:r w:rsidR="00ED274D">
              <w:rPr>
                <w:noProof/>
                <w:webHidden/>
              </w:rPr>
              <w:t>45</w:t>
            </w:r>
            <w:r w:rsidR="00DF30F1">
              <w:rPr>
                <w:noProof/>
                <w:webHidden/>
              </w:rPr>
              <w:fldChar w:fldCharType="end"/>
            </w:r>
          </w:hyperlink>
        </w:p>
        <w:p w14:paraId="2F67DADC" w14:textId="77777777" w:rsidR="00DF30F1" w:rsidRDefault="00000000">
          <w:pPr>
            <w:pStyle w:val="TOC2"/>
            <w:tabs>
              <w:tab w:val="right" w:leader="dot" w:pos="8152"/>
            </w:tabs>
            <w:rPr>
              <w:rStyle w:val="Hyperlink"/>
              <w:noProof/>
            </w:rPr>
          </w:pPr>
          <w:hyperlink w:anchor="_Toc125881301" w:history="1">
            <w:r w:rsidR="00DF30F1" w:rsidRPr="004B69A5">
              <w:rPr>
                <w:rStyle w:val="Hyperlink"/>
                <w:noProof/>
              </w:rPr>
              <w:t>4.10 Marketing channel choice determinants</w:t>
            </w:r>
            <w:r w:rsidR="00DF30F1">
              <w:rPr>
                <w:noProof/>
                <w:webHidden/>
              </w:rPr>
              <w:tab/>
            </w:r>
            <w:r w:rsidR="00DF30F1">
              <w:rPr>
                <w:noProof/>
                <w:webHidden/>
              </w:rPr>
              <w:fldChar w:fldCharType="begin"/>
            </w:r>
            <w:r w:rsidR="00DF30F1">
              <w:rPr>
                <w:noProof/>
                <w:webHidden/>
              </w:rPr>
              <w:instrText xml:space="preserve"> PAGEREF _Toc125881301 \h </w:instrText>
            </w:r>
            <w:r w:rsidR="00DF30F1">
              <w:rPr>
                <w:noProof/>
                <w:webHidden/>
              </w:rPr>
            </w:r>
            <w:r w:rsidR="00DF30F1">
              <w:rPr>
                <w:noProof/>
                <w:webHidden/>
              </w:rPr>
              <w:fldChar w:fldCharType="separate"/>
            </w:r>
            <w:r w:rsidR="00ED274D">
              <w:rPr>
                <w:noProof/>
                <w:webHidden/>
              </w:rPr>
              <w:t>47</w:t>
            </w:r>
            <w:r w:rsidR="00DF30F1">
              <w:rPr>
                <w:noProof/>
                <w:webHidden/>
              </w:rPr>
              <w:fldChar w:fldCharType="end"/>
            </w:r>
          </w:hyperlink>
        </w:p>
        <w:p w14:paraId="3E43EA36" w14:textId="77777777" w:rsidR="00DF30F1" w:rsidRPr="00DF30F1" w:rsidRDefault="00DF30F1" w:rsidP="00DF30F1"/>
        <w:p w14:paraId="4E7CED9C" w14:textId="77777777" w:rsidR="00DF30F1" w:rsidRDefault="00000000">
          <w:pPr>
            <w:pStyle w:val="TOC1"/>
            <w:tabs>
              <w:tab w:val="right" w:leader="dot" w:pos="8152"/>
            </w:tabs>
            <w:rPr>
              <w:rFonts w:asciiTheme="minorHAnsi" w:eastAsiaTheme="minorEastAsia" w:hAnsiTheme="minorHAnsi"/>
              <w:b w:val="0"/>
              <w:noProof/>
              <w:sz w:val="22"/>
            </w:rPr>
          </w:pPr>
          <w:hyperlink w:anchor="_Toc125881302" w:history="1">
            <w:r w:rsidR="00DF30F1" w:rsidRPr="004B69A5">
              <w:rPr>
                <w:rStyle w:val="Hyperlink"/>
                <w:noProof/>
              </w:rPr>
              <w:t>CHAPTER FIVE</w:t>
            </w:r>
            <w:r w:rsidR="00DF30F1">
              <w:rPr>
                <w:noProof/>
                <w:webHidden/>
              </w:rPr>
              <w:tab/>
            </w:r>
            <w:r w:rsidR="00DF30F1">
              <w:rPr>
                <w:noProof/>
                <w:webHidden/>
              </w:rPr>
              <w:fldChar w:fldCharType="begin"/>
            </w:r>
            <w:r w:rsidR="00DF30F1">
              <w:rPr>
                <w:noProof/>
                <w:webHidden/>
              </w:rPr>
              <w:instrText xml:space="preserve"> PAGEREF _Toc125881302 \h </w:instrText>
            </w:r>
            <w:r w:rsidR="00DF30F1">
              <w:rPr>
                <w:noProof/>
                <w:webHidden/>
              </w:rPr>
            </w:r>
            <w:r w:rsidR="00DF30F1">
              <w:rPr>
                <w:noProof/>
                <w:webHidden/>
              </w:rPr>
              <w:fldChar w:fldCharType="separate"/>
            </w:r>
            <w:r w:rsidR="00ED274D">
              <w:rPr>
                <w:noProof/>
                <w:webHidden/>
              </w:rPr>
              <w:t>52</w:t>
            </w:r>
            <w:r w:rsidR="00DF30F1">
              <w:rPr>
                <w:noProof/>
                <w:webHidden/>
              </w:rPr>
              <w:fldChar w:fldCharType="end"/>
            </w:r>
          </w:hyperlink>
        </w:p>
        <w:p w14:paraId="29B46B44" w14:textId="77777777" w:rsidR="00DF30F1" w:rsidRDefault="00000000">
          <w:pPr>
            <w:pStyle w:val="TOC1"/>
            <w:tabs>
              <w:tab w:val="right" w:leader="dot" w:pos="8152"/>
            </w:tabs>
            <w:rPr>
              <w:rFonts w:asciiTheme="minorHAnsi" w:eastAsiaTheme="minorEastAsia" w:hAnsiTheme="minorHAnsi"/>
              <w:b w:val="0"/>
              <w:noProof/>
              <w:sz w:val="22"/>
            </w:rPr>
          </w:pPr>
          <w:hyperlink w:anchor="_Toc125881303" w:history="1">
            <w:r w:rsidR="00DF30F1" w:rsidRPr="004B69A5">
              <w:rPr>
                <w:rStyle w:val="Hyperlink"/>
                <w:noProof/>
              </w:rPr>
              <w:t>SUMMARY, CONCLUSION AND RECOMMENDATION</w:t>
            </w:r>
            <w:r w:rsidR="00DF30F1">
              <w:rPr>
                <w:noProof/>
                <w:webHidden/>
              </w:rPr>
              <w:tab/>
            </w:r>
            <w:r w:rsidR="00DF30F1">
              <w:rPr>
                <w:noProof/>
                <w:webHidden/>
              </w:rPr>
              <w:fldChar w:fldCharType="begin"/>
            </w:r>
            <w:r w:rsidR="00DF30F1">
              <w:rPr>
                <w:noProof/>
                <w:webHidden/>
              </w:rPr>
              <w:instrText xml:space="preserve"> PAGEREF _Toc125881303 \h </w:instrText>
            </w:r>
            <w:r w:rsidR="00DF30F1">
              <w:rPr>
                <w:noProof/>
                <w:webHidden/>
              </w:rPr>
            </w:r>
            <w:r w:rsidR="00DF30F1">
              <w:rPr>
                <w:noProof/>
                <w:webHidden/>
              </w:rPr>
              <w:fldChar w:fldCharType="separate"/>
            </w:r>
            <w:r w:rsidR="00ED274D">
              <w:rPr>
                <w:noProof/>
                <w:webHidden/>
              </w:rPr>
              <w:t>52</w:t>
            </w:r>
            <w:r w:rsidR="00DF30F1">
              <w:rPr>
                <w:noProof/>
                <w:webHidden/>
              </w:rPr>
              <w:fldChar w:fldCharType="end"/>
            </w:r>
          </w:hyperlink>
        </w:p>
        <w:p w14:paraId="0983D145" w14:textId="77777777" w:rsidR="00DF30F1" w:rsidRDefault="00000000">
          <w:pPr>
            <w:pStyle w:val="TOC2"/>
            <w:tabs>
              <w:tab w:val="right" w:leader="dot" w:pos="8152"/>
            </w:tabs>
            <w:rPr>
              <w:rFonts w:asciiTheme="minorHAnsi" w:eastAsiaTheme="minorEastAsia" w:hAnsiTheme="minorHAnsi"/>
              <w:noProof/>
              <w:sz w:val="22"/>
            </w:rPr>
          </w:pPr>
          <w:hyperlink w:anchor="_Toc125881304" w:history="1">
            <w:r w:rsidR="00DF30F1" w:rsidRPr="004B69A5">
              <w:rPr>
                <w:rStyle w:val="Hyperlink"/>
                <w:noProof/>
              </w:rPr>
              <w:t>5.0 Introduction</w:t>
            </w:r>
            <w:r w:rsidR="00DF30F1">
              <w:rPr>
                <w:noProof/>
                <w:webHidden/>
              </w:rPr>
              <w:tab/>
            </w:r>
            <w:r w:rsidR="00DF30F1">
              <w:rPr>
                <w:noProof/>
                <w:webHidden/>
              </w:rPr>
              <w:fldChar w:fldCharType="begin"/>
            </w:r>
            <w:r w:rsidR="00DF30F1">
              <w:rPr>
                <w:noProof/>
                <w:webHidden/>
              </w:rPr>
              <w:instrText xml:space="preserve"> PAGEREF _Toc125881304 \h </w:instrText>
            </w:r>
            <w:r w:rsidR="00DF30F1">
              <w:rPr>
                <w:noProof/>
                <w:webHidden/>
              </w:rPr>
            </w:r>
            <w:r w:rsidR="00DF30F1">
              <w:rPr>
                <w:noProof/>
                <w:webHidden/>
              </w:rPr>
              <w:fldChar w:fldCharType="separate"/>
            </w:r>
            <w:r w:rsidR="00ED274D">
              <w:rPr>
                <w:noProof/>
                <w:webHidden/>
              </w:rPr>
              <w:t>52</w:t>
            </w:r>
            <w:r w:rsidR="00DF30F1">
              <w:rPr>
                <w:noProof/>
                <w:webHidden/>
              </w:rPr>
              <w:fldChar w:fldCharType="end"/>
            </w:r>
          </w:hyperlink>
        </w:p>
        <w:p w14:paraId="20FFF512" w14:textId="77777777" w:rsidR="00DF30F1" w:rsidRDefault="00000000">
          <w:pPr>
            <w:pStyle w:val="TOC2"/>
            <w:tabs>
              <w:tab w:val="right" w:leader="dot" w:pos="8152"/>
            </w:tabs>
            <w:rPr>
              <w:rFonts w:asciiTheme="minorHAnsi" w:eastAsiaTheme="minorEastAsia" w:hAnsiTheme="minorHAnsi"/>
              <w:noProof/>
              <w:sz w:val="22"/>
            </w:rPr>
          </w:pPr>
          <w:hyperlink w:anchor="_Toc125881305" w:history="1">
            <w:r w:rsidR="00DF30F1" w:rsidRPr="004B69A5">
              <w:rPr>
                <w:rStyle w:val="Hyperlink"/>
                <w:noProof/>
              </w:rPr>
              <w:t>5.1 Summary</w:t>
            </w:r>
            <w:r w:rsidR="00DF30F1">
              <w:rPr>
                <w:noProof/>
                <w:webHidden/>
              </w:rPr>
              <w:tab/>
            </w:r>
            <w:r w:rsidR="00DF30F1">
              <w:rPr>
                <w:noProof/>
                <w:webHidden/>
              </w:rPr>
              <w:fldChar w:fldCharType="begin"/>
            </w:r>
            <w:r w:rsidR="00DF30F1">
              <w:rPr>
                <w:noProof/>
                <w:webHidden/>
              </w:rPr>
              <w:instrText xml:space="preserve"> PAGEREF _Toc125881305 \h </w:instrText>
            </w:r>
            <w:r w:rsidR="00DF30F1">
              <w:rPr>
                <w:noProof/>
                <w:webHidden/>
              </w:rPr>
            </w:r>
            <w:r w:rsidR="00DF30F1">
              <w:rPr>
                <w:noProof/>
                <w:webHidden/>
              </w:rPr>
              <w:fldChar w:fldCharType="separate"/>
            </w:r>
            <w:r w:rsidR="00ED274D">
              <w:rPr>
                <w:noProof/>
                <w:webHidden/>
              </w:rPr>
              <w:t>52</w:t>
            </w:r>
            <w:r w:rsidR="00DF30F1">
              <w:rPr>
                <w:noProof/>
                <w:webHidden/>
              </w:rPr>
              <w:fldChar w:fldCharType="end"/>
            </w:r>
          </w:hyperlink>
        </w:p>
        <w:p w14:paraId="16698570" w14:textId="77777777" w:rsidR="00DF30F1" w:rsidRDefault="00000000">
          <w:pPr>
            <w:pStyle w:val="TOC2"/>
            <w:tabs>
              <w:tab w:val="right" w:leader="dot" w:pos="8152"/>
            </w:tabs>
            <w:rPr>
              <w:rFonts w:asciiTheme="minorHAnsi" w:eastAsiaTheme="minorEastAsia" w:hAnsiTheme="minorHAnsi"/>
              <w:noProof/>
              <w:sz w:val="22"/>
            </w:rPr>
          </w:pPr>
          <w:hyperlink w:anchor="_Toc125881306" w:history="1">
            <w:r w:rsidR="00DF30F1" w:rsidRPr="004B69A5">
              <w:rPr>
                <w:rStyle w:val="Hyperlink"/>
                <w:noProof/>
              </w:rPr>
              <w:t>5.2 Conclusion</w:t>
            </w:r>
            <w:r w:rsidR="00DF30F1">
              <w:rPr>
                <w:noProof/>
                <w:webHidden/>
              </w:rPr>
              <w:tab/>
            </w:r>
            <w:r w:rsidR="00DF30F1">
              <w:rPr>
                <w:noProof/>
                <w:webHidden/>
              </w:rPr>
              <w:fldChar w:fldCharType="begin"/>
            </w:r>
            <w:r w:rsidR="00DF30F1">
              <w:rPr>
                <w:noProof/>
                <w:webHidden/>
              </w:rPr>
              <w:instrText xml:space="preserve"> PAGEREF _Toc125881306 \h </w:instrText>
            </w:r>
            <w:r w:rsidR="00DF30F1">
              <w:rPr>
                <w:noProof/>
                <w:webHidden/>
              </w:rPr>
            </w:r>
            <w:r w:rsidR="00DF30F1">
              <w:rPr>
                <w:noProof/>
                <w:webHidden/>
              </w:rPr>
              <w:fldChar w:fldCharType="separate"/>
            </w:r>
            <w:r w:rsidR="00ED274D">
              <w:rPr>
                <w:noProof/>
                <w:webHidden/>
              </w:rPr>
              <w:t>53</w:t>
            </w:r>
            <w:r w:rsidR="00DF30F1">
              <w:rPr>
                <w:noProof/>
                <w:webHidden/>
              </w:rPr>
              <w:fldChar w:fldCharType="end"/>
            </w:r>
          </w:hyperlink>
        </w:p>
        <w:p w14:paraId="6930E19E" w14:textId="77777777" w:rsidR="00DF30F1" w:rsidRDefault="00000000">
          <w:pPr>
            <w:pStyle w:val="TOC2"/>
            <w:tabs>
              <w:tab w:val="right" w:leader="dot" w:pos="8152"/>
            </w:tabs>
            <w:rPr>
              <w:rFonts w:asciiTheme="minorHAnsi" w:eastAsiaTheme="minorEastAsia" w:hAnsiTheme="minorHAnsi"/>
              <w:noProof/>
              <w:sz w:val="22"/>
            </w:rPr>
          </w:pPr>
          <w:hyperlink w:anchor="_Toc125881307" w:history="1">
            <w:r w:rsidR="00DF30F1" w:rsidRPr="004B69A5">
              <w:rPr>
                <w:rStyle w:val="Hyperlink"/>
                <w:noProof/>
              </w:rPr>
              <w:t>5.3 Recommendations</w:t>
            </w:r>
            <w:r w:rsidR="00DF30F1">
              <w:rPr>
                <w:noProof/>
                <w:webHidden/>
              </w:rPr>
              <w:tab/>
            </w:r>
            <w:r w:rsidR="00DF30F1">
              <w:rPr>
                <w:noProof/>
                <w:webHidden/>
              </w:rPr>
              <w:fldChar w:fldCharType="begin"/>
            </w:r>
            <w:r w:rsidR="00DF30F1">
              <w:rPr>
                <w:noProof/>
                <w:webHidden/>
              </w:rPr>
              <w:instrText xml:space="preserve"> PAGEREF _Toc125881307 \h </w:instrText>
            </w:r>
            <w:r w:rsidR="00DF30F1">
              <w:rPr>
                <w:noProof/>
                <w:webHidden/>
              </w:rPr>
            </w:r>
            <w:r w:rsidR="00DF30F1">
              <w:rPr>
                <w:noProof/>
                <w:webHidden/>
              </w:rPr>
              <w:fldChar w:fldCharType="separate"/>
            </w:r>
            <w:r w:rsidR="00ED274D">
              <w:rPr>
                <w:noProof/>
                <w:webHidden/>
              </w:rPr>
              <w:t>55</w:t>
            </w:r>
            <w:r w:rsidR="00DF30F1">
              <w:rPr>
                <w:noProof/>
                <w:webHidden/>
              </w:rPr>
              <w:fldChar w:fldCharType="end"/>
            </w:r>
          </w:hyperlink>
        </w:p>
        <w:p w14:paraId="134C52A0" w14:textId="77777777" w:rsidR="00DF30F1" w:rsidRDefault="00000000">
          <w:pPr>
            <w:pStyle w:val="TOC1"/>
            <w:tabs>
              <w:tab w:val="right" w:leader="dot" w:pos="8152"/>
            </w:tabs>
            <w:rPr>
              <w:rFonts w:asciiTheme="minorHAnsi" w:eastAsiaTheme="minorEastAsia" w:hAnsiTheme="minorHAnsi"/>
              <w:b w:val="0"/>
              <w:noProof/>
              <w:sz w:val="22"/>
            </w:rPr>
          </w:pPr>
          <w:hyperlink w:anchor="_Toc125881308" w:history="1">
            <w:r w:rsidR="00DF30F1" w:rsidRPr="004B69A5">
              <w:rPr>
                <w:rStyle w:val="Hyperlink"/>
                <w:noProof/>
              </w:rPr>
              <w:t>REFERENCES</w:t>
            </w:r>
            <w:r w:rsidR="00DF30F1">
              <w:rPr>
                <w:noProof/>
                <w:webHidden/>
              </w:rPr>
              <w:tab/>
            </w:r>
            <w:r w:rsidR="00DF30F1">
              <w:rPr>
                <w:noProof/>
                <w:webHidden/>
              </w:rPr>
              <w:fldChar w:fldCharType="begin"/>
            </w:r>
            <w:r w:rsidR="00DF30F1">
              <w:rPr>
                <w:noProof/>
                <w:webHidden/>
              </w:rPr>
              <w:instrText xml:space="preserve"> PAGEREF _Toc125881308 \h </w:instrText>
            </w:r>
            <w:r w:rsidR="00DF30F1">
              <w:rPr>
                <w:noProof/>
                <w:webHidden/>
              </w:rPr>
            </w:r>
            <w:r w:rsidR="00DF30F1">
              <w:rPr>
                <w:noProof/>
                <w:webHidden/>
              </w:rPr>
              <w:fldChar w:fldCharType="separate"/>
            </w:r>
            <w:r w:rsidR="00ED274D">
              <w:rPr>
                <w:noProof/>
                <w:webHidden/>
              </w:rPr>
              <w:t>57</w:t>
            </w:r>
            <w:r w:rsidR="00DF30F1">
              <w:rPr>
                <w:noProof/>
                <w:webHidden/>
              </w:rPr>
              <w:fldChar w:fldCharType="end"/>
            </w:r>
          </w:hyperlink>
        </w:p>
        <w:p w14:paraId="720A9100" w14:textId="77777777" w:rsidR="00DF30F1" w:rsidRDefault="00000000">
          <w:pPr>
            <w:pStyle w:val="TOC1"/>
            <w:tabs>
              <w:tab w:val="right" w:leader="dot" w:pos="8152"/>
            </w:tabs>
            <w:rPr>
              <w:rFonts w:asciiTheme="minorHAnsi" w:eastAsiaTheme="minorEastAsia" w:hAnsiTheme="minorHAnsi"/>
              <w:b w:val="0"/>
              <w:noProof/>
              <w:sz w:val="22"/>
            </w:rPr>
          </w:pPr>
          <w:hyperlink w:anchor="_Toc125881309" w:history="1">
            <w:r w:rsidR="00DF30F1" w:rsidRPr="004B69A5">
              <w:rPr>
                <w:rStyle w:val="Hyperlink"/>
                <w:noProof/>
              </w:rPr>
              <w:t>APPENDICES</w:t>
            </w:r>
            <w:r w:rsidR="00DF30F1">
              <w:rPr>
                <w:noProof/>
                <w:webHidden/>
              </w:rPr>
              <w:tab/>
            </w:r>
            <w:r w:rsidR="00DF30F1">
              <w:rPr>
                <w:noProof/>
                <w:webHidden/>
              </w:rPr>
              <w:fldChar w:fldCharType="begin"/>
            </w:r>
            <w:r w:rsidR="00DF30F1">
              <w:rPr>
                <w:noProof/>
                <w:webHidden/>
              </w:rPr>
              <w:instrText xml:space="preserve"> PAGEREF _Toc125881309 \h </w:instrText>
            </w:r>
            <w:r w:rsidR="00DF30F1">
              <w:rPr>
                <w:noProof/>
                <w:webHidden/>
              </w:rPr>
            </w:r>
            <w:r w:rsidR="00DF30F1">
              <w:rPr>
                <w:noProof/>
                <w:webHidden/>
              </w:rPr>
              <w:fldChar w:fldCharType="separate"/>
            </w:r>
            <w:r w:rsidR="00ED274D">
              <w:rPr>
                <w:noProof/>
                <w:webHidden/>
              </w:rPr>
              <w:t>63</w:t>
            </w:r>
            <w:r w:rsidR="00DF30F1">
              <w:rPr>
                <w:noProof/>
                <w:webHidden/>
              </w:rPr>
              <w:fldChar w:fldCharType="end"/>
            </w:r>
          </w:hyperlink>
        </w:p>
        <w:p w14:paraId="1A6994C7" w14:textId="77777777" w:rsidR="00DF30F1" w:rsidRDefault="00000000">
          <w:pPr>
            <w:pStyle w:val="TOC2"/>
            <w:tabs>
              <w:tab w:val="right" w:leader="dot" w:pos="8152"/>
            </w:tabs>
            <w:rPr>
              <w:rFonts w:asciiTheme="minorHAnsi" w:eastAsiaTheme="minorEastAsia" w:hAnsiTheme="minorHAnsi"/>
              <w:noProof/>
              <w:sz w:val="22"/>
            </w:rPr>
          </w:pPr>
          <w:hyperlink w:anchor="_Toc125881310" w:history="1">
            <w:r w:rsidR="00DF30F1" w:rsidRPr="004B69A5">
              <w:rPr>
                <w:rStyle w:val="Hyperlink"/>
                <w:noProof/>
              </w:rPr>
              <w:t>APPENDIX I: QUESTIONNAIRE</w:t>
            </w:r>
            <w:r w:rsidR="00DF30F1">
              <w:rPr>
                <w:noProof/>
                <w:webHidden/>
              </w:rPr>
              <w:tab/>
            </w:r>
            <w:r w:rsidR="00DF30F1">
              <w:rPr>
                <w:noProof/>
                <w:webHidden/>
              </w:rPr>
              <w:fldChar w:fldCharType="begin"/>
            </w:r>
            <w:r w:rsidR="00DF30F1">
              <w:rPr>
                <w:noProof/>
                <w:webHidden/>
              </w:rPr>
              <w:instrText xml:space="preserve"> PAGEREF _Toc125881310 \h </w:instrText>
            </w:r>
            <w:r w:rsidR="00DF30F1">
              <w:rPr>
                <w:noProof/>
                <w:webHidden/>
              </w:rPr>
            </w:r>
            <w:r w:rsidR="00DF30F1">
              <w:rPr>
                <w:noProof/>
                <w:webHidden/>
              </w:rPr>
              <w:fldChar w:fldCharType="separate"/>
            </w:r>
            <w:r w:rsidR="00ED274D">
              <w:rPr>
                <w:noProof/>
                <w:webHidden/>
              </w:rPr>
              <w:t>63</w:t>
            </w:r>
            <w:r w:rsidR="00DF30F1">
              <w:rPr>
                <w:noProof/>
                <w:webHidden/>
              </w:rPr>
              <w:fldChar w:fldCharType="end"/>
            </w:r>
          </w:hyperlink>
        </w:p>
        <w:p w14:paraId="5F7D5FCC" w14:textId="77777777" w:rsidR="00DF30F1" w:rsidRDefault="00000000">
          <w:pPr>
            <w:pStyle w:val="TOC2"/>
            <w:tabs>
              <w:tab w:val="right" w:leader="dot" w:pos="8152"/>
            </w:tabs>
            <w:rPr>
              <w:rFonts w:asciiTheme="minorHAnsi" w:eastAsiaTheme="minorEastAsia" w:hAnsiTheme="minorHAnsi"/>
              <w:noProof/>
              <w:sz w:val="22"/>
            </w:rPr>
          </w:pPr>
          <w:hyperlink w:anchor="_Toc125881311" w:history="1">
            <w:r w:rsidR="00DF30F1" w:rsidRPr="004B69A5">
              <w:rPr>
                <w:rStyle w:val="Hyperlink"/>
                <w:noProof/>
              </w:rPr>
              <w:t>APPENDIX II: COVER LETTER TO RESPONDENTS</w:t>
            </w:r>
            <w:r w:rsidR="00DF30F1">
              <w:rPr>
                <w:noProof/>
                <w:webHidden/>
              </w:rPr>
              <w:tab/>
            </w:r>
            <w:r w:rsidR="00DF30F1">
              <w:rPr>
                <w:noProof/>
                <w:webHidden/>
              </w:rPr>
              <w:fldChar w:fldCharType="begin"/>
            </w:r>
            <w:r w:rsidR="00DF30F1">
              <w:rPr>
                <w:noProof/>
                <w:webHidden/>
              </w:rPr>
              <w:instrText xml:space="preserve"> PAGEREF _Toc125881311 \h </w:instrText>
            </w:r>
            <w:r w:rsidR="00DF30F1">
              <w:rPr>
                <w:noProof/>
                <w:webHidden/>
              </w:rPr>
            </w:r>
            <w:r w:rsidR="00DF30F1">
              <w:rPr>
                <w:noProof/>
                <w:webHidden/>
              </w:rPr>
              <w:fldChar w:fldCharType="separate"/>
            </w:r>
            <w:r w:rsidR="00ED274D">
              <w:rPr>
                <w:noProof/>
                <w:webHidden/>
              </w:rPr>
              <w:t>70</w:t>
            </w:r>
            <w:r w:rsidR="00DF30F1">
              <w:rPr>
                <w:noProof/>
                <w:webHidden/>
              </w:rPr>
              <w:fldChar w:fldCharType="end"/>
            </w:r>
          </w:hyperlink>
        </w:p>
        <w:p w14:paraId="67D0F637" w14:textId="77777777" w:rsidR="00DF30F1" w:rsidRDefault="00000000">
          <w:pPr>
            <w:pStyle w:val="TOC2"/>
            <w:tabs>
              <w:tab w:val="right" w:leader="dot" w:pos="8152"/>
            </w:tabs>
            <w:rPr>
              <w:rFonts w:asciiTheme="minorHAnsi" w:eastAsiaTheme="minorEastAsia" w:hAnsiTheme="minorHAnsi"/>
              <w:noProof/>
              <w:sz w:val="22"/>
            </w:rPr>
          </w:pPr>
          <w:hyperlink w:anchor="_Toc125881312" w:history="1">
            <w:r w:rsidR="00DF30F1" w:rsidRPr="004B69A5">
              <w:rPr>
                <w:rStyle w:val="Hyperlink"/>
                <w:noProof/>
              </w:rPr>
              <w:t>APPENDIX III: MAP OF ISIOLO COUNTY</w:t>
            </w:r>
            <w:r w:rsidR="00DF30F1">
              <w:rPr>
                <w:noProof/>
                <w:webHidden/>
              </w:rPr>
              <w:tab/>
            </w:r>
            <w:r w:rsidR="00DF30F1">
              <w:rPr>
                <w:noProof/>
                <w:webHidden/>
              </w:rPr>
              <w:fldChar w:fldCharType="begin"/>
            </w:r>
            <w:r w:rsidR="00DF30F1">
              <w:rPr>
                <w:noProof/>
                <w:webHidden/>
              </w:rPr>
              <w:instrText xml:space="preserve"> PAGEREF _Toc125881312 \h </w:instrText>
            </w:r>
            <w:r w:rsidR="00DF30F1">
              <w:rPr>
                <w:noProof/>
                <w:webHidden/>
              </w:rPr>
            </w:r>
            <w:r w:rsidR="00DF30F1">
              <w:rPr>
                <w:noProof/>
                <w:webHidden/>
              </w:rPr>
              <w:fldChar w:fldCharType="separate"/>
            </w:r>
            <w:r w:rsidR="00ED274D">
              <w:rPr>
                <w:noProof/>
                <w:webHidden/>
              </w:rPr>
              <w:t>71</w:t>
            </w:r>
            <w:r w:rsidR="00DF30F1">
              <w:rPr>
                <w:noProof/>
                <w:webHidden/>
              </w:rPr>
              <w:fldChar w:fldCharType="end"/>
            </w:r>
          </w:hyperlink>
        </w:p>
        <w:p w14:paraId="56828567" w14:textId="77777777" w:rsidR="00DF30F1" w:rsidRDefault="00000000">
          <w:pPr>
            <w:pStyle w:val="TOC2"/>
            <w:tabs>
              <w:tab w:val="right" w:leader="dot" w:pos="8152"/>
            </w:tabs>
            <w:rPr>
              <w:rFonts w:asciiTheme="minorHAnsi" w:eastAsiaTheme="minorEastAsia" w:hAnsiTheme="minorHAnsi"/>
              <w:noProof/>
              <w:sz w:val="22"/>
            </w:rPr>
          </w:pPr>
          <w:hyperlink w:anchor="_Toc125881313" w:history="1">
            <w:r w:rsidR="00DF30F1" w:rsidRPr="004B69A5">
              <w:rPr>
                <w:rStyle w:val="Hyperlink"/>
                <w:noProof/>
              </w:rPr>
              <w:t>APPENDIX IV: DIFERENT SORGHUM FORMS AND DELICACIES</w:t>
            </w:r>
            <w:r w:rsidR="00DF30F1">
              <w:rPr>
                <w:noProof/>
                <w:webHidden/>
              </w:rPr>
              <w:tab/>
            </w:r>
            <w:r w:rsidR="00DF30F1">
              <w:rPr>
                <w:noProof/>
                <w:webHidden/>
              </w:rPr>
              <w:fldChar w:fldCharType="begin"/>
            </w:r>
            <w:r w:rsidR="00DF30F1">
              <w:rPr>
                <w:noProof/>
                <w:webHidden/>
              </w:rPr>
              <w:instrText xml:space="preserve"> PAGEREF _Toc125881313 \h </w:instrText>
            </w:r>
            <w:r w:rsidR="00DF30F1">
              <w:rPr>
                <w:noProof/>
                <w:webHidden/>
              </w:rPr>
            </w:r>
            <w:r w:rsidR="00DF30F1">
              <w:rPr>
                <w:noProof/>
                <w:webHidden/>
              </w:rPr>
              <w:fldChar w:fldCharType="separate"/>
            </w:r>
            <w:r w:rsidR="00ED274D">
              <w:rPr>
                <w:noProof/>
                <w:webHidden/>
              </w:rPr>
              <w:t>72</w:t>
            </w:r>
            <w:r w:rsidR="00DF30F1">
              <w:rPr>
                <w:noProof/>
                <w:webHidden/>
              </w:rPr>
              <w:fldChar w:fldCharType="end"/>
            </w:r>
          </w:hyperlink>
        </w:p>
        <w:p w14:paraId="6844B00F" w14:textId="77777777" w:rsidR="00E71E48" w:rsidRDefault="00DF30F1">
          <w:pPr>
            <w:ind w:firstLine="720"/>
          </w:pPr>
          <w:r>
            <w:rPr>
              <w:b/>
            </w:rPr>
            <w:fldChar w:fldCharType="end"/>
          </w:r>
        </w:p>
      </w:sdtContent>
    </w:sdt>
    <w:p w14:paraId="2E232204" w14:textId="77777777" w:rsidR="00E71E48" w:rsidRDefault="00E71E48"/>
    <w:p w14:paraId="14DCC2E1" w14:textId="77777777" w:rsidR="00E71E48" w:rsidRDefault="00E71E48"/>
    <w:p w14:paraId="742CF9E4" w14:textId="77777777" w:rsidR="00E71E48" w:rsidRDefault="00DF30F1">
      <w:pPr>
        <w:spacing w:after="0" w:line="240" w:lineRule="auto"/>
        <w:jc w:val="left"/>
        <w:rPr>
          <w:rFonts w:eastAsiaTheme="majorEastAsia" w:cstheme="majorBidi"/>
          <w:b/>
          <w:szCs w:val="32"/>
        </w:rPr>
      </w:pPr>
      <w:r>
        <w:br w:type="page"/>
      </w:r>
    </w:p>
    <w:p w14:paraId="7C7B9CF4" w14:textId="77777777" w:rsidR="00E71E48" w:rsidRDefault="00DF30F1">
      <w:pPr>
        <w:pStyle w:val="Heading1"/>
        <w:ind w:firstLine="720"/>
      </w:pPr>
      <w:bookmarkStart w:id="5" w:name="_Toc125881242"/>
      <w:r>
        <w:lastRenderedPageBreak/>
        <w:t>LIST OF FIGURES</w:t>
      </w:r>
      <w:bookmarkEnd w:id="5"/>
    </w:p>
    <w:p w14:paraId="2D414A08" w14:textId="77777777" w:rsidR="00E71E48" w:rsidRDefault="00DF30F1">
      <w:pPr>
        <w:pStyle w:val="TableofFigures"/>
        <w:tabs>
          <w:tab w:val="right" w:leader="dot" w:pos="8152"/>
        </w:tabs>
        <w:spacing w:line="360" w:lineRule="auto"/>
        <w:ind w:left="1152" w:right="432" w:hanging="1152"/>
        <w:jc w:val="left"/>
        <w:rPr>
          <w:rFonts w:asciiTheme="minorHAnsi" w:eastAsiaTheme="minorEastAsia" w:hAnsiTheme="minorHAnsi"/>
          <w:sz w:val="22"/>
        </w:rPr>
      </w:pPr>
      <w:r>
        <w:fldChar w:fldCharType="begin"/>
      </w:r>
      <w:r>
        <w:instrText xml:space="preserve"> TOC \h \z \t "Heading 4" \c </w:instrText>
      </w:r>
      <w:r>
        <w:fldChar w:fldCharType="separate"/>
      </w:r>
      <w:hyperlink w:anchor="_Toc125107946" w:history="1">
        <w:r>
          <w:rPr>
            <w:rStyle w:val="Hyperlink"/>
          </w:rPr>
          <w:t>Figure 2.1 Paradigm on the relationship between structure, conduct, and performance</w:t>
        </w:r>
        <w:r>
          <w:tab/>
        </w:r>
        <w:r>
          <w:fldChar w:fldCharType="begin"/>
        </w:r>
        <w:r>
          <w:instrText xml:space="preserve"> PAGEREF _Toc125107946 \h </w:instrText>
        </w:r>
        <w:r>
          <w:fldChar w:fldCharType="separate"/>
        </w:r>
        <w:r w:rsidR="00ED274D">
          <w:rPr>
            <w:noProof/>
          </w:rPr>
          <w:t>13</w:t>
        </w:r>
        <w:r>
          <w:fldChar w:fldCharType="end"/>
        </w:r>
      </w:hyperlink>
    </w:p>
    <w:p w14:paraId="3CC1E574" w14:textId="77777777" w:rsidR="00E71E48" w:rsidRDefault="00000000">
      <w:pPr>
        <w:pStyle w:val="TableofFigures"/>
        <w:tabs>
          <w:tab w:val="right" w:leader="dot" w:pos="8152"/>
        </w:tabs>
        <w:spacing w:line="360" w:lineRule="auto"/>
      </w:pPr>
      <w:hyperlink w:anchor="_Toc125107947" w:history="1">
        <w:r w:rsidR="00DF30F1">
          <w:rPr>
            <w:rStyle w:val="Hyperlink"/>
          </w:rPr>
          <w:t>Figure 2. 2 Conceptualizing S-C-P</w:t>
        </w:r>
        <w:r w:rsidR="00DF30F1">
          <w:tab/>
        </w:r>
        <w:r w:rsidR="00DF30F1">
          <w:fldChar w:fldCharType="begin"/>
        </w:r>
        <w:r w:rsidR="00DF30F1">
          <w:instrText xml:space="preserve"> PAGEREF _Toc125107947 \h </w:instrText>
        </w:r>
        <w:r w:rsidR="00DF30F1">
          <w:fldChar w:fldCharType="separate"/>
        </w:r>
        <w:r w:rsidR="00ED274D">
          <w:rPr>
            <w:noProof/>
          </w:rPr>
          <w:t>20</w:t>
        </w:r>
        <w:r w:rsidR="00DF30F1">
          <w:fldChar w:fldCharType="end"/>
        </w:r>
      </w:hyperlink>
    </w:p>
    <w:p w14:paraId="758C7718" w14:textId="77777777" w:rsidR="00E71E48" w:rsidRDefault="00DF30F1" w:rsidP="00DF30F1">
      <w:pPr>
        <w:spacing w:after="0"/>
      </w:pPr>
      <w:r>
        <w:t>Figure 3.1 Map of Isiolo County……………………………………………………22</w:t>
      </w:r>
    </w:p>
    <w:p w14:paraId="28C1B966" w14:textId="77777777" w:rsidR="00E71E48" w:rsidRDefault="00000000" w:rsidP="00DF30F1">
      <w:pPr>
        <w:pStyle w:val="TableofFigures"/>
        <w:tabs>
          <w:tab w:val="right" w:leader="dot" w:pos="8152"/>
        </w:tabs>
        <w:spacing w:line="360" w:lineRule="auto"/>
        <w:rPr>
          <w:rFonts w:asciiTheme="minorHAnsi" w:eastAsiaTheme="minorEastAsia" w:hAnsiTheme="minorHAnsi"/>
          <w:sz w:val="22"/>
        </w:rPr>
      </w:pPr>
      <w:hyperlink w:anchor="_Toc125107948" w:history="1">
        <w:r w:rsidR="00DF30F1">
          <w:rPr>
            <w:rStyle w:val="Hyperlink"/>
          </w:rPr>
          <w:t>Figure 4.1: Lorenz curve for traders in Isiolo county</w:t>
        </w:r>
        <w:r w:rsidR="00DF30F1">
          <w:tab/>
        </w:r>
        <w:r w:rsidR="00DF30F1">
          <w:fldChar w:fldCharType="begin"/>
        </w:r>
        <w:r w:rsidR="00DF30F1">
          <w:instrText xml:space="preserve"> PAGEREF _Toc125107948 \h </w:instrText>
        </w:r>
        <w:r w:rsidR="00DF30F1">
          <w:fldChar w:fldCharType="separate"/>
        </w:r>
        <w:r w:rsidR="00ED274D">
          <w:rPr>
            <w:noProof/>
          </w:rPr>
          <w:t>37</w:t>
        </w:r>
        <w:r w:rsidR="00DF30F1">
          <w:fldChar w:fldCharType="end"/>
        </w:r>
      </w:hyperlink>
    </w:p>
    <w:p w14:paraId="2AF24444" w14:textId="77777777" w:rsidR="00E71E48" w:rsidRDefault="00DF30F1">
      <w:pPr>
        <w:spacing w:line="360" w:lineRule="auto"/>
        <w:ind w:firstLine="720"/>
      </w:pPr>
      <w:r>
        <w:fldChar w:fldCharType="end"/>
      </w:r>
    </w:p>
    <w:p w14:paraId="2B319FC0" w14:textId="77777777" w:rsidR="00E71E48" w:rsidRDefault="00E71E48">
      <w:pPr>
        <w:ind w:firstLine="720"/>
      </w:pPr>
    </w:p>
    <w:p w14:paraId="29CA4153" w14:textId="77777777" w:rsidR="00E71E48" w:rsidRDefault="00DF30F1">
      <w:pPr>
        <w:spacing w:after="0" w:line="240" w:lineRule="auto"/>
        <w:jc w:val="left"/>
        <w:rPr>
          <w:rFonts w:eastAsiaTheme="majorEastAsia" w:cstheme="majorBidi"/>
          <w:b/>
          <w:szCs w:val="32"/>
        </w:rPr>
      </w:pPr>
      <w:bookmarkStart w:id="6" w:name="_Toc312978633"/>
      <w:r>
        <w:br w:type="page"/>
      </w:r>
    </w:p>
    <w:p w14:paraId="4F38C5F3" w14:textId="77777777" w:rsidR="00E71E48" w:rsidRDefault="00DF30F1">
      <w:pPr>
        <w:pStyle w:val="Heading1"/>
      </w:pPr>
      <w:bookmarkStart w:id="7" w:name="_Toc125881243"/>
      <w:r>
        <w:lastRenderedPageBreak/>
        <w:t>LIST OF TABLES</w:t>
      </w:r>
      <w:bookmarkEnd w:id="6"/>
      <w:bookmarkEnd w:id="7"/>
    </w:p>
    <w:p w14:paraId="500EC8FA" w14:textId="77777777" w:rsidR="00E71E48" w:rsidRDefault="00DF30F1">
      <w:pPr>
        <w:pStyle w:val="TableofFigures"/>
        <w:tabs>
          <w:tab w:val="right" w:leader="dot" w:pos="8152"/>
        </w:tabs>
        <w:spacing w:line="360" w:lineRule="auto"/>
        <w:rPr>
          <w:rFonts w:asciiTheme="minorHAnsi" w:eastAsiaTheme="minorEastAsia" w:hAnsiTheme="minorHAnsi"/>
          <w:sz w:val="22"/>
        </w:rPr>
      </w:pPr>
      <w:r>
        <w:fldChar w:fldCharType="begin"/>
      </w:r>
      <w:r>
        <w:instrText xml:space="preserve"> TOC \h \z \t "Heading 5" \c </w:instrText>
      </w:r>
      <w:r>
        <w:fldChar w:fldCharType="separate"/>
      </w:r>
      <w:hyperlink w:anchor="_Toc125107949" w:history="1">
        <w:r>
          <w:rPr>
            <w:rStyle w:val="Hyperlink"/>
          </w:rPr>
          <w:t>Table 4.1 Age Distributions for producers in Isiolo County</w:t>
        </w:r>
        <w:r>
          <w:tab/>
        </w:r>
        <w:r>
          <w:fldChar w:fldCharType="begin"/>
        </w:r>
        <w:r>
          <w:instrText xml:space="preserve"> PAGEREF _Toc125107949 \h </w:instrText>
        </w:r>
        <w:r>
          <w:fldChar w:fldCharType="separate"/>
        </w:r>
        <w:r w:rsidR="00ED274D">
          <w:rPr>
            <w:noProof/>
          </w:rPr>
          <w:t>30</w:t>
        </w:r>
        <w:r>
          <w:fldChar w:fldCharType="end"/>
        </w:r>
      </w:hyperlink>
    </w:p>
    <w:p w14:paraId="62410685" w14:textId="77777777" w:rsidR="00E71E48" w:rsidRDefault="00000000">
      <w:pPr>
        <w:pStyle w:val="TableofFigures"/>
        <w:tabs>
          <w:tab w:val="right" w:leader="dot" w:pos="8152"/>
        </w:tabs>
        <w:spacing w:line="360" w:lineRule="auto"/>
        <w:rPr>
          <w:rFonts w:asciiTheme="minorHAnsi" w:eastAsiaTheme="minorEastAsia" w:hAnsiTheme="minorHAnsi"/>
          <w:sz w:val="22"/>
        </w:rPr>
      </w:pPr>
      <w:hyperlink w:anchor="_Toc125107950" w:history="1">
        <w:r w:rsidR="00DF30F1">
          <w:rPr>
            <w:rStyle w:val="Hyperlink"/>
          </w:rPr>
          <w:t>Table 4.2</w:t>
        </w:r>
        <w:r w:rsidR="00DF30F1">
          <w:rPr>
            <w:rStyle w:val="Hyperlink"/>
            <w:bCs/>
          </w:rPr>
          <w:t xml:space="preserve"> Gender of </w:t>
        </w:r>
        <w:r w:rsidR="00DF30F1">
          <w:rPr>
            <w:rStyle w:val="Hyperlink"/>
          </w:rPr>
          <w:t>sorghum producers in Isiolo County</w:t>
        </w:r>
        <w:r w:rsidR="00DF30F1">
          <w:tab/>
        </w:r>
        <w:r w:rsidR="00DF30F1">
          <w:fldChar w:fldCharType="begin"/>
        </w:r>
        <w:r w:rsidR="00DF30F1">
          <w:instrText xml:space="preserve"> PAGEREF _Toc125107950 \h </w:instrText>
        </w:r>
        <w:r w:rsidR="00DF30F1">
          <w:fldChar w:fldCharType="separate"/>
        </w:r>
        <w:r w:rsidR="00ED274D">
          <w:rPr>
            <w:noProof/>
          </w:rPr>
          <w:t>31</w:t>
        </w:r>
        <w:r w:rsidR="00DF30F1">
          <w:fldChar w:fldCharType="end"/>
        </w:r>
      </w:hyperlink>
    </w:p>
    <w:p w14:paraId="73A40523" w14:textId="77777777" w:rsidR="00E71E48" w:rsidRDefault="00000000">
      <w:pPr>
        <w:pStyle w:val="TableofFigures"/>
        <w:tabs>
          <w:tab w:val="right" w:leader="dot" w:pos="8152"/>
        </w:tabs>
        <w:spacing w:line="360" w:lineRule="auto"/>
        <w:rPr>
          <w:rFonts w:asciiTheme="minorHAnsi" w:eastAsiaTheme="minorEastAsia" w:hAnsiTheme="minorHAnsi"/>
          <w:sz w:val="22"/>
        </w:rPr>
      </w:pPr>
      <w:hyperlink w:anchor="_Toc125107951" w:history="1">
        <w:r w:rsidR="00DF30F1">
          <w:rPr>
            <w:rStyle w:val="Hyperlink"/>
          </w:rPr>
          <w:t>Table 4.3</w:t>
        </w:r>
        <w:r w:rsidR="00DF30F1">
          <w:rPr>
            <w:rStyle w:val="Hyperlink"/>
            <w:bCs/>
          </w:rPr>
          <w:t xml:space="preserve"> </w:t>
        </w:r>
        <w:r w:rsidR="00DF30F1">
          <w:rPr>
            <w:rStyle w:val="Hyperlink"/>
            <w:rFonts w:eastAsia="Calibri"/>
          </w:rPr>
          <w:t xml:space="preserve">Education level of the </w:t>
        </w:r>
        <w:r w:rsidR="00DF30F1">
          <w:rPr>
            <w:rStyle w:val="Hyperlink"/>
          </w:rPr>
          <w:t>producers in Isiolo C</w:t>
        </w:r>
        <w:r w:rsidR="00DF30F1">
          <w:rPr>
            <w:rStyle w:val="Hyperlink"/>
            <w:rFonts w:cs="Times New Roman"/>
          </w:rPr>
          <w:t>ounty</w:t>
        </w:r>
        <w:r w:rsidR="00DF30F1">
          <w:tab/>
        </w:r>
        <w:r w:rsidR="00DF30F1">
          <w:fldChar w:fldCharType="begin"/>
        </w:r>
        <w:r w:rsidR="00DF30F1">
          <w:instrText xml:space="preserve"> PAGEREF _Toc125107951 \h </w:instrText>
        </w:r>
        <w:r w:rsidR="00DF30F1">
          <w:fldChar w:fldCharType="separate"/>
        </w:r>
        <w:r w:rsidR="00ED274D">
          <w:rPr>
            <w:noProof/>
          </w:rPr>
          <w:t>32</w:t>
        </w:r>
        <w:r w:rsidR="00DF30F1">
          <w:fldChar w:fldCharType="end"/>
        </w:r>
      </w:hyperlink>
    </w:p>
    <w:p w14:paraId="76661456" w14:textId="77777777" w:rsidR="00E71E48" w:rsidRDefault="00000000">
      <w:pPr>
        <w:pStyle w:val="TableofFigures"/>
        <w:tabs>
          <w:tab w:val="right" w:leader="dot" w:pos="8152"/>
        </w:tabs>
        <w:spacing w:line="360" w:lineRule="auto"/>
        <w:rPr>
          <w:rFonts w:asciiTheme="minorHAnsi" w:eastAsiaTheme="minorEastAsia" w:hAnsiTheme="minorHAnsi"/>
          <w:sz w:val="22"/>
        </w:rPr>
      </w:pPr>
      <w:hyperlink w:anchor="_Toc125107952" w:history="1">
        <w:r w:rsidR="00DF30F1">
          <w:rPr>
            <w:rStyle w:val="Hyperlink"/>
          </w:rPr>
          <w:t>Table 4.4 Age Distributions for traders in Isiolo county</w:t>
        </w:r>
        <w:r w:rsidR="00DF30F1">
          <w:tab/>
        </w:r>
        <w:r w:rsidR="00DF30F1">
          <w:fldChar w:fldCharType="begin"/>
        </w:r>
        <w:r w:rsidR="00DF30F1">
          <w:instrText xml:space="preserve"> PAGEREF _Toc125107952 \h </w:instrText>
        </w:r>
        <w:r w:rsidR="00DF30F1">
          <w:fldChar w:fldCharType="separate"/>
        </w:r>
        <w:r w:rsidR="00ED274D">
          <w:rPr>
            <w:noProof/>
          </w:rPr>
          <w:t>33</w:t>
        </w:r>
        <w:r w:rsidR="00DF30F1">
          <w:fldChar w:fldCharType="end"/>
        </w:r>
      </w:hyperlink>
    </w:p>
    <w:p w14:paraId="45271490" w14:textId="77777777" w:rsidR="00E71E48" w:rsidRDefault="00000000">
      <w:pPr>
        <w:pStyle w:val="TableofFigures"/>
        <w:tabs>
          <w:tab w:val="right" w:leader="dot" w:pos="8152"/>
        </w:tabs>
        <w:spacing w:line="360" w:lineRule="auto"/>
        <w:rPr>
          <w:rFonts w:asciiTheme="minorHAnsi" w:eastAsiaTheme="minorEastAsia" w:hAnsiTheme="minorHAnsi"/>
          <w:sz w:val="22"/>
        </w:rPr>
      </w:pPr>
      <w:hyperlink w:anchor="_Toc125107953" w:history="1">
        <w:r w:rsidR="00DF30F1">
          <w:rPr>
            <w:rStyle w:val="Hyperlink"/>
          </w:rPr>
          <w:t>Table 4.5</w:t>
        </w:r>
        <w:r w:rsidR="00DF30F1">
          <w:rPr>
            <w:rStyle w:val="Hyperlink"/>
            <w:bCs/>
          </w:rPr>
          <w:t xml:space="preserve"> Gender of </w:t>
        </w:r>
        <w:r w:rsidR="00DF30F1">
          <w:rPr>
            <w:rStyle w:val="Hyperlink"/>
            <w:rFonts w:cs="Times New Roman"/>
          </w:rPr>
          <w:t xml:space="preserve">sorghum </w:t>
        </w:r>
        <w:r w:rsidR="00DF30F1">
          <w:rPr>
            <w:rStyle w:val="Hyperlink"/>
          </w:rPr>
          <w:t>trader</w:t>
        </w:r>
        <w:r w:rsidR="00DF30F1">
          <w:rPr>
            <w:rStyle w:val="Hyperlink"/>
            <w:rFonts w:cs="Times New Roman"/>
          </w:rPr>
          <w:t>s in Isiolo county</w:t>
        </w:r>
        <w:r w:rsidR="00DF30F1">
          <w:tab/>
        </w:r>
        <w:r w:rsidR="00DF30F1">
          <w:fldChar w:fldCharType="begin"/>
        </w:r>
        <w:r w:rsidR="00DF30F1">
          <w:instrText xml:space="preserve"> PAGEREF _Toc125107953 \h </w:instrText>
        </w:r>
        <w:r w:rsidR="00DF30F1">
          <w:fldChar w:fldCharType="separate"/>
        </w:r>
        <w:r w:rsidR="00ED274D">
          <w:rPr>
            <w:noProof/>
          </w:rPr>
          <w:t>33</w:t>
        </w:r>
        <w:r w:rsidR="00DF30F1">
          <w:fldChar w:fldCharType="end"/>
        </w:r>
      </w:hyperlink>
    </w:p>
    <w:p w14:paraId="074CB2C1" w14:textId="77777777" w:rsidR="00E71E48" w:rsidRDefault="00000000">
      <w:pPr>
        <w:pStyle w:val="TableofFigures"/>
        <w:tabs>
          <w:tab w:val="right" w:leader="dot" w:pos="8152"/>
        </w:tabs>
        <w:spacing w:line="360" w:lineRule="auto"/>
        <w:rPr>
          <w:rFonts w:asciiTheme="minorHAnsi" w:eastAsiaTheme="minorEastAsia" w:hAnsiTheme="minorHAnsi"/>
          <w:sz w:val="22"/>
        </w:rPr>
      </w:pPr>
      <w:hyperlink w:anchor="_Toc125107954" w:history="1">
        <w:r w:rsidR="00DF30F1">
          <w:rPr>
            <w:rStyle w:val="Hyperlink"/>
          </w:rPr>
          <w:t>Table 4.6</w:t>
        </w:r>
        <w:r w:rsidR="00DF30F1">
          <w:rPr>
            <w:rStyle w:val="Hyperlink"/>
            <w:bCs/>
          </w:rPr>
          <w:t xml:space="preserve"> </w:t>
        </w:r>
        <w:r w:rsidR="00DF30F1">
          <w:rPr>
            <w:rStyle w:val="Hyperlink"/>
            <w:rFonts w:eastAsia="Calibri"/>
          </w:rPr>
          <w:t xml:space="preserve">Education level of the </w:t>
        </w:r>
        <w:r w:rsidR="00DF30F1">
          <w:rPr>
            <w:rStyle w:val="Hyperlink"/>
          </w:rPr>
          <w:t>producers in Isiolo C</w:t>
        </w:r>
        <w:r w:rsidR="00DF30F1">
          <w:rPr>
            <w:rStyle w:val="Hyperlink"/>
            <w:rFonts w:cs="Times New Roman"/>
          </w:rPr>
          <w:t>ounty</w:t>
        </w:r>
        <w:r w:rsidR="00DF30F1">
          <w:tab/>
        </w:r>
        <w:r w:rsidR="00DF30F1">
          <w:fldChar w:fldCharType="begin"/>
        </w:r>
        <w:r w:rsidR="00DF30F1">
          <w:instrText xml:space="preserve"> PAGEREF _Toc125107954 \h </w:instrText>
        </w:r>
        <w:r w:rsidR="00DF30F1">
          <w:fldChar w:fldCharType="separate"/>
        </w:r>
        <w:r w:rsidR="00ED274D">
          <w:rPr>
            <w:noProof/>
          </w:rPr>
          <w:t>34</w:t>
        </w:r>
        <w:r w:rsidR="00DF30F1">
          <w:fldChar w:fldCharType="end"/>
        </w:r>
      </w:hyperlink>
    </w:p>
    <w:p w14:paraId="247252CF" w14:textId="77777777" w:rsidR="00E71E48" w:rsidRDefault="00000000">
      <w:pPr>
        <w:pStyle w:val="TableofFigures"/>
        <w:tabs>
          <w:tab w:val="right" w:leader="dot" w:pos="8152"/>
        </w:tabs>
        <w:spacing w:line="360" w:lineRule="auto"/>
        <w:rPr>
          <w:rFonts w:asciiTheme="minorHAnsi" w:eastAsiaTheme="minorEastAsia" w:hAnsiTheme="minorHAnsi"/>
          <w:sz w:val="22"/>
        </w:rPr>
      </w:pPr>
      <w:hyperlink w:anchor="_Toc125107955" w:history="1">
        <w:r w:rsidR="00DF30F1">
          <w:rPr>
            <w:rStyle w:val="Hyperlink"/>
          </w:rPr>
          <w:t>Table 4.7: Gini coefficient for traders in Isiolo county (retailers and wholesalers)</w:t>
        </w:r>
        <w:r w:rsidR="00DF30F1">
          <w:tab/>
        </w:r>
        <w:r w:rsidR="00DF30F1">
          <w:fldChar w:fldCharType="begin"/>
        </w:r>
        <w:r w:rsidR="00DF30F1">
          <w:instrText xml:space="preserve"> PAGEREF _Toc125107955 \h </w:instrText>
        </w:r>
        <w:r w:rsidR="00DF30F1">
          <w:fldChar w:fldCharType="separate"/>
        </w:r>
        <w:r w:rsidR="00ED274D">
          <w:rPr>
            <w:noProof/>
          </w:rPr>
          <w:t>36</w:t>
        </w:r>
        <w:r w:rsidR="00DF30F1">
          <w:fldChar w:fldCharType="end"/>
        </w:r>
      </w:hyperlink>
    </w:p>
    <w:p w14:paraId="50DF879F" w14:textId="77777777" w:rsidR="00E71E48" w:rsidRDefault="00000000">
      <w:pPr>
        <w:pStyle w:val="TableofFigures"/>
        <w:tabs>
          <w:tab w:val="right" w:leader="dot" w:pos="8152"/>
        </w:tabs>
        <w:spacing w:line="360" w:lineRule="auto"/>
        <w:rPr>
          <w:rFonts w:asciiTheme="minorHAnsi" w:eastAsiaTheme="minorEastAsia" w:hAnsiTheme="minorHAnsi"/>
          <w:sz w:val="22"/>
        </w:rPr>
      </w:pPr>
      <w:hyperlink w:anchor="_Toc125107956" w:history="1">
        <w:r w:rsidR="00DF30F1">
          <w:rPr>
            <w:rStyle w:val="Hyperlink"/>
          </w:rPr>
          <w:t>Table 4.8: Wholesaler’s Gross Margin</w:t>
        </w:r>
        <w:r w:rsidR="00DF30F1">
          <w:tab/>
        </w:r>
        <w:r w:rsidR="00DF30F1">
          <w:fldChar w:fldCharType="begin"/>
        </w:r>
        <w:r w:rsidR="00DF30F1">
          <w:instrText xml:space="preserve"> PAGEREF _Toc125107956 \h </w:instrText>
        </w:r>
        <w:r w:rsidR="00DF30F1">
          <w:fldChar w:fldCharType="separate"/>
        </w:r>
        <w:r w:rsidR="00ED274D">
          <w:rPr>
            <w:noProof/>
          </w:rPr>
          <w:t>38</w:t>
        </w:r>
        <w:r w:rsidR="00DF30F1">
          <w:fldChar w:fldCharType="end"/>
        </w:r>
      </w:hyperlink>
    </w:p>
    <w:p w14:paraId="2A62AFFC" w14:textId="77777777" w:rsidR="00E71E48" w:rsidRDefault="00000000">
      <w:pPr>
        <w:pStyle w:val="TableofFigures"/>
        <w:tabs>
          <w:tab w:val="right" w:leader="dot" w:pos="8152"/>
        </w:tabs>
        <w:spacing w:line="360" w:lineRule="auto"/>
        <w:rPr>
          <w:rFonts w:asciiTheme="minorHAnsi" w:eastAsiaTheme="minorEastAsia" w:hAnsiTheme="minorHAnsi"/>
          <w:sz w:val="22"/>
        </w:rPr>
      </w:pPr>
      <w:hyperlink w:anchor="_Toc125107957" w:history="1">
        <w:r w:rsidR="00DF30F1">
          <w:rPr>
            <w:rStyle w:val="Hyperlink"/>
          </w:rPr>
          <w:t>Table 4.9: Retailer’s Gross Margin</w:t>
        </w:r>
        <w:r w:rsidR="00DF30F1">
          <w:tab/>
        </w:r>
        <w:r w:rsidR="00DF30F1">
          <w:fldChar w:fldCharType="begin"/>
        </w:r>
        <w:r w:rsidR="00DF30F1">
          <w:instrText xml:space="preserve"> PAGEREF _Toc125107957 \h </w:instrText>
        </w:r>
        <w:r w:rsidR="00DF30F1">
          <w:fldChar w:fldCharType="separate"/>
        </w:r>
        <w:r w:rsidR="00ED274D">
          <w:rPr>
            <w:noProof/>
          </w:rPr>
          <w:t>39</w:t>
        </w:r>
        <w:r w:rsidR="00DF30F1">
          <w:fldChar w:fldCharType="end"/>
        </w:r>
      </w:hyperlink>
    </w:p>
    <w:p w14:paraId="27062C7E" w14:textId="77777777" w:rsidR="00E71E48" w:rsidRDefault="00000000">
      <w:pPr>
        <w:pStyle w:val="TableofFigures"/>
        <w:tabs>
          <w:tab w:val="right" w:leader="dot" w:pos="8152"/>
        </w:tabs>
        <w:spacing w:line="360" w:lineRule="auto"/>
        <w:rPr>
          <w:rFonts w:asciiTheme="minorHAnsi" w:eastAsiaTheme="minorEastAsia" w:hAnsiTheme="minorHAnsi"/>
          <w:sz w:val="22"/>
        </w:rPr>
      </w:pPr>
      <w:hyperlink w:anchor="_Toc125107958" w:history="1">
        <w:r w:rsidR="00DF30F1">
          <w:rPr>
            <w:rStyle w:val="Hyperlink"/>
          </w:rPr>
          <w:t>Table 4.10: Producer’s Gross Margin</w:t>
        </w:r>
        <w:r w:rsidR="00DF30F1">
          <w:tab/>
        </w:r>
        <w:r w:rsidR="00DF30F1">
          <w:fldChar w:fldCharType="begin"/>
        </w:r>
        <w:r w:rsidR="00DF30F1">
          <w:instrText xml:space="preserve"> PAGEREF _Toc125107958 \h </w:instrText>
        </w:r>
        <w:r w:rsidR="00DF30F1">
          <w:fldChar w:fldCharType="separate"/>
        </w:r>
        <w:r w:rsidR="00ED274D">
          <w:rPr>
            <w:noProof/>
          </w:rPr>
          <w:t>40</w:t>
        </w:r>
        <w:r w:rsidR="00DF30F1">
          <w:fldChar w:fldCharType="end"/>
        </w:r>
      </w:hyperlink>
    </w:p>
    <w:p w14:paraId="32E59E5D" w14:textId="77777777" w:rsidR="00E71E48" w:rsidRDefault="00000000">
      <w:pPr>
        <w:pStyle w:val="TableofFigures"/>
        <w:tabs>
          <w:tab w:val="right" w:leader="dot" w:pos="8152"/>
        </w:tabs>
        <w:spacing w:line="360" w:lineRule="auto"/>
        <w:rPr>
          <w:rFonts w:asciiTheme="minorHAnsi" w:eastAsiaTheme="minorEastAsia" w:hAnsiTheme="minorHAnsi"/>
          <w:sz w:val="22"/>
        </w:rPr>
      </w:pPr>
      <w:hyperlink w:anchor="_Toc125107959" w:history="1">
        <w:r w:rsidR="00DF30F1">
          <w:rPr>
            <w:rStyle w:val="Hyperlink"/>
          </w:rPr>
          <w:t>Table 4.11: Determinants of sorghum producer market supply</w:t>
        </w:r>
        <w:r w:rsidR="00DF30F1">
          <w:tab/>
        </w:r>
        <w:r w:rsidR="00DF30F1">
          <w:fldChar w:fldCharType="begin"/>
        </w:r>
        <w:r w:rsidR="00DF30F1">
          <w:instrText xml:space="preserve"> PAGEREF _Toc125107959 \h </w:instrText>
        </w:r>
        <w:r w:rsidR="00DF30F1">
          <w:fldChar w:fldCharType="separate"/>
        </w:r>
        <w:r w:rsidR="00ED274D">
          <w:rPr>
            <w:noProof/>
          </w:rPr>
          <w:t>43</w:t>
        </w:r>
        <w:r w:rsidR="00DF30F1">
          <w:fldChar w:fldCharType="end"/>
        </w:r>
      </w:hyperlink>
    </w:p>
    <w:p w14:paraId="2DF91F4B" w14:textId="77777777" w:rsidR="00E71E48" w:rsidRDefault="00000000">
      <w:pPr>
        <w:pStyle w:val="TableofFigures"/>
        <w:tabs>
          <w:tab w:val="right" w:leader="dot" w:pos="8152"/>
        </w:tabs>
        <w:spacing w:line="360" w:lineRule="auto"/>
        <w:rPr>
          <w:rFonts w:asciiTheme="minorHAnsi" w:eastAsiaTheme="minorEastAsia" w:hAnsiTheme="minorHAnsi"/>
          <w:sz w:val="22"/>
        </w:rPr>
      </w:pPr>
      <w:hyperlink w:anchor="_Toc125107960" w:history="1">
        <w:r w:rsidR="00DF30F1">
          <w:rPr>
            <w:rStyle w:val="Hyperlink"/>
          </w:rPr>
          <w:t>Table 4.11: Determinants of sorghum trader market supply</w:t>
        </w:r>
        <w:r w:rsidR="00DF30F1">
          <w:tab/>
        </w:r>
        <w:r w:rsidR="00DF30F1">
          <w:fldChar w:fldCharType="begin"/>
        </w:r>
        <w:r w:rsidR="00DF30F1">
          <w:instrText xml:space="preserve"> PAGEREF _Toc125107960 \h </w:instrText>
        </w:r>
        <w:r w:rsidR="00DF30F1">
          <w:fldChar w:fldCharType="separate"/>
        </w:r>
        <w:r w:rsidR="00ED274D">
          <w:rPr>
            <w:noProof/>
          </w:rPr>
          <w:t>45</w:t>
        </w:r>
        <w:r w:rsidR="00DF30F1">
          <w:fldChar w:fldCharType="end"/>
        </w:r>
      </w:hyperlink>
    </w:p>
    <w:p w14:paraId="49323AFD" w14:textId="77777777" w:rsidR="00E71E48" w:rsidRDefault="00000000">
      <w:pPr>
        <w:pStyle w:val="TableofFigures"/>
        <w:tabs>
          <w:tab w:val="right" w:leader="dot" w:pos="8152"/>
        </w:tabs>
        <w:spacing w:line="360" w:lineRule="auto"/>
        <w:ind w:left="1152" w:right="576" w:hanging="1152"/>
        <w:jc w:val="left"/>
        <w:rPr>
          <w:rFonts w:asciiTheme="minorHAnsi" w:eastAsiaTheme="minorEastAsia" w:hAnsiTheme="minorHAnsi"/>
          <w:sz w:val="22"/>
        </w:rPr>
      </w:pPr>
      <w:hyperlink w:anchor="_Toc125107961" w:history="1">
        <w:r w:rsidR="00DF30F1">
          <w:rPr>
            <w:rStyle w:val="Hyperlink"/>
          </w:rPr>
          <w:t>Table 4.12: Results of Multinomial Logit regression on sorghum market outlet choices</w:t>
        </w:r>
        <w:r w:rsidR="00DF30F1">
          <w:tab/>
        </w:r>
        <w:r w:rsidR="00DF30F1">
          <w:fldChar w:fldCharType="begin"/>
        </w:r>
        <w:r w:rsidR="00DF30F1">
          <w:instrText xml:space="preserve"> PAGEREF _Toc125107961 \h </w:instrText>
        </w:r>
        <w:r w:rsidR="00DF30F1">
          <w:fldChar w:fldCharType="separate"/>
        </w:r>
        <w:r w:rsidR="00ED274D">
          <w:rPr>
            <w:noProof/>
          </w:rPr>
          <w:t>48</w:t>
        </w:r>
        <w:r w:rsidR="00DF30F1">
          <w:fldChar w:fldCharType="end"/>
        </w:r>
      </w:hyperlink>
    </w:p>
    <w:p w14:paraId="270DE556" w14:textId="77777777" w:rsidR="00E71E48" w:rsidRDefault="00DF30F1">
      <w:r>
        <w:fldChar w:fldCharType="end"/>
      </w:r>
    </w:p>
    <w:p w14:paraId="5B23DD85" w14:textId="77777777" w:rsidR="00E71E48" w:rsidRDefault="00E71E48"/>
    <w:p w14:paraId="09F629E3" w14:textId="77777777" w:rsidR="00E71E48" w:rsidRDefault="00E71E48"/>
    <w:p w14:paraId="43B19287" w14:textId="77777777" w:rsidR="00E71E48" w:rsidRDefault="00E71E48"/>
    <w:p w14:paraId="0E4F0D34" w14:textId="77777777" w:rsidR="00E71E48" w:rsidRDefault="00E71E48"/>
    <w:p w14:paraId="09BA344C" w14:textId="77777777" w:rsidR="00E71E48" w:rsidRDefault="00E71E48"/>
    <w:p w14:paraId="4775081F" w14:textId="77777777" w:rsidR="00E71E48" w:rsidRDefault="00E71E48"/>
    <w:p w14:paraId="6FC57629" w14:textId="77777777" w:rsidR="00E71E48" w:rsidRDefault="00E71E48"/>
    <w:p w14:paraId="0552E820" w14:textId="77777777" w:rsidR="00E71E48" w:rsidRDefault="00E71E48"/>
    <w:p w14:paraId="589FD663" w14:textId="77777777" w:rsidR="00E71E48" w:rsidRDefault="00E71E48"/>
    <w:p w14:paraId="06F067BD" w14:textId="77777777" w:rsidR="00E71E48" w:rsidRDefault="00E71E48"/>
    <w:p w14:paraId="4FC873FC" w14:textId="77777777" w:rsidR="00E71E48" w:rsidRDefault="00DF30F1">
      <w:pPr>
        <w:pStyle w:val="Heading1"/>
        <w:ind w:firstLine="720"/>
      </w:pPr>
      <w:bookmarkStart w:id="8" w:name="_Toc90471319"/>
      <w:bookmarkStart w:id="9" w:name="_Toc125881244"/>
      <w:r>
        <w:lastRenderedPageBreak/>
        <w:t>ABBREVIATIONS AND ACRONYMS</w:t>
      </w:r>
      <w:bookmarkEnd w:id="8"/>
      <w:bookmarkEnd w:id="9"/>
    </w:p>
    <w:p w14:paraId="58165879" w14:textId="77777777" w:rsidR="00E71E48" w:rsidRDefault="00DF30F1">
      <w:pPr>
        <w:ind w:firstLine="720"/>
        <w:rPr>
          <w:rFonts w:cs="Times New Roman"/>
          <w:szCs w:val="24"/>
        </w:rPr>
      </w:pPr>
      <w:r>
        <w:rPr>
          <w:rFonts w:cs="Times New Roman"/>
          <w:b/>
          <w:bCs/>
          <w:szCs w:val="24"/>
        </w:rPr>
        <w:t>ASALs</w:t>
      </w:r>
      <w:r>
        <w:rPr>
          <w:rFonts w:cs="Times New Roman"/>
          <w:b/>
          <w:bCs/>
          <w:szCs w:val="24"/>
        </w:rPr>
        <w:tab/>
      </w:r>
      <w:r>
        <w:rPr>
          <w:rFonts w:cs="Times New Roman"/>
          <w:szCs w:val="24"/>
        </w:rPr>
        <w:t xml:space="preserve">Arid and Semiarid Lands </w:t>
      </w:r>
    </w:p>
    <w:p w14:paraId="6C4CF032" w14:textId="77777777" w:rsidR="00E71E48" w:rsidRDefault="00DF30F1">
      <w:pPr>
        <w:ind w:firstLine="720"/>
        <w:rPr>
          <w:rFonts w:cs="Times New Roman"/>
          <w:szCs w:val="24"/>
        </w:rPr>
      </w:pPr>
      <w:r>
        <w:rPr>
          <w:rFonts w:cs="Times New Roman"/>
          <w:b/>
          <w:szCs w:val="24"/>
        </w:rPr>
        <w:t xml:space="preserve">CMB </w:t>
      </w:r>
      <w:r>
        <w:rPr>
          <w:rFonts w:cs="Times New Roman"/>
          <w:b/>
          <w:szCs w:val="24"/>
        </w:rPr>
        <w:tab/>
      </w:r>
      <w:r>
        <w:rPr>
          <w:rFonts w:cs="Times New Roman"/>
          <w:szCs w:val="24"/>
        </w:rPr>
        <w:tab/>
        <w:t xml:space="preserve">Commodity Market Board </w:t>
      </w:r>
    </w:p>
    <w:p w14:paraId="5EA7B0FD" w14:textId="77777777" w:rsidR="00E71E48" w:rsidRDefault="00DF30F1">
      <w:pPr>
        <w:ind w:firstLine="720"/>
        <w:rPr>
          <w:rFonts w:cs="Times New Roman"/>
          <w:b/>
          <w:bCs/>
          <w:szCs w:val="24"/>
        </w:rPr>
      </w:pPr>
      <w:r>
        <w:rPr>
          <w:rFonts w:cs="Times New Roman"/>
          <w:b/>
          <w:bCs/>
          <w:szCs w:val="24"/>
        </w:rPr>
        <w:t>FAO</w:t>
      </w:r>
      <w:r>
        <w:rPr>
          <w:rFonts w:cs="Times New Roman"/>
          <w:b/>
          <w:bCs/>
          <w:szCs w:val="24"/>
        </w:rPr>
        <w:tab/>
      </w:r>
      <w:r>
        <w:rPr>
          <w:rFonts w:cs="Times New Roman"/>
          <w:b/>
          <w:bCs/>
          <w:szCs w:val="24"/>
        </w:rPr>
        <w:tab/>
      </w:r>
      <w:r>
        <w:rPr>
          <w:rFonts w:cs="Times New Roman"/>
          <w:szCs w:val="24"/>
        </w:rPr>
        <w:t>Food and Agriculture Organization</w:t>
      </w:r>
    </w:p>
    <w:p w14:paraId="623DB971" w14:textId="77777777" w:rsidR="00E71E48" w:rsidRDefault="00DF30F1">
      <w:pPr>
        <w:ind w:firstLine="720"/>
        <w:rPr>
          <w:rFonts w:cs="Times New Roman"/>
          <w:szCs w:val="24"/>
        </w:rPr>
      </w:pPr>
      <w:r>
        <w:rPr>
          <w:rFonts w:cs="Times New Roman"/>
          <w:b/>
          <w:szCs w:val="24"/>
        </w:rPr>
        <w:t xml:space="preserve">IO </w:t>
      </w:r>
      <w:r>
        <w:rPr>
          <w:rFonts w:cs="Times New Roman"/>
          <w:szCs w:val="24"/>
        </w:rPr>
        <w:tab/>
      </w:r>
      <w:r>
        <w:rPr>
          <w:rFonts w:cs="Times New Roman"/>
          <w:szCs w:val="24"/>
        </w:rPr>
        <w:tab/>
        <w:t xml:space="preserve">Industrial Organization </w:t>
      </w:r>
    </w:p>
    <w:p w14:paraId="75001497" w14:textId="77777777" w:rsidR="00E71E48" w:rsidRDefault="00DF30F1">
      <w:pPr>
        <w:ind w:firstLine="720"/>
        <w:rPr>
          <w:rFonts w:cs="Times New Roman"/>
          <w:szCs w:val="24"/>
        </w:rPr>
      </w:pPr>
      <w:r>
        <w:rPr>
          <w:rFonts w:cs="Times New Roman"/>
          <w:b/>
          <w:szCs w:val="24"/>
        </w:rPr>
        <w:t xml:space="preserve">K-S </w:t>
      </w:r>
      <w:r>
        <w:rPr>
          <w:rFonts w:cs="Times New Roman"/>
          <w:b/>
          <w:szCs w:val="24"/>
        </w:rPr>
        <w:tab/>
      </w:r>
      <w:r>
        <w:rPr>
          <w:rFonts w:cs="Times New Roman"/>
          <w:szCs w:val="24"/>
        </w:rPr>
        <w:tab/>
        <w:t xml:space="preserve">Kolmogorov-Smirnov </w:t>
      </w:r>
    </w:p>
    <w:p w14:paraId="1F22DE51" w14:textId="77777777" w:rsidR="00E71E48" w:rsidRDefault="00DF30F1">
      <w:pPr>
        <w:ind w:firstLine="720"/>
        <w:rPr>
          <w:rFonts w:cs="Times New Roman"/>
          <w:szCs w:val="24"/>
        </w:rPr>
      </w:pPr>
      <w:r>
        <w:rPr>
          <w:rFonts w:cs="Times New Roman"/>
          <w:b/>
          <w:szCs w:val="24"/>
        </w:rPr>
        <w:t xml:space="preserve">KCSAS </w:t>
      </w:r>
      <w:r>
        <w:rPr>
          <w:rFonts w:cs="Times New Roman"/>
          <w:szCs w:val="24"/>
        </w:rPr>
        <w:tab/>
        <w:t xml:space="preserve">Kenya Climate-Smart Agriculture Strategy </w:t>
      </w:r>
    </w:p>
    <w:p w14:paraId="17B78DD7" w14:textId="77777777" w:rsidR="00E71E48" w:rsidRDefault="00DF30F1">
      <w:pPr>
        <w:ind w:firstLine="720"/>
        <w:rPr>
          <w:rFonts w:cs="Times New Roman"/>
          <w:szCs w:val="24"/>
        </w:rPr>
      </w:pPr>
      <w:r>
        <w:rPr>
          <w:rFonts w:cs="Times New Roman"/>
          <w:b/>
          <w:bCs/>
          <w:szCs w:val="24"/>
        </w:rPr>
        <w:t>MNL</w:t>
      </w:r>
      <w:r>
        <w:rPr>
          <w:rFonts w:cs="Times New Roman"/>
          <w:b/>
          <w:bCs/>
          <w:szCs w:val="24"/>
        </w:rPr>
        <w:tab/>
      </w:r>
      <w:r>
        <w:rPr>
          <w:rFonts w:cs="Times New Roman"/>
          <w:b/>
          <w:bCs/>
          <w:szCs w:val="24"/>
        </w:rPr>
        <w:tab/>
      </w:r>
      <w:r>
        <w:rPr>
          <w:rFonts w:cs="Times New Roman"/>
          <w:szCs w:val="24"/>
        </w:rPr>
        <w:t>Multinomial Logit model</w:t>
      </w:r>
    </w:p>
    <w:p w14:paraId="77C91E5C" w14:textId="77777777" w:rsidR="00E71E48" w:rsidRDefault="00DF30F1">
      <w:pPr>
        <w:ind w:firstLine="720"/>
        <w:rPr>
          <w:rFonts w:cs="Times New Roman"/>
          <w:szCs w:val="24"/>
        </w:rPr>
      </w:pPr>
      <w:r>
        <w:rPr>
          <w:rFonts w:cs="Times New Roman"/>
          <w:b/>
          <w:szCs w:val="24"/>
        </w:rPr>
        <w:t xml:space="preserve">MEI </w:t>
      </w:r>
      <w:r>
        <w:rPr>
          <w:rFonts w:cs="Times New Roman"/>
          <w:szCs w:val="24"/>
        </w:rPr>
        <w:tab/>
      </w:r>
      <w:r>
        <w:rPr>
          <w:rFonts w:cs="Times New Roman"/>
          <w:szCs w:val="24"/>
        </w:rPr>
        <w:tab/>
        <w:t xml:space="preserve">Marketing Efficiency Index </w:t>
      </w:r>
    </w:p>
    <w:p w14:paraId="799EA488" w14:textId="77777777" w:rsidR="00E71E48" w:rsidRDefault="00DF30F1">
      <w:pPr>
        <w:ind w:firstLine="720"/>
        <w:rPr>
          <w:rFonts w:cs="Times New Roman"/>
          <w:szCs w:val="24"/>
        </w:rPr>
      </w:pPr>
      <w:r>
        <w:rPr>
          <w:rFonts w:cs="Times New Roman"/>
          <w:b/>
          <w:bCs/>
          <w:szCs w:val="24"/>
        </w:rPr>
        <w:t>MOALF</w:t>
      </w:r>
      <w:r>
        <w:rPr>
          <w:rFonts w:cs="Times New Roman"/>
          <w:b/>
          <w:bCs/>
          <w:szCs w:val="24"/>
        </w:rPr>
        <w:tab/>
      </w:r>
      <w:r>
        <w:rPr>
          <w:rFonts w:cs="Times New Roman"/>
          <w:szCs w:val="24"/>
        </w:rPr>
        <w:t>Ministry of Agriculture Livestock and Fisheries</w:t>
      </w:r>
    </w:p>
    <w:p w14:paraId="561AF203" w14:textId="77777777" w:rsidR="00E71E48" w:rsidRDefault="00DF30F1">
      <w:pPr>
        <w:ind w:firstLine="720"/>
        <w:rPr>
          <w:rFonts w:cs="Times New Roman"/>
          <w:szCs w:val="24"/>
        </w:rPr>
      </w:pPr>
      <w:r>
        <w:rPr>
          <w:rFonts w:cs="Times New Roman"/>
          <w:b/>
          <w:szCs w:val="24"/>
        </w:rPr>
        <w:t>PGMM</w:t>
      </w:r>
      <w:r>
        <w:rPr>
          <w:rFonts w:cs="Times New Roman"/>
          <w:szCs w:val="24"/>
        </w:rPr>
        <w:tab/>
        <w:t xml:space="preserve">Producer's Gross Marketing Margin </w:t>
      </w:r>
    </w:p>
    <w:p w14:paraId="62C339A0" w14:textId="77777777" w:rsidR="00E71E48" w:rsidRDefault="00DF30F1">
      <w:pPr>
        <w:ind w:firstLine="720"/>
        <w:rPr>
          <w:rFonts w:cs="Times New Roman"/>
          <w:szCs w:val="24"/>
        </w:rPr>
      </w:pPr>
      <w:r>
        <w:rPr>
          <w:rFonts w:cs="Times New Roman"/>
          <w:b/>
          <w:szCs w:val="24"/>
        </w:rPr>
        <w:t>PS</w:t>
      </w:r>
      <w:r>
        <w:rPr>
          <w:rFonts w:cs="Times New Roman"/>
          <w:szCs w:val="24"/>
        </w:rPr>
        <w:tab/>
      </w:r>
      <w:r>
        <w:rPr>
          <w:rFonts w:cs="Times New Roman"/>
          <w:szCs w:val="24"/>
        </w:rPr>
        <w:tab/>
        <w:t xml:space="preserve">Producer's Share </w:t>
      </w:r>
    </w:p>
    <w:p w14:paraId="76869579" w14:textId="77777777" w:rsidR="00E71E48" w:rsidRDefault="00DF30F1">
      <w:pPr>
        <w:ind w:firstLine="720"/>
        <w:rPr>
          <w:rFonts w:cs="Times New Roman"/>
          <w:szCs w:val="24"/>
        </w:rPr>
      </w:pPr>
      <w:r>
        <w:rPr>
          <w:rFonts w:cs="Times New Roman"/>
          <w:b/>
          <w:szCs w:val="24"/>
        </w:rPr>
        <w:t xml:space="preserve">SCP </w:t>
      </w:r>
      <w:r>
        <w:rPr>
          <w:rFonts w:cs="Times New Roman"/>
          <w:b/>
          <w:szCs w:val="24"/>
        </w:rPr>
        <w:tab/>
      </w:r>
      <w:r>
        <w:rPr>
          <w:rFonts w:cs="Times New Roman"/>
          <w:szCs w:val="24"/>
        </w:rPr>
        <w:tab/>
        <w:t xml:space="preserve">Structure, Conduct, and Performance </w:t>
      </w:r>
    </w:p>
    <w:p w14:paraId="242147CF" w14:textId="77777777" w:rsidR="00E71E48" w:rsidRDefault="00DF30F1">
      <w:pPr>
        <w:ind w:firstLine="720"/>
        <w:rPr>
          <w:rFonts w:cs="Times New Roman"/>
          <w:szCs w:val="24"/>
        </w:rPr>
      </w:pPr>
      <w:r>
        <w:rPr>
          <w:rFonts w:cs="Times New Roman"/>
          <w:b/>
          <w:bCs/>
          <w:szCs w:val="24"/>
        </w:rPr>
        <w:t xml:space="preserve">CIDP </w:t>
      </w:r>
      <w:r>
        <w:rPr>
          <w:rFonts w:cs="Times New Roman"/>
          <w:szCs w:val="24"/>
        </w:rPr>
        <w:t xml:space="preserve">            County integrated development plan</w:t>
      </w:r>
    </w:p>
    <w:p w14:paraId="2BCC85A0" w14:textId="77777777" w:rsidR="00E71E48" w:rsidRDefault="00DF30F1">
      <w:pPr>
        <w:ind w:firstLine="720"/>
        <w:rPr>
          <w:rFonts w:cs="Times New Roman"/>
          <w:szCs w:val="24"/>
        </w:rPr>
      </w:pPr>
      <w:r>
        <w:rPr>
          <w:rFonts w:cs="Times New Roman"/>
          <w:b/>
          <w:bCs/>
          <w:szCs w:val="24"/>
        </w:rPr>
        <w:t>SSA</w:t>
      </w:r>
      <w:r>
        <w:rPr>
          <w:rFonts w:cs="Times New Roman"/>
          <w:b/>
          <w:bCs/>
          <w:szCs w:val="24"/>
        </w:rPr>
        <w:tab/>
      </w:r>
      <w:r>
        <w:rPr>
          <w:rFonts w:cs="Times New Roman"/>
          <w:b/>
          <w:bCs/>
          <w:szCs w:val="24"/>
        </w:rPr>
        <w:tab/>
      </w:r>
      <w:r>
        <w:rPr>
          <w:rFonts w:cs="Times New Roman"/>
          <w:szCs w:val="24"/>
        </w:rPr>
        <w:t>Sub-Saharan Africa</w:t>
      </w:r>
    </w:p>
    <w:p w14:paraId="602F1228" w14:textId="77777777" w:rsidR="00E71E48" w:rsidRDefault="00DF30F1">
      <w:pPr>
        <w:ind w:firstLine="720"/>
        <w:rPr>
          <w:rFonts w:cs="Times New Roman"/>
          <w:szCs w:val="24"/>
        </w:rPr>
      </w:pPr>
      <w:r>
        <w:rPr>
          <w:rFonts w:cs="Times New Roman"/>
          <w:b/>
          <w:bCs/>
          <w:szCs w:val="24"/>
        </w:rPr>
        <w:t>SSF</w:t>
      </w:r>
      <w:r>
        <w:rPr>
          <w:rFonts w:cs="Times New Roman"/>
          <w:b/>
          <w:bCs/>
          <w:szCs w:val="24"/>
        </w:rPr>
        <w:tab/>
      </w:r>
      <w:r>
        <w:rPr>
          <w:rFonts w:cs="Times New Roman"/>
          <w:b/>
          <w:bCs/>
          <w:szCs w:val="24"/>
        </w:rPr>
        <w:tab/>
      </w:r>
      <w:r>
        <w:rPr>
          <w:rFonts w:cs="Times New Roman"/>
          <w:szCs w:val="24"/>
        </w:rPr>
        <w:t>Small-scale farmers</w:t>
      </w:r>
    </w:p>
    <w:p w14:paraId="08D869DE" w14:textId="77777777" w:rsidR="00E71E48" w:rsidRDefault="00DF30F1">
      <w:pPr>
        <w:ind w:firstLine="720"/>
        <w:rPr>
          <w:rFonts w:cs="Times New Roman"/>
          <w:szCs w:val="24"/>
        </w:rPr>
      </w:pPr>
      <w:r>
        <w:rPr>
          <w:rFonts w:cs="Times New Roman"/>
          <w:b/>
          <w:szCs w:val="24"/>
        </w:rPr>
        <w:t>TGMM</w:t>
      </w:r>
      <w:r>
        <w:rPr>
          <w:rFonts w:cs="Times New Roman"/>
          <w:b/>
          <w:szCs w:val="24"/>
        </w:rPr>
        <w:tab/>
      </w:r>
      <w:r>
        <w:rPr>
          <w:rFonts w:cs="Times New Roman"/>
          <w:szCs w:val="24"/>
        </w:rPr>
        <w:t xml:space="preserve">Total Gross Market Margin </w:t>
      </w:r>
    </w:p>
    <w:p w14:paraId="71621B40" w14:textId="77777777" w:rsidR="00E71E48" w:rsidRDefault="00DF30F1">
      <w:pPr>
        <w:ind w:firstLine="720"/>
        <w:rPr>
          <w:rFonts w:cs="Times New Roman"/>
          <w:szCs w:val="24"/>
        </w:rPr>
      </w:pPr>
      <w:r>
        <w:rPr>
          <w:rFonts w:cs="Times New Roman"/>
          <w:b/>
          <w:szCs w:val="24"/>
        </w:rPr>
        <w:t>USDA</w:t>
      </w:r>
      <w:r>
        <w:rPr>
          <w:rFonts w:cs="Times New Roman"/>
          <w:szCs w:val="24"/>
        </w:rPr>
        <w:t xml:space="preserve"> </w:t>
      </w:r>
      <w:r>
        <w:rPr>
          <w:rFonts w:cs="Times New Roman"/>
          <w:szCs w:val="24"/>
        </w:rPr>
        <w:tab/>
      </w:r>
      <w:r>
        <w:rPr>
          <w:rFonts w:cs="Times New Roman"/>
          <w:szCs w:val="24"/>
        </w:rPr>
        <w:tab/>
        <w:t>United States Department of Agriculture</w:t>
      </w:r>
    </w:p>
    <w:p w14:paraId="5BBC4987" w14:textId="77777777" w:rsidR="00E71E48" w:rsidRDefault="00DF30F1">
      <w:pPr>
        <w:ind w:firstLine="720"/>
        <w:rPr>
          <w:rFonts w:cs="Times New Roman"/>
          <w:b/>
          <w:bCs/>
          <w:szCs w:val="24"/>
        </w:rPr>
      </w:pPr>
      <w:r>
        <w:rPr>
          <w:rFonts w:cs="Times New Roman"/>
          <w:b/>
          <w:bCs/>
          <w:szCs w:val="24"/>
        </w:rPr>
        <w:t xml:space="preserve">USSD              </w:t>
      </w:r>
      <w:r>
        <w:rPr>
          <w:rFonts w:cs="Times New Roman"/>
          <w:color w:val="202124"/>
          <w:shd w:val="clear" w:color="auto" w:fill="FFFFFF"/>
        </w:rPr>
        <w:t>Unstructured Supplementary Service Data</w:t>
      </w:r>
      <w:r>
        <w:rPr>
          <w:rFonts w:ascii="Arial" w:hAnsi="Arial" w:cs="Arial"/>
          <w:color w:val="202124"/>
          <w:shd w:val="clear" w:color="auto" w:fill="FFFFFF"/>
        </w:rPr>
        <w:t> </w:t>
      </w:r>
    </w:p>
    <w:p w14:paraId="615DB3CE" w14:textId="77777777" w:rsidR="00E71E48" w:rsidRDefault="00E71E48"/>
    <w:p w14:paraId="62C7D806" w14:textId="77777777" w:rsidR="00E71E48" w:rsidRDefault="00DF30F1">
      <w:pPr>
        <w:pStyle w:val="Heading1"/>
        <w:ind w:firstLine="720"/>
        <w:rPr>
          <w:rFonts w:cs="Times New Roman"/>
          <w:szCs w:val="24"/>
        </w:rPr>
      </w:pPr>
      <w:bookmarkStart w:id="10" w:name="_Toc90471320"/>
      <w:bookmarkStart w:id="11" w:name="_Toc125881245"/>
      <w:r>
        <w:lastRenderedPageBreak/>
        <w:t>OPERATIONAL DEFINITIONS OF TERMS</w:t>
      </w:r>
      <w:bookmarkEnd w:id="10"/>
      <w:bookmarkEnd w:id="11"/>
    </w:p>
    <w:p w14:paraId="27B7577E" w14:textId="77777777" w:rsidR="00E71E48" w:rsidRDefault="00DF30F1">
      <w:pPr>
        <w:rPr>
          <w:rFonts w:eastAsia="SimSun" w:cs="Times New Roman"/>
          <w:b/>
          <w:bCs/>
          <w:szCs w:val="24"/>
          <w:highlight w:val="yellow"/>
        </w:rPr>
      </w:pPr>
      <w:r>
        <w:rPr>
          <w:rFonts w:eastAsia="SimSun" w:cs="Times New Roman"/>
          <w:b/>
          <w:bCs/>
          <w:szCs w:val="24"/>
        </w:rPr>
        <w:t>Market chain</w:t>
      </w:r>
      <w:r>
        <w:rPr>
          <w:rFonts w:eastAsia="SimSun" w:cs="Times New Roman"/>
          <w:szCs w:val="24"/>
        </w:rPr>
        <w:t xml:space="preserve"> - refers to</w:t>
      </w:r>
      <w:r>
        <w:rPr>
          <w:rFonts w:eastAsia="SimSun" w:cs="Times New Roman"/>
          <w:b/>
          <w:bCs/>
          <w:szCs w:val="24"/>
        </w:rPr>
        <w:t xml:space="preserve"> </w:t>
      </w:r>
      <w:r>
        <w:rPr>
          <w:rFonts w:eastAsia="SimSun" w:cs="Times New Roman"/>
          <w:szCs w:val="24"/>
        </w:rPr>
        <w:t>linked actors that move a specific product from production to consumer sales. It refers to the various interconnections that exist between all of the individuals and activities taking part in the transit of agricultural goods from the farm to the end user.</w:t>
      </w:r>
    </w:p>
    <w:p w14:paraId="3FA4332C" w14:textId="77777777" w:rsidR="00E71E48" w:rsidRDefault="00DF30F1">
      <w:pPr>
        <w:rPr>
          <w:rFonts w:eastAsia="SimSun"/>
          <w:szCs w:val="24"/>
        </w:rPr>
      </w:pPr>
      <w:r>
        <w:rPr>
          <w:b/>
          <w:bCs/>
        </w:rPr>
        <w:t xml:space="preserve">Market chain analysis </w:t>
      </w:r>
      <w:r>
        <w:t>refers to</w:t>
      </w:r>
      <w:r>
        <w:rPr>
          <w:rFonts w:eastAsia="SimSun"/>
          <w:szCs w:val="24"/>
        </w:rPr>
        <w:t xml:space="preserve"> examination of all activities, gaps, constraints, opportunities, associated with the transactions and parties involved in the transportation of agricultural products from the point of production to final consumers.</w:t>
      </w:r>
    </w:p>
    <w:p w14:paraId="194BF3E1" w14:textId="77777777" w:rsidR="00E71E48" w:rsidRDefault="00DF30F1">
      <w:pPr>
        <w:rPr>
          <w:rFonts w:cs="Times New Roman"/>
          <w:szCs w:val="24"/>
        </w:rPr>
      </w:pPr>
      <w:r>
        <w:rPr>
          <w:rFonts w:cs="Times New Roman"/>
          <w:b/>
          <w:bCs/>
          <w:szCs w:val="24"/>
        </w:rPr>
        <w:t>Livelihood resilience</w:t>
      </w:r>
      <w:r>
        <w:rPr>
          <w:rFonts w:cs="Times New Roman"/>
          <w:szCs w:val="24"/>
        </w:rPr>
        <w:t xml:space="preserve"> is whereby actions as well as plans of a household's livelihood are better prepared to deal with shocks, navigate ambiguity, and adjust to changing situations.</w:t>
      </w:r>
    </w:p>
    <w:p w14:paraId="11D7D0DD" w14:textId="77777777" w:rsidR="00E71E48" w:rsidRDefault="00DF30F1">
      <w:pPr>
        <w:rPr>
          <w:b/>
        </w:rPr>
      </w:pPr>
      <w:r>
        <w:rPr>
          <w:b/>
        </w:rPr>
        <w:t xml:space="preserve">Market channels - </w:t>
      </w:r>
      <w:r>
        <w:t>The chain of intermediaries through which various food grains flow from producers to consumers.</w:t>
      </w:r>
    </w:p>
    <w:p w14:paraId="1F7464C3" w14:textId="77777777" w:rsidR="00E71E48" w:rsidRDefault="00DF30F1">
      <w:pPr>
        <w:rPr>
          <w:b/>
        </w:rPr>
      </w:pPr>
      <w:r>
        <w:rPr>
          <w:rFonts w:cs="Times New Roman"/>
          <w:b/>
          <w:bCs/>
          <w:szCs w:val="24"/>
        </w:rPr>
        <w:t>Market conduct</w:t>
      </w:r>
      <w:r>
        <w:rPr>
          <w:rFonts w:cs="Times New Roman"/>
          <w:szCs w:val="24"/>
        </w:rPr>
        <w:t xml:space="preserve"> - </w:t>
      </w:r>
      <w:r>
        <w:t>firms' activity or strategies, such as pricing, purchasing and selling</w:t>
      </w:r>
      <w:r>
        <w:rPr>
          <w:b/>
        </w:rPr>
        <w:t xml:space="preserve"> </w:t>
      </w:r>
      <w:r>
        <w:t>activities that may lead to informal collaboration or collusion between firms.</w:t>
      </w:r>
    </w:p>
    <w:p w14:paraId="4F4A4257" w14:textId="77777777" w:rsidR="00E71E48" w:rsidRDefault="00DF30F1">
      <w:r>
        <w:rPr>
          <w:b/>
        </w:rPr>
        <w:t xml:space="preserve">Market efficiency – </w:t>
      </w:r>
      <w:r>
        <w:t>refers to the goal of increasing the input-output ratio.</w:t>
      </w:r>
    </w:p>
    <w:p w14:paraId="6EDFD19A" w14:textId="77777777" w:rsidR="00E71E48" w:rsidRDefault="00DF30F1">
      <w:pPr>
        <w:rPr>
          <w:b/>
        </w:rPr>
      </w:pPr>
      <w:r>
        <w:rPr>
          <w:b/>
        </w:rPr>
        <w:t xml:space="preserve">Market margin - </w:t>
      </w:r>
      <w:r>
        <w:t xml:space="preserve">a pricing differential between two places in a marketing channel. </w:t>
      </w:r>
    </w:p>
    <w:p w14:paraId="1B790486" w14:textId="77777777" w:rsidR="00E71E48" w:rsidRDefault="00DF30F1">
      <w:r>
        <w:rPr>
          <w:b/>
        </w:rPr>
        <w:t>Market Performance –</w:t>
      </w:r>
      <w:r>
        <w:t xml:space="preserve"> the influence of conduct and structure on cost, output volume and prices.</w:t>
      </w:r>
    </w:p>
    <w:p w14:paraId="0CAF3AA9" w14:textId="77777777" w:rsidR="00E71E48" w:rsidRDefault="00DF30F1">
      <w:pPr>
        <w:rPr>
          <w:b/>
        </w:rPr>
      </w:pPr>
      <w:r>
        <w:rPr>
          <w:rFonts w:cs="Times New Roman"/>
          <w:b/>
          <w:bCs/>
          <w:szCs w:val="24"/>
        </w:rPr>
        <w:t>Market Structure</w:t>
      </w:r>
      <w:r>
        <w:rPr>
          <w:rFonts w:cs="Times New Roman"/>
          <w:szCs w:val="24"/>
        </w:rPr>
        <w:t xml:space="preserve"> – This an environment where a firm operates</w:t>
      </w:r>
      <w:r>
        <w:rPr>
          <w:b/>
        </w:rPr>
        <w:t>.</w:t>
      </w:r>
    </w:p>
    <w:p w14:paraId="396A1ECA" w14:textId="77777777" w:rsidR="00E71E48" w:rsidRDefault="00DF30F1">
      <w:r>
        <w:rPr>
          <w:b/>
        </w:rPr>
        <w:t xml:space="preserve">Market supply – </w:t>
      </w:r>
      <w:r>
        <w:t>the amount of a product that all producers are willing to sell throughout a range of prices at any particular time.</w:t>
      </w:r>
    </w:p>
    <w:p w14:paraId="372C0A78" w14:textId="77777777" w:rsidR="00E71E48" w:rsidRDefault="00DF30F1">
      <w:pPr>
        <w:rPr>
          <w:rFonts w:cs="Times New Roman"/>
          <w:szCs w:val="24"/>
        </w:rPr>
      </w:pPr>
      <w:r>
        <w:rPr>
          <w:rFonts w:cs="Times New Roman"/>
          <w:b/>
          <w:bCs/>
          <w:szCs w:val="24"/>
        </w:rPr>
        <w:lastRenderedPageBreak/>
        <w:t>Small-scale farmers</w:t>
      </w:r>
      <w:r>
        <w:rPr>
          <w:rFonts w:cs="Times New Roman"/>
          <w:szCs w:val="24"/>
        </w:rPr>
        <w:t xml:space="preserve"> are those whose operations are not big enough to fascinate all the services they require to boost productivity significantly. Farmers practicing on less than 2 acres.</w:t>
      </w:r>
    </w:p>
    <w:p w14:paraId="2F9A6454" w14:textId="77777777" w:rsidR="00E71E48" w:rsidRDefault="00DF30F1">
      <w:r>
        <w:rPr>
          <w:b/>
        </w:rPr>
        <w:t>Value chain</w:t>
      </w:r>
      <w:r>
        <w:t xml:space="preserve"> - the set of players and activities that take a fundamental agricultural commodity from field production to final consumption, adding value to it at each stage.</w:t>
      </w:r>
    </w:p>
    <w:p w14:paraId="5107AFF9" w14:textId="77777777" w:rsidR="00E71E48" w:rsidRDefault="00E71E48"/>
    <w:p w14:paraId="2EF6CBE9" w14:textId="77777777" w:rsidR="00E71E48" w:rsidRDefault="00E71E48"/>
    <w:p w14:paraId="4CF96510" w14:textId="77777777" w:rsidR="00E71E48" w:rsidRDefault="00E71E48"/>
    <w:p w14:paraId="16A6F23A" w14:textId="77777777" w:rsidR="00E71E48" w:rsidRDefault="00E71E48"/>
    <w:p w14:paraId="1DA765A0" w14:textId="77777777" w:rsidR="00E71E48" w:rsidRDefault="00E71E48"/>
    <w:p w14:paraId="39F27AB3" w14:textId="77777777" w:rsidR="00E71E48" w:rsidRDefault="00E71E48"/>
    <w:p w14:paraId="2659FB1F" w14:textId="77777777" w:rsidR="00E71E48" w:rsidRDefault="00E71E48"/>
    <w:p w14:paraId="6503A2C9" w14:textId="77777777" w:rsidR="00E71E48" w:rsidRDefault="00E71E48"/>
    <w:p w14:paraId="5788E0A5" w14:textId="77777777" w:rsidR="00E71E48" w:rsidRDefault="00E71E48"/>
    <w:p w14:paraId="391EFBCC" w14:textId="77777777" w:rsidR="00E71E48" w:rsidRDefault="00E71E48"/>
    <w:p w14:paraId="74AEA37D" w14:textId="77777777" w:rsidR="00E71E48" w:rsidRDefault="00E71E48"/>
    <w:p w14:paraId="6AC2DF34" w14:textId="77777777" w:rsidR="00E71E48" w:rsidRDefault="00E71E48"/>
    <w:p w14:paraId="50F9C434" w14:textId="77777777" w:rsidR="00E71E48" w:rsidRDefault="00E71E48"/>
    <w:p w14:paraId="18E8D177" w14:textId="77777777" w:rsidR="00E71E48" w:rsidRDefault="00E71E48"/>
    <w:p w14:paraId="36B87C27" w14:textId="77777777" w:rsidR="00E71E48" w:rsidRDefault="00E71E48"/>
    <w:p w14:paraId="5E7FA74D" w14:textId="77777777" w:rsidR="00E71E48" w:rsidRDefault="00DF30F1">
      <w:pPr>
        <w:spacing w:line="240" w:lineRule="auto"/>
        <w:jc w:val="center"/>
        <w:rPr>
          <w:rFonts w:cs="Times New Roman"/>
          <w:b/>
          <w:bCs/>
          <w:szCs w:val="24"/>
        </w:rPr>
      </w:pPr>
      <w:r>
        <w:rPr>
          <w:b/>
          <w:bCs/>
        </w:rPr>
        <w:lastRenderedPageBreak/>
        <w:t>ABSTRACT</w:t>
      </w:r>
    </w:p>
    <w:p w14:paraId="62422B95" w14:textId="77777777" w:rsidR="00E71E48" w:rsidRDefault="00DF30F1">
      <w:pPr>
        <w:spacing w:line="240" w:lineRule="auto"/>
      </w:pPr>
      <w:r>
        <w:t xml:space="preserve">The sorghum market in Kenya has grown significantly over the past few years, and it has continued to expand as a result of the commodity receiving considerable attention from a variety of interest groups. The absence of a planned and aggressive marketing strategy for raw sorghum and its value-added products, however, continues to be a significant barrier to the market's further expansion. This study analyzed the market chain of sorghum with reference to structure, conduct, and performance, </w:t>
      </w:r>
      <w:r>
        <w:rPr>
          <w:rFonts w:cs="Times New Roman"/>
          <w:szCs w:val="24"/>
        </w:rPr>
        <w:t xml:space="preserve">and analyzed the causal factors of selling outlets preference and selection among sorghum farmers in Isiolo County. Data was collected from 203 producers and 85 traders using </w:t>
      </w:r>
      <w:r>
        <w:rPr>
          <w:rFonts w:eastAsia="TimesNewRoman"/>
        </w:rPr>
        <w:t>random and clustered sampling</w:t>
      </w:r>
      <w:r>
        <w:rPr>
          <w:rFonts w:cs="Times New Roman"/>
          <w:szCs w:val="24"/>
        </w:rPr>
        <w:t xml:space="preserve"> respectively.</w:t>
      </w:r>
      <w:r>
        <w:t xml:space="preserve"> Structured questionnaires were used to acquire information from respondents.</w:t>
      </w:r>
      <w:r>
        <w:rPr>
          <w:rFonts w:cs="Times New Roman"/>
          <w:szCs w:val="24"/>
        </w:rPr>
        <w:t xml:space="preserve"> Analysis was done using STATA version 14 to obtain descriptive statistics and the empirical results using multiple linear and multinomial logistic regressions. </w:t>
      </w:r>
      <w:r>
        <w:t xml:space="preserve">The Lorenz curve and Gini coefficient were employed to assess the level of market concentration in the research area. The performance of the sorghum market in Isiolo county, Kenya, was evaluated using the marketing margin, marketing efficiency and gross margin. The study's findings revealed that the Gini coefficient for wholesalers and merchants was 0.612, an indication that the market was very concentrated thus consequent income disparity. Additionally, this research revealed that producers had the largest gross margins of Kenya shillings Ksh11 per Kilogram, followed by wholesalers and retailers with Ksh9 per kilogram and Ksh5 respectively. I used </w:t>
      </w:r>
      <w:r>
        <w:rPr>
          <w:rFonts w:cs="Times New Roman"/>
          <w:bCs/>
          <w:szCs w:val="24"/>
        </w:rPr>
        <w:t xml:space="preserve">Multiple linear regression to predict the sorghum producer market supply.  </w:t>
      </w:r>
      <w:r>
        <w:t xml:space="preserve">Factors such as gender, selling </w:t>
      </w:r>
      <w:r>
        <w:rPr>
          <w:rFonts w:cs="Times New Roman"/>
          <w:bCs/>
          <w:szCs w:val="24"/>
        </w:rPr>
        <w:t xml:space="preserve">price, farm size under sorghum production, producers’ age, education level and membership to a cooperative were found to be positive and statistically significant. In addition, to predict the sorghum trader market supply, results indicated that experience, age, selling price were positive and statistically significant while buying price and trader type were negative but significant. To determine the market outlet used by the producer, multinomial logit regression was applied.  Factors such as age, education level, farm size under sorghum production, access to information regarding the market were positive and significant while membership to a cooperative group, experience and distance to the market were negative but significant. </w:t>
      </w:r>
      <w:r>
        <w:t xml:space="preserve">In conclusion, it was discovered that sorghum trading and production in Isiolo are profitable but uncompetitive. Therefore, this study suggests that the national government together with county government should formulate regulations that strengthens sorghum production and marketing to make it more competitive and ensure all the actors are well protected from the hefty cost that reduces their efficiency hence low-profit margins. Secondly, since the profits from both producers and traders are still low, access to information should be accelerated through </w:t>
      </w:r>
      <w:r>
        <w:rPr>
          <w:rFonts w:eastAsia="TimesNewRoman"/>
        </w:rPr>
        <w:t xml:space="preserve">investment in telecommunication platforms such as the use of cell phones to aid reliable and timely sharing of market information to the users. </w:t>
      </w:r>
      <w:r>
        <w:rPr>
          <w:szCs w:val="24"/>
        </w:rPr>
        <w:t>Given the market's relative lack of competition, it was important to establish a clear market research and development strategy for sorghum in order to remove market obstacles and advance market efficiency through quality control, decreased price volatility, and a steady supply of the commodity.</w:t>
      </w:r>
      <w:r>
        <w:rPr>
          <w:bCs/>
        </w:rPr>
        <w:t xml:space="preserve"> Furthermore, in order to lessen the likelihood of a closed and uncompetitive market, the government must put in place an institutional structure to control sorghum contracts and assist market participants in contractual arrangements. By putting these policies into place, the county's general sorghum market may become more effective and organized, ensuring fair returns for all participants.</w:t>
      </w:r>
    </w:p>
    <w:p w14:paraId="1F8EE193" w14:textId="77777777" w:rsidR="00E71E48" w:rsidRDefault="00E71E48">
      <w:pPr>
        <w:pStyle w:val="Heading1"/>
        <w:sectPr w:rsidR="00E71E48">
          <w:footerReference w:type="default" r:id="rId10"/>
          <w:pgSz w:w="11906" w:h="16838"/>
          <w:pgMar w:top="1440" w:right="1440" w:bottom="1440" w:left="2304" w:header="432" w:footer="720" w:gutter="0"/>
          <w:pgNumType w:fmt="lowerRoman"/>
          <w:cols w:space="720"/>
          <w:titlePg/>
          <w:docGrid w:linePitch="360"/>
        </w:sectPr>
      </w:pPr>
    </w:p>
    <w:p w14:paraId="47709433" w14:textId="77777777" w:rsidR="00E71E48" w:rsidRDefault="00DF30F1">
      <w:pPr>
        <w:pStyle w:val="Heading1"/>
      </w:pPr>
      <w:bookmarkStart w:id="12" w:name="_Toc125881246"/>
      <w:r>
        <w:lastRenderedPageBreak/>
        <w:t>CHAPTER ONE</w:t>
      </w:r>
      <w:bookmarkEnd w:id="12"/>
    </w:p>
    <w:p w14:paraId="44F25386" w14:textId="77777777" w:rsidR="00E71E48" w:rsidRDefault="00DF30F1">
      <w:pPr>
        <w:pStyle w:val="Heading1"/>
        <w:rPr>
          <w:bCs/>
          <w:szCs w:val="24"/>
        </w:rPr>
      </w:pPr>
      <w:bookmarkStart w:id="13" w:name="_Toc125881247"/>
      <w:r>
        <w:rPr>
          <w:bCs/>
          <w:szCs w:val="24"/>
        </w:rPr>
        <w:t>INTRODUCTION</w:t>
      </w:r>
      <w:bookmarkEnd w:id="13"/>
    </w:p>
    <w:p w14:paraId="1F7B2435" w14:textId="77777777" w:rsidR="00E71E48" w:rsidRDefault="00DF30F1">
      <w:pPr>
        <w:pStyle w:val="Heading2"/>
      </w:pPr>
      <w:bookmarkStart w:id="14" w:name="_Toc125881248"/>
      <w:r>
        <w:t xml:space="preserve">1.1 </w:t>
      </w:r>
      <w:bookmarkStart w:id="15" w:name="_Toc109228460"/>
      <w:bookmarkStart w:id="16" w:name="_Toc312978638"/>
      <w:r>
        <w:t>Background to the Study</w:t>
      </w:r>
      <w:bookmarkEnd w:id="14"/>
      <w:bookmarkEnd w:id="15"/>
      <w:bookmarkEnd w:id="16"/>
    </w:p>
    <w:p w14:paraId="5228C7A4" w14:textId="77777777" w:rsidR="00E71E48" w:rsidRDefault="00DF30F1">
      <w:pPr>
        <w:autoSpaceDE w:val="0"/>
        <w:autoSpaceDN w:val="0"/>
        <w:adjustRightInd w:val="0"/>
        <w:spacing w:after="0"/>
      </w:pPr>
      <w:r>
        <w:rPr>
          <w:i/>
          <w:iCs/>
        </w:rPr>
        <w:t xml:space="preserve">Sorghum bicolor (L.) </w:t>
      </w:r>
      <w:proofErr w:type="spellStart"/>
      <w:r>
        <w:rPr>
          <w:i/>
          <w:iCs/>
        </w:rPr>
        <w:t>Moench</w:t>
      </w:r>
      <w:proofErr w:type="spellEnd"/>
      <w:r>
        <w:t>, is a type of grain sorghum, which is the fifth most significant cereal crop in the world (</w:t>
      </w:r>
      <w:r>
        <w:rPr>
          <w:rFonts w:cs="Times New Roman"/>
          <w:color w:val="222222"/>
          <w:szCs w:val="24"/>
          <w:shd w:val="clear" w:color="auto" w:fill="FFFFFF"/>
        </w:rPr>
        <w:t xml:space="preserve">Dahlberg </w:t>
      </w:r>
      <w:r>
        <w:rPr>
          <w:rFonts w:cs="Times New Roman"/>
          <w:i/>
          <w:iCs/>
          <w:color w:val="222222"/>
          <w:szCs w:val="24"/>
          <w:shd w:val="clear" w:color="auto" w:fill="FFFFFF"/>
        </w:rPr>
        <w:t>et.al</w:t>
      </w:r>
      <w:r>
        <w:rPr>
          <w:rFonts w:cs="Times New Roman"/>
          <w:color w:val="222222"/>
          <w:szCs w:val="24"/>
          <w:shd w:val="clear" w:color="auto" w:fill="FFFFFF"/>
        </w:rPr>
        <w:t>.,2011</w:t>
      </w:r>
      <w:r>
        <w:t>). Sorghum is mostly farmed for rural food security in Africa and Asia's semi-arid and arid lands (ASALs), likely because of its adaptability and diversity</w:t>
      </w:r>
      <w:r>
        <w:rPr>
          <w:rFonts w:ascii="Arial" w:hAnsi="Arial" w:cs="Arial"/>
          <w:color w:val="222222"/>
          <w:sz w:val="20"/>
          <w:szCs w:val="20"/>
          <w:shd w:val="clear" w:color="auto" w:fill="FFFFFF"/>
        </w:rPr>
        <w:t xml:space="preserve"> (</w:t>
      </w:r>
      <w:proofErr w:type="spellStart"/>
      <w:r>
        <w:rPr>
          <w:rFonts w:cs="Times New Roman"/>
          <w:color w:val="222222"/>
          <w:szCs w:val="24"/>
          <w:shd w:val="clear" w:color="auto" w:fill="FFFFFF"/>
        </w:rPr>
        <w:t>Mwadalu</w:t>
      </w:r>
      <w:proofErr w:type="spellEnd"/>
      <w:r>
        <w:rPr>
          <w:rFonts w:cs="Times New Roman"/>
          <w:color w:val="222222"/>
          <w:szCs w:val="24"/>
          <w:shd w:val="clear" w:color="auto" w:fill="FFFFFF"/>
        </w:rPr>
        <w:t xml:space="preserve"> </w:t>
      </w:r>
      <w:r>
        <w:rPr>
          <w:rFonts w:cs="Times New Roman"/>
          <w:i/>
          <w:iCs/>
          <w:color w:val="222222"/>
          <w:szCs w:val="24"/>
          <w:shd w:val="clear" w:color="auto" w:fill="FFFFFF"/>
        </w:rPr>
        <w:t>et.al.,</w:t>
      </w:r>
      <w:r>
        <w:rPr>
          <w:rFonts w:cs="Times New Roman"/>
          <w:color w:val="222222"/>
          <w:szCs w:val="24"/>
          <w:shd w:val="clear" w:color="auto" w:fill="FFFFFF"/>
        </w:rPr>
        <w:t>2013)</w:t>
      </w:r>
      <w:r>
        <w:rPr>
          <w:rFonts w:cs="Times New Roman"/>
          <w:szCs w:val="24"/>
        </w:rPr>
        <w:t>.</w:t>
      </w:r>
      <w:r>
        <w:t xml:space="preserve"> It is used in the processing of a wide range of tasty and healthy traditional dishes, including dumplings, fermented and unfermented porridges as well as semi-leavened bread. In addition, sorghum is used as a subsistence consumption, and as the finest barley substitute for lager beer production. Progressively it is becoming a part of the foundation of successful food and beverage enterprises (</w:t>
      </w:r>
      <w:proofErr w:type="spellStart"/>
      <w:r>
        <w:t>Floros</w:t>
      </w:r>
      <w:proofErr w:type="spellEnd"/>
      <w:r>
        <w:t xml:space="preserve"> </w:t>
      </w:r>
      <w:r>
        <w:rPr>
          <w:i/>
          <w:iCs/>
        </w:rPr>
        <w:t>et.al</w:t>
      </w:r>
      <w:r>
        <w:t xml:space="preserve">.,2010). </w:t>
      </w:r>
    </w:p>
    <w:p w14:paraId="017FB5E0" w14:textId="77777777" w:rsidR="00E71E48" w:rsidRDefault="00DF30F1">
      <w:pPr>
        <w:autoSpaceDE w:val="0"/>
        <w:autoSpaceDN w:val="0"/>
        <w:adjustRightInd w:val="0"/>
        <w:spacing w:after="0"/>
      </w:pPr>
      <w:r>
        <w:t>Agriculture forms one of key income sources among farmers in most third world countries.</w:t>
      </w:r>
      <w:r>
        <w:rPr>
          <w:rFonts w:eastAsia="TimesNewRoman"/>
        </w:rPr>
        <w:t xml:space="preserve"> The Kenyan agricultural sector has a multiplier effect of 1.64 to the non -agricultural sector and is among the top GDP contributors at 23%. (KNBS, 2019).</w:t>
      </w:r>
      <w:r>
        <w:t xml:space="preserve"> Sorghum is a traditional crop in Kenya that is grown in various areas of the nation, particularly in the drier parts such as Isiolo County. It is primarily grown for subsistence purposes, but farmers reduced its cultivation when white settlers introduced maize, which quickly replaced it as the primary crop and main source of food. However, there is currently increased heed in boosting drought adaptive crops, often considered to be well suitable to severe conditions, so as to boost the nations’ food security. Sorghum breeding is a topic of extensive research, and Sub-Saharan Africa (SSA) is home to a wealth of information on the latter. There have lately been produced stable, high-yielding sorghum varieties (Jordan </w:t>
      </w:r>
      <w:r>
        <w:rPr>
          <w:i/>
          <w:iCs/>
        </w:rPr>
        <w:t>et.al</w:t>
      </w:r>
      <w:r>
        <w:t xml:space="preserve">.,2011). </w:t>
      </w:r>
    </w:p>
    <w:p w14:paraId="1B70F6F1" w14:textId="77777777" w:rsidR="00E71E48" w:rsidRDefault="00DF30F1">
      <w:pPr>
        <w:autoSpaceDE w:val="0"/>
        <w:autoSpaceDN w:val="0"/>
        <w:adjustRightInd w:val="0"/>
        <w:spacing w:after="0"/>
      </w:pPr>
      <w:r>
        <w:lastRenderedPageBreak/>
        <w:t>Smallholder farmers have been encouraged to grow sorghum due to its propensity to not only survive in harsh climates but also requires fewer inputs than most other main grains, including maize. For instance, in Kenya, the ASALs are the primary focus of the initiatives to support sorghum production. This promotion is carried out as part of the government's goal to help the nation satisfy household food security demands and boost non-urban income (</w:t>
      </w:r>
      <w:r>
        <w:rPr>
          <w:rFonts w:cs="Times New Roman"/>
          <w:color w:val="222222"/>
          <w:szCs w:val="24"/>
          <w:shd w:val="clear" w:color="auto" w:fill="FFFFFF"/>
        </w:rPr>
        <w:t xml:space="preserve">Ochieng </w:t>
      </w:r>
      <w:r>
        <w:rPr>
          <w:rFonts w:cs="Times New Roman"/>
          <w:i/>
          <w:iCs/>
          <w:color w:val="222222"/>
          <w:szCs w:val="24"/>
          <w:shd w:val="clear" w:color="auto" w:fill="FFFFFF"/>
        </w:rPr>
        <w:t>et.al.,</w:t>
      </w:r>
      <w:r>
        <w:rPr>
          <w:rFonts w:cs="Times New Roman"/>
          <w:color w:val="222222"/>
          <w:szCs w:val="24"/>
          <w:shd w:val="clear" w:color="auto" w:fill="FFFFFF"/>
        </w:rPr>
        <w:t>2011</w:t>
      </w:r>
      <w:r>
        <w:t xml:space="preserve">). These promotions are intended to have an influence on several producers’ livelihoods by way of increased food security as well as agricultural expansion, as well as crop growth and income production. </w:t>
      </w:r>
    </w:p>
    <w:p w14:paraId="57BE479A" w14:textId="77777777" w:rsidR="00E71E48" w:rsidRDefault="00DF30F1">
      <w:pPr>
        <w:autoSpaceDE w:val="0"/>
        <w:autoSpaceDN w:val="0"/>
        <w:adjustRightInd w:val="0"/>
        <w:spacing w:after="0"/>
      </w:pPr>
      <w:r>
        <w:t xml:space="preserve">Droughts are becoming more common in eastern Kenya and can often last for two to three years If planted in semi-arid regions like the eastern province with enhanced production techniques, improved sorghum cultivars can thrive and produce effectively under such uncertain weather conditions which in the long run fosters food security (Mwangi </w:t>
      </w:r>
      <w:r>
        <w:rPr>
          <w:i/>
          <w:iCs/>
        </w:rPr>
        <w:t>et.al</w:t>
      </w:r>
      <w:r>
        <w:t>.,2009). A number of initiatives, including the Kenya Climate Smart Agriculture Project (KCSAP) and organizations like the International Fund for Agricultural Development (IFAD), have taken lead on orphan crop promotions in ASALs   to encourage the growth of crops like sorghum, among others, in acknowledging the role they take part in foods’ security. The fundamental objective of these efforts is to persuade farmers to use these enhanced cultivars in order to increase rural incomes and food security. Sorghum is one of the most significant grains in the ASALs. About 40 cultivars have been released in the recent years as a result of successful study on its cultivars. Despite yields continuing to drop, sorghum cultivation area has been growing. By combining their resources, several governments have made an attempt to increase the yield and production of this crop (</w:t>
      </w:r>
      <w:proofErr w:type="spellStart"/>
      <w:r>
        <w:t>Olembo</w:t>
      </w:r>
      <w:proofErr w:type="spellEnd"/>
      <w:r>
        <w:t xml:space="preserve"> </w:t>
      </w:r>
      <w:r>
        <w:rPr>
          <w:i/>
          <w:iCs/>
        </w:rPr>
        <w:t>et.al.,</w:t>
      </w:r>
      <w:r>
        <w:t xml:space="preserve">2010). </w:t>
      </w:r>
    </w:p>
    <w:p w14:paraId="39CDD24C" w14:textId="77777777" w:rsidR="00E71E48" w:rsidRDefault="00DF30F1">
      <w:pPr>
        <w:autoSpaceDE w:val="0"/>
        <w:autoSpaceDN w:val="0"/>
        <w:adjustRightInd w:val="0"/>
        <w:spacing w:after="0"/>
      </w:pPr>
      <w:r>
        <w:lastRenderedPageBreak/>
        <w:t>Understanding the state of the sorghum market chain is necessary to boost productivity, as productivity growth is closely tied to marketing effectiveness. In order to increase farmer production, it is vital to help them enhance their marketing efficiency. While the average yield for every hectare nationally decreased from 1.8 tons each hectare in 2009 to 0.7 tons every hectare in 2020, the land size under sorghum cultivation expanded from 173,172ha in 2009 to 203,180ha in 2020(</w:t>
      </w:r>
      <w:proofErr w:type="spellStart"/>
      <w:r>
        <w:t>Gweyi</w:t>
      </w:r>
      <w:proofErr w:type="spellEnd"/>
      <w:r>
        <w:t xml:space="preserve"> </w:t>
      </w:r>
      <w:r>
        <w:rPr>
          <w:i/>
          <w:iCs/>
        </w:rPr>
        <w:t>et.al</w:t>
      </w:r>
      <w:r>
        <w:t xml:space="preserve">.,2022). Sorghum output has varied between anticipated potential yields and actual yields despite numerous attempts to increase yields. Farmers have so far only been able to produce up to 1.2 tons per hectare of the Gadam sorghum variety, despite the type's anticipated potential yield of 2-2.5 tons per hectare (Karanja </w:t>
      </w:r>
      <w:r>
        <w:rPr>
          <w:i/>
          <w:iCs/>
        </w:rPr>
        <w:t>et.al.,</w:t>
      </w:r>
      <w:r>
        <w:t xml:space="preserve">2009). For instance, East Africa Breweries Limited (EABL), through the IFAD-funded initiatives and Orphan Crops </w:t>
      </w:r>
      <w:proofErr w:type="spellStart"/>
      <w:r>
        <w:t>programme</w:t>
      </w:r>
      <w:proofErr w:type="spellEnd"/>
      <w:r>
        <w:t>, had anticipated collecting 12,000 tons of sorghum from the farmers in 2010, but they only managed to deliver close to 1,000 tons (</w:t>
      </w:r>
      <w:r>
        <w:rPr>
          <w:sz w:val="23"/>
          <w:szCs w:val="23"/>
        </w:rPr>
        <w:t>Africa the Good News,2011</w:t>
      </w:r>
      <w:r>
        <w:t xml:space="preserve">).With the increased demand in the manufacturing industry for different uses in making products such as snacks and various brews in the brewing industry sorghum marketing should be streamlined to enhance proper commercialization. </w:t>
      </w:r>
      <w:r>
        <w:rPr>
          <w:lang w:val="en-GB"/>
        </w:rPr>
        <w:t>Globalization, urbanization, migration, and rising per capita income are the key factors driving the process of agricultural commercialization, which entails the shift from subsistence to increasingly agriculture which is market-guided and the use of high-quality inputs. (</w:t>
      </w:r>
      <w:proofErr w:type="spellStart"/>
      <w:r>
        <w:rPr>
          <w:lang w:val="en-GB"/>
        </w:rPr>
        <w:t>Omiti</w:t>
      </w:r>
      <w:proofErr w:type="spellEnd"/>
      <w:r>
        <w:rPr>
          <w:lang w:val="en-GB"/>
        </w:rPr>
        <w:t xml:space="preserve"> et.al.2009)</w:t>
      </w:r>
    </w:p>
    <w:p w14:paraId="28098C9F" w14:textId="77777777" w:rsidR="00E71E48" w:rsidRDefault="00DF30F1">
      <w:pPr>
        <w:rPr>
          <w:rFonts w:cs="Times New Roman"/>
          <w:szCs w:val="24"/>
        </w:rPr>
      </w:pPr>
      <w:r>
        <w:t>The domestic market for sorghum is limited since it’s majorly used as a starch, some opt to purchase maize instead. The key consumers of sorghum are locals, about 89.6% of the buyers (</w:t>
      </w:r>
      <w:proofErr w:type="spellStart"/>
      <w:r>
        <w:t>Beinah</w:t>
      </w:r>
      <w:proofErr w:type="spellEnd"/>
      <w:r>
        <w:t xml:space="preserve"> et al., 2020). The countries importing Kenyan sorghum are mainly African countries which are third-world countries. This translates to inadequate incomes for the farmer as well as sorghum wholesalers and retailers. </w:t>
      </w:r>
      <w:r>
        <w:lastRenderedPageBreak/>
        <w:t>(WFP, 2018).</w:t>
      </w:r>
      <w:r>
        <w:rPr>
          <w:rFonts w:cs="Times New Roman"/>
          <w:szCs w:val="24"/>
        </w:rPr>
        <w:t xml:space="preserve"> Efficient agricultural markets and value chains are critical for producing and sustaining prosperity (German </w:t>
      </w:r>
      <w:r>
        <w:rPr>
          <w:rFonts w:cs="Times New Roman"/>
          <w:i/>
          <w:szCs w:val="24"/>
        </w:rPr>
        <w:t>et al</w:t>
      </w:r>
      <w:r>
        <w:rPr>
          <w:rFonts w:cs="Times New Roman"/>
          <w:szCs w:val="24"/>
        </w:rPr>
        <w:t xml:space="preserve">, 2020). The majority of small-scale producers rely on agricultural production for a living while supplementing it with various off-farm sources of income. </w:t>
      </w:r>
      <w:r>
        <w:t>Several household-specific and market-related limitations jeopardize sorghum-based livelihoods. Many small-scale farmers face challenges such as low yields, subjection to poor prices unfavorable market interactions and reducing net marketing profitability through uncompetitive market behavior (</w:t>
      </w:r>
      <w:proofErr w:type="spellStart"/>
      <w:r>
        <w:t>Mukarumbwa</w:t>
      </w:r>
      <w:proofErr w:type="spellEnd"/>
      <w:r>
        <w:t xml:space="preserve"> &amp; </w:t>
      </w:r>
      <w:proofErr w:type="spellStart"/>
      <w:r>
        <w:t>Mushunje</w:t>
      </w:r>
      <w:proofErr w:type="spellEnd"/>
      <w:r>
        <w:t>, 2010). As a result, farmers lack motivation to effectively participate in sorghum marketing as an economic activity. Producers have to contend with low market prices as well as significant transaction costs. This might be due to the distance between primary production zones and viable market centers, as well as a lack of organizational support systems and a skewed institutional framework (</w:t>
      </w:r>
      <w:proofErr w:type="spellStart"/>
      <w:r>
        <w:t>Makindara</w:t>
      </w:r>
      <w:proofErr w:type="spellEnd"/>
      <w:r>
        <w:t xml:space="preserve"> et al., 2013).</w:t>
      </w:r>
    </w:p>
    <w:p w14:paraId="11646F87" w14:textId="77777777" w:rsidR="00E71E48" w:rsidRDefault="00DF30F1">
      <w:r>
        <w:t>The availability of competing cereals from local and regional markets at significantly lower rates has pushed sorghum out of the production, processing, marketing, and consuming sectors. Sorghum has minimal value addition activities, which has harmed the crop's ability to provide a sustained margin for stakeholders across the market chain (</w:t>
      </w:r>
      <w:proofErr w:type="spellStart"/>
      <w:r>
        <w:t>Aduguna</w:t>
      </w:r>
      <w:proofErr w:type="spellEnd"/>
      <w:r>
        <w:t xml:space="preserve">, 2007; </w:t>
      </w:r>
      <w:proofErr w:type="spellStart"/>
      <w:r>
        <w:t>Rukuni</w:t>
      </w:r>
      <w:proofErr w:type="spellEnd"/>
      <w:r>
        <w:t xml:space="preserve"> </w:t>
      </w:r>
      <w:r>
        <w:rPr>
          <w:i/>
        </w:rPr>
        <w:t>et al</w:t>
      </w:r>
      <w:r>
        <w:t>., 2006).</w:t>
      </w:r>
      <w:r>
        <w:rPr>
          <w:rFonts w:cs="Times New Roman"/>
          <w:szCs w:val="24"/>
        </w:rPr>
        <w:t xml:space="preserve"> </w:t>
      </w:r>
      <w:r>
        <w:t>It is vital to examine various African countries' marketing chains and give ideas and methods for developing and promoting marketing chain efficiency (</w:t>
      </w:r>
      <w:proofErr w:type="spellStart"/>
      <w:r>
        <w:t>Dalipagic</w:t>
      </w:r>
      <w:proofErr w:type="spellEnd"/>
      <w:r>
        <w:t xml:space="preserve"> and </w:t>
      </w:r>
      <w:proofErr w:type="spellStart"/>
      <w:r>
        <w:t>Elepu</w:t>
      </w:r>
      <w:proofErr w:type="spellEnd"/>
      <w:r>
        <w:t xml:space="preserve">, 2014; </w:t>
      </w:r>
      <w:proofErr w:type="spellStart"/>
      <w:r>
        <w:t>Hamukwala</w:t>
      </w:r>
      <w:proofErr w:type="spellEnd"/>
      <w:r>
        <w:t xml:space="preserve"> </w:t>
      </w:r>
      <w:r>
        <w:rPr>
          <w:i/>
        </w:rPr>
        <w:t>et al</w:t>
      </w:r>
      <w:r>
        <w:t>., 2010). Sorghum-based subsistence initiatives are hampered by some household-specific and market-related issues which need to be identified and possible solutions formulated.</w:t>
      </w:r>
      <w:r>
        <w:rPr>
          <w:rFonts w:eastAsia="TimesNewRoman"/>
        </w:rPr>
        <w:t xml:space="preserve"> </w:t>
      </w:r>
      <w:r>
        <w:rPr>
          <w:rFonts w:cs="Times New Roman"/>
          <w:szCs w:val="24"/>
        </w:rPr>
        <w:t xml:space="preserve"> </w:t>
      </w:r>
      <w:r>
        <w:t xml:space="preserve">There is need to analyze operations and stakeholders along the sorghum marketing chain to optimize operational efficiencies. </w:t>
      </w:r>
    </w:p>
    <w:p w14:paraId="5517579F" w14:textId="77777777" w:rsidR="00E71E48" w:rsidRDefault="00DF30F1">
      <w:pPr>
        <w:pStyle w:val="Heading2"/>
        <w:rPr>
          <w:rFonts w:cs="Times New Roman"/>
          <w:szCs w:val="24"/>
        </w:rPr>
      </w:pPr>
      <w:bookmarkStart w:id="17" w:name="_Toc125881249"/>
      <w:r>
        <w:rPr>
          <w:rFonts w:cs="Times New Roman"/>
          <w:szCs w:val="24"/>
        </w:rPr>
        <w:lastRenderedPageBreak/>
        <w:t>1.2 Problem statement</w:t>
      </w:r>
      <w:bookmarkEnd w:id="17"/>
      <w:r>
        <w:rPr>
          <w:rFonts w:cs="Times New Roman"/>
          <w:szCs w:val="24"/>
        </w:rPr>
        <w:t xml:space="preserve"> </w:t>
      </w:r>
    </w:p>
    <w:p w14:paraId="7B8956D5" w14:textId="77777777" w:rsidR="00E71E48" w:rsidRDefault="00DF30F1">
      <w:r>
        <w:t>Efficient coordination of economic transactions is greatly facilitated by agricultural markets</w:t>
      </w:r>
      <w:r>
        <w:rPr>
          <w:sz w:val="23"/>
          <w:szCs w:val="23"/>
        </w:rPr>
        <w:t xml:space="preserve"> (Edwards </w:t>
      </w:r>
      <w:r>
        <w:rPr>
          <w:i/>
          <w:iCs/>
          <w:sz w:val="23"/>
          <w:szCs w:val="23"/>
        </w:rPr>
        <w:t>et.al</w:t>
      </w:r>
      <w:r>
        <w:rPr>
          <w:sz w:val="23"/>
          <w:szCs w:val="23"/>
        </w:rPr>
        <w:t>.,2006)</w:t>
      </w:r>
      <w:r>
        <w:t xml:space="preserve">. A marketing system's effectiveness in delivering goods from the farm gate to ultimate customers at costs that guarantee fair returns for all market players depends on both the organizational structure of the system and the efficiency of its marketing avenues (Chang </w:t>
      </w:r>
      <w:r>
        <w:rPr>
          <w:i/>
          <w:iCs/>
        </w:rPr>
        <w:t>et.al</w:t>
      </w:r>
      <w:r>
        <w:t>.,2010). Understanding the sorghum market in Isiolo County, Kenya, in terms of its composition and the behavior of players depending on the kind of the structure of market they are exposed to and its efficacy requires doing market chain analysis. A market's success is determined by its structure and the actions of its participants in terms of pricing, net returns, margins, and expenses. There is, however, little verifiable data on the way the Isiolo County sorghum market is organized, characteristics of it players, their impact on the market's performance, and the variables affecting the both trader and producer marketable supply. Additionally, there is no empirical data on factors that influence Isiolo sorghum producers on preference and choice of selling outlets.</w:t>
      </w:r>
    </w:p>
    <w:p w14:paraId="5ED5350B" w14:textId="77777777" w:rsidR="00E71E48" w:rsidRDefault="00DF30F1">
      <w:pPr>
        <w:rPr>
          <w:rFonts w:cs="Times New Roman"/>
          <w:szCs w:val="24"/>
        </w:rPr>
      </w:pPr>
      <w:r>
        <w:t xml:space="preserve">In the past, EABL provided the sorghum farmers in Isiolo with a guaranteed and organized outlet for their produce. However, their exit led to emergence of several marketing channels which present dilemma to the farmers as they seek to dispose their produce. </w:t>
      </w:r>
      <w:r>
        <w:rPr>
          <w:rFonts w:cs="Times New Roman"/>
          <w:szCs w:val="24"/>
        </w:rPr>
        <w:t xml:space="preserve">The marketable sorghum supply in Isiolo county is limited in quantity despite the high demand (MoALF, 2017). Sorghum market has also remained inefficient resulting to a lot of inefficient pricing. For instance, the farm gate price of Gadam sorghum is 35Ksh/Kg while consumers pay about </w:t>
      </w:r>
      <w:proofErr w:type="spellStart"/>
      <w:r>
        <w:rPr>
          <w:rFonts w:cs="Times New Roman"/>
          <w:szCs w:val="24"/>
        </w:rPr>
        <w:t>Ksh</w:t>
      </w:r>
      <w:proofErr w:type="spellEnd"/>
      <w:r>
        <w:rPr>
          <w:rFonts w:cs="Times New Roman"/>
          <w:szCs w:val="24"/>
        </w:rPr>
        <w:t xml:space="preserve">. 60 per Kg in the main market (MOALF,2017). </w:t>
      </w:r>
      <w:r>
        <w:rPr>
          <w:rFonts w:cs="Times New Roman"/>
          <w:szCs w:val="24"/>
          <w:shd w:val="clear" w:color="auto" w:fill="FFFFFF"/>
        </w:rPr>
        <w:t xml:space="preserve">This leads to these questions: What are the factors that have led to market and price inefficiencies of sorghum market in Isiolo? </w:t>
      </w:r>
    </w:p>
    <w:p w14:paraId="3460D704" w14:textId="77777777" w:rsidR="00E71E48" w:rsidRDefault="00DF30F1">
      <w:pPr>
        <w:autoSpaceDE w:val="0"/>
        <w:autoSpaceDN w:val="0"/>
        <w:adjustRightInd w:val="0"/>
        <w:spacing w:after="0"/>
        <w:rPr>
          <w:szCs w:val="24"/>
        </w:rPr>
      </w:pPr>
      <w:r>
        <w:rPr>
          <w:rFonts w:cs="Times New Roman"/>
          <w:szCs w:val="24"/>
          <w:shd w:val="clear" w:color="auto" w:fill="FFFFFF"/>
        </w:rPr>
        <w:lastRenderedPageBreak/>
        <w:t xml:space="preserve">According to </w:t>
      </w:r>
      <w:proofErr w:type="spellStart"/>
      <w:r>
        <w:rPr>
          <w:szCs w:val="24"/>
          <w:shd w:val="clear" w:color="auto" w:fill="FFFFFF"/>
        </w:rPr>
        <w:t>Machethe</w:t>
      </w:r>
      <w:proofErr w:type="spellEnd"/>
      <w:r>
        <w:rPr>
          <w:szCs w:val="24"/>
          <w:shd w:val="clear" w:color="auto" w:fill="FFFFFF"/>
        </w:rPr>
        <w:t xml:space="preserve"> (2004), in his study whether Agriculture can reduce poverty, argues that, </w:t>
      </w:r>
      <w:r>
        <w:rPr>
          <w:szCs w:val="24"/>
        </w:rPr>
        <w:t xml:space="preserve">market participation is significant among smallholder farmers because they derive livelihoods from this economic activity. </w:t>
      </w:r>
    </w:p>
    <w:p w14:paraId="02257D23" w14:textId="77777777" w:rsidR="00E71E48" w:rsidRDefault="00DF30F1">
      <w:pPr>
        <w:autoSpaceDE w:val="0"/>
        <w:autoSpaceDN w:val="0"/>
        <w:adjustRightInd w:val="0"/>
        <w:spacing w:after="0"/>
        <w:rPr>
          <w:szCs w:val="24"/>
        </w:rPr>
      </w:pPr>
      <w:r>
        <w:rPr>
          <w:szCs w:val="24"/>
        </w:rPr>
        <w:t>Therefore, the aim of this study was to evaluate sorghum market chain in Isiolo county by accessing it competitiveness, factors that affect marketable supply and what stimulate</w:t>
      </w:r>
      <w:r>
        <w:rPr>
          <w:rFonts w:cs="Times New Roman"/>
          <w:szCs w:val="24"/>
          <w:shd w:val="clear" w:color="auto" w:fill="FFFFFF"/>
        </w:rPr>
        <w:t xml:space="preserve"> sorghum farmers in Isiolo county to make certain decisions reading selling outlets preference and choice.</w:t>
      </w:r>
    </w:p>
    <w:p w14:paraId="733E6288" w14:textId="77777777" w:rsidR="00E71E48" w:rsidRDefault="00DF30F1">
      <w:pPr>
        <w:pStyle w:val="Heading2"/>
      </w:pPr>
      <w:bookmarkStart w:id="18" w:name="_Toc125881250"/>
      <w:r>
        <w:t>1.3 Objectives</w:t>
      </w:r>
      <w:bookmarkEnd w:id="18"/>
      <w:r>
        <w:t xml:space="preserve"> </w:t>
      </w:r>
    </w:p>
    <w:p w14:paraId="3B56EBCD" w14:textId="77777777" w:rsidR="00E71E48" w:rsidRDefault="00DF30F1">
      <w:pPr>
        <w:pStyle w:val="Heading3"/>
      </w:pPr>
      <w:bookmarkStart w:id="19" w:name="_Toc125881251"/>
      <w:r>
        <w:t>1.3.1 General objective</w:t>
      </w:r>
      <w:bookmarkEnd w:id="19"/>
    </w:p>
    <w:p w14:paraId="10A0F3B6" w14:textId="77777777" w:rsidR="00E71E48" w:rsidRDefault="00DF30F1">
      <w:r>
        <w:t>The overall goal of this study was to examine sorghum market chain as a commodity in Isiolo County.</w:t>
      </w:r>
      <w:bookmarkStart w:id="20" w:name="_Hlk84857722"/>
      <w:r>
        <w:t xml:space="preserve"> </w:t>
      </w:r>
    </w:p>
    <w:p w14:paraId="09B25799" w14:textId="77777777" w:rsidR="00E71E48" w:rsidRDefault="00DF30F1">
      <w:pPr>
        <w:pStyle w:val="Heading3"/>
      </w:pPr>
      <w:bookmarkStart w:id="21" w:name="_Toc125881252"/>
      <w:r>
        <w:t>1.3.2 Specific objectives</w:t>
      </w:r>
      <w:bookmarkEnd w:id="21"/>
    </w:p>
    <w:p w14:paraId="19D75131" w14:textId="77777777" w:rsidR="00E71E48" w:rsidRDefault="00DF30F1">
      <w:pPr>
        <w:pStyle w:val="ListParagraph"/>
        <w:numPr>
          <w:ilvl w:val="0"/>
          <w:numId w:val="1"/>
        </w:numPr>
        <w:tabs>
          <w:tab w:val="left" w:pos="425"/>
        </w:tabs>
      </w:pPr>
      <w:r>
        <w:t xml:space="preserve">To </w:t>
      </w:r>
      <w:r>
        <w:rPr>
          <w:rFonts w:cs="Times New Roman"/>
          <w:color w:val="202124"/>
          <w:szCs w:val="24"/>
          <w:shd w:val="clear" w:color="auto" w:fill="FFFFFF"/>
        </w:rPr>
        <w:t>examine</w:t>
      </w:r>
      <w:r>
        <w:t xml:space="preserve"> the structure, conduct and performance of the sorghum market</w:t>
      </w:r>
      <w:r>
        <w:rPr>
          <w:rFonts w:cs="Times New Roman"/>
          <w:szCs w:val="24"/>
        </w:rPr>
        <w:t xml:space="preserve"> in Isiolo County</w:t>
      </w:r>
    </w:p>
    <w:p w14:paraId="745278A6" w14:textId="77777777" w:rsidR="00E71E48" w:rsidRDefault="00DF30F1">
      <w:pPr>
        <w:pStyle w:val="ListParagraph"/>
        <w:numPr>
          <w:ilvl w:val="0"/>
          <w:numId w:val="1"/>
        </w:numPr>
        <w:tabs>
          <w:tab w:val="left" w:pos="425"/>
        </w:tabs>
      </w:pPr>
      <w:r>
        <w:t xml:space="preserve">To </w:t>
      </w:r>
      <w:r>
        <w:rPr>
          <w:rFonts w:cs="Times New Roman"/>
          <w:color w:val="202124"/>
          <w:szCs w:val="24"/>
          <w:shd w:val="clear" w:color="auto" w:fill="FFFFFF"/>
        </w:rPr>
        <w:t>deduce</w:t>
      </w:r>
      <w:r>
        <w:t xml:space="preserve"> the determinants of marketable sorghum supply in Isiolo County.</w:t>
      </w:r>
    </w:p>
    <w:p w14:paraId="1AEB6CD2" w14:textId="77777777" w:rsidR="00E71E48" w:rsidRDefault="00DF30F1">
      <w:pPr>
        <w:pStyle w:val="ListParagraph"/>
        <w:numPr>
          <w:ilvl w:val="0"/>
          <w:numId w:val="1"/>
        </w:numPr>
        <w:tabs>
          <w:tab w:val="left" w:pos="425"/>
        </w:tabs>
      </w:pPr>
      <w:r>
        <w:t>To establish the determinants of marketing channels choice and selection among smallholder sorghum farmers in Isiolo county</w:t>
      </w:r>
    </w:p>
    <w:p w14:paraId="54BA7926" w14:textId="77777777" w:rsidR="00E71E48" w:rsidRDefault="00DF30F1">
      <w:pPr>
        <w:pStyle w:val="Heading2"/>
      </w:pPr>
      <w:bookmarkStart w:id="22" w:name="_Toc125881253"/>
      <w:bookmarkEnd w:id="20"/>
      <w:r>
        <w:t>1.4 Research questions</w:t>
      </w:r>
      <w:bookmarkEnd w:id="22"/>
    </w:p>
    <w:p w14:paraId="10C67DE0" w14:textId="77777777" w:rsidR="00E71E48" w:rsidRDefault="00DF30F1">
      <w:pPr>
        <w:pStyle w:val="ListParagraph"/>
        <w:numPr>
          <w:ilvl w:val="0"/>
          <w:numId w:val="2"/>
        </w:numPr>
      </w:pPr>
      <w:r>
        <w:t>What are the determinants of marketable sorghum supply in Isiolo County?</w:t>
      </w:r>
    </w:p>
    <w:p w14:paraId="29D7B066" w14:textId="77777777" w:rsidR="00E71E48" w:rsidRDefault="00DF30F1">
      <w:pPr>
        <w:pStyle w:val="ListParagraph"/>
        <w:numPr>
          <w:ilvl w:val="0"/>
          <w:numId w:val="2"/>
        </w:numPr>
      </w:pPr>
      <w:r>
        <w:t>How is the sorghum commodity market in Isiolo County structured, run, and performing??</w:t>
      </w:r>
    </w:p>
    <w:p w14:paraId="52971178" w14:textId="77777777" w:rsidR="00E71E48" w:rsidRDefault="00DF30F1">
      <w:pPr>
        <w:pStyle w:val="ListParagraph"/>
        <w:numPr>
          <w:ilvl w:val="0"/>
          <w:numId w:val="2"/>
        </w:numPr>
      </w:pPr>
      <w:r>
        <w:t xml:space="preserve">What are the determinants </w:t>
      </w:r>
      <w:bookmarkStart w:id="23" w:name="_Hlk89618855"/>
      <w:r>
        <w:t>of market channel choice and selection among smallholder sorghum   farmers in Isiolo County?</w:t>
      </w:r>
      <w:bookmarkEnd w:id="23"/>
    </w:p>
    <w:p w14:paraId="08860F53" w14:textId="77777777" w:rsidR="00E71E48" w:rsidRDefault="00DF30F1">
      <w:pPr>
        <w:pStyle w:val="Heading2"/>
        <w:rPr>
          <w:rFonts w:cs="Times New Roman"/>
          <w:szCs w:val="24"/>
        </w:rPr>
      </w:pPr>
      <w:bookmarkStart w:id="24" w:name="_Toc125881254"/>
      <w:r>
        <w:rPr>
          <w:rFonts w:cs="Times New Roman"/>
          <w:szCs w:val="24"/>
        </w:rPr>
        <w:lastRenderedPageBreak/>
        <w:t>1.5 Justification of the study</w:t>
      </w:r>
      <w:bookmarkEnd w:id="24"/>
    </w:p>
    <w:p w14:paraId="1A0697C1" w14:textId="77777777" w:rsidR="00E71E48" w:rsidRDefault="00DF30F1">
      <w:r>
        <w:t>Sorghum has remarkable potential to lower food insecurity and raise the living conditions of those who live in ASALs. The government and NGOs have devoted a significant amount of funds to boosting the cultivation of sorghum, particularly in ASALs, by encouraging the use of new, improved varieties and technology and recognizing a crucial market, the EABL. The majority of smallholder producers and traders still face significant challenges in achieving increased returns, despite the deregulated production and marketing system for the sorghum crop. Numerous causes, including uncompetitive market, could be the cause of the discrepancy between research-based production returns and real returns. Evaluating the market performance through structure conduct and performance will offer vital information for formulating policies, plans, and actions that will enhance the effectiveness of the sorghum marketing system and increase livelihood resilience. The results of this study will also be used for a literature review by researchers who wish to investigate sorghum marketing in more detail. These results will also help different parties involved in the marketing of sorghum make wise decisions.</w:t>
      </w:r>
    </w:p>
    <w:p w14:paraId="09F88E39" w14:textId="77777777" w:rsidR="00E71E48" w:rsidRDefault="00DF30F1">
      <w:pPr>
        <w:pStyle w:val="Heading2"/>
      </w:pPr>
      <w:bookmarkStart w:id="25" w:name="_Toc125881255"/>
      <w:r>
        <w:t>1.6 Scope of the study</w:t>
      </w:r>
      <w:bookmarkEnd w:id="25"/>
    </w:p>
    <w:p w14:paraId="1F74E2A5" w14:textId="77777777" w:rsidR="00E71E48" w:rsidRDefault="00DF30F1">
      <w:r>
        <w:t xml:space="preserve">This research was carried out in Isiolo County, Kenya. It focused on the operation of sorghum marketing chain, the interaction among the participants within the chain, marketing data, firms incorporated in marketing and variables impacting sorghum supply. Furthermore, the key challenges facing the sorghum market chain were identified. Data from this study elucidated the findings from the analysis of factors influencing SSF in commercializing the sorghum value chain for livelihood resilience. Diverse market categories, the duty of participants in the channels, bargaining </w:t>
      </w:r>
      <w:r>
        <w:lastRenderedPageBreak/>
        <w:t>characteristics of producers, purchasing and selling methods as well as traders’ actions in the entire marketing process were looked into.</w:t>
      </w:r>
    </w:p>
    <w:p w14:paraId="6227A7C9" w14:textId="77777777" w:rsidR="00E71E48" w:rsidRDefault="00E71E48"/>
    <w:p w14:paraId="265CADAD" w14:textId="77777777" w:rsidR="00E71E48" w:rsidRDefault="00E71E48"/>
    <w:p w14:paraId="4C7F8FA7" w14:textId="77777777" w:rsidR="00E71E48" w:rsidRDefault="00E71E48"/>
    <w:p w14:paraId="54B6D049" w14:textId="77777777" w:rsidR="00E71E48" w:rsidRDefault="00E71E48"/>
    <w:p w14:paraId="04615977" w14:textId="77777777" w:rsidR="00E71E48" w:rsidRDefault="00E71E48"/>
    <w:p w14:paraId="25B1CEA6" w14:textId="77777777" w:rsidR="00E71E48" w:rsidRDefault="00E71E48"/>
    <w:p w14:paraId="3151746C" w14:textId="77777777" w:rsidR="00E71E48" w:rsidRDefault="00E71E48"/>
    <w:p w14:paraId="1CEC1CF7" w14:textId="77777777" w:rsidR="00E71E48" w:rsidRDefault="00E71E48"/>
    <w:p w14:paraId="291FFF62" w14:textId="77777777" w:rsidR="00E71E48" w:rsidRDefault="00E71E48"/>
    <w:p w14:paraId="4B95094D" w14:textId="77777777" w:rsidR="00E71E48" w:rsidRDefault="00E71E48"/>
    <w:p w14:paraId="2F929961" w14:textId="77777777" w:rsidR="00E71E48" w:rsidRDefault="00E71E48"/>
    <w:p w14:paraId="2612DFE1" w14:textId="77777777" w:rsidR="00E71E48" w:rsidRDefault="00DF30F1">
      <w:pPr>
        <w:spacing w:after="0" w:line="240" w:lineRule="auto"/>
        <w:jc w:val="left"/>
        <w:rPr>
          <w:rFonts w:eastAsiaTheme="majorEastAsia" w:cstheme="majorBidi"/>
          <w:b/>
          <w:szCs w:val="32"/>
        </w:rPr>
      </w:pPr>
      <w:r>
        <w:br w:type="page"/>
      </w:r>
    </w:p>
    <w:p w14:paraId="3D2372B6" w14:textId="77777777" w:rsidR="00E71E48" w:rsidRDefault="00DF30F1">
      <w:pPr>
        <w:pStyle w:val="Heading1"/>
      </w:pPr>
      <w:bookmarkStart w:id="26" w:name="_Toc125881256"/>
      <w:r>
        <w:lastRenderedPageBreak/>
        <w:t>CHAPTER TWO</w:t>
      </w:r>
      <w:bookmarkEnd w:id="26"/>
    </w:p>
    <w:p w14:paraId="13F47DE5" w14:textId="77777777" w:rsidR="00E71E48" w:rsidRDefault="00DF30F1">
      <w:pPr>
        <w:pStyle w:val="Heading1"/>
      </w:pPr>
      <w:bookmarkStart w:id="27" w:name="_Toc125881257"/>
      <w:r>
        <w:t>LITERATURE REVIEW</w:t>
      </w:r>
      <w:bookmarkEnd w:id="27"/>
    </w:p>
    <w:p w14:paraId="258E8280" w14:textId="77777777" w:rsidR="00E71E48" w:rsidRDefault="00DF30F1">
      <w:pPr>
        <w:pStyle w:val="Heading2"/>
      </w:pPr>
      <w:bookmarkStart w:id="28" w:name="_Toc125881258"/>
      <w:r>
        <w:t>2.0 Introduction</w:t>
      </w:r>
      <w:bookmarkEnd w:id="28"/>
      <w:r>
        <w:t xml:space="preserve"> </w:t>
      </w:r>
    </w:p>
    <w:p w14:paraId="673126D7" w14:textId="77777777" w:rsidR="00E71E48" w:rsidRDefault="00DF30F1">
      <w:r>
        <w:t>This details an overview of various studies that have been conducted on agricultural marketing chain analysis. A theoretical review and empirical evidence are the two primary categories in which the literature is classified. The empirical analysis was organized into sub-categories focusing on the study's dependent and independent variables. Examples are marketing structures, a market's organizational characteristics, market supply, market channels, and government rules. It concludes with the conceptual framework that shows how both predictor and response variables were linked.</w:t>
      </w:r>
    </w:p>
    <w:p w14:paraId="63ABE4BD" w14:textId="77777777" w:rsidR="00E71E48" w:rsidRDefault="00DF30F1">
      <w:pPr>
        <w:pStyle w:val="Heading2"/>
      </w:pPr>
      <w:bookmarkStart w:id="29" w:name="_Toc125881259"/>
      <w:r>
        <w:t>2.1 The sorghum production and marketing in Kenya</w:t>
      </w:r>
      <w:bookmarkEnd w:id="29"/>
      <w:r>
        <w:t xml:space="preserve"> </w:t>
      </w:r>
    </w:p>
    <w:p w14:paraId="5473104F" w14:textId="77777777" w:rsidR="00E71E48" w:rsidRDefault="00DF30F1">
      <w:r>
        <w:t>Sorghum in Kenya is a crucial crop both as an income generating crop for households and security. It is mainly grown by small-scale farmers, who commit less than 2 Ha to the production (</w:t>
      </w:r>
      <w:proofErr w:type="spellStart"/>
      <w:r>
        <w:t>Okeyo</w:t>
      </w:r>
      <w:proofErr w:type="spellEnd"/>
      <w:r>
        <w:t xml:space="preserve"> </w:t>
      </w:r>
      <w:r>
        <w:rPr>
          <w:i/>
        </w:rPr>
        <w:t>et al.</w:t>
      </w:r>
      <w:r>
        <w:t xml:space="preserve">, 2020). Isiolo is one of the key producers of the crop. The marketing chain of this crop is crucial for achieving the aims of the farmers of reducing hunger while reducing the rates of poverty in the region. Sorghums production in various regions of the world can be characterized as unstructured, and the activities in the sector are predominately informal. </w:t>
      </w:r>
    </w:p>
    <w:p w14:paraId="5D4584E2" w14:textId="77777777" w:rsidR="00E71E48" w:rsidRDefault="00DF30F1">
      <w:r>
        <w:t>In the marketing of sorghum, there are several stakeholders in the marketing chain. Each has a role to play to ensure that the process is complete end the consumers get the needed product at the most reasonable price (</w:t>
      </w:r>
      <w:proofErr w:type="spellStart"/>
      <w:r>
        <w:t>Kilambya</w:t>
      </w:r>
      <w:proofErr w:type="spellEnd"/>
      <w:r>
        <w:t xml:space="preserve"> and Witwer, 2019). The major players of the marketing chain are wholesale or retail traders. Producers also, in their activities, grow the crop applying small inputs and seeds that they might have </w:t>
      </w:r>
      <w:r>
        <w:lastRenderedPageBreak/>
        <w:t>kept from the previous harvest. The seeds are planted on small pieces of land in hectares thereby leading to meagre yields (</w:t>
      </w:r>
      <w:proofErr w:type="spellStart"/>
      <w:r>
        <w:t>Chimoita</w:t>
      </w:r>
      <w:proofErr w:type="spellEnd"/>
      <w:r>
        <w:t xml:space="preserve"> Onyango </w:t>
      </w:r>
      <w:proofErr w:type="spellStart"/>
      <w:r>
        <w:t>Gweyi</w:t>
      </w:r>
      <w:proofErr w:type="spellEnd"/>
      <w:r>
        <w:t xml:space="preserve">-Onyango and </w:t>
      </w:r>
      <w:proofErr w:type="spellStart"/>
      <w:r>
        <w:t>Kimenju</w:t>
      </w:r>
      <w:proofErr w:type="spellEnd"/>
      <w:r>
        <w:t xml:space="preserve">, 2019). During the harvesting times, the farmers always save a third of their produce for local consumption, and the others are taken to the market. In the production of the crop, the main challenge is the farmers sticking to the traditional farming methods and poor selection of the variety of the products that would give them a high yield. Farmers in sorghum farming are subsequently prone to losses because of the speculations on the prices from the middlemen. </w:t>
      </w:r>
    </w:p>
    <w:p w14:paraId="4F07B84E" w14:textId="77777777" w:rsidR="00E71E48" w:rsidRDefault="00DF30F1">
      <w:pPr>
        <w:rPr>
          <w:rFonts w:cs="Times New Roman"/>
          <w:szCs w:val="24"/>
        </w:rPr>
      </w:pPr>
      <w:r>
        <w:rPr>
          <w:rFonts w:cs="Times New Roman"/>
          <w:szCs w:val="24"/>
        </w:rPr>
        <w:t>Contract farming is a common practice in the production of sorghum. These are relatively organized farmers who mainly grow the crop under contract with a miller or processor. One of the essential elements that these framers consider is the ability to bargain the prices for their products. Landowners are also important stakeholders in the sorghum farming sector (</w:t>
      </w:r>
      <w:proofErr w:type="spellStart"/>
      <w:r>
        <w:rPr>
          <w:rFonts w:cs="Times New Roman"/>
          <w:szCs w:val="24"/>
        </w:rPr>
        <w:t>Okeyo</w:t>
      </w:r>
      <w:proofErr w:type="spellEnd"/>
      <w:r>
        <w:rPr>
          <w:rFonts w:cs="Times New Roman"/>
          <w:szCs w:val="24"/>
        </w:rPr>
        <w:t xml:space="preserve"> et al., 2020), </w:t>
      </w:r>
      <w:proofErr w:type="spellStart"/>
      <w:r>
        <w:rPr>
          <w:rFonts w:cs="Times New Roman"/>
          <w:szCs w:val="24"/>
        </w:rPr>
        <w:t>Kilambya</w:t>
      </w:r>
      <w:proofErr w:type="spellEnd"/>
      <w:r>
        <w:rPr>
          <w:rFonts w:cs="Times New Roman"/>
          <w:szCs w:val="24"/>
        </w:rPr>
        <w:t xml:space="preserve"> and Witwer (2019) add that individuals in the arid and semi-arid land have agreements with individuals with the interest of cultivating the crop. When they are getting into the contracts, they might include some clauses that the farmers do not understand effectively, and they only realize they have made a mistake after getting into these contracts. These are contracts likely to reduce the revenue that they collect from the activities of the production. It is evident in the past that sorghum growing has not effectively reduced the farmers' poverty rates as they do not have the right bargaining power, and the contractors are exploiting them. </w:t>
      </w:r>
    </w:p>
    <w:p w14:paraId="763658E2" w14:textId="77777777" w:rsidR="00E71E48" w:rsidRDefault="00DF30F1">
      <w:r>
        <w:t xml:space="preserve">After sorghum is harvested, the marketing involves sale transactions between the several individuals acting as middlemen and the sellers. The interactions between them mainly depend on the prices dictated by several factors. Farmers in their activities have little incentive to add value to the crop after it is harvested. They lack </w:t>
      </w:r>
      <w:r>
        <w:lastRenderedPageBreak/>
        <w:t xml:space="preserve">the techniques to guarantee excellent buy-in, either through better production techniques or post harvesting. This study underpins the main challenge in the situation which includes improper market chain analysis to invest either in value addition such as facilities for storage and equipment, transportation, milling in large quantities or proper marketing channels selection. </w:t>
      </w:r>
    </w:p>
    <w:p w14:paraId="1DFCBA0F" w14:textId="77777777" w:rsidR="00E71E48" w:rsidRDefault="00DF30F1">
      <w:pPr>
        <w:rPr>
          <w:rFonts w:cs="Times New Roman"/>
          <w:szCs w:val="24"/>
        </w:rPr>
      </w:pPr>
      <w:r>
        <w:rPr>
          <w:rFonts w:cs="Times New Roman"/>
          <w:szCs w:val="24"/>
        </w:rPr>
        <w:t xml:space="preserve">The related entities that bring a given product from creation to consumer sales are referred to as a market chains </w:t>
      </w:r>
      <w:r>
        <w:rPr>
          <w:rFonts w:cs="Times New Roman"/>
          <w:szCs w:val="24"/>
        </w:rPr>
        <w:fldChar w:fldCharType="begin"/>
      </w:r>
      <w:r>
        <w:rPr>
          <w:rFonts w:cs="Times New Roman"/>
          <w:szCs w:val="24"/>
        </w:rPr>
        <w:instrText xml:space="preserve"> ADDIN ZOTERO_ITEM CSL_CITATION {"citationID":"AXNFVsIC","properties":{"formattedCitation":"(Lundy et al., 2008)","plainCitation":"(Lundy et al., 2008)","noteIndex":0},"citationItems":[{"id":3,"uris":["http://zotero.org/users/local/7APKm2oq/items/7DAGRIF2"],"uri":["http://zotero.org/users/local/7APKm2oq/items/7DAGRIF2"],"itemData":{"id":3,"type":"article-journal","container-title":"Catholic Relief Services","ISSN":"0-945356-41-2","language":"en","page":"130","source":"Zotero","title":"Participatory Market Chain Analysis for Smallholder Producers","volume":"Reprint Edition","author":[{"family":"Lundy","given":"Mark"},{"family":"Gottret","given":"María Verónica"},{"family":"Ostertag","given":"Carlos"},{"family":"Best","given":"Rupert"},{"family":"Ferris","given":"Shaun"}],"issued":{"date-parts":[["2008"]]}}}],"schema":"https://github.com/citation-style-language/schema/raw/master/csl-citation.json"} </w:instrText>
      </w:r>
      <w:r>
        <w:rPr>
          <w:rFonts w:cs="Times New Roman"/>
          <w:szCs w:val="24"/>
        </w:rPr>
        <w:fldChar w:fldCharType="separate"/>
      </w:r>
      <w:r>
        <w:rPr>
          <w:rFonts w:cs="Times New Roman"/>
        </w:rPr>
        <w:t>(Lundy</w:t>
      </w:r>
      <w:r>
        <w:rPr>
          <w:rFonts w:cs="Times New Roman"/>
          <w:i/>
          <w:iCs/>
        </w:rPr>
        <w:t xml:space="preserve"> et al.</w:t>
      </w:r>
      <w:r>
        <w:rPr>
          <w:rFonts w:cs="Times New Roman"/>
        </w:rPr>
        <w:t>, 2008)</w:t>
      </w:r>
      <w:r>
        <w:rPr>
          <w:rFonts w:cs="Times New Roman"/>
          <w:szCs w:val="24"/>
        </w:rPr>
        <w:fldChar w:fldCharType="end"/>
      </w:r>
      <w:r>
        <w:rPr>
          <w:rFonts w:cs="Times New Roman"/>
          <w:szCs w:val="24"/>
        </w:rPr>
        <w:t xml:space="preserve">. The very long market chains typically end in a reduced percentage of profits gained from the goods because the inputs and gains are distributed among many players. Shorter market chains have relatively high revenue generation. A market chain analysis attempts to examine all activities, gaps, restrictions, opportunities, and risks associated with each step of a product from production to consumer sales </w:t>
      </w:r>
      <w:r>
        <w:rPr>
          <w:rFonts w:cs="Times New Roman"/>
          <w:szCs w:val="24"/>
        </w:rPr>
        <w:fldChar w:fldCharType="begin"/>
      </w:r>
      <w:r>
        <w:rPr>
          <w:rFonts w:cs="Times New Roman"/>
          <w:szCs w:val="24"/>
        </w:rPr>
        <w:instrText xml:space="preserve"> ADDIN ZOTERO_ITEM CSL_CITATION {"citationID":"S6hgNZqt","properties":{"formattedCitation":"(Lundy et al., 2008)","plainCitation":"(Lundy et al., 2008)","noteIndex":0},"citationItems":[{"id":3,"uris":["http://zotero.org/users/local/7APKm2oq/items/7DAGRIF2"],"uri":["http://zotero.org/users/local/7APKm2oq/items/7DAGRIF2"],"itemData":{"id":3,"type":"article-journal","container-title":"Catholic Relief Services","ISSN":"0-945356-41-2","language":"en","page":"130","source":"Zotero","title":"Participatory Market Chain Analysis for Smallholder Producers","volume":"Reprint Edition","author":[{"family":"Lundy","given":"Mark"},{"family":"Gottret","given":"María Verónica"},{"family":"Ostertag","given":"Carlos"},{"family":"Best","given":"Rupert"},{"family":"Ferris","given":"Shaun"}],"issued":{"date-parts":[["2008"]]}}}],"schema":"https://github.com/citation-style-language/schema/raw/master/csl-citation.json"} </w:instrText>
      </w:r>
      <w:r>
        <w:rPr>
          <w:rFonts w:cs="Times New Roman"/>
          <w:szCs w:val="24"/>
        </w:rPr>
        <w:fldChar w:fldCharType="separate"/>
      </w:r>
      <w:r>
        <w:rPr>
          <w:rFonts w:cs="Times New Roman"/>
        </w:rPr>
        <w:t xml:space="preserve">(Lundy </w:t>
      </w:r>
      <w:r>
        <w:rPr>
          <w:rFonts w:cs="Times New Roman"/>
          <w:i/>
          <w:iCs/>
        </w:rPr>
        <w:t>et al</w:t>
      </w:r>
      <w:r>
        <w:rPr>
          <w:rFonts w:cs="Times New Roman"/>
        </w:rPr>
        <w:t>., 2008)</w:t>
      </w:r>
      <w:r>
        <w:rPr>
          <w:rFonts w:cs="Times New Roman"/>
          <w:szCs w:val="24"/>
        </w:rPr>
        <w:fldChar w:fldCharType="end"/>
      </w:r>
      <w:r>
        <w:rPr>
          <w:rFonts w:cs="Times New Roman"/>
          <w:szCs w:val="24"/>
        </w:rPr>
        <w:t>. </w:t>
      </w:r>
    </w:p>
    <w:p w14:paraId="037A90EB" w14:textId="77777777" w:rsidR="00E71E48" w:rsidRDefault="00DF30F1">
      <w:pPr>
        <w:pStyle w:val="Heading2"/>
      </w:pPr>
      <w:bookmarkStart w:id="30" w:name="_Toc125881260"/>
      <w:r>
        <w:t>2.2 Conceptualizing the paradigm of Structure-Conduct-Performance</w:t>
      </w:r>
      <w:bookmarkEnd w:id="30"/>
    </w:p>
    <w:p w14:paraId="10163515" w14:textId="77777777" w:rsidR="00E71E48" w:rsidRDefault="00DF30F1">
      <w:pPr>
        <w:rPr>
          <w:b/>
        </w:rPr>
      </w:pPr>
      <w:r>
        <w:t xml:space="preserve">According to (Tung </w:t>
      </w:r>
      <w:r>
        <w:rPr>
          <w:i/>
          <w:iCs/>
        </w:rPr>
        <w:t>et al</w:t>
      </w:r>
      <w:r>
        <w:t xml:space="preserve">., 2010), the paradigm of structure, conduct as well as performance, is a way for finding out the association between market structure, behavior, and performance. Two ideas underpin the paradigm: price and industrial organization theories. This theory advocates assessing by what means a corporation operates by examining its degree of industrial maturity, vertical integration, government participation, diversity cost structure. </w:t>
      </w:r>
      <w:proofErr w:type="spellStart"/>
      <w:r>
        <w:t>Raible</w:t>
      </w:r>
      <w:proofErr w:type="spellEnd"/>
      <w:r>
        <w:t xml:space="preserve"> (2013) further comprehends that industrial organization theory is founded on market structure, which relates to how the market works. Thus, the market system impacts a company's strategy and decision-making in terms of strategic supply management. </w:t>
      </w:r>
    </w:p>
    <w:p w14:paraId="3EFF1276" w14:textId="77777777" w:rsidR="00E71E48" w:rsidRDefault="00DF30F1">
      <w:r>
        <w:t xml:space="preserve">(Webber </w:t>
      </w:r>
      <w:r>
        <w:rPr>
          <w:i/>
          <w:iCs/>
        </w:rPr>
        <w:t>et al.,</w:t>
      </w:r>
      <w:r>
        <w:t xml:space="preserve"> 2018) uses the price theory to describe the income-generating activities that generate or pass value in trading among various economic players. </w:t>
      </w:r>
      <w:r>
        <w:lastRenderedPageBreak/>
        <w:t>Three primary market structural variables are proposed in theory: concentration of supplier and buyer, the degree of differentiated products, and the entry condition. The Diamond-Water Paradox was coined by Smith (1776) explaining the multiplex subject of why water is far much cheaper while diamonds are so dear, bearing in mind that diamonds are not crucial for survival compared to water. The jargon is explained by the fact that obtaining a kilogram of diamonds is far more complex than getting an equivalent mass of water in terms of the quantity of work required. As a result, Webber argues that labor is the fundamental unit of exchange value for products, resulting in their actual price. The nominal price, on the other hand, is based on the exchange rate of the currency used for the transaction.</w:t>
      </w:r>
    </w:p>
    <w:p w14:paraId="5A741CAC" w14:textId="77777777" w:rsidR="00E71E48" w:rsidRDefault="00DF30F1">
      <w:r>
        <w:t xml:space="preserve">Joe S Bain (1986) first established the SCP framework in the 1986. The structure's primary hypothesis is that observable structural aspect of a market drive business activity inside that market, and firm behavior determines structural characteristics and measurable outperformance (Lee, 2008). According to (Edwards </w:t>
      </w:r>
      <w:r>
        <w:rPr>
          <w:i/>
          <w:iCs/>
        </w:rPr>
        <w:t>et al</w:t>
      </w:r>
      <w:r>
        <w:t xml:space="preserve">., 2006), the SCP paradigm has two opposing hypotheses; traditional structure performance and efficient structure. Because market concentration drives businesses to cooperate, according to the structure-performance theory, concentration of the market is thus oppositely proportional to the degree of competition. </w:t>
      </w:r>
    </w:p>
    <w:p w14:paraId="337CCA3A" w14:textId="77777777" w:rsidR="00E71E48" w:rsidRDefault="00DF30F1">
      <w:r>
        <w:t>According to the efficient structure hypothesis, a firm's performance and efficiency relate positively. This is because the market share happens as a result of competition, in which entities with stunted-cost structures profit through dropping costs and increasing market share. Thus, in contrast to the classic SCP paradigm, it asserts that more efficient organizations gain more profits due to their efficiency rather than collusive behaviors.</w:t>
      </w:r>
    </w:p>
    <w:p w14:paraId="5566E172" w14:textId="77777777" w:rsidR="00E71E48" w:rsidRDefault="00DF30F1">
      <w:pPr>
        <w:rPr>
          <w:b/>
        </w:rPr>
      </w:pPr>
      <w:r>
        <w:rPr>
          <w:b/>
          <w:noProof/>
        </w:rPr>
        <w:lastRenderedPageBreak/>
        <w:drawing>
          <wp:inline distT="0" distB="0" distL="0" distR="0" wp14:anchorId="075A04A9" wp14:editId="23718DC1">
            <wp:extent cx="5084445" cy="685800"/>
            <wp:effectExtent l="0" t="0" r="0" b="0"/>
            <wp:docPr id="3" name="Picture 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084445" cy="685800"/>
                    </a:xfrm>
                    <a:prstGeom prst="rect">
                      <a:avLst/>
                    </a:prstGeom>
                    <a:noFill/>
                    <a:ln>
                      <a:noFill/>
                    </a:ln>
                  </pic:spPr>
                </pic:pic>
              </a:graphicData>
            </a:graphic>
          </wp:inline>
        </w:drawing>
      </w:r>
    </w:p>
    <w:p w14:paraId="66E3AC1A" w14:textId="77777777" w:rsidR="00E71E48" w:rsidRDefault="00DF30F1">
      <w:pPr>
        <w:pStyle w:val="Heading4"/>
      </w:pPr>
      <w:bookmarkStart w:id="31" w:name="_Toc125107946"/>
      <w:r>
        <w:t>Figure 2.</w:t>
      </w:r>
      <w:fldSimple w:instr=" SEQ 2. \* ARABIC ">
        <w:r w:rsidR="00ED274D">
          <w:rPr>
            <w:noProof/>
          </w:rPr>
          <w:t>1</w:t>
        </w:r>
      </w:fldSimple>
      <w:r>
        <w:t xml:space="preserve"> Paradigm on the relationship between structure, conduct, and performance</w:t>
      </w:r>
      <w:bookmarkEnd w:id="31"/>
    </w:p>
    <w:p w14:paraId="474E4B8B" w14:textId="77777777" w:rsidR="00E71E48" w:rsidRDefault="00E71E48">
      <w:pPr>
        <w:spacing w:after="0" w:line="240" w:lineRule="auto"/>
      </w:pPr>
    </w:p>
    <w:p w14:paraId="21B4F521" w14:textId="77777777" w:rsidR="00E71E48" w:rsidRDefault="00DF30F1">
      <w:pPr>
        <w:pStyle w:val="Heading2"/>
      </w:pPr>
      <w:bookmarkStart w:id="32" w:name="_Toc125881261"/>
      <w:r>
        <w:t>2.3 Empirical review</w:t>
      </w:r>
      <w:bookmarkEnd w:id="32"/>
      <w:r>
        <w:t xml:space="preserve"> </w:t>
      </w:r>
    </w:p>
    <w:p w14:paraId="362CC077" w14:textId="77777777" w:rsidR="00E71E48" w:rsidRDefault="00DF30F1">
      <w:r>
        <w:t xml:space="preserve">The SCP framework has been used in several studies to assess market conditions in specific agricultural markets. For example, in Ethiopia's Alamat District, </w:t>
      </w:r>
      <w:proofErr w:type="spellStart"/>
      <w:r>
        <w:t>Teka</w:t>
      </w:r>
      <w:proofErr w:type="spellEnd"/>
      <w:r>
        <w:t xml:space="preserve"> (2009) employed the S-C-P model to investigate the effectiveness of the fruits and vegetables market as well the profit realized from their production. Even though the vegetables and fruits business operate markets that are imperfect, the research revealed that, wholesalers, farmers, retailers and assemblers, profited from producing and selling them. Additionally, the </w:t>
      </w:r>
      <w:proofErr w:type="spellStart"/>
      <w:r>
        <w:t>Alamata</w:t>
      </w:r>
      <w:proofErr w:type="spellEnd"/>
      <w:r>
        <w:t xml:space="preserve"> business was characterized by price-fixing, with wholesalers knowing that farmers did not have proper facilities to store their perishable goods, and so market conduct did not indicate competitiveness. As a result, knowing that they had no alternative but to sell, they offered producers lower prices for their goods. </w:t>
      </w:r>
    </w:p>
    <w:p w14:paraId="6DE06806" w14:textId="77777777" w:rsidR="00E71E48" w:rsidRDefault="00DF30F1">
      <w:r>
        <w:t xml:space="preserve">According to the survey, one challenge that inhibited productivity and production in fruits and vegetables businesses was a lack of practical extension help. </w:t>
      </w:r>
      <w:proofErr w:type="spellStart"/>
      <w:r>
        <w:t>Teka's</w:t>
      </w:r>
      <w:proofErr w:type="spellEnd"/>
      <w:r>
        <w:t xml:space="preserve"> research is applicable to this study since it aids in detecting self-seeking traits on the behavioral efforts of marketing chain players that result in market inefficiencies in fruits and vegetables (</w:t>
      </w:r>
      <w:proofErr w:type="spellStart"/>
      <w:r>
        <w:rPr>
          <w:rFonts w:cs="Times New Roman"/>
          <w:color w:val="222222"/>
          <w:szCs w:val="24"/>
          <w:shd w:val="clear" w:color="auto" w:fill="FFFFFF"/>
        </w:rPr>
        <w:t>Quandt</w:t>
      </w:r>
      <w:proofErr w:type="spellEnd"/>
      <w:r>
        <w:t xml:space="preserve"> </w:t>
      </w:r>
      <w:r>
        <w:rPr>
          <w:i/>
          <w:iCs/>
        </w:rPr>
        <w:t>et al.,</w:t>
      </w:r>
      <w:r>
        <w:t xml:space="preserve"> 2013). The study, however, differs from the current study in terms of concentration estimations. In contrast to </w:t>
      </w:r>
      <w:proofErr w:type="spellStart"/>
      <w:r>
        <w:t>Teka's</w:t>
      </w:r>
      <w:proofErr w:type="spellEnd"/>
      <w:r>
        <w:t xml:space="preserve"> analysis, the Gini factor was used employed to estimate the concentration of sorghum market. </w:t>
      </w:r>
    </w:p>
    <w:p w14:paraId="5503A35E" w14:textId="77777777" w:rsidR="00E71E48" w:rsidRDefault="00DF30F1">
      <w:pPr>
        <w:rPr>
          <w:b/>
        </w:rPr>
      </w:pPr>
      <w:r>
        <w:lastRenderedPageBreak/>
        <w:t xml:space="preserve">As applied by </w:t>
      </w:r>
      <w:proofErr w:type="spellStart"/>
      <w:r>
        <w:t>Teka</w:t>
      </w:r>
      <w:proofErr w:type="spellEnd"/>
      <w:r>
        <w:t>, concentration ratio does not account for the market share distribution across all enterprises in the industry. Because of its capacity to assess disparities across different participants in the market and ease of reading, the Gini figure was coupled with Lorenz curve to evaluate sorghums market structure in Isiolo County (</w:t>
      </w:r>
      <w:proofErr w:type="spellStart"/>
      <w:r>
        <w:t>Giroh</w:t>
      </w:r>
      <w:proofErr w:type="spellEnd"/>
      <w:r>
        <w:t xml:space="preserve"> </w:t>
      </w:r>
      <w:r>
        <w:rPr>
          <w:i/>
          <w:iCs/>
        </w:rPr>
        <w:t>et al</w:t>
      </w:r>
      <w:r>
        <w:t>., 2010 and (</w:t>
      </w:r>
      <w:proofErr w:type="spellStart"/>
      <w:r>
        <w:t>Girei</w:t>
      </w:r>
      <w:proofErr w:type="spellEnd"/>
      <w:r>
        <w:t xml:space="preserve"> </w:t>
      </w:r>
      <w:r>
        <w:rPr>
          <w:i/>
          <w:iCs/>
        </w:rPr>
        <w:t>et al</w:t>
      </w:r>
      <w:r>
        <w:t xml:space="preserve">., 2015). </w:t>
      </w:r>
    </w:p>
    <w:p w14:paraId="079F2A4A" w14:textId="77777777" w:rsidR="00E71E48" w:rsidRDefault="00DF30F1">
      <w:r>
        <w:t xml:space="preserve">The structure, conduct, and performance model were used by (Haruna </w:t>
      </w:r>
      <w:r>
        <w:rPr>
          <w:i/>
          <w:iCs/>
        </w:rPr>
        <w:t>et al</w:t>
      </w:r>
      <w:r>
        <w:t xml:space="preserve">., 2012) to investigate of the Upper Eastern Region tomato market in Ghana. The Gini index was used to evaluate the tomato market organization. Retailers, producers and wholesalers, all had market assemblage proportions of 0.64 0.68, and 0.58, respectively. The ratios indicated that all participants, notably producers, have a significant level of market concentration. The selling price of tomatoes varied among customers in different market regions because of lack of pricing knowledge, indicating the prevalence of price discrimination (Haruna </w:t>
      </w:r>
      <w:r>
        <w:rPr>
          <w:i/>
          <w:iCs/>
        </w:rPr>
        <w:t>et al</w:t>
      </w:r>
      <w:r>
        <w:t>., 2012). In contrast to the present study, it did not combine the Lorenz curve with the Gini index. Alternatively, the Lorenz curve, is crucial because it reflects profit distribution among market players and also shows the extent of benefit distribution, imbalance among market participants (Onyango, 2019).</w:t>
      </w:r>
    </w:p>
    <w:p w14:paraId="002603E5" w14:textId="77777777" w:rsidR="00E71E48" w:rsidRDefault="00DF30F1">
      <w:r>
        <w:t>To evaluate the palm oil market performance, marketing margin was used (</w:t>
      </w:r>
      <w:proofErr w:type="spellStart"/>
      <w:r>
        <w:t>Tiku</w:t>
      </w:r>
      <w:proofErr w:type="spellEnd"/>
      <w:r>
        <w:t xml:space="preserve"> </w:t>
      </w:r>
      <w:r>
        <w:rPr>
          <w:i/>
          <w:iCs/>
        </w:rPr>
        <w:t>et al</w:t>
      </w:r>
      <w:r>
        <w:t>., 2012) used. Merchandisers, commissioned agents, processors and retailers made up 29.0%,7.8% ,37.2% 26.1%, of the market. As a result, retailers and processors obtained the greatest marketing margins. Overall, existing market conditions were better than the Commodity Marketing Board's market arrangements (CMB). (</w:t>
      </w:r>
      <w:proofErr w:type="spellStart"/>
      <w:r>
        <w:t>Tiku</w:t>
      </w:r>
      <w:proofErr w:type="spellEnd"/>
      <w:r>
        <w:t xml:space="preserve"> </w:t>
      </w:r>
      <w:r>
        <w:rPr>
          <w:i/>
          <w:iCs/>
        </w:rPr>
        <w:t>et</w:t>
      </w:r>
      <w:r>
        <w:t xml:space="preserve"> </w:t>
      </w:r>
      <w:r>
        <w:rPr>
          <w:i/>
          <w:iCs/>
        </w:rPr>
        <w:t>al</w:t>
      </w:r>
      <w:r>
        <w:t xml:space="preserve">., 2012) evaluated market performance just using the marketing margin. The writers did not look at profit margins to see which market segments were the most profitable or to assess each sector's economic sustainability. Profit margin estimates were used </w:t>
      </w:r>
      <w:r>
        <w:lastRenderedPageBreak/>
        <w:t>in the current study to complete a picture of the sorghum market's performance in Kenya's Isiolo County.</w:t>
      </w:r>
    </w:p>
    <w:p w14:paraId="4D7025B5" w14:textId="77777777" w:rsidR="00E71E48" w:rsidRDefault="00DF30F1">
      <w:pPr>
        <w:rPr>
          <w:b/>
        </w:rPr>
      </w:pPr>
      <w:r>
        <w:t xml:space="preserve">For farms that use local food markets, there is an expanding body of information concerning marketing tactics and farm success. However, due to data limitations, this study is restricted to a wide classification of straight together with intermediate market avenues. The United States Department of Agriculture (USDA), for example, has generally gathered information based on commodity classifications rather than market routes (Gupta and Jablonski, 2016). (Brown </w:t>
      </w:r>
      <w:r>
        <w:rPr>
          <w:i/>
          <w:iCs/>
        </w:rPr>
        <w:t>et al</w:t>
      </w:r>
      <w:r>
        <w:t>., 2007); (</w:t>
      </w:r>
      <w:proofErr w:type="spellStart"/>
      <w:r>
        <w:t>Tegtmeier</w:t>
      </w:r>
      <w:proofErr w:type="spellEnd"/>
      <w:r>
        <w:t xml:space="preserve"> and Duff, 2005); (Woods Ernst and </w:t>
      </w:r>
      <w:proofErr w:type="spellStart"/>
      <w:r>
        <w:t>Tropp</w:t>
      </w:r>
      <w:proofErr w:type="spellEnd"/>
      <w:r>
        <w:t xml:space="preserve">, 2017); (Gupta and Jablonski, 2016); (Starr </w:t>
      </w:r>
      <w:r>
        <w:rPr>
          <w:i/>
          <w:iCs/>
        </w:rPr>
        <w:t>et al</w:t>
      </w:r>
      <w:r>
        <w:t>., 2003) are among those looking into the paucity of market channel-specific data mostly using surveys and case studies technique particularly pointed at the local producers of food.</w:t>
      </w:r>
    </w:p>
    <w:p w14:paraId="62636F77" w14:textId="77777777" w:rsidR="00E71E48" w:rsidRDefault="00DF30F1">
      <w:pPr>
        <w:rPr>
          <w:b/>
        </w:rPr>
      </w:pPr>
      <w:r>
        <w:t xml:space="preserve">Others, on the other hand, have indicated that well comprehensive and structured research approach would perfectly show out the diversity of specialty crop producers' selling outlets profiles, as well as the varied marketing and labor costs associated with various marketing venues (Hardesty and </w:t>
      </w:r>
      <w:proofErr w:type="spellStart"/>
      <w:r>
        <w:t>Leff</w:t>
      </w:r>
      <w:proofErr w:type="spellEnd"/>
      <w:r>
        <w:t>, 2010); (</w:t>
      </w:r>
      <w:proofErr w:type="spellStart"/>
      <w:r>
        <w:t>Schmit</w:t>
      </w:r>
      <w:proofErr w:type="spellEnd"/>
      <w:r>
        <w:t xml:space="preserve"> and </w:t>
      </w:r>
      <w:proofErr w:type="spellStart"/>
      <w:r>
        <w:t>LeRoux</w:t>
      </w:r>
      <w:proofErr w:type="spellEnd"/>
      <w:r>
        <w:t xml:space="preserve">, 2014); (Murray and </w:t>
      </w:r>
      <w:proofErr w:type="spellStart"/>
      <w:r>
        <w:t>Gwin</w:t>
      </w:r>
      <w:proofErr w:type="spellEnd"/>
      <w:r>
        <w:t>, 2016). While studies that employ an econometric model and national-level data to be aware of the causal factors and performance of unbroken marketing techniques appear to help explain household, outer market and farm-level, characteristics, they are unable to provide information on specific market channel efficiency or how market channels perform within a market portfolio. This void can be filled by using survey data to investigate the elements that determine the success of individual market channels.</w:t>
      </w:r>
    </w:p>
    <w:p w14:paraId="1BB800E0" w14:textId="77777777" w:rsidR="00E71E48" w:rsidRDefault="00DF30F1">
      <w:pPr>
        <w:pStyle w:val="Heading2"/>
      </w:pPr>
      <w:bookmarkStart w:id="33" w:name="_Toc125881262"/>
      <w:r>
        <w:lastRenderedPageBreak/>
        <w:t>2.4 Theoretical Framework</w:t>
      </w:r>
      <w:bookmarkEnd w:id="33"/>
      <w:r>
        <w:t xml:space="preserve"> </w:t>
      </w:r>
    </w:p>
    <w:p w14:paraId="7D064047" w14:textId="77777777" w:rsidR="00E71E48" w:rsidRDefault="00DF30F1">
      <w:r>
        <w:t>This research was founded upon Industrial Organization (IO) theory in expounding the concept of the market structure and how its functions (Tirole,1998) rather than an individual organization's "conversion process, goods, and expenses" (Ramsey, 2001). This theory is concerned with how a market's structure influences company's strategy and decision making. The IO model's strategic management implications are that businesses should find and strive to compete in settings that offer the highest chances for productivity and profitability. According to the latter, a business's choice of industries and market segments has a more significant effect on performance than strategic choices about internal resources, skills, and critical competencies.</w:t>
      </w:r>
    </w:p>
    <w:p w14:paraId="73DCD8C1" w14:textId="77777777" w:rsidR="00E71E48" w:rsidRDefault="00DF30F1">
      <w:r>
        <w:t xml:space="preserve">The industrial organization theory of Ramsey (2001) focuses on the market in which a firm works rather than on itself. According to the S-C-P model, there exist a "causal link connecting market structure where a business operates, the organization's behavior, and financial performance." Therefore, IO focuses on a company's entire market and industry conditions, with the methodologies and analysis component utilized to uncover strategic alternatives that enterprises have in their particular marketplaces, including Strategic Supply Chain (Porter, 1981; (Teece </w:t>
      </w:r>
      <w:r>
        <w:rPr>
          <w:i/>
          <w:iCs/>
        </w:rPr>
        <w:t>et al</w:t>
      </w:r>
      <w:r>
        <w:t>., 1997).</w:t>
      </w:r>
    </w:p>
    <w:p w14:paraId="7A7452C7" w14:textId="77777777" w:rsidR="00E71E48" w:rsidRDefault="00DF30F1">
      <w:r>
        <w:t>Fundamental producers influence market structure' and consumers' characteristics such as the quantity, kind of commodity sold, together with traders’ dispersal in the market (Beamon and Chen, 2001). Variables, including the item traded, entry and exit obstacles, and the number of customers and sellers, are all considered when determining the sorghum market structure. As a result, how sorghum market is structured affects how businesses and other market participants behave.</w:t>
      </w:r>
    </w:p>
    <w:p w14:paraId="5B98A76F" w14:textId="77777777" w:rsidR="00E71E48" w:rsidRDefault="00DF30F1">
      <w:r>
        <w:lastRenderedPageBreak/>
        <w:t xml:space="preserve"> For example, suppose sorghum purchasers (wholesalers, retailers, and producers) in the research area had a weighty level of market power. In that case, they could abuse it by setting prices sufficiently low to push out competitor away from the market (Beamon and Chen, 2001). </w:t>
      </w:r>
    </w:p>
    <w:p w14:paraId="0A5C3301" w14:textId="77777777" w:rsidR="00E71E48" w:rsidRDefault="00DF30F1">
      <w:r>
        <w:t xml:space="preserve">The sorghum market's success is determined by the sort of conduct displayed by structure and market participants. Its efficiency is determined by reviewing the outcomes of the market's sorghum players. Profit margins, marketing margins, and technological improvements are ratios that can measure operational productivity (Edwards </w:t>
      </w:r>
      <w:r>
        <w:rPr>
          <w:i/>
          <w:iCs/>
        </w:rPr>
        <w:t>et al</w:t>
      </w:r>
      <w:r>
        <w:t xml:space="preserve">., 2006). </w:t>
      </w:r>
    </w:p>
    <w:p w14:paraId="0E1D7380" w14:textId="77777777" w:rsidR="00E71E48" w:rsidRDefault="00DF30F1">
      <w:r>
        <w:t>Therefore, in this research, the timely delivery of good sorghum seeds to farmers impacts the amount of sorghum produced, have an impact on market structure. It affects market structure depending on the number of sorghum producers and consumers who enter and leave the market and entry barriers. Additionally, the number of sorghum buyers and sellers influences how pricing is established, affecting the performance of market participants in marketing and the costs experienced according to each player along the sorghum marketing chain. The results of the enterprises, along with the sorghum market in the ASALs (Isiolo) of Kenya, were summed up using marketing margin and marketing efficiency in this study.</w:t>
      </w:r>
    </w:p>
    <w:p w14:paraId="1AE4A994" w14:textId="77777777" w:rsidR="00E71E48" w:rsidRDefault="00DF30F1">
      <w:pPr>
        <w:pStyle w:val="Heading3"/>
      </w:pPr>
      <w:bookmarkStart w:id="34" w:name="_Toc125881263"/>
      <w:r>
        <w:t>2.4.1 Limitations of Industrial Organization Theory</w:t>
      </w:r>
      <w:bookmarkEnd w:id="34"/>
    </w:p>
    <w:p w14:paraId="514A4F75" w14:textId="77777777" w:rsidR="00E71E48" w:rsidRDefault="00DF30F1">
      <w:r>
        <w:t>The IO model's limitations are due to the existence of the theory's four fundamental assumptions. First, it is assumed that an organization's strategic options are dictated by its external environment. Secondly, it assumes that businesses have the similar assets. Third, firms share tactical capabilities and take the same planned undertakings.</w:t>
      </w:r>
    </w:p>
    <w:p w14:paraId="2AD71A4A" w14:textId="77777777" w:rsidR="00E71E48" w:rsidRDefault="00DF30F1">
      <w:r>
        <w:lastRenderedPageBreak/>
        <w:t xml:space="preserve"> Fourth, decision-makers are rational, which means they are expected to execute precise prudent measures with the same assets. The resource-based firms’ perspective, which is a competing view of strategy, has called into question the assumptions of the IO method.</w:t>
      </w:r>
    </w:p>
    <w:p w14:paraId="19185A1C" w14:textId="77777777" w:rsidR="00E71E48" w:rsidRDefault="00DF30F1">
      <w:r>
        <w:t>The logic premise of the SCP paradigm is also its restriction, as it can only be utilized to generate market performance conclusions in fully competitive markets. As a result, the structure performance hypothesis appears to be valid only in markets with perfect competition and homogeneous goods. Market share and profitability are correlated favorably in various markets. The causal relationship between structure and performance dissolves once the response effects and causality flows emerge in an industry's SCP model, because companies can affect market structure through their behavior and, eventually, their performance (Ferguson and Ferguson, 1994).</w:t>
      </w:r>
    </w:p>
    <w:p w14:paraId="564593C0" w14:textId="77777777" w:rsidR="00E71E48" w:rsidRDefault="00DF30F1">
      <w:r>
        <w:t xml:space="preserve">Despite the fact that this model is broadly used for competitive analysis its main flaw is that perfect information is rarely available in actual market conditions, limiting its applicability to only stable markets in terms of demand, market structure, and technological development (Chang </w:t>
      </w:r>
      <w:r>
        <w:rPr>
          <w:i/>
          <w:iCs/>
        </w:rPr>
        <w:t>et al</w:t>
      </w:r>
      <w:r>
        <w:t>., 2010) As a result, the SCP paradigm's applicability is limited because homogenous product circumstances are unusual, and businesses can influence market homogeneity through innovation or advertising, for example. In changing markets, using the SCP might be deceiving (Ferguson and Ferguson, 1994).</w:t>
      </w:r>
    </w:p>
    <w:p w14:paraId="464213B4" w14:textId="77777777" w:rsidR="00E71E48" w:rsidRDefault="00DF30F1">
      <w:r>
        <w:t xml:space="preserve">Due to the neoclassical assumption base of the SCP approach, its use is constrained, which indicates equilibrium states and perfect information. The paradigm, however, continues to work. It's a big theoretical framework for studying Industrial Organization. </w:t>
      </w:r>
    </w:p>
    <w:p w14:paraId="6FFAA9E5" w14:textId="77777777" w:rsidR="00E71E48" w:rsidRDefault="00DF30F1">
      <w:r>
        <w:lastRenderedPageBreak/>
        <w:t xml:space="preserve">The SCP paradigm, which is the theoretical foundation of IO, aims to find strategic choices that firms make in their various industries since it focuses on where a company operates rather than itself (Porter, 1981); (Teece </w:t>
      </w:r>
      <w:r>
        <w:rPr>
          <w:i/>
          <w:iCs/>
        </w:rPr>
        <w:t>et al</w:t>
      </w:r>
      <w:r>
        <w:t>., 1997), (Ramsey, 2001).</w:t>
      </w:r>
    </w:p>
    <w:p w14:paraId="7E54974C" w14:textId="77777777" w:rsidR="00E71E48" w:rsidRDefault="00DF30F1">
      <w:pPr>
        <w:pStyle w:val="Heading2"/>
      </w:pPr>
      <w:bookmarkStart w:id="35" w:name="_Toc125881264"/>
      <w:r>
        <w:t>2.5 Conceptual Framework</w:t>
      </w:r>
      <w:bookmarkEnd w:id="35"/>
    </w:p>
    <w:p w14:paraId="0E3D2809" w14:textId="77777777" w:rsidR="00E71E48" w:rsidRDefault="00DF30F1">
      <w:r>
        <w:t>Modeling structure and conduct is possible using SCP theorem. The design of a market has an impact on how organizations make decisions. It goes on to say that the behavior of traders influences the industry's performance. Some researchers suggest that the relationship chain isn't always unidirectional and can even induce reverse causation. This could imply that an industry's structure is influenced by performance (</w:t>
      </w:r>
      <w:proofErr w:type="spellStart"/>
      <w:r>
        <w:t>Tiku</w:t>
      </w:r>
      <w:proofErr w:type="spellEnd"/>
      <w:r>
        <w:t xml:space="preserve"> </w:t>
      </w:r>
      <w:r>
        <w:rPr>
          <w:i/>
          <w:iCs/>
        </w:rPr>
        <w:t>et al</w:t>
      </w:r>
      <w:r>
        <w:t>., 2012). This is depicted in figure 2.2.</w:t>
      </w:r>
    </w:p>
    <w:p w14:paraId="5B35AA9F" w14:textId="77777777" w:rsidR="00E71E48" w:rsidRDefault="00DF30F1">
      <w:pPr>
        <w:spacing w:after="0" w:line="240" w:lineRule="auto"/>
        <w:jc w:val="left"/>
      </w:pPr>
      <w:r>
        <w:br w:type="page"/>
      </w:r>
    </w:p>
    <w:p w14:paraId="34DF8F4C" w14:textId="77777777" w:rsidR="00E71E48" w:rsidRDefault="00DF30F1">
      <w:pPr>
        <w:widowControl w:val="0"/>
        <w:tabs>
          <w:tab w:val="left" w:pos="3891"/>
          <w:tab w:val="left" w:pos="7004"/>
        </w:tabs>
        <w:autoSpaceDE w:val="0"/>
        <w:autoSpaceDN w:val="0"/>
        <w:spacing w:before="73" w:after="0"/>
        <w:ind w:left="638" w:firstLine="720"/>
        <w:rPr>
          <w:rFonts w:eastAsia="Times New Roman" w:cs="Times New Roman"/>
          <w:b/>
        </w:rPr>
      </w:pPr>
      <w:r>
        <w:rPr>
          <w:noProof/>
        </w:rPr>
        <w:lastRenderedPageBreak/>
        <mc:AlternateContent>
          <mc:Choice Requires="wpg">
            <w:drawing>
              <wp:anchor distT="0" distB="0" distL="0" distR="0" simplePos="0" relativeHeight="251659264" behindDoc="1" locked="0" layoutInCell="1" allowOverlap="1" wp14:anchorId="5657EE18" wp14:editId="0655E56A">
                <wp:simplePos x="0" y="0"/>
                <wp:positionH relativeFrom="margin">
                  <wp:posOffset>-596265</wp:posOffset>
                </wp:positionH>
                <wp:positionV relativeFrom="paragraph">
                  <wp:posOffset>485775</wp:posOffset>
                </wp:positionV>
                <wp:extent cx="6562090" cy="5742305"/>
                <wp:effectExtent l="0" t="0" r="10160" b="10795"/>
                <wp:wrapTopAndBottom/>
                <wp:docPr id="4" name="Group 4"/>
                <wp:cNvGraphicFramePr/>
                <a:graphic xmlns:a="http://schemas.openxmlformats.org/drawingml/2006/main">
                  <a:graphicData uri="http://schemas.microsoft.com/office/word/2010/wordprocessingGroup">
                    <wpg:wgp>
                      <wpg:cNvGrpSpPr/>
                      <wpg:grpSpPr>
                        <a:xfrm>
                          <a:off x="0" y="0"/>
                          <a:ext cx="6562090" cy="5742305"/>
                          <a:chOff x="1487" y="187"/>
                          <a:chExt cx="9718" cy="10157"/>
                        </a:xfrm>
                      </wpg:grpSpPr>
                      <wps:wsp>
                        <wps:cNvPr id="24" name="Text Box 6"/>
                        <wps:cNvSpPr txBox="1">
                          <a:spLocks noChangeArrowheads="1"/>
                        </wps:cNvSpPr>
                        <wps:spPr bwMode="auto">
                          <a:xfrm>
                            <a:off x="1826" y="7969"/>
                            <a:ext cx="3001" cy="2375"/>
                          </a:xfrm>
                          <a:prstGeom prst="rect">
                            <a:avLst/>
                          </a:prstGeom>
                          <a:noFill/>
                          <a:ln w="9525">
                            <a:solidFill>
                              <a:srgbClr val="000000"/>
                            </a:solidFill>
                            <a:prstDash val="solid"/>
                            <a:miter lim="800000"/>
                          </a:ln>
                        </wps:spPr>
                        <wps:txbx>
                          <w:txbxContent>
                            <w:p w14:paraId="24DCE72F" w14:textId="77777777" w:rsidR="00DF30F1" w:rsidRDefault="00DF30F1">
                              <w:pPr>
                                <w:spacing w:before="74" w:line="240" w:lineRule="auto"/>
                                <w:ind w:left="143"/>
                                <w:jc w:val="center"/>
                                <w:rPr>
                                  <w:rFonts w:cs="Times New Roman"/>
                                  <w:b/>
                                </w:rPr>
                              </w:pPr>
                              <w:r>
                                <w:rPr>
                                  <w:rFonts w:cs="Times New Roman"/>
                                  <w:b/>
                                </w:rPr>
                                <w:t>Market Channels</w:t>
                              </w:r>
                            </w:p>
                            <w:p w14:paraId="499DBDA1" w14:textId="77777777" w:rsidR="00DF30F1" w:rsidRDefault="00DF30F1">
                              <w:pPr>
                                <w:widowControl w:val="0"/>
                                <w:numPr>
                                  <w:ilvl w:val="0"/>
                                  <w:numId w:val="3"/>
                                </w:numPr>
                                <w:tabs>
                                  <w:tab w:val="left" w:pos="504"/>
                                </w:tabs>
                                <w:autoSpaceDE w:val="0"/>
                                <w:autoSpaceDN w:val="0"/>
                                <w:spacing w:before="1" w:after="0" w:line="240" w:lineRule="auto"/>
                                <w:jc w:val="left"/>
                              </w:pPr>
                              <w:r>
                                <w:t xml:space="preserve">exploitative, </w:t>
                              </w:r>
                            </w:p>
                            <w:p w14:paraId="4380B53C" w14:textId="77777777" w:rsidR="00DF30F1" w:rsidRDefault="00DF30F1">
                              <w:pPr>
                                <w:widowControl w:val="0"/>
                                <w:numPr>
                                  <w:ilvl w:val="0"/>
                                  <w:numId w:val="3"/>
                                </w:numPr>
                                <w:tabs>
                                  <w:tab w:val="left" w:pos="504"/>
                                </w:tabs>
                                <w:autoSpaceDE w:val="0"/>
                                <w:autoSpaceDN w:val="0"/>
                                <w:spacing w:before="1" w:after="0" w:line="240" w:lineRule="auto"/>
                                <w:jc w:val="left"/>
                              </w:pPr>
                              <w:r>
                                <w:t xml:space="preserve">convenient, </w:t>
                              </w:r>
                            </w:p>
                            <w:p w14:paraId="3BB5A047" w14:textId="77777777" w:rsidR="00DF30F1" w:rsidRDefault="00DF30F1">
                              <w:pPr>
                                <w:widowControl w:val="0"/>
                                <w:numPr>
                                  <w:ilvl w:val="0"/>
                                  <w:numId w:val="3"/>
                                </w:numPr>
                                <w:tabs>
                                  <w:tab w:val="left" w:pos="504"/>
                                </w:tabs>
                                <w:autoSpaceDE w:val="0"/>
                                <w:autoSpaceDN w:val="0"/>
                                <w:spacing w:before="1" w:after="0" w:line="240" w:lineRule="auto"/>
                                <w:jc w:val="left"/>
                              </w:pPr>
                              <w:r>
                                <w:t>better informed</w:t>
                              </w:r>
                            </w:p>
                            <w:p w14:paraId="41D2A9B2" w14:textId="77777777" w:rsidR="00DF30F1" w:rsidRDefault="00DF30F1">
                              <w:pPr>
                                <w:widowControl w:val="0"/>
                                <w:numPr>
                                  <w:ilvl w:val="0"/>
                                  <w:numId w:val="3"/>
                                </w:numPr>
                                <w:tabs>
                                  <w:tab w:val="left" w:pos="504"/>
                                </w:tabs>
                                <w:autoSpaceDE w:val="0"/>
                                <w:autoSpaceDN w:val="0"/>
                                <w:spacing w:before="1" w:after="0" w:line="240" w:lineRule="auto"/>
                                <w:jc w:val="left"/>
                              </w:pPr>
                              <w:r>
                                <w:t xml:space="preserve"> means of connecting with the market</w:t>
                              </w:r>
                            </w:p>
                            <w:p w14:paraId="49C4ECB4" w14:textId="77777777" w:rsidR="00DF30F1" w:rsidRDefault="00DF30F1">
                              <w:pPr>
                                <w:widowControl w:val="0"/>
                                <w:tabs>
                                  <w:tab w:val="left" w:pos="503"/>
                                  <w:tab w:val="left" w:pos="504"/>
                                </w:tabs>
                                <w:autoSpaceDE w:val="0"/>
                                <w:autoSpaceDN w:val="0"/>
                                <w:spacing w:before="1" w:after="0" w:line="240" w:lineRule="auto"/>
                                <w:jc w:val="left"/>
                              </w:pPr>
                            </w:p>
                          </w:txbxContent>
                        </wps:txbx>
                        <wps:bodyPr rot="0" vert="horz" wrap="square" lIns="0" tIns="0" rIns="0" bIns="0" anchor="t" anchorCtr="0" upright="1">
                          <a:noAutofit/>
                        </wps:bodyPr>
                      </wps:wsp>
                      <wps:wsp>
                        <wps:cNvPr id="26" name="Text Box 7"/>
                        <wps:cNvSpPr txBox="1">
                          <a:spLocks noChangeArrowheads="1"/>
                        </wps:cNvSpPr>
                        <wps:spPr bwMode="auto">
                          <a:xfrm>
                            <a:off x="1825" y="5999"/>
                            <a:ext cx="2960" cy="1735"/>
                          </a:xfrm>
                          <a:prstGeom prst="rect">
                            <a:avLst/>
                          </a:prstGeom>
                          <a:noFill/>
                          <a:ln w="9525">
                            <a:solidFill>
                              <a:srgbClr val="000000"/>
                            </a:solidFill>
                            <a:prstDash val="solid"/>
                            <a:miter lim="800000"/>
                          </a:ln>
                        </wps:spPr>
                        <wps:txbx>
                          <w:txbxContent>
                            <w:p w14:paraId="41F55069" w14:textId="77777777" w:rsidR="00DF30F1" w:rsidRDefault="00DF30F1">
                              <w:pPr>
                                <w:widowControl w:val="0"/>
                                <w:tabs>
                                  <w:tab w:val="left" w:pos="503"/>
                                  <w:tab w:val="left" w:pos="504"/>
                                </w:tabs>
                                <w:autoSpaceDE w:val="0"/>
                                <w:autoSpaceDN w:val="0"/>
                                <w:spacing w:before="3" w:after="0" w:line="240" w:lineRule="auto"/>
                                <w:jc w:val="center"/>
                                <w:rPr>
                                  <w:b/>
                                </w:rPr>
                              </w:pPr>
                              <w:r>
                                <w:rPr>
                                  <w:b/>
                                </w:rPr>
                                <w:t>Supply</w:t>
                              </w:r>
                            </w:p>
                            <w:p w14:paraId="7B1AA05C" w14:textId="77777777" w:rsidR="00DF30F1" w:rsidRDefault="00DF30F1">
                              <w:pPr>
                                <w:pStyle w:val="ListParagraph"/>
                                <w:widowControl w:val="0"/>
                                <w:numPr>
                                  <w:ilvl w:val="0"/>
                                  <w:numId w:val="4"/>
                                </w:numPr>
                                <w:tabs>
                                  <w:tab w:val="left" w:pos="503"/>
                                  <w:tab w:val="left" w:pos="504"/>
                                </w:tabs>
                                <w:autoSpaceDE w:val="0"/>
                                <w:autoSpaceDN w:val="0"/>
                                <w:spacing w:before="3" w:after="0" w:line="240" w:lineRule="auto"/>
                              </w:pPr>
                              <w:r>
                                <w:t>Costs,</w:t>
                              </w:r>
                            </w:p>
                            <w:p w14:paraId="4786EFEB" w14:textId="77777777" w:rsidR="00DF30F1" w:rsidRDefault="00DF30F1">
                              <w:pPr>
                                <w:pStyle w:val="ListParagraph"/>
                                <w:widowControl w:val="0"/>
                                <w:numPr>
                                  <w:ilvl w:val="0"/>
                                  <w:numId w:val="4"/>
                                </w:numPr>
                                <w:tabs>
                                  <w:tab w:val="left" w:pos="503"/>
                                  <w:tab w:val="left" w:pos="504"/>
                                </w:tabs>
                                <w:autoSpaceDE w:val="0"/>
                                <w:autoSpaceDN w:val="0"/>
                                <w:spacing w:before="3" w:after="0" w:line="240" w:lineRule="auto"/>
                              </w:pPr>
                              <w:r>
                                <w:t>Inputs,</w:t>
                              </w:r>
                            </w:p>
                            <w:p w14:paraId="1EAEE603" w14:textId="77777777" w:rsidR="00DF30F1" w:rsidRDefault="00DF30F1">
                              <w:pPr>
                                <w:pStyle w:val="ListParagraph"/>
                                <w:widowControl w:val="0"/>
                                <w:numPr>
                                  <w:ilvl w:val="0"/>
                                  <w:numId w:val="4"/>
                                </w:numPr>
                                <w:tabs>
                                  <w:tab w:val="left" w:pos="503"/>
                                  <w:tab w:val="left" w:pos="504"/>
                                </w:tabs>
                                <w:autoSpaceDE w:val="0"/>
                                <w:autoSpaceDN w:val="0"/>
                                <w:spacing w:before="3" w:after="0" w:line="240" w:lineRule="auto"/>
                              </w:pPr>
                              <w:r>
                                <w:t>Market Price</w:t>
                              </w:r>
                            </w:p>
                            <w:p w14:paraId="36BABA30" w14:textId="77777777" w:rsidR="00DF30F1" w:rsidRDefault="00DF30F1">
                              <w:pPr>
                                <w:pStyle w:val="ListParagraph"/>
                                <w:widowControl w:val="0"/>
                                <w:numPr>
                                  <w:ilvl w:val="0"/>
                                  <w:numId w:val="4"/>
                                </w:numPr>
                                <w:tabs>
                                  <w:tab w:val="left" w:pos="503"/>
                                  <w:tab w:val="left" w:pos="504"/>
                                </w:tabs>
                                <w:autoSpaceDE w:val="0"/>
                                <w:autoSpaceDN w:val="0"/>
                                <w:spacing w:before="3" w:after="0" w:line="240" w:lineRule="auto"/>
                              </w:pPr>
                              <w:r>
                                <w:t>Demand</w:t>
                              </w:r>
                            </w:p>
                          </w:txbxContent>
                        </wps:txbx>
                        <wps:bodyPr rot="0" vert="horz" wrap="square" lIns="0" tIns="0" rIns="0" bIns="0" anchor="t" anchorCtr="0" upright="1">
                          <a:noAutofit/>
                        </wps:bodyPr>
                      </wps:wsp>
                      <wps:wsp>
                        <wps:cNvPr id="27" name="Text Box 8"/>
                        <wps:cNvSpPr txBox="1">
                          <a:spLocks noChangeArrowheads="1"/>
                        </wps:cNvSpPr>
                        <wps:spPr bwMode="auto">
                          <a:xfrm>
                            <a:off x="8744" y="5865"/>
                            <a:ext cx="2461" cy="1818"/>
                          </a:xfrm>
                          <a:prstGeom prst="rect">
                            <a:avLst/>
                          </a:prstGeom>
                          <a:noFill/>
                          <a:ln w="9525">
                            <a:solidFill>
                              <a:srgbClr val="000000"/>
                            </a:solidFill>
                            <a:prstDash val="solid"/>
                            <a:miter lim="800000"/>
                          </a:ln>
                        </wps:spPr>
                        <wps:txbx>
                          <w:txbxContent>
                            <w:p w14:paraId="018B6586" w14:textId="77777777" w:rsidR="00DF30F1" w:rsidRDefault="00DF30F1">
                              <w:pPr>
                                <w:widowControl w:val="0"/>
                                <w:tabs>
                                  <w:tab w:val="left" w:pos="504"/>
                                  <w:tab w:val="left" w:pos="505"/>
                                </w:tabs>
                                <w:autoSpaceDE w:val="0"/>
                                <w:autoSpaceDN w:val="0"/>
                                <w:spacing w:after="0" w:line="293" w:lineRule="exact"/>
                                <w:jc w:val="center"/>
                                <w:rPr>
                                  <w:b/>
                                </w:rPr>
                              </w:pPr>
                              <w:r>
                                <w:rPr>
                                  <w:b/>
                                </w:rPr>
                                <w:t>Agricultural marketing</w:t>
                              </w:r>
                            </w:p>
                            <w:p w14:paraId="5BC289A3" w14:textId="77777777" w:rsidR="00DF30F1" w:rsidRDefault="00DF30F1">
                              <w:pPr>
                                <w:widowControl w:val="0"/>
                                <w:numPr>
                                  <w:ilvl w:val="0"/>
                                  <w:numId w:val="5"/>
                                </w:numPr>
                                <w:tabs>
                                  <w:tab w:val="left" w:pos="505"/>
                                </w:tabs>
                                <w:autoSpaceDE w:val="0"/>
                                <w:autoSpaceDN w:val="0"/>
                                <w:spacing w:after="0" w:line="293" w:lineRule="exact"/>
                                <w:jc w:val="left"/>
                              </w:pPr>
                              <w:r>
                                <w:t>Profitability</w:t>
                              </w:r>
                            </w:p>
                            <w:p w14:paraId="512728C0" w14:textId="77777777" w:rsidR="00DF30F1" w:rsidRDefault="00DF30F1">
                              <w:pPr>
                                <w:widowControl w:val="0"/>
                                <w:numPr>
                                  <w:ilvl w:val="0"/>
                                  <w:numId w:val="5"/>
                                </w:numPr>
                                <w:tabs>
                                  <w:tab w:val="left" w:pos="505"/>
                                </w:tabs>
                                <w:autoSpaceDE w:val="0"/>
                                <w:autoSpaceDN w:val="0"/>
                                <w:spacing w:after="0" w:line="293" w:lineRule="exact"/>
                                <w:jc w:val="left"/>
                              </w:pPr>
                              <w:r>
                                <w:t>Supply seasons</w:t>
                              </w:r>
                            </w:p>
                            <w:p w14:paraId="665340B0" w14:textId="77777777" w:rsidR="00DF30F1" w:rsidRDefault="00DF30F1">
                              <w:pPr>
                                <w:widowControl w:val="0"/>
                                <w:numPr>
                                  <w:ilvl w:val="0"/>
                                  <w:numId w:val="5"/>
                                </w:numPr>
                                <w:tabs>
                                  <w:tab w:val="left" w:pos="505"/>
                                </w:tabs>
                                <w:autoSpaceDE w:val="0"/>
                                <w:autoSpaceDN w:val="0"/>
                                <w:spacing w:after="0" w:line="293" w:lineRule="exact"/>
                                <w:jc w:val="left"/>
                              </w:pPr>
                              <w:r>
                                <w:t>Variety</w:t>
                              </w:r>
                            </w:p>
                            <w:p w14:paraId="22E59235" w14:textId="77777777" w:rsidR="00DF30F1" w:rsidRDefault="00DF30F1">
                              <w:pPr>
                                <w:widowControl w:val="0"/>
                                <w:numPr>
                                  <w:ilvl w:val="0"/>
                                  <w:numId w:val="5"/>
                                </w:numPr>
                                <w:tabs>
                                  <w:tab w:val="left" w:pos="505"/>
                                </w:tabs>
                                <w:autoSpaceDE w:val="0"/>
                                <w:autoSpaceDN w:val="0"/>
                                <w:spacing w:after="0" w:line="293" w:lineRule="exact"/>
                                <w:jc w:val="left"/>
                              </w:pPr>
                              <w:r>
                                <w:t>Quantity supplied</w:t>
                              </w:r>
                            </w:p>
                            <w:p w14:paraId="5C26AECE" w14:textId="77777777" w:rsidR="00DF30F1" w:rsidRDefault="00DF30F1">
                              <w:pPr>
                                <w:widowControl w:val="0"/>
                                <w:tabs>
                                  <w:tab w:val="left" w:pos="504"/>
                                  <w:tab w:val="left" w:pos="505"/>
                                </w:tabs>
                                <w:autoSpaceDE w:val="0"/>
                                <w:autoSpaceDN w:val="0"/>
                                <w:spacing w:after="0" w:line="293" w:lineRule="exact"/>
                                <w:jc w:val="left"/>
                              </w:pPr>
                            </w:p>
                          </w:txbxContent>
                        </wps:txbx>
                        <wps:bodyPr rot="0" vert="horz" wrap="square" lIns="0" tIns="0" rIns="0" bIns="0" anchor="t" anchorCtr="0" upright="1">
                          <a:noAutofit/>
                        </wps:bodyPr>
                      </wps:wsp>
                      <wps:wsp>
                        <wps:cNvPr id="28" name="Text Box 9"/>
                        <wps:cNvSpPr txBox="1">
                          <a:spLocks noChangeArrowheads="1"/>
                        </wps:cNvSpPr>
                        <wps:spPr bwMode="auto">
                          <a:xfrm>
                            <a:off x="1770" y="3792"/>
                            <a:ext cx="3001" cy="1921"/>
                          </a:xfrm>
                          <a:prstGeom prst="rect">
                            <a:avLst/>
                          </a:prstGeom>
                          <a:noFill/>
                          <a:ln w="9525">
                            <a:solidFill>
                              <a:srgbClr val="000000"/>
                            </a:solidFill>
                            <a:prstDash val="solid"/>
                            <a:miter lim="800000"/>
                          </a:ln>
                        </wps:spPr>
                        <wps:txbx>
                          <w:txbxContent>
                            <w:p w14:paraId="31FF3697" w14:textId="77777777" w:rsidR="00DF30F1" w:rsidRDefault="00DF30F1">
                              <w:pPr>
                                <w:widowControl w:val="0"/>
                                <w:tabs>
                                  <w:tab w:val="left" w:pos="504"/>
                                </w:tabs>
                                <w:autoSpaceDE w:val="0"/>
                                <w:autoSpaceDN w:val="0"/>
                                <w:spacing w:after="0" w:line="242" w:lineRule="auto"/>
                                <w:ind w:right="208"/>
                                <w:jc w:val="center"/>
                                <w:rPr>
                                  <w:rFonts w:cs="Times New Roman"/>
                                  <w:szCs w:val="24"/>
                                </w:rPr>
                              </w:pPr>
                              <w:r>
                                <w:rPr>
                                  <w:rFonts w:cs="Times New Roman"/>
                                  <w:b/>
                                  <w:szCs w:val="24"/>
                                </w:rPr>
                                <w:t>Conduct)</w:t>
                              </w:r>
                            </w:p>
                            <w:p w14:paraId="26DE0D75" w14:textId="77777777" w:rsidR="00DF30F1" w:rsidRDefault="00DF30F1">
                              <w:pPr>
                                <w:pStyle w:val="ListParagraph"/>
                                <w:widowControl w:val="0"/>
                                <w:numPr>
                                  <w:ilvl w:val="0"/>
                                  <w:numId w:val="6"/>
                                </w:numPr>
                                <w:tabs>
                                  <w:tab w:val="left" w:pos="504"/>
                                </w:tabs>
                                <w:autoSpaceDE w:val="0"/>
                                <w:autoSpaceDN w:val="0"/>
                                <w:spacing w:after="0" w:line="242" w:lineRule="auto"/>
                                <w:ind w:right="208"/>
                                <w:jc w:val="left"/>
                                <w:rPr>
                                  <w:rFonts w:cs="Times New Roman"/>
                                  <w:szCs w:val="24"/>
                                </w:rPr>
                              </w:pPr>
                              <w:r>
                                <w:rPr>
                                  <w:rFonts w:cs="Times New Roman"/>
                                  <w:szCs w:val="24"/>
                                </w:rPr>
                                <w:t>Price taking,</w:t>
                              </w:r>
                            </w:p>
                            <w:p w14:paraId="2FB709BC" w14:textId="77777777" w:rsidR="00DF30F1" w:rsidRDefault="00DF30F1">
                              <w:pPr>
                                <w:pStyle w:val="ListParagraph"/>
                                <w:widowControl w:val="0"/>
                                <w:numPr>
                                  <w:ilvl w:val="0"/>
                                  <w:numId w:val="6"/>
                                </w:numPr>
                                <w:tabs>
                                  <w:tab w:val="left" w:pos="504"/>
                                </w:tabs>
                                <w:autoSpaceDE w:val="0"/>
                                <w:autoSpaceDN w:val="0"/>
                                <w:spacing w:after="0" w:line="240" w:lineRule="auto"/>
                                <w:ind w:right="208"/>
                                <w:jc w:val="left"/>
                                <w:rPr>
                                  <w:rFonts w:cs="Times New Roman"/>
                                  <w:szCs w:val="24"/>
                                </w:rPr>
                              </w:pPr>
                              <w:r>
                                <w:rPr>
                                  <w:rFonts w:cs="Times New Roman"/>
                                  <w:szCs w:val="24"/>
                                </w:rPr>
                                <w:t xml:space="preserve">Product diversification </w:t>
                              </w:r>
                            </w:p>
                            <w:p w14:paraId="1BFD4F09" w14:textId="77777777" w:rsidR="00DF30F1" w:rsidRDefault="00DF30F1">
                              <w:pPr>
                                <w:pStyle w:val="ListParagraph"/>
                                <w:widowControl w:val="0"/>
                                <w:numPr>
                                  <w:ilvl w:val="0"/>
                                  <w:numId w:val="6"/>
                                </w:numPr>
                                <w:tabs>
                                  <w:tab w:val="left" w:pos="504"/>
                                </w:tabs>
                                <w:autoSpaceDE w:val="0"/>
                                <w:autoSpaceDN w:val="0"/>
                                <w:spacing w:after="0" w:line="242" w:lineRule="auto"/>
                                <w:ind w:right="208"/>
                                <w:jc w:val="left"/>
                                <w:rPr>
                                  <w:rFonts w:cs="Times New Roman"/>
                                  <w:szCs w:val="24"/>
                                </w:rPr>
                              </w:pPr>
                              <w:r>
                                <w:rPr>
                                  <w:rFonts w:cs="Times New Roman"/>
                                  <w:szCs w:val="24"/>
                                </w:rPr>
                                <w:t>market power exploitation</w:t>
                              </w:r>
                            </w:p>
                            <w:p w14:paraId="5FCDC8A9" w14:textId="77777777" w:rsidR="00DF30F1" w:rsidRDefault="00DF30F1">
                              <w:pPr>
                                <w:widowControl w:val="0"/>
                                <w:tabs>
                                  <w:tab w:val="left" w:pos="503"/>
                                  <w:tab w:val="left" w:pos="504"/>
                                </w:tabs>
                                <w:autoSpaceDE w:val="0"/>
                                <w:autoSpaceDN w:val="0"/>
                                <w:spacing w:after="0" w:line="242" w:lineRule="auto"/>
                                <w:ind w:right="208"/>
                                <w:jc w:val="left"/>
                              </w:pPr>
                            </w:p>
                          </w:txbxContent>
                        </wps:txbx>
                        <wps:bodyPr rot="0" vert="horz" wrap="square" lIns="0" tIns="0" rIns="0" bIns="0" anchor="t" anchorCtr="0" upright="1">
                          <a:noAutofit/>
                        </wps:bodyPr>
                      </wps:wsp>
                      <wps:wsp>
                        <wps:cNvPr id="29" name="Text Box 10"/>
                        <wps:cNvSpPr txBox="1">
                          <a:spLocks noChangeArrowheads="1"/>
                        </wps:cNvSpPr>
                        <wps:spPr bwMode="auto">
                          <a:xfrm>
                            <a:off x="6692" y="1030"/>
                            <a:ext cx="3004" cy="1660"/>
                          </a:xfrm>
                          <a:prstGeom prst="rect">
                            <a:avLst/>
                          </a:prstGeom>
                          <a:noFill/>
                          <a:ln w="9525">
                            <a:solidFill>
                              <a:srgbClr val="000000"/>
                            </a:solidFill>
                            <a:prstDash val="solid"/>
                            <a:miter lim="800000"/>
                          </a:ln>
                        </wps:spPr>
                        <wps:txbx>
                          <w:txbxContent>
                            <w:p w14:paraId="022C55D5" w14:textId="77777777" w:rsidR="00DF30F1" w:rsidRDefault="00DF30F1">
                              <w:pPr>
                                <w:widowControl w:val="0"/>
                                <w:tabs>
                                  <w:tab w:val="left" w:pos="866"/>
                                </w:tabs>
                                <w:autoSpaceDE w:val="0"/>
                                <w:autoSpaceDN w:val="0"/>
                                <w:spacing w:before="1" w:after="0" w:line="240" w:lineRule="auto"/>
                                <w:jc w:val="left"/>
                                <w:rPr>
                                  <w:b/>
                                </w:rPr>
                              </w:pPr>
                              <w:r>
                                <w:rPr>
                                  <w:b/>
                                </w:rPr>
                                <w:t>Government policy</w:t>
                              </w:r>
                            </w:p>
                            <w:p w14:paraId="79E57A75" w14:textId="77777777" w:rsidR="00DF30F1" w:rsidRDefault="00DF30F1">
                              <w:pPr>
                                <w:widowControl w:val="0"/>
                                <w:numPr>
                                  <w:ilvl w:val="0"/>
                                  <w:numId w:val="7"/>
                                </w:numPr>
                                <w:tabs>
                                  <w:tab w:val="left" w:pos="866"/>
                                </w:tabs>
                                <w:autoSpaceDE w:val="0"/>
                                <w:autoSpaceDN w:val="0"/>
                                <w:spacing w:before="1" w:after="0" w:line="240" w:lineRule="auto"/>
                                <w:jc w:val="left"/>
                              </w:pPr>
                              <w:r>
                                <w:t xml:space="preserve">Regulated market </w:t>
                              </w:r>
                            </w:p>
                            <w:p w14:paraId="7397CF8B" w14:textId="77777777" w:rsidR="00DF30F1" w:rsidRDefault="00DF30F1">
                              <w:pPr>
                                <w:widowControl w:val="0"/>
                                <w:numPr>
                                  <w:ilvl w:val="0"/>
                                  <w:numId w:val="7"/>
                                </w:numPr>
                                <w:tabs>
                                  <w:tab w:val="left" w:pos="866"/>
                                </w:tabs>
                                <w:autoSpaceDE w:val="0"/>
                                <w:autoSpaceDN w:val="0"/>
                                <w:spacing w:before="1" w:after="0" w:line="240" w:lineRule="auto"/>
                                <w:jc w:val="left"/>
                              </w:pPr>
                              <w:r>
                                <w:t>Infrastructure development</w:t>
                              </w:r>
                            </w:p>
                            <w:p w14:paraId="2201EDC6" w14:textId="77777777" w:rsidR="00DF30F1" w:rsidRDefault="00DF30F1">
                              <w:pPr>
                                <w:widowControl w:val="0"/>
                                <w:numPr>
                                  <w:ilvl w:val="0"/>
                                  <w:numId w:val="7"/>
                                </w:numPr>
                                <w:tabs>
                                  <w:tab w:val="left" w:pos="866"/>
                                </w:tabs>
                                <w:autoSpaceDE w:val="0"/>
                                <w:autoSpaceDN w:val="0"/>
                                <w:spacing w:before="1" w:after="0" w:line="240" w:lineRule="auto"/>
                                <w:jc w:val="left"/>
                              </w:pPr>
                              <w:r>
                                <w:t xml:space="preserve">Market co-operative  </w:t>
                              </w:r>
                            </w:p>
                            <w:p w14:paraId="3F0B9C85" w14:textId="77777777" w:rsidR="00DF30F1" w:rsidRDefault="00DF30F1">
                              <w:pPr>
                                <w:widowControl w:val="0"/>
                                <w:tabs>
                                  <w:tab w:val="left" w:pos="865"/>
                                  <w:tab w:val="left" w:pos="866"/>
                                </w:tabs>
                                <w:autoSpaceDE w:val="0"/>
                                <w:autoSpaceDN w:val="0"/>
                                <w:spacing w:before="1" w:after="0" w:line="240" w:lineRule="auto"/>
                                <w:jc w:val="left"/>
                              </w:pPr>
                            </w:p>
                          </w:txbxContent>
                        </wps:txbx>
                        <wps:bodyPr rot="0" vert="horz" wrap="square" lIns="0" tIns="0" rIns="0" bIns="0" anchor="t" anchorCtr="0" upright="1">
                          <a:noAutofit/>
                        </wps:bodyPr>
                      </wps:wsp>
                      <wps:wsp>
                        <wps:cNvPr id="30" name="Text Box 11"/>
                        <wps:cNvSpPr txBox="1">
                          <a:spLocks noChangeArrowheads="1"/>
                        </wps:cNvSpPr>
                        <wps:spPr bwMode="auto">
                          <a:xfrm>
                            <a:off x="1487" y="187"/>
                            <a:ext cx="4415" cy="3251"/>
                          </a:xfrm>
                          <a:prstGeom prst="rect">
                            <a:avLst/>
                          </a:prstGeom>
                          <a:noFill/>
                          <a:ln w="9525">
                            <a:solidFill>
                              <a:srgbClr val="000000"/>
                            </a:solidFill>
                            <a:prstDash val="solid"/>
                            <a:miter lim="800000"/>
                          </a:ln>
                        </wps:spPr>
                        <wps:txbx>
                          <w:txbxContent>
                            <w:p w14:paraId="4BE63DD4" w14:textId="77777777" w:rsidR="00DF30F1" w:rsidRDefault="00DF30F1">
                              <w:pPr>
                                <w:spacing w:before="7" w:line="240" w:lineRule="auto"/>
                                <w:rPr>
                                  <w:b/>
                                  <w:szCs w:val="24"/>
                                </w:rPr>
                              </w:pPr>
                              <w:r>
                                <w:rPr>
                                  <w:b/>
                                  <w:szCs w:val="24"/>
                                </w:rPr>
                                <w:t>Structure and Performance</w:t>
                              </w:r>
                            </w:p>
                            <w:p w14:paraId="5ADED75D" w14:textId="77777777" w:rsidR="00DF30F1" w:rsidRDefault="00DF30F1">
                              <w:pPr>
                                <w:pStyle w:val="ListParagraph"/>
                                <w:numPr>
                                  <w:ilvl w:val="0"/>
                                  <w:numId w:val="8"/>
                                </w:numPr>
                                <w:spacing w:line="240" w:lineRule="auto"/>
                              </w:pPr>
                              <w:r>
                                <w:t xml:space="preserve">Structure: </w:t>
                              </w:r>
                            </w:p>
                            <w:p w14:paraId="31F8F376" w14:textId="77777777" w:rsidR="00DF30F1" w:rsidRDefault="00DF30F1">
                              <w:pPr>
                                <w:pStyle w:val="ListParagraph"/>
                                <w:spacing w:line="240" w:lineRule="auto"/>
                              </w:pPr>
                              <w:r>
                                <w:t>Number of competencies, product heterogeneity, and entry and exit costs</w:t>
                              </w:r>
                            </w:p>
                            <w:p w14:paraId="36A0C631" w14:textId="77777777" w:rsidR="00DF30F1" w:rsidRDefault="00DF30F1">
                              <w:pPr>
                                <w:pStyle w:val="ListParagraph"/>
                                <w:numPr>
                                  <w:ilvl w:val="0"/>
                                  <w:numId w:val="8"/>
                                </w:numPr>
                                <w:spacing w:line="240" w:lineRule="auto"/>
                              </w:pPr>
                              <w:r>
                                <w:t>Performance</w:t>
                              </w:r>
                            </w:p>
                            <w:p w14:paraId="50E014D9" w14:textId="77777777" w:rsidR="00DF30F1" w:rsidRDefault="00DF30F1">
                              <w:pPr>
                                <w:pStyle w:val="ListParagraph"/>
                                <w:spacing w:line="240" w:lineRule="auto"/>
                              </w:pPr>
                              <w:r>
                                <w:t>profitability, productivity efficiency, and allocative efficiency</w:t>
                              </w:r>
                            </w:p>
                            <w:p w14:paraId="3F8CBAE0" w14:textId="77777777" w:rsidR="00DF30F1" w:rsidRDefault="00DF30F1">
                              <w:pPr>
                                <w:pStyle w:val="ListParagraph"/>
                              </w:pPr>
                            </w:p>
                            <w:p w14:paraId="14E9E863" w14:textId="77777777" w:rsidR="00DF30F1" w:rsidRDefault="00DF30F1">
                              <w:pPr>
                                <w:spacing w:before="7"/>
                                <w:rPr>
                                  <w:b/>
                                  <w:szCs w:val="24"/>
                                </w:rPr>
                              </w:pPr>
                            </w:p>
                            <w:p w14:paraId="6C84DC9A" w14:textId="77777777" w:rsidR="00DF30F1" w:rsidRDefault="00DF30F1">
                              <w:pPr>
                                <w:spacing w:before="7"/>
                                <w:rPr>
                                  <w:b/>
                                </w:rPr>
                              </w:pPr>
                              <w:r>
                                <w:rPr>
                                  <w:b/>
                                  <w:szCs w:val="24"/>
                                </w:rPr>
                                <w:t xml:space="preserve"> </w:t>
                              </w:r>
                            </w:p>
                          </w:txbxContent>
                        </wps:txbx>
                        <wps:bodyPr rot="0" vert="horz" wrap="square" lIns="0" tIns="0" rIns="0" bIns="0" anchor="t" anchorCtr="0" upright="1">
                          <a:noAutofit/>
                        </wps:bodyPr>
                      </wps:wsp>
                    </wpg:wgp>
                  </a:graphicData>
                </a:graphic>
              </wp:anchor>
            </w:drawing>
          </mc:Choice>
          <mc:Fallback>
            <w:pict>
              <v:group w14:anchorId="5657EE18" id="Group 4" o:spid="_x0000_s1026" style="position:absolute;left:0;text-align:left;margin-left:-46.95pt;margin-top:38.25pt;width:516.7pt;height:452.15pt;z-index:-251657216;mso-wrap-distance-left:0;mso-wrap-distance-right:0;mso-position-horizontal-relative:margin" coordorigin="1487,187" coordsize="9718,10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bcFZgMAAP4RAAAOAAAAZHJzL2Uyb0RvYy54bWzsWN2O0zoQvkfiHSzfs4nTJmmqzSLYhRUS&#10;cFaC8wBu4vyIxA62u+ny9IzHSdvTveOIChZ6kTqxPZ75/M2Pffly13fkXmjTKplTdhFSImShylbW&#10;Of3389sXK0qM5bLknZIipw/C0JdXz59djsNaRKpRXSk0ASHSrMchp421wzoITNGInpsLNQgJnZXS&#10;Pbfwquug1HwE6X0XRGGYBKPS5aBVIYyBrze+k16h/KoShf2nqoywpMsp6GbxqfG5cc/g6pKva82H&#10;pi0mNfgPaNHzVsKie1E33HKy1e0jUX1baGVUZS8K1QeqqtpCoA1gDQtPrLnVajugLfV6rIc9TADt&#10;CU4/LLb4eH+rh0/DnQYkxqEGLPDN2bKrdO/+QUuyQ8ge9pCJnSUFfEziJAozQLaAvjhdRosw9qAW&#10;DSDv5rHlKqUEuhn8I95F82aanqUMCOLmspDF2B3MCwf/UWccgCDmgIH5fxh8avggEFqzBgzuNGnL&#10;nEZLSiTvgaefnYGv1Y4kTmW3OIxyMBG7g8+gL263Gd6r4oshUl03XNbildZqbAQvQT3mZoIR+6le&#10;jnFCNuMHVcIyfGsVCjrBmq2iBDFLsyTzoM2IL8KQeciiRYpY7xHj60EbeytUT1wjpxr4j+L5/Xtj&#10;nTqHIW5npXrbdh3uSSfJmNMsjmJvmOra0nW6YUbXm+tOk3vuvAh/aBv0HA9za95w0/hx2OVV71sL&#10;Tt61fU5Xx7M7OQHkMPHo2N1mNwG+UeUDQKWVd1oIMtBolP5GyQgOm1Pzdcu1oKR7JwFu591zQ8+N&#10;zdzgsoCpObWU+Oa19VFgO+i2bkCy31CpXsGWVC2C5fbOazHpCQT0av58JsL2nzARveOITmdjYoxM&#10;jLPshIlRlkyOz9LFk2QiBgX04wMV/lRCQgw/IeTKeffZCblKlxClXbZZJVOqmUNjtEym0MhWkFd8&#10;vJsj65MIjT5Lzbj/2RESCocTQmJ8OjshWZpCGARCLtIs8glvJuQhV7Ms8vXAXN0cEvFvnauRkIu/&#10;hCyheMweEZLhAePsjEwSICJW3OFiOuIcMRKiJxbcCWTvpxoil38ZCYyEzT8NkWxfzZz3PPPoDDgT&#10;crlkUF86Qi6i+OmGSKxUfuUiEk/bcMmAZ8TpQsTdYhy/4ynocG1z9R0AAP//AwBQSwMEFAAGAAgA&#10;AAAhAIVpOmvfAAAACgEAAA8AAABkcnMvZG93bnJldi54bWxMj0FrwkAQhe+F/odlhN50k4o2xmxE&#10;pO1JCmqh9LZmxySYnQ3ZNYn/vtNTe3uP+XjzXrYZbSN67HztSEE8i0AgFc7UVCr4PL1NExA+aDK6&#10;cYQK7uhhkz8+ZDo1bqAD9sdQCg4hn2oFVQhtKqUvKrTaz1yLxLeL66wObLtSmk4PHG4b+RxFS2l1&#10;Tfyh0i3uKiyux5tV8D7oYTuPX/v99bK7f58WH1/7GJV6mozbNYiAY/iD4bc+V4ecO53djYwXjYLp&#10;ar5iVMHLcgGCAfYsziySKAGZZ/L/hPwHAAD//wMAUEsBAi0AFAAGAAgAAAAhALaDOJL+AAAA4QEA&#10;ABMAAAAAAAAAAAAAAAAAAAAAAFtDb250ZW50X1R5cGVzXS54bWxQSwECLQAUAAYACAAAACEAOP0h&#10;/9YAAACUAQAACwAAAAAAAAAAAAAAAAAvAQAAX3JlbHMvLnJlbHNQSwECLQAUAAYACAAAACEAXF23&#10;BWYDAAD+EQAADgAAAAAAAAAAAAAAAAAuAgAAZHJzL2Uyb0RvYy54bWxQSwECLQAUAAYACAAAACEA&#10;hWk6a98AAAAKAQAADwAAAAAAAAAAAAAAAADABQAAZHJzL2Rvd25yZXYueG1sUEsFBgAAAAAEAAQA&#10;8wAAAMwGAAAAAA==&#10;">
                <v:shapetype id="_x0000_t202" coordsize="21600,21600" o:spt="202" path="m,l,21600r21600,l21600,xe">
                  <v:stroke joinstyle="miter"/>
                  <v:path gradientshapeok="t" o:connecttype="rect"/>
                </v:shapetype>
                <v:shape id="Text Box 6" o:spid="_x0000_s1027" type="#_x0000_t202" style="position:absolute;left:1826;top:7969;width:3001;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OTxAAAANsAAAAPAAAAZHJzL2Rvd25yZXYueG1sRI9Ba8JA&#10;FITvQv/D8gq9iG4qIiG6SpEKPYhUW9HjI/uaDcm+DdnVxH/vFgSPw8x8wyxWva3FlVpfOlbwPk5A&#10;EOdOl1wo+P3ZjFIQPiBrrB2Tght5WC1fBgvMtOt4T9dDKESEsM9QgQmhyaT0uSGLfuwa4uj9udZi&#10;iLItpG6xi3Bby0mSzKTFkuOCwYbWhvLqcLEKqp353p+263M+lFQV3TE5pbdPpd5e+485iEB9eIYf&#10;7S+tYDKF/y/xB8jlHQAA//8DAFBLAQItABQABgAIAAAAIQDb4fbL7gAAAIUBAAATAAAAAAAAAAAA&#10;AAAAAAAAAABbQ29udGVudF9UeXBlc10ueG1sUEsBAi0AFAAGAAgAAAAhAFr0LFu/AAAAFQEAAAsA&#10;AAAAAAAAAAAAAAAAHwEAAF9yZWxzLy5yZWxzUEsBAi0AFAAGAAgAAAAhAHSL05PEAAAA2wAAAA8A&#10;AAAAAAAAAAAAAAAABwIAAGRycy9kb3ducmV2LnhtbFBLBQYAAAAAAwADALcAAAD4AgAAAAA=&#10;" filled="f">
                  <v:textbox inset="0,0,0,0">
                    <w:txbxContent>
                      <w:p w14:paraId="24DCE72F" w14:textId="77777777" w:rsidR="00DF30F1" w:rsidRDefault="00DF30F1">
                        <w:pPr>
                          <w:spacing w:before="74" w:line="240" w:lineRule="auto"/>
                          <w:ind w:left="143"/>
                          <w:jc w:val="center"/>
                          <w:rPr>
                            <w:rFonts w:cs="Times New Roman"/>
                            <w:b/>
                          </w:rPr>
                        </w:pPr>
                        <w:r>
                          <w:rPr>
                            <w:rFonts w:cs="Times New Roman"/>
                            <w:b/>
                          </w:rPr>
                          <w:t>Market Channels</w:t>
                        </w:r>
                      </w:p>
                      <w:p w14:paraId="499DBDA1" w14:textId="77777777" w:rsidR="00DF30F1" w:rsidRDefault="00DF30F1">
                        <w:pPr>
                          <w:widowControl w:val="0"/>
                          <w:numPr>
                            <w:ilvl w:val="0"/>
                            <w:numId w:val="3"/>
                          </w:numPr>
                          <w:tabs>
                            <w:tab w:val="left" w:pos="504"/>
                          </w:tabs>
                          <w:autoSpaceDE w:val="0"/>
                          <w:autoSpaceDN w:val="0"/>
                          <w:spacing w:before="1" w:after="0" w:line="240" w:lineRule="auto"/>
                          <w:jc w:val="left"/>
                        </w:pPr>
                        <w:r>
                          <w:t xml:space="preserve">exploitative, </w:t>
                        </w:r>
                      </w:p>
                      <w:p w14:paraId="4380B53C" w14:textId="77777777" w:rsidR="00DF30F1" w:rsidRDefault="00DF30F1">
                        <w:pPr>
                          <w:widowControl w:val="0"/>
                          <w:numPr>
                            <w:ilvl w:val="0"/>
                            <w:numId w:val="3"/>
                          </w:numPr>
                          <w:tabs>
                            <w:tab w:val="left" w:pos="504"/>
                          </w:tabs>
                          <w:autoSpaceDE w:val="0"/>
                          <w:autoSpaceDN w:val="0"/>
                          <w:spacing w:before="1" w:after="0" w:line="240" w:lineRule="auto"/>
                          <w:jc w:val="left"/>
                        </w:pPr>
                        <w:r>
                          <w:t xml:space="preserve">convenient, </w:t>
                        </w:r>
                      </w:p>
                      <w:p w14:paraId="3BB5A047" w14:textId="77777777" w:rsidR="00DF30F1" w:rsidRDefault="00DF30F1">
                        <w:pPr>
                          <w:widowControl w:val="0"/>
                          <w:numPr>
                            <w:ilvl w:val="0"/>
                            <w:numId w:val="3"/>
                          </w:numPr>
                          <w:tabs>
                            <w:tab w:val="left" w:pos="504"/>
                          </w:tabs>
                          <w:autoSpaceDE w:val="0"/>
                          <w:autoSpaceDN w:val="0"/>
                          <w:spacing w:before="1" w:after="0" w:line="240" w:lineRule="auto"/>
                          <w:jc w:val="left"/>
                        </w:pPr>
                        <w:r>
                          <w:t>better informed</w:t>
                        </w:r>
                      </w:p>
                      <w:p w14:paraId="41D2A9B2" w14:textId="77777777" w:rsidR="00DF30F1" w:rsidRDefault="00DF30F1">
                        <w:pPr>
                          <w:widowControl w:val="0"/>
                          <w:numPr>
                            <w:ilvl w:val="0"/>
                            <w:numId w:val="3"/>
                          </w:numPr>
                          <w:tabs>
                            <w:tab w:val="left" w:pos="504"/>
                          </w:tabs>
                          <w:autoSpaceDE w:val="0"/>
                          <w:autoSpaceDN w:val="0"/>
                          <w:spacing w:before="1" w:after="0" w:line="240" w:lineRule="auto"/>
                          <w:jc w:val="left"/>
                        </w:pPr>
                        <w:r>
                          <w:t xml:space="preserve"> means of connecting with the market</w:t>
                        </w:r>
                      </w:p>
                      <w:p w14:paraId="49C4ECB4" w14:textId="77777777" w:rsidR="00DF30F1" w:rsidRDefault="00DF30F1">
                        <w:pPr>
                          <w:widowControl w:val="0"/>
                          <w:tabs>
                            <w:tab w:val="left" w:pos="503"/>
                            <w:tab w:val="left" w:pos="504"/>
                          </w:tabs>
                          <w:autoSpaceDE w:val="0"/>
                          <w:autoSpaceDN w:val="0"/>
                          <w:spacing w:before="1" w:after="0" w:line="240" w:lineRule="auto"/>
                          <w:jc w:val="left"/>
                        </w:pPr>
                      </w:p>
                    </w:txbxContent>
                  </v:textbox>
                </v:shape>
                <v:shape id="Text Box 7" o:spid="_x0000_s1028" type="#_x0000_t202" style="position:absolute;left:1825;top:5999;width:2960;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eh/xAAAANsAAAAPAAAAZHJzL2Rvd25yZXYueG1sRI9Pi8Iw&#10;FMTvwn6H8IS9yJrqQaRrFJEVPCzin130+GieTWnzUppo67c3guBxmJnfMLNFZytxo8YXjhWMhgkI&#10;4szpgnMFf8f11xSED8gaK8ek4E4eFvOP3gxT7Vre0+0QchEh7FNUYEKoUyl9ZsiiH7qaOHoX11gM&#10;UTa51A22EW4rOU6SibRYcFwwWNPKUFYerlZBuTW7/el3dc4Gksq8/U9O0/uPUp/9bvkNIlAX3uFX&#10;e6MVjCfw/BJ/gJw/AAAA//8DAFBLAQItABQABgAIAAAAIQDb4fbL7gAAAIUBAAATAAAAAAAAAAAA&#10;AAAAAAAAAABbQ29udGVudF9UeXBlc10ueG1sUEsBAi0AFAAGAAgAAAAhAFr0LFu/AAAAFQEAAAsA&#10;AAAAAAAAAAAAAAAAHwEAAF9yZWxzLy5yZWxzUEsBAi0AFAAGAAgAAAAhAOsV6H/EAAAA2wAAAA8A&#10;AAAAAAAAAAAAAAAABwIAAGRycy9kb3ducmV2LnhtbFBLBQYAAAAAAwADALcAAAD4AgAAAAA=&#10;" filled="f">
                  <v:textbox inset="0,0,0,0">
                    <w:txbxContent>
                      <w:p w14:paraId="41F55069" w14:textId="77777777" w:rsidR="00DF30F1" w:rsidRDefault="00DF30F1">
                        <w:pPr>
                          <w:widowControl w:val="0"/>
                          <w:tabs>
                            <w:tab w:val="left" w:pos="503"/>
                            <w:tab w:val="left" w:pos="504"/>
                          </w:tabs>
                          <w:autoSpaceDE w:val="0"/>
                          <w:autoSpaceDN w:val="0"/>
                          <w:spacing w:before="3" w:after="0" w:line="240" w:lineRule="auto"/>
                          <w:jc w:val="center"/>
                          <w:rPr>
                            <w:b/>
                          </w:rPr>
                        </w:pPr>
                        <w:r>
                          <w:rPr>
                            <w:b/>
                          </w:rPr>
                          <w:t>Supply</w:t>
                        </w:r>
                      </w:p>
                      <w:p w14:paraId="7B1AA05C" w14:textId="77777777" w:rsidR="00DF30F1" w:rsidRDefault="00DF30F1">
                        <w:pPr>
                          <w:pStyle w:val="ListParagraph"/>
                          <w:widowControl w:val="0"/>
                          <w:numPr>
                            <w:ilvl w:val="0"/>
                            <w:numId w:val="4"/>
                          </w:numPr>
                          <w:tabs>
                            <w:tab w:val="left" w:pos="503"/>
                            <w:tab w:val="left" w:pos="504"/>
                          </w:tabs>
                          <w:autoSpaceDE w:val="0"/>
                          <w:autoSpaceDN w:val="0"/>
                          <w:spacing w:before="3" w:after="0" w:line="240" w:lineRule="auto"/>
                        </w:pPr>
                        <w:r>
                          <w:t>Costs,</w:t>
                        </w:r>
                      </w:p>
                      <w:p w14:paraId="4786EFEB" w14:textId="77777777" w:rsidR="00DF30F1" w:rsidRDefault="00DF30F1">
                        <w:pPr>
                          <w:pStyle w:val="ListParagraph"/>
                          <w:widowControl w:val="0"/>
                          <w:numPr>
                            <w:ilvl w:val="0"/>
                            <w:numId w:val="4"/>
                          </w:numPr>
                          <w:tabs>
                            <w:tab w:val="left" w:pos="503"/>
                            <w:tab w:val="left" w:pos="504"/>
                          </w:tabs>
                          <w:autoSpaceDE w:val="0"/>
                          <w:autoSpaceDN w:val="0"/>
                          <w:spacing w:before="3" w:after="0" w:line="240" w:lineRule="auto"/>
                        </w:pPr>
                        <w:r>
                          <w:t>Inputs,</w:t>
                        </w:r>
                      </w:p>
                      <w:p w14:paraId="1EAEE603" w14:textId="77777777" w:rsidR="00DF30F1" w:rsidRDefault="00DF30F1">
                        <w:pPr>
                          <w:pStyle w:val="ListParagraph"/>
                          <w:widowControl w:val="0"/>
                          <w:numPr>
                            <w:ilvl w:val="0"/>
                            <w:numId w:val="4"/>
                          </w:numPr>
                          <w:tabs>
                            <w:tab w:val="left" w:pos="503"/>
                            <w:tab w:val="left" w:pos="504"/>
                          </w:tabs>
                          <w:autoSpaceDE w:val="0"/>
                          <w:autoSpaceDN w:val="0"/>
                          <w:spacing w:before="3" w:after="0" w:line="240" w:lineRule="auto"/>
                        </w:pPr>
                        <w:r>
                          <w:t>Market Price</w:t>
                        </w:r>
                      </w:p>
                      <w:p w14:paraId="36BABA30" w14:textId="77777777" w:rsidR="00DF30F1" w:rsidRDefault="00DF30F1">
                        <w:pPr>
                          <w:pStyle w:val="ListParagraph"/>
                          <w:widowControl w:val="0"/>
                          <w:numPr>
                            <w:ilvl w:val="0"/>
                            <w:numId w:val="4"/>
                          </w:numPr>
                          <w:tabs>
                            <w:tab w:val="left" w:pos="503"/>
                            <w:tab w:val="left" w:pos="504"/>
                          </w:tabs>
                          <w:autoSpaceDE w:val="0"/>
                          <w:autoSpaceDN w:val="0"/>
                          <w:spacing w:before="3" w:after="0" w:line="240" w:lineRule="auto"/>
                        </w:pPr>
                        <w:r>
                          <w:t>Demand</w:t>
                        </w:r>
                      </w:p>
                    </w:txbxContent>
                  </v:textbox>
                </v:shape>
                <v:shape id="Text Box 8" o:spid="_x0000_s1029" type="#_x0000_t202" style="position:absolute;left:8744;top:5865;width:2461;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U3kxQAAANsAAAAPAAAAZHJzL2Rvd25yZXYueG1sRI9Ba8JA&#10;FITvQv/D8gq9iG7qQUN0lSIVehCptqLHR/Y1G5J9G7Krif/eLQgeh5n5hlmseluLK7W+dKzgfZyA&#10;IM6dLrlQ8PuzGaUgfEDWWDsmBTfysFq+DBaYadfxnq6HUIgIYZ+hAhNCk0npc0MW/dg1xNH7c63F&#10;EGVbSN1iF+G2lpMkmUqLJccFgw2tDeXV4WIVVDvzvT9t1+d8KKkqumNySm+fSr299h9zEIH68Aw/&#10;2l9awWQG/1/iD5DLOwAAAP//AwBQSwECLQAUAAYACAAAACEA2+H2y+4AAACFAQAAEwAAAAAAAAAA&#10;AAAAAAAAAAAAW0NvbnRlbnRfVHlwZXNdLnhtbFBLAQItABQABgAIAAAAIQBa9CxbvwAAABUBAAAL&#10;AAAAAAAAAAAAAAAAAB8BAABfcmVscy8ucmVsc1BLAQItABQABgAIAAAAIQCEWU3kxQAAANsAAAAP&#10;AAAAAAAAAAAAAAAAAAcCAABkcnMvZG93bnJldi54bWxQSwUGAAAAAAMAAwC3AAAA+QIAAAAA&#10;" filled="f">
                  <v:textbox inset="0,0,0,0">
                    <w:txbxContent>
                      <w:p w14:paraId="018B6586" w14:textId="77777777" w:rsidR="00DF30F1" w:rsidRDefault="00DF30F1">
                        <w:pPr>
                          <w:widowControl w:val="0"/>
                          <w:tabs>
                            <w:tab w:val="left" w:pos="504"/>
                            <w:tab w:val="left" w:pos="505"/>
                          </w:tabs>
                          <w:autoSpaceDE w:val="0"/>
                          <w:autoSpaceDN w:val="0"/>
                          <w:spacing w:after="0" w:line="293" w:lineRule="exact"/>
                          <w:jc w:val="center"/>
                          <w:rPr>
                            <w:b/>
                          </w:rPr>
                        </w:pPr>
                        <w:r>
                          <w:rPr>
                            <w:b/>
                          </w:rPr>
                          <w:t>Agricultural marketing</w:t>
                        </w:r>
                      </w:p>
                      <w:p w14:paraId="5BC289A3" w14:textId="77777777" w:rsidR="00DF30F1" w:rsidRDefault="00DF30F1">
                        <w:pPr>
                          <w:widowControl w:val="0"/>
                          <w:numPr>
                            <w:ilvl w:val="0"/>
                            <w:numId w:val="5"/>
                          </w:numPr>
                          <w:tabs>
                            <w:tab w:val="left" w:pos="505"/>
                          </w:tabs>
                          <w:autoSpaceDE w:val="0"/>
                          <w:autoSpaceDN w:val="0"/>
                          <w:spacing w:after="0" w:line="293" w:lineRule="exact"/>
                          <w:jc w:val="left"/>
                        </w:pPr>
                        <w:r>
                          <w:t>Profitability</w:t>
                        </w:r>
                      </w:p>
                      <w:p w14:paraId="512728C0" w14:textId="77777777" w:rsidR="00DF30F1" w:rsidRDefault="00DF30F1">
                        <w:pPr>
                          <w:widowControl w:val="0"/>
                          <w:numPr>
                            <w:ilvl w:val="0"/>
                            <w:numId w:val="5"/>
                          </w:numPr>
                          <w:tabs>
                            <w:tab w:val="left" w:pos="505"/>
                          </w:tabs>
                          <w:autoSpaceDE w:val="0"/>
                          <w:autoSpaceDN w:val="0"/>
                          <w:spacing w:after="0" w:line="293" w:lineRule="exact"/>
                          <w:jc w:val="left"/>
                        </w:pPr>
                        <w:r>
                          <w:t>Supply seasons</w:t>
                        </w:r>
                      </w:p>
                      <w:p w14:paraId="665340B0" w14:textId="77777777" w:rsidR="00DF30F1" w:rsidRDefault="00DF30F1">
                        <w:pPr>
                          <w:widowControl w:val="0"/>
                          <w:numPr>
                            <w:ilvl w:val="0"/>
                            <w:numId w:val="5"/>
                          </w:numPr>
                          <w:tabs>
                            <w:tab w:val="left" w:pos="505"/>
                          </w:tabs>
                          <w:autoSpaceDE w:val="0"/>
                          <w:autoSpaceDN w:val="0"/>
                          <w:spacing w:after="0" w:line="293" w:lineRule="exact"/>
                          <w:jc w:val="left"/>
                        </w:pPr>
                        <w:r>
                          <w:t>Variety</w:t>
                        </w:r>
                      </w:p>
                      <w:p w14:paraId="22E59235" w14:textId="77777777" w:rsidR="00DF30F1" w:rsidRDefault="00DF30F1">
                        <w:pPr>
                          <w:widowControl w:val="0"/>
                          <w:numPr>
                            <w:ilvl w:val="0"/>
                            <w:numId w:val="5"/>
                          </w:numPr>
                          <w:tabs>
                            <w:tab w:val="left" w:pos="505"/>
                          </w:tabs>
                          <w:autoSpaceDE w:val="0"/>
                          <w:autoSpaceDN w:val="0"/>
                          <w:spacing w:after="0" w:line="293" w:lineRule="exact"/>
                          <w:jc w:val="left"/>
                        </w:pPr>
                        <w:r>
                          <w:t>Quantity supplied</w:t>
                        </w:r>
                      </w:p>
                      <w:p w14:paraId="5C26AECE" w14:textId="77777777" w:rsidR="00DF30F1" w:rsidRDefault="00DF30F1">
                        <w:pPr>
                          <w:widowControl w:val="0"/>
                          <w:tabs>
                            <w:tab w:val="left" w:pos="504"/>
                            <w:tab w:val="left" w:pos="505"/>
                          </w:tabs>
                          <w:autoSpaceDE w:val="0"/>
                          <w:autoSpaceDN w:val="0"/>
                          <w:spacing w:after="0" w:line="293" w:lineRule="exact"/>
                          <w:jc w:val="left"/>
                        </w:pPr>
                      </w:p>
                    </w:txbxContent>
                  </v:textbox>
                </v:shape>
                <v:shape id="Text Box 9" o:spid="_x0000_s1030" type="#_x0000_t202" style="position:absolute;left:1770;top:3792;width:3001;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mWwgAAANsAAAAPAAAAZHJzL2Rvd25yZXYueG1sRE89a8Mw&#10;EN0L/Q/iCl1KLTdDMK6VUEILHUqIkxZnPKyLZWydjKXGzr+PhkDGx/su1rPtxZlG3zpW8JakIIhr&#10;p1tuFPwevl4zED4ga+wdk4ILeVivHh8KzLWbuKTzPjQihrDPUYEJYcil9LUhiz5xA3HkTm60GCIc&#10;G6lHnGK47eUiTZfSYsuxweBAG0N1t/+3Crqt2ZXVz+ZYv0jqmukvrbLLp1LPT/PHO4hAc7iLb+5v&#10;rWARx8Yv8QfI1RUAAP//AwBQSwECLQAUAAYACAAAACEA2+H2y+4AAACFAQAAEwAAAAAAAAAAAAAA&#10;AAAAAAAAW0NvbnRlbnRfVHlwZXNdLnhtbFBLAQItABQABgAIAAAAIQBa9CxbvwAAABUBAAALAAAA&#10;AAAAAAAAAAAAAB8BAABfcmVscy8ucmVsc1BLAQItABQABgAIAAAAIQD1xtmWwgAAANsAAAAPAAAA&#10;AAAAAAAAAAAAAAcCAABkcnMvZG93bnJldi54bWxQSwUGAAAAAAMAAwC3AAAA9gIAAAAA&#10;" filled="f">
                  <v:textbox inset="0,0,0,0">
                    <w:txbxContent>
                      <w:p w14:paraId="31FF3697" w14:textId="77777777" w:rsidR="00DF30F1" w:rsidRDefault="00DF30F1">
                        <w:pPr>
                          <w:widowControl w:val="0"/>
                          <w:tabs>
                            <w:tab w:val="left" w:pos="504"/>
                          </w:tabs>
                          <w:autoSpaceDE w:val="0"/>
                          <w:autoSpaceDN w:val="0"/>
                          <w:spacing w:after="0" w:line="242" w:lineRule="auto"/>
                          <w:ind w:right="208"/>
                          <w:jc w:val="center"/>
                          <w:rPr>
                            <w:rFonts w:cs="Times New Roman"/>
                            <w:szCs w:val="24"/>
                          </w:rPr>
                        </w:pPr>
                        <w:r>
                          <w:rPr>
                            <w:rFonts w:cs="Times New Roman"/>
                            <w:b/>
                            <w:szCs w:val="24"/>
                          </w:rPr>
                          <w:t>Conduct)</w:t>
                        </w:r>
                      </w:p>
                      <w:p w14:paraId="26DE0D75" w14:textId="77777777" w:rsidR="00DF30F1" w:rsidRDefault="00DF30F1">
                        <w:pPr>
                          <w:pStyle w:val="ListParagraph"/>
                          <w:widowControl w:val="0"/>
                          <w:numPr>
                            <w:ilvl w:val="0"/>
                            <w:numId w:val="6"/>
                          </w:numPr>
                          <w:tabs>
                            <w:tab w:val="left" w:pos="504"/>
                          </w:tabs>
                          <w:autoSpaceDE w:val="0"/>
                          <w:autoSpaceDN w:val="0"/>
                          <w:spacing w:after="0" w:line="242" w:lineRule="auto"/>
                          <w:ind w:right="208"/>
                          <w:jc w:val="left"/>
                          <w:rPr>
                            <w:rFonts w:cs="Times New Roman"/>
                            <w:szCs w:val="24"/>
                          </w:rPr>
                        </w:pPr>
                        <w:r>
                          <w:rPr>
                            <w:rFonts w:cs="Times New Roman"/>
                            <w:szCs w:val="24"/>
                          </w:rPr>
                          <w:t>Price taking,</w:t>
                        </w:r>
                      </w:p>
                      <w:p w14:paraId="2FB709BC" w14:textId="77777777" w:rsidR="00DF30F1" w:rsidRDefault="00DF30F1">
                        <w:pPr>
                          <w:pStyle w:val="ListParagraph"/>
                          <w:widowControl w:val="0"/>
                          <w:numPr>
                            <w:ilvl w:val="0"/>
                            <w:numId w:val="6"/>
                          </w:numPr>
                          <w:tabs>
                            <w:tab w:val="left" w:pos="504"/>
                          </w:tabs>
                          <w:autoSpaceDE w:val="0"/>
                          <w:autoSpaceDN w:val="0"/>
                          <w:spacing w:after="0" w:line="240" w:lineRule="auto"/>
                          <w:ind w:right="208"/>
                          <w:jc w:val="left"/>
                          <w:rPr>
                            <w:rFonts w:cs="Times New Roman"/>
                            <w:szCs w:val="24"/>
                          </w:rPr>
                        </w:pPr>
                        <w:r>
                          <w:rPr>
                            <w:rFonts w:cs="Times New Roman"/>
                            <w:szCs w:val="24"/>
                          </w:rPr>
                          <w:t xml:space="preserve">Product diversification </w:t>
                        </w:r>
                      </w:p>
                      <w:p w14:paraId="1BFD4F09" w14:textId="77777777" w:rsidR="00DF30F1" w:rsidRDefault="00DF30F1">
                        <w:pPr>
                          <w:pStyle w:val="ListParagraph"/>
                          <w:widowControl w:val="0"/>
                          <w:numPr>
                            <w:ilvl w:val="0"/>
                            <w:numId w:val="6"/>
                          </w:numPr>
                          <w:tabs>
                            <w:tab w:val="left" w:pos="504"/>
                          </w:tabs>
                          <w:autoSpaceDE w:val="0"/>
                          <w:autoSpaceDN w:val="0"/>
                          <w:spacing w:after="0" w:line="242" w:lineRule="auto"/>
                          <w:ind w:right="208"/>
                          <w:jc w:val="left"/>
                          <w:rPr>
                            <w:rFonts w:cs="Times New Roman"/>
                            <w:szCs w:val="24"/>
                          </w:rPr>
                        </w:pPr>
                        <w:r>
                          <w:rPr>
                            <w:rFonts w:cs="Times New Roman"/>
                            <w:szCs w:val="24"/>
                          </w:rPr>
                          <w:t>market power exploitation</w:t>
                        </w:r>
                      </w:p>
                      <w:p w14:paraId="5FCDC8A9" w14:textId="77777777" w:rsidR="00DF30F1" w:rsidRDefault="00DF30F1">
                        <w:pPr>
                          <w:widowControl w:val="0"/>
                          <w:tabs>
                            <w:tab w:val="left" w:pos="503"/>
                            <w:tab w:val="left" w:pos="504"/>
                          </w:tabs>
                          <w:autoSpaceDE w:val="0"/>
                          <w:autoSpaceDN w:val="0"/>
                          <w:spacing w:after="0" w:line="242" w:lineRule="auto"/>
                          <w:ind w:right="208"/>
                          <w:jc w:val="left"/>
                        </w:pPr>
                      </w:p>
                    </w:txbxContent>
                  </v:textbox>
                </v:shape>
                <v:shape id="Text Box 10" o:spid="_x0000_s1031" type="#_x0000_t202" style="position:absolute;left:6692;top:1030;width:3004;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nwNxQAAANsAAAAPAAAAZHJzL2Rvd25yZXYueG1sRI9Pa8JA&#10;FMTvBb/D8oReim7qoWh0E0Qs9FBK/YceH9lnNiT7NmS3Jn77bqHgcZiZ3zCrfLCNuFHnK8cKXqcJ&#10;COLC6YpLBcfD+2QOwgdkjY1jUnAnD3k2elphql3PO7rtQykihH2KCkwIbSqlLwxZ9FPXEkfv6jqL&#10;IcqulLrDPsJtI2dJ8iYtVhwXDLa0MVTU+x+roP4y37vz5+ZSvEiqy/6UnOf3rVLP42G9BBFoCI/w&#10;f/tDK5gt4O9L/AEy+wUAAP//AwBQSwECLQAUAAYACAAAACEA2+H2y+4AAACFAQAAEwAAAAAAAAAA&#10;AAAAAAAAAAAAW0NvbnRlbnRfVHlwZXNdLnhtbFBLAQItABQABgAIAAAAIQBa9CxbvwAAABUBAAAL&#10;AAAAAAAAAAAAAAAAAB8BAABfcmVscy8ucmVsc1BLAQItABQABgAIAAAAIQCainwNxQAAANsAAAAP&#10;AAAAAAAAAAAAAAAAAAcCAABkcnMvZG93bnJldi54bWxQSwUGAAAAAAMAAwC3AAAA+QIAAAAA&#10;" filled="f">
                  <v:textbox inset="0,0,0,0">
                    <w:txbxContent>
                      <w:p w14:paraId="022C55D5" w14:textId="77777777" w:rsidR="00DF30F1" w:rsidRDefault="00DF30F1">
                        <w:pPr>
                          <w:widowControl w:val="0"/>
                          <w:tabs>
                            <w:tab w:val="left" w:pos="866"/>
                          </w:tabs>
                          <w:autoSpaceDE w:val="0"/>
                          <w:autoSpaceDN w:val="0"/>
                          <w:spacing w:before="1" w:after="0" w:line="240" w:lineRule="auto"/>
                          <w:jc w:val="left"/>
                          <w:rPr>
                            <w:b/>
                          </w:rPr>
                        </w:pPr>
                        <w:r>
                          <w:rPr>
                            <w:b/>
                          </w:rPr>
                          <w:t>Government policy</w:t>
                        </w:r>
                      </w:p>
                      <w:p w14:paraId="79E57A75" w14:textId="77777777" w:rsidR="00DF30F1" w:rsidRDefault="00DF30F1">
                        <w:pPr>
                          <w:widowControl w:val="0"/>
                          <w:numPr>
                            <w:ilvl w:val="0"/>
                            <w:numId w:val="7"/>
                          </w:numPr>
                          <w:tabs>
                            <w:tab w:val="left" w:pos="866"/>
                          </w:tabs>
                          <w:autoSpaceDE w:val="0"/>
                          <w:autoSpaceDN w:val="0"/>
                          <w:spacing w:before="1" w:after="0" w:line="240" w:lineRule="auto"/>
                          <w:jc w:val="left"/>
                        </w:pPr>
                        <w:r>
                          <w:t xml:space="preserve">Regulated market </w:t>
                        </w:r>
                      </w:p>
                      <w:p w14:paraId="7397CF8B" w14:textId="77777777" w:rsidR="00DF30F1" w:rsidRDefault="00DF30F1">
                        <w:pPr>
                          <w:widowControl w:val="0"/>
                          <w:numPr>
                            <w:ilvl w:val="0"/>
                            <w:numId w:val="7"/>
                          </w:numPr>
                          <w:tabs>
                            <w:tab w:val="left" w:pos="866"/>
                          </w:tabs>
                          <w:autoSpaceDE w:val="0"/>
                          <w:autoSpaceDN w:val="0"/>
                          <w:spacing w:before="1" w:after="0" w:line="240" w:lineRule="auto"/>
                          <w:jc w:val="left"/>
                        </w:pPr>
                        <w:r>
                          <w:t>Infrastructure development</w:t>
                        </w:r>
                      </w:p>
                      <w:p w14:paraId="2201EDC6" w14:textId="77777777" w:rsidR="00DF30F1" w:rsidRDefault="00DF30F1">
                        <w:pPr>
                          <w:widowControl w:val="0"/>
                          <w:numPr>
                            <w:ilvl w:val="0"/>
                            <w:numId w:val="7"/>
                          </w:numPr>
                          <w:tabs>
                            <w:tab w:val="left" w:pos="866"/>
                          </w:tabs>
                          <w:autoSpaceDE w:val="0"/>
                          <w:autoSpaceDN w:val="0"/>
                          <w:spacing w:before="1" w:after="0" w:line="240" w:lineRule="auto"/>
                          <w:jc w:val="left"/>
                        </w:pPr>
                        <w:r>
                          <w:t xml:space="preserve">Market co-operative  </w:t>
                        </w:r>
                      </w:p>
                      <w:p w14:paraId="3F0B9C85" w14:textId="77777777" w:rsidR="00DF30F1" w:rsidRDefault="00DF30F1">
                        <w:pPr>
                          <w:widowControl w:val="0"/>
                          <w:tabs>
                            <w:tab w:val="left" w:pos="865"/>
                            <w:tab w:val="left" w:pos="866"/>
                          </w:tabs>
                          <w:autoSpaceDE w:val="0"/>
                          <w:autoSpaceDN w:val="0"/>
                          <w:spacing w:before="1" w:after="0" w:line="240" w:lineRule="auto"/>
                          <w:jc w:val="left"/>
                        </w:pPr>
                      </w:p>
                    </w:txbxContent>
                  </v:textbox>
                </v:shape>
                <v:shape id="Text Box 11" o:spid="_x0000_s1032" type="#_x0000_t202" style="position:absolute;left:1487;top:187;width:4415;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UNNwQAAANsAAAAPAAAAZHJzL2Rvd25yZXYueG1sRE/LisIw&#10;FN0L/kO4wmxEU2dgkGoUEQUXw+ATXV6aa1Pa3JQm2vr3k4Uwy8N5z5edrcSTGl84VjAZJyCIM6cL&#10;zhWcT9vRFIQPyBorx6TgRR6Wi35vjql2LR/oeQy5iCHsU1RgQqhTKX1myKIfu5o4cnfXWAwRNrnU&#10;DbYx3FbyM0m+pcWCY4PBmtaGsvL4sArKX7M/XH/Wt2woqczbS3KdvjZKfQy61QxEoC78i9/unVbw&#10;FdfHL/EHyMUfAAAA//8DAFBLAQItABQABgAIAAAAIQDb4fbL7gAAAIUBAAATAAAAAAAAAAAAAAAA&#10;AAAAAABbQ29udGVudF9UeXBlc10ueG1sUEsBAi0AFAAGAAgAAAAhAFr0LFu/AAAAFQEAAAsAAAAA&#10;AAAAAAAAAAAAHwEAAF9yZWxzLy5yZWxzUEsBAi0AFAAGAAgAAAAhAI5pQ03BAAAA2wAAAA8AAAAA&#10;AAAAAAAAAAAABwIAAGRycy9kb3ducmV2LnhtbFBLBQYAAAAAAwADALcAAAD1AgAAAAA=&#10;" filled="f">
                  <v:textbox inset="0,0,0,0">
                    <w:txbxContent>
                      <w:p w14:paraId="4BE63DD4" w14:textId="77777777" w:rsidR="00DF30F1" w:rsidRDefault="00DF30F1">
                        <w:pPr>
                          <w:spacing w:before="7" w:line="240" w:lineRule="auto"/>
                          <w:rPr>
                            <w:b/>
                            <w:szCs w:val="24"/>
                          </w:rPr>
                        </w:pPr>
                        <w:r>
                          <w:rPr>
                            <w:b/>
                            <w:szCs w:val="24"/>
                          </w:rPr>
                          <w:t>Structure and Performance</w:t>
                        </w:r>
                      </w:p>
                      <w:p w14:paraId="5ADED75D" w14:textId="77777777" w:rsidR="00DF30F1" w:rsidRDefault="00DF30F1">
                        <w:pPr>
                          <w:pStyle w:val="ListParagraph"/>
                          <w:numPr>
                            <w:ilvl w:val="0"/>
                            <w:numId w:val="8"/>
                          </w:numPr>
                          <w:spacing w:line="240" w:lineRule="auto"/>
                        </w:pPr>
                        <w:r>
                          <w:t xml:space="preserve">Structure: </w:t>
                        </w:r>
                      </w:p>
                      <w:p w14:paraId="31F8F376" w14:textId="77777777" w:rsidR="00DF30F1" w:rsidRDefault="00DF30F1">
                        <w:pPr>
                          <w:pStyle w:val="ListParagraph"/>
                          <w:spacing w:line="240" w:lineRule="auto"/>
                        </w:pPr>
                        <w:r>
                          <w:t>Number of competencies, product heterogeneity, and entry and exit costs</w:t>
                        </w:r>
                      </w:p>
                      <w:p w14:paraId="36A0C631" w14:textId="77777777" w:rsidR="00DF30F1" w:rsidRDefault="00DF30F1">
                        <w:pPr>
                          <w:pStyle w:val="ListParagraph"/>
                          <w:numPr>
                            <w:ilvl w:val="0"/>
                            <w:numId w:val="8"/>
                          </w:numPr>
                          <w:spacing w:line="240" w:lineRule="auto"/>
                        </w:pPr>
                        <w:r>
                          <w:t>Performance</w:t>
                        </w:r>
                      </w:p>
                      <w:p w14:paraId="50E014D9" w14:textId="77777777" w:rsidR="00DF30F1" w:rsidRDefault="00DF30F1">
                        <w:pPr>
                          <w:pStyle w:val="ListParagraph"/>
                          <w:spacing w:line="240" w:lineRule="auto"/>
                        </w:pPr>
                        <w:r>
                          <w:t>profitability, productivity efficiency, and allocative efficiency</w:t>
                        </w:r>
                      </w:p>
                      <w:p w14:paraId="3F8CBAE0" w14:textId="77777777" w:rsidR="00DF30F1" w:rsidRDefault="00DF30F1">
                        <w:pPr>
                          <w:pStyle w:val="ListParagraph"/>
                        </w:pPr>
                      </w:p>
                      <w:p w14:paraId="14E9E863" w14:textId="77777777" w:rsidR="00DF30F1" w:rsidRDefault="00DF30F1">
                        <w:pPr>
                          <w:spacing w:before="7"/>
                          <w:rPr>
                            <w:b/>
                            <w:szCs w:val="24"/>
                          </w:rPr>
                        </w:pPr>
                      </w:p>
                      <w:p w14:paraId="6C84DC9A" w14:textId="77777777" w:rsidR="00DF30F1" w:rsidRDefault="00DF30F1">
                        <w:pPr>
                          <w:spacing w:before="7"/>
                          <w:rPr>
                            <w:b/>
                          </w:rPr>
                        </w:pPr>
                        <w:r>
                          <w:rPr>
                            <w:b/>
                            <w:szCs w:val="24"/>
                          </w:rPr>
                          <w:t xml:space="preserve"> </w:t>
                        </w:r>
                      </w:p>
                    </w:txbxContent>
                  </v:textbox>
                </v:shape>
                <w10:wrap type="topAndBottom" anchorx="margin"/>
              </v:group>
            </w:pict>
          </mc:Fallback>
        </mc:AlternateContent>
      </w:r>
      <w:r>
        <w:rPr>
          <w:noProof/>
        </w:rPr>
        <mc:AlternateContent>
          <mc:Choice Requires="wps">
            <w:drawing>
              <wp:anchor distT="0" distB="0" distL="114300" distR="114300" simplePos="0" relativeHeight="251661312" behindDoc="0" locked="0" layoutInCell="1" allowOverlap="1" wp14:anchorId="284ECD0E" wp14:editId="721D58BE">
                <wp:simplePos x="0" y="0"/>
                <wp:positionH relativeFrom="column">
                  <wp:posOffset>2390775</wp:posOffset>
                </wp:positionH>
                <wp:positionV relativeFrom="paragraph">
                  <wp:posOffset>1473835</wp:posOffset>
                </wp:positionV>
                <wp:extent cx="514350" cy="45720"/>
                <wp:effectExtent l="0" t="57150" r="0" b="30480"/>
                <wp:wrapNone/>
                <wp:docPr id="9" name="Straight Arrow Connector 9"/>
                <wp:cNvGraphicFramePr/>
                <a:graphic xmlns:a="http://schemas.openxmlformats.org/drawingml/2006/main">
                  <a:graphicData uri="http://schemas.microsoft.com/office/word/2010/wordprocessingShape">
                    <wps:wsp>
                      <wps:cNvCnPr/>
                      <wps:spPr>
                        <a:xfrm flipV="1">
                          <a:off x="0" y="0"/>
                          <a:ext cx="514350" cy="45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188.25pt;margin-top:116.05pt;height:3.6pt;width:40.5pt;z-index:251661312;mso-width-relative:page;mso-height-relative:page;" filled="f" stroked="t" coordsize="21600,21600" o:gfxdata="UEsDBAoAAAAAAIdO4kAAAAAAAAAAAAAAAAAEAAAAZHJzL1BLAwQUAAAACACHTuJA7f3zRtoAAAAL&#10;AQAADwAAAGRycy9kb3ducmV2LnhtbE2PQU7DMBBF90jcwRokNhW1k9CWhjhdFBCVkBAUDuDaQxJh&#10;j6PYbcLtcVewnD9Pf95Um8lZdsIhdJ4kZHMBDEl701Ej4fPj6eYOWIiKjLKeUMIPBtjUlxeVKo0f&#10;6R1P+9iwVEKhVBLaGPuS86BbdCrMfY+Udl9+cCqmcWi4GdSYyp3luRBL7lRH6UKrety2qL/3Rydh&#10;4o/rnZjp5wd6GXOj7evbdpxJeX2ViXtgEaf4B8NZP6lDnZwO/kgmMCuhWC0XCZWQF3kGLBG3i1VK&#10;DudkXQCvK/7/h/oXUEsDBBQAAAAIAIdO4kAFnKHA9QEAAPEDAAAOAAAAZHJzL2Uyb0RvYy54bWyt&#10;U01v2zAMvQ/YfxB0X51kTdcGcYohWXcZtgDddmdk2RagL5BqnPz7UbKbbd2lh/kgSKL5yPf4tL4/&#10;OSuOGskEX8v51UwK7VVojO9q+eP7w7tbKSiBb8AGr2t51iTvN2/frIe40ovQB9toFAziaTXEWvYp&#10;xVVVkeq1A7oKUXsOtgEdJD5iVzUIA6M7Wy1ms5tqCNhEDEoT8e1uDMoJEV8DGNrWKL0L6slpn0ZU&#10;1BYSU6LeRJKb0m3bapW+tS3pJGwtmWkqKxfh/SGv1WYNqw4h9kZNLcBrWnjByYHxXPQCtYME4gnN&#10;P1DOKAwU2nSlgqtGIkURZjGfvdDmsYeoCxeWmuJFdPp/sOrrcY/CNLW8k8KD44E/JgTT9Ul8RAyD&#10;2AbvWcaA4i6rNURacdLW73E6Udxjpn5q0YnWmviTbVXEYHriVLQ+X7TWpyQUXy7n1++XPAXFoevl&#10;h0UZRTWiZLSIlD7r4ETe1JKmpi7djBXg+IUS98GJzwk52YcHY22ZrfViqOXNWAvYry37hMu6yJzJ&#10;d1KA7fghqISlZwrWNDk74xB2h61FcYRsn/JlDbjaX7/l0jugfvyvhEZjOZP4rVjjanl7yYZVAmM/&#10;+Uakc2S9ExrwndUTsvVcIKs86pp3h9Cci9zlnp1QWphcm63257lk/36pm1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t/fNG2gAAAAsBAAAPAAAAAAAAAAEAIAAAACIAAABkcnMvZG93bnJldi54bWxQ&#10;SwECFAAUAAAACACHTuJABZyhwPUBAADxAwAADgAAAAAAAAABACAAAAApAQAAZHJzL2Uyb0RvYy54&#10;bWxQSwUGAAAAAAYABgBZAQAAkAUAAAAA&#10;">
                <v:fill on="f" focussize="0,0"/>
                <v:stroke weight="0.5pt" color="#000000 [3200]" miterlimit="8" joinstyle="miter" endarrow="block"/>
                <v:imagedata o:title=""/>
                <o:lock v:ext="edit" aspectratio="f"/>
              </v:shape>
            </w:pict>
          </mc:Fallback>
        </mc:AlternateContent>
      </w:r>
      <w:r>
        <w:rPr>
          <w:noProof/>
        </w:rPr>
        <mc:AlternateContent>
          <mc:Choice Requires="wps">
            <w:drawing>
              <wp:anchor distT="0" distB="0" distL="114300" distR="114300" simplePos="0" relativeHeight="251664384" behindDoc="0" locked="0" layoutInCell="1" allowOverlap="1" wp14:anchorId="6AE255E0" wp14:editId="08055F1A">
                <wp:simplePos x="0" y="0"/>
                <wp:positionH relativeFrom="column">
                  <wp:posOffset>3528060</wp:posOffset>
                </wp:positionH>
                <wp:positionV relativeFrom="paragraph">
                  <wp:posOffset>1938655</wp:posOffset>
                </wp:positionV>
                <wp:extent cx="819150" cy="1704975"/>
                <wp:effectExtent l="0" t="0" r="57150" b="28575"/>
                <wp:wrapNone/>
                <wp:docPr id="8" name="Straight Arrow Connector 8"/>
                <wp:cNvGraphicFramePr/>
                <a:graphic xmlns:a="http://schemas.openxmlformats.org/drawingml/2006/main">
                  <a:graphicData uri="http://schemas.microsoft.com/office/word/2010/wordprocessingShape">
                    <wps:wsp>
                      <wps:cNvCnPr/>
                      <wps:spPr>
                        <a:xfrm>
                          <a:off x="0" y="0"/>
                          <a:ext cx="819150" cy="1704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77.8pt;margin-top:152.65pt;height:134.25pt;width:64.5pt;z-index:251664384;mso-width-relative:page;mso-height-relative:page;" filled="f" stroked="t" coordsize="21600,21600" o:gfxdata="UEsDBAoAAAAAAIdO4kAAAAAAAAAAAAAAAAAEAAAAZHJzL1BLAwQUAAAACACHTuJAetffpdcAAAAL&#10;AQAADwAAAGRycy9kb3ducmV2LnhtbE2PwU7DMAyG70i8Q2QkbiwpoV1Xmu6A1BtCYgzOWRPassap&#10;kqwbb485wdH+P/3+XG8vbmKLDXH0qCBbCWAWO29G7BXs39q7ElhMGo2ePFoF3zbCtrm+qnVl/Blf&#10;7bJLPaMSjJVWMKQ0V5zHbrBOx5WfLVL26YPTicbQcxP0mcrdxO+FKLjTI9KFQc/2abDdcXdyCp5f&#10;NuX+mC1L23YfXzJgqyV/V+r2JhOPwJK9pD8YfvVJHRpyOvgTmsgmBXmeF4QqkCKXwIgoygfaHCha&#10;yxJ4U/P/PzQ/UEsDBBQAAAAIAIdO4kAU6Ywl7wEAAOkDAAAOAAAAZHJzL2Uyb0RvYy54bWytU8tu&#10;2zAQvBfoPxC817LTJnEEy0FhN70UrYG0H7CmKIkAX9hlLPvvu6QVp00vOVQHilxyZneGy9X90Vlx&#10;0Egm+EYuZnMptFehNb5v5K+fDx+WUlAC34INXjfypEner9+/W42x1ldhCLbVKJjEUz3GRg4pxbqq&#10;SA3aAc1C1J43u4AOEi+xr1qEkdmdra7m85tqDNhGDEoTcXR73pQTI76FMHSdUXob1JPTPp1ZUVtI&#10;LIkGE0muS7Vdp1X60XWkk7CNZKWpjJyE5/s8VusV1D1CHIyaSoC3lPBKkwPjOemFagsJxBOaf6ic&#10;URgodGmmgqvOQoojrGIxf+XN4wBRFy1sNcWL6fT/aNX3ww6FaRvJ1+7B8YU/JgTTD0l8Rgyj2ATv&#10;2caAYpndGiPVDNr4HU4rijvM0o8duvxnUeJYHD5dHNbHJBQHl4u7xTV7r3hrcTv/dHd7nUmrF3RE&#10;Sl91cCJPGklTMZcqFsVmOHyjdAY+A3JqHx6MtRyH2noxNvLmY8kG3Kcd9wcndpG1ku+lANvzA1AJ&#10;CyMFa9qMzmDCfr+xKA6Q26Z8U5l/Hcupt0DD+VzZysegdibxG7HGseILGuoExn7xrUinyD4nNOB7&#10;qydm69mH7O7Zzzzbh/ZUbC5x7oDi1NStucX+XBf0ywtd/w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619+l1wAAAAsBAAAPAAAAAAAAAAEAIAAAACIAAABkcnMvZG93bnJldi54bWxQSwECFAAUAAAA&#10;CACHTuJAFOmMJe8BAADpAwAADgAAAAAAAAABACAAAAAmAQAAZHJzL2Uyb0RvYy54bWxQSwUGAAAA&#10;AAYABgBZAQAAhwUAAAAA&#10;">
                <v:fill on="f" focussize="0,0"/>
                <v:stroke weight="0.5pt" color="#000000 [3200]" miterlimit="8" joinstyle="miter" endarrow="block"/>
                <v:imagedata o:title=""/>
                <o:lock v:ext="edit" aspectratio="f"/>
              </v:shape>
            </w:pict>
          </mc:Fallback>
        </mc:AlternateContent>
      </w:r>
      <w:r>
        <w:rPr>
          <w:noProof/>
        </w:rPr>
        <mc:AlternateContent>
          <mc:Choice Requires="wps">
            <w:drawing>
              <wp:anchor distT="0" distB="0" distL="114300" distR="114300" simplePos="0" relativeHeight="251662336" behindDoc="0" locked="0" layoutInCell="1" allowOverlap="1" wp14:anchorId="511E0B23" wp14:editId="089E1B61">
                <wp:simplePos x="0" y="0"/>
                <wp:positionH relativeFrom="column">
                  <wp:posOffset>1946910</wp:posOffset>
                </wp:positionH>
                <wp:positionV relativeFrom="paragraph">
                  <wp:posOffset>4615180</wp:posOffset>
                </wp:positionV>
                <wp:extent cx="2305050" cy="788035"/>
                <wp:effectExtent l="0" t="38100" r="38100" b="12065"/>
                <wp:wrapNone/>
                <wp:docPr id="7" name="Straight Arrow Connector 7"/>
                <wp:cNvGraphicFramePr/>
                <a:graphic xmlns:a="http://schemas.openxmlformats.org/drawingml/2006/main">
                  <a:graphicData uri="http://schemas.microsoft.com/office/word/2010/wordprocessingShape">
                    <wps:wsp>
                      <wps:cNvCnPr/>
                      <wps:spPr>
                        <a:xfrm flipV="1">
                          <a:off x="0" y="0"/>
                          <a:ext cx="2305050" cy="7880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153.3pt;margin-top:363.4pt;height:62.05pt;width:181.5pt;z-index:251662336;mso-width-relative:page;mso-height-relative:page;" filled="f" stroked="t" coordsize="21600,21600" o:gfxdata="UEsDBAoAAAAAAIdO4kAAAAAAAAAAAAAAAAAEAAAAZHJzL1BLAwQUAAAACACHTuJAN7CcwNkAAAAL&#10;AQAADwAAAGRycy9kb3ducmV2LnhtbE2PQU7DMBBF90jcwRokNhW1G4RpQpwuCgikSggKB3Btk0TY&#10;4yh2m3B7hhUsZ+bpz/v1Zg6endyY+ogKVksBzKGJtsdWwcf749UaWMoarfYRnYJvl2DTnJ/VurJx&#10;wjd32ueWUQimSivoch4qzpPpXNBpGQeHdPuMY9CZxrHldtQThQfPCyEkD7pH+tDpwW07Z772x6Bg&#10;5g/ls1iYp3vcTYU1/uV1Oy2UurxYiTtg2c35D4ZffVKHhpwO8Yg2Ma/gWkhJqILbQlIHIqQsaXNQ&#10;sL4RJfCm5v87ND9QSwMEFAAAAAgAh07iQGvkMKr1AQAA8wMAAA4AAABkcnMvZTJvRG9jLnhtbK1T&#10;TW/bMAy9D9h/EHRf7CZoExh1iiFZdxm2AO12Z2TJFqAvUGqc/PtRspdt3aWH2YAhkXqPfM/U/cPZ&#10;GnaSGLV3Lb9Z1JxJJ3ynXd/y78+PHzacxQSuA+OdbPlFRv6wff/ufgyNXPrBm04iIxIXmzG0fEgp&#10;NFUVxSAtxIUP0lFSebSQaIt91SGMxG5Ntazru2r02AX0QsZI0f2U5DMjvoXQK6WF3HvxYqVLEytK&#10;A4kkxUGHyLelW6WkSN+UijIx03JSmsqXitD6mL/V9h6aHiEMWswtwFtaeKXJgnZU9Eq1hwTsBfU/&#10;VFYL9NGrtBDeVpOQ4gipuKlfefM0QJBFC1kdw9X0+P9oxdfTAZnuWr7mzIGlH/6UEHQ/JPYR0Y9s&#10;550jGz2ydXZrDLEh0M4dcN7FcMAs/azQMmV0+EFjVcwgeexcvL5cvZbnxAQFl6v6ll7OBOXWm029&#10;us301cST+QLG9Fl6y/Ki5XFu69rPVANOX2KagL8AGez8ozaG4tAYx8aW361KMaCJVTQpVNcGUh1d&#10;zxmYnq6CSFi6jt7oLqMzOGJ/3BlkJ8gDVJ65zb+O5dJ7iMN0rqTyMWisTnRbjLYt31zR0CTQ5pPr&#10;WLoEcjyhBtcbOTMbRz5knydn8+rou0sxvMRpFopT89zmYftzX9C/7+r2J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DewnMDZAAAACwEAAA8AAAAAAAAAAQAgAAAAIgAAAGRycy9kb3ducmV2LnhtbFBL&#10;AQIUABQAAAAIAIdO4kBr5DCq9QEAAPMDAAAOAAAAAAAAAAEAIAAAACgBAABkcnMvZTJvRG9jLnht&#10;bFBLBQYAAAAABgAGAFkBAACPBQAAAAA=&#10;">
                <v:fill on="f" focussize="0,0"/>
                <v:stroke weight="0.5pt" color="#000000 [3200]" miterlimit="8" joinstyle="miter" endarrow="block"/>
                <v:imagedata o:title=""/>
                <o:lock v:ext="edit" aspectratio="f"/>
              </v:shape>
            </w:pict>
          </mc:Fallback>
        </mc:AlternateContent>
      </w:r>
      <w:r>
        <w:rPr>
          <w:noProof/>
        </w:rPr>
        <mc:AlternateContent>
          <mc:Choice Requires="wps">
            <w:drawing>
              <wp:anchor distT="0" distB="0" distL="114300" distR="114300" simplePos="0" relativeHeight="251663360" behindDoc="0" locked="0" layoutInCell="1" allowOverlap="1" wp14:anchorId="348D0DAA" wp14:editId="2251F9CB">
                <wp:simplePos x="0" y="0"/>
                <wp:positionH relativeFrom="column">
                  <wp:posOffset>1965960</wp:posOffset>
                </wp:positionH>
                <wp:positionV relativeFrom="paragraph">
                  <wp:posOffset>4224655</wp:posOffset>
                </wp:positionV>
                <wp:extent cx="2314575" cy="50165"/>
                <wp:effectExtent l="0" t="76200" r="0" b="26035"/>
                <wp:wrapNone/>
                <wp:docPr id="6" name="Straight Arrow Connector 6"/>
                <wp:cNvGraphicFramePr/>
                <a:graphic xmlns:a="http://schemas.openxmlformats.org/drawingml/2006/main">
                  <a:graphicData uri="http://schemas.microsoft.com/office/word/2010/wordprocessingShape">
                    <wps:wsp>
                      <wps:cNvCnPr/>
                      <wps:spPr>
                        <a:xfrm flipV="1">
                          <a:off x="0" y="0"/>
                          <a:ext cx="2314575" cy="501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154.8pt;margin-top:332.65pt;height:3.95pt;width:182.25pt;z-index:251663360;mso-width-relative:page;mso-height-relative:page;" filled="f" stroked="t" coordsize="21600,21600" o:gfxdata="UEsDBAoAAAAAAIdO4kAAAAAAAAAAAAAAAAAEAAAAZHJzL1BLAwQUAAAACACHTuJAKzxi9doAAAAL&#10;AQAADwAAAGRycy9kb3ducmV2LnhtbE2PQU7DMBBF90jcwRokNhW1k4ChIU4XBUQlJASFA7j2kETE&#10;4yh2m3B73BXsZjRPf96v1rPr2RHH0HlSkC0FMCTjbUeNgs+Pp6s7YCFqsrr3hAp+MMC6Pj+rdGn9&#10;RO943MWGpRAKpVbQxjiUnAfTotNh6QekdPvyo9MxrWPD7ainFO56ngshudMdpQ+tHnDTovneHZyC&#10;mT+utmJhnh/oZcqt6V/fNtNCqcuLTNwDizjHPxhO+kkd6uS09weygfUKCrGSCVUg5U0BLBHy9joD&#10;tj8NRQ68rvj/DvUvUEsDBBQAAAAIAIdO4kD6Ih7F9gEAAPIDAAAOAAAAZHJzL2Uyb0RvYy54bWyt&#10;U01v2zAMvQ/YfxB0X5y0S1YYcYohWXcZtgLddmdl2RagL5BqnPz7UbKbbd2lh/kgSKTeI98ztb09&#10;OSuOGskE38jVYimF9iq0xveN/PH97t2NFJTAt2CD1408a5K3u7dvtmOs9VUYgm01CibxVI+xkUNK&#10;sa4qUoN2QIsQtedkF9BB4iP2VYswMruz1dVyuanGgG3EoDQRRw9TUs6M+BrC0HVG6UNQT077NLGi&#10;tpBYEg0mktyVbrtOq/St60gnYRvJSlNZuQjvH/Na7bZQ9whxMGpuAV7TwgtNDoznoheqAyQQT2j+&#10;oXJGYaDQpYUKrpqEFEdYxWr5wpuHAaIuWthqihfT6f/Rqq/HexSmbeRGCg+Of/hDQjD9kMRHxDCK&#10;ffCebQwoNtmtMVLNoL2/x/lE8R6z9FOHTnTWxJ88VsUMlidOxevzxWt9SkJx8Op69X79YS2F4tx6&#10;udqsM3s10WS6iJQ+6+BE3jSS5q4u7Uwl4PiF0gR8BmSwD3fGWo5Dbb0YWd31mn+5Ah7YjgeFty6y&#10;aPK9FGB7fgkqYWmagjVtRmcwYf+4tyiOkOenfHObf13LpQ9Aw3SvpPI1qJ1J/FiscY28uaChTmDs&#10;J9+KdI5seEIDvrd6Zraefcg2T8bm3WNoz8XvEudRKE7NY5tn7c9zQf9+qrt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Kzxi9doAAAALAQAADwAAAAAAAAABACAAAAAiAAAAZHJzL2Rvd25yZXYueG1s&#10;UEsBAhQAFAAAAAgAh07iQPoiHsX2AQAA8gMAAA4AAAAAAAAAAQAgAAAAKQEAAGRycy9lMm9Eb2Mu&#10;eG1sUEsFBgAAAAAGAAYAWQEAAJEFAAAAAA==&#10;">
                <v:fill on="f" focussize="0,0"/>
                <v:stroke weight="0.5pt" color="#000000 [3200]" miterlimit="8" joinstyle="miter" endarrow="block"/>
                <v:imagedata o:title=""/>
                <o:lock v:ext="edit" aspectratio="f"/>
              </v:shape>
            </w:pict>
          </mc:Fallback>
        </mc:AlternateContent>
      </w:r>
      <w:r>
        <w:rPr>
          <w:noProof/>
        </w:rPr>
        <mc:AlternateContent>
          <mc:Choice Requires="wps">
            <w:drawing>
              <wp:anchor distT="0" distB="0" distL="114300" distR="114300" simplePos="0" relativeHeight="251660288" behindDoc="0" locked="0" layoutInCell="1" allowOverlap="1" wp14:anchorId="3DE89BB7" wp14:editId="1FAA9373">
                <wp:simplePos x="0" y="0"/>
                <wp:positionH relativeFrom="column">
                  <wp:posOffset>1666875</wp:posOffset>
                </wp:positionH>
                <wp:positionV relativeFrom="paragraph">
                  <wp:posOffset>2949575</wp:posOffset>
                </wp:positionV>
                <wp:extent cx="2662555" cy="945515"/>
                <wp:effectExtent l="0" t="0" r="42545" b="45085"/>
                <wp:wrapNone/>
                <wp:docPr id="5" name="Straight Arrow Connector 5"/>
                <wp:cNvGraphicFramePr/>
                <a:graphic xmlns:a="http://schemas.openxmlformats.org/drawingml/2006/main">
                  <a:graphicData uri="http://schemas.microsoft.com/office/word/2010/wordprocessingShape">
                    <wps:wsp>
                      <wps:cNvCnPr/>
                      <wps:spPr>
                        <a:xfrm>
                          <a:off x="0" y="0"/>
                          <a:ext cx="2662555" cy="9455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31.25pt;margin-top:232.25pt;height:74.45pt;width:209.65pt;z-index:251660288;mso-width-relative:page;mso-height-relative:page;" filled="f" stroked="t" coordsize="21600,21600" o:gfxdata="UEsDBAoAAAAAAIdO4kAAAAAAAAAAAAAAAAAEAAAAZHJzL1BLAwQUAAAACACHTuJAWhPlENcAAAAL&#10;AQAADwAAAGRycy9kb3ducmV2LnhtbE2PzU7DMBCE70i8g7VI3KjzRxRCnB6QckNIlMLZjZckNF5H&#10;tpuWt2c5wW1G+2l2ptle7CxW9GFypCDdJCCQemcmGhTs37q7CkSImoyeHaGCbwywba+vGl0bd6ZX&#10;XHdxEBxCodYKxhiXWsrQj2h12LgFiW+fzlsd2fpBGq/PHG5nmSVJKa2eiD+MesGnEfvj7mQVPL88&#10;VPtjuq5d13985Z46nct3pW5v0uQRRMRL/IPhtz5Xh5Y7HdyJTBCzgqzM7hlVUJQFCybKKuUxBxZp&#10;XoBsG/l/Q/sDUEsDBBQAAAAIAIdO4kCeqKHZ8AEAAOkDAAAOAAAAZHJzL2Uyb0RvYy54bWytU02P&#10;0zAQvSPxHyzfadpCqqVqukItywVBpYUfMHWcxJK/NONt2n/P2A1dWC57IAfH9njem/c83tyfnRUn&#10;jWSCb+RiNpdCexVa4/tG/vzx8O5OCkrgW7DB60ZeNMn77ds3mzGu9TIMwbYaBYN4Wo+xkUNKcV1V&#10;pAbtgGYhas/BLqCDxEvsqxZhZHRnq+V8vqrGgG3EoDQR7+6vQTkh4msAQ9cZpfdBPTnt0xUVtYXE&#10;kmgwkeS2VNt1WqXvXUc6CdtIVprKyCQ8P+ax2m5g3SPEwaipBHhNCS80OTCeSW9Qe0ggntD8A+WM&#10;wkChSzMVXHUVUhxhFYv5C28eB4i6aGGrKd5Mp/8Hq76dDihM28haCg+OL/wxIZh+SOITYhjFLnjP&#10;NgYUdXZrjLTmpJ0/4LSieMAs/dyhy38WJc7F4cvNYX1OQvHmcrVa1jVTKY59/FDXiwJaPWdHpPRF&#10;ByfypJE0FXOrYlFshtNXSszPib8TMrUPD8bacqfWi7GRq/c137QC7tOO+4OnLrJW8r0UYHt+ACph&#10;QaRgTZuzMw5hf9xZFCfIbVO+rJ3Z/jqWqfdAw/VcCV0bypnEb8Qa18i7WzasExj72bciXSL7nNCA&#10;762ekK1nguzu1c88O4b2Umwu+9wBpYSpW3OL/bku2c8vdPs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WhPlENcAAAALAQAADwAAAAAAAAABACAAAAAiAAAAZHJzL2Rvd25yZXYueG1sUEsBAhQAFAAA&#10;AAgAh07iQJ6oodnwAQAA6QMAAA4AAAAAAAAAAQAgAAAAJgEAAGRycy9lMm9Eb2MueG1sUEsFBgAA&#10;AAAGAAYAWQEAAIgFAAAAAA==&#10;">
                <v:fill on="f" focussize="0,0"/>
                <v:stroke weight="0.5pt" color="#000000 [3200]" miterlimit="8" joinstyle="miter" endarrow="block"/>
                <v:imagedata o:title=""/>
                <o:lock v:ext="edit" aspectratio="f"/>
              </v:shape>
            </w:pict>
          </mc:Fallback>
        </mc:AlternateContent>
      </w:r>
      <w:r>
        <w:rPr>
          <w:rFonts w:eastAsia="Times New Roman" w:cs="Times New Roman"/>
          <w:b/>
        </w:rPr>
        <w:t>Independent</w:t>
      </w:r>
      <w:r>
        <w:rPr>
          <w:rFonts w:eastAsia="Times New Roman" w:cs="Times New Roman"/>
          <w:b/>
          <w:spacing w:val="-1"/>
        </w:rPr>
        <w:t xml:space="preserve"> </w:t>
      </w:r>
      <w:r>
        <w:rPr>
          <w:rFonts w:eastAsia="Times New Roman" w:cs="Times New Roman"/>
          <w:b/>
        </w:rPr>
        <w:t>variables</w:t>
      </w:r>
      <w:r>
        <w:rPr>
          <w:rFonts w:eastAsia="Times New Roman" w:cs="Times New Roman"/>
          <w:b/>
        </w:rPr>
        <w:tab/>
        <w:t xml:space="preserve"> Moderating</w:t>
      </w:r>
      <w:r>
        <w:rPr>
          <w:rFonts w:eastAsia="Times New Roman" w:cs="Times New Roman"/>
          <w:b/>
          <w:spacing w:val="-1"/>
        </w:rPr>
        <w:t xml:space="preserve"> </w:t>
      </w:r>
      <w:r>
        <w:rPr>
          <w:rFonts w:eastAsia="Times New Roman" w:cs="Times New Roman"/>
          <w:b/>
        </w:rPr>
        <w:t>Variable</w:t>
      </w:r>
      <w:r>
        <w:rPr>
          <w:rFonts w:eastAsia="Times New Roman" w:cs="Times New Roman"/>
          <w:b/>
        </w:rPr>
        <w:tab/>
        <w:t xml:space="preserve">   </w:t>
      </w:r>
      <w:r>
        <w:rPr>
          <w:rFonts w:eastAsia="Times New Roman" w:cs="Times New Roman"/>
          <w:b/>
          <w:position w:val="-1"/>
        </w:rPr>
        <w:t>Dependent</w:t>
      </w:r>
      <w:r>
        <w:rPr>
          <w:rFonts w:eastAsia="Times New Roman" w:cs="Times New Roman"/>
          <w:b/>
          <w:spacing w:val="-1"/>
          <w:position w:val="-1"/>
        </w:rPr>
        <w:t xml:space="preserve"> </w:t>
      </w:r>
      <w:r>
        <w:rPr>
          <w:rFonts w:eastAsia="Times New Roman" w:cs="Times New Roman"/>
          <w:b/>
          <w:position w:val="-1"/>
        </w:rPr>
        <w:t>variable</w:t>
      </w:r>
    </w:p>
    <w:p w14:paraId="7F8921E9" w14:textId="77777777" w:rsidR="00E71E48" w:rsidRDefault="00E71E48">
      <w:pPr>
        <w:ind w:firstLine="720"/>
      </w:pPr>
      <w:bookmarkStart w:id="36" w:name="_Toc83790227"/>
    </w:p>
    <w:p w14:paraId="4AE6D68A" w14:textId="77777777" w:rsidR="00E71E48" w:rsidRDefault="00DF30F1">
      <w:pPr>
        <w:pStyle w:val="Heading4"/>
        <w:rPr>
          <w:i/>
        </w:rPr>
      </w:pPr>
      <w:bookmarkStart w:id="37" w:name="_Toc125107947"/>
      <w:r>
        <w:t xml:space="preserve">Figure 2. </w:t>
      </w:r>
      <w:fldSimple w:instr=" SEQ 2. \* ARABIC ">
        <w:r w:rsidR="00ED274D">
          <w:rPr>
            <w:noProof/>
          </w:rPr>
          <w:t>2</w:t>
        </w:r>
      </w:fldSimple>
      <w:r>
        <w:t xml:space="preserve"> Conceptualizing </w:t>
      </w:r>
      <w:bookmarkEnd w:id="36"/>
      <w:r>
        <w:t>S-C-P</w:t>
      </w:r>
      <w:bookmarkEnd w:id="37"/>
    </w:p>
    <w:p w14:paraId="14C13F62" w14:textId="77777777" w:rsidR="00E71E48" w:rsidRDefault="00DF30F1">
      <w:pPr>
        <w:rPr>
          <w:bCs/>
        </w:rPr>
      </w:pPr>
      <w:r>
        <w:rPr>
          <w:bCs/>
        </w:rPr>
        <w:t xml:space="preserve">Origin: Modified from </w:t>
      </w:r>
      <w:proofErr w:type="spellStart"/>
      <w:r>
        <w:rPr>
          <w:bCs/>
        </w:rPr>
        <w:t>Frakt</w:t>
      </w:r>
      <w:proofErr w:type="spellEnd"/>
      <w:r>
        <w:rPr>
          <w:bCs/>
        </w:rPr>
        <w:t xml:space="preserve"> (2010)</w:t>
      </w:r>
    </w:p>
    <w:p w14:paraId="54A93E82" w14:textId="77777777" w:rsidR="00E71E48" w:rsidRDefault="00E71E48">
      <w:pPr>
        <w:ind w:firstLine="720"/>
        <w:rPr>
          <w:bCs/>
        </w:rPr>
      </w:pPr>
    </w:p>
    <w:p w14:paraId="7BCFEBFF" w14:textId="77777777" w:rsidR="00E71E48" w:rsidRDefault="00E71E48">
      <w:pPr>
        <w:ind w:firstLine="720"/>
        <w:rPr>
          <w:bCs/>
        </w:rPr>
      </w:pPr>
    </w:p>
    <w:p w14:paraId="729D8F9E" w14:textId="77777777" w:rsidR="00E71E48" w:rsidRDefault="00E71E48">
      <w:pPr>
        <w:ind w:firstLine="720"/>
        <w:rPr>
          <w:bCs/>
        </w:rPr>
      </w:pPr>
    </w:p>
    <w:p w14:paraId="219B9583" w14:textId="77777777" w:rsidR="00E71E48" w:rsidRDefault="00DF30F1">
      <w:pPr>
        <w:pStyle w:val="Heading2"/>
      </w:pPr>
      <w:bookmarkStart w:id="38" w:name="_Toc125881265"/>
      <w:r>
        <w:lastRenderedPageBreak/>
        <w:t>2.6 Research Gaps</w:t>
      </w:r>
      <w:bookmarkEnd w:id="38"/>
    </w:p>
    <w:p w14:paraId="68C398D5" w14:textId="77777777" w:rsidR="00E71E48" w:rsidRDefault="00DF30F1">
      <w:pPr>
        <w:rPr>
          <w:rFonts w:eastAsia="SimSun" w:cs="Times New Roman"/>
          <w:color w:val="000000"/>
          <w:szCs w:val="24"/>
          <w:lang w:eastAsia="zh-CN" w:bidi="ar"/>
        </w:rPr>
      </w:pPr>
      <w:r>
        <w:rPr>
          <w:rFonts w:eastAsia="SimSun" w:cs="Times New Roman"/>
          <w:color w:val="000000"/>
          <w:lang w:eastAsia="zh-CN" w:bidi="ar"/>
        </w:rPr>
        <w:t>Based on the above literature review, this study has uniquely examined the relationship</w:t>
      </w:r>
      <w:r>
        <w:rPr>
          <w:rFonts w:eastAsia="Cambria" w:cs="Times New Roman"/>
          <w:color w:val="000000"/>
          <w:lang w:eastAsia="zh-CN" w:bidi="ar"/>
        </w:rPr>
        <w:t xml:space="preserve"> that exists between market participant’s behavior and market structure through </w:t>
      </w:r>
      <w:r>
        <w:rPr>
          <w:rFonts w:eastAsia="SimSun" w:cs="Times New Roman"/>
          <w:color w:val="000000"/>
          <w:lang w:eastAsia="zh-CN" w:bidi="ar"/>
        </w:rPr>
        <w:t xml:space="preserve">market chain analysis for sorghum in Isiolo county. Employing the </w:t>
      </w:r>
      <w:r>
        <w:rPr>
          <w:rFonts w:eastAsia="Cambria" w:cs="Times New Roman"/>
          <w:color w:val="000000"/>
          <w:lang w:eastAsia="zh-CN" w:bidi="ar"/>
        </w:rPr>
        <w:t xml:space="preserve">paradigm of </w:t>
      </w:r>
      <w:r>
        <w:rPr>
          <w:rFonts w:cs="Times New Roman"/>
          <w:bCs/>
        </w:rPr>
        <w:t>structure</w:t>
      </w:r>
      <w:r>
        <w:rPr>
          <w:rFonts w:eastAsia="Cambria" w:cs="Times New Roman"/>
          <w:color w:val="000000"/>
          <w:lang w:eastAsia="zh-CN" w:bidi="ar"/>
        </w:rPr>
        <w:t xml:space="preserve">, conduct and performance (SCP), the current study has focused on </w:t>
      </w:r>
      <w:r>
        <w:rPr>
          <w:rFonts w:eastAsia="SimSun" w:cs="Times New Roman"/>
          <w:color w:val="000000"/>
          <w:lang w:eastAsia="zh-CN" w:bidi="ar"/>
        </w:rPr>
        <w:t>assessing the performance of the sorghum market which has not received much attention like production and productivity enhancement</w:t>
      </w:r>
    </w:p>
    <w:p w14:paraId="32CAFFD7" w14:textId="77777777" w:rsidR="00E71E48" w:rsidRDefault="00DF30F1">
      <w:pPr>
        <w:rPr>
          <w:rFonts w:eastAsia="Roboto" w:cs="Times New Roman"/>
          <w:color w:val="111111"/>
          <w:shd w:val="clear" w:color="auto" w:fill="FFFFFF"/>
          <w:lang w:eastAsia="ar-SA"/>
        </w:rPr>
      </w:pPr>
      <w:r>
        <w:rPr>
          <w:rFonts w:eastAsia="SimSun" w:cs="Times New Roman"/>
          <w:color w:val="000000"/>
          <w:lang w:eastAsia="zh-CN" w:bidi="ar"/>
        </w:rPr>
        <w:t xml:space="preserve">The study also specially used the concept of Gini coefficient and Lorenz curve to examine the structure of the sorghum market </w:t>
      </w:r>
      <w:r>
        <w:rPr>
          <w:rFonts w:eastAsia="Cambria" w:cs="Times New Roman"/>
          <w:color w:val="000000"/>
          <w:lang w:eastAsia="zh-CN" w:bidi="ar"/>
        </w:rPr>
        <w:t xml:space="preserve">using the enterprise survey data to </w:t>
      </w:r>
      <w:r>
        <w:rPr>
          <w:rFonts w:ascii="Roboto" w:eastAsia="Roboto" w:hAnsi="Roboto" w:cs="Roboto"/>
          <w:color w:val="111111"/>
          <w:sz w:val="14"/>
          <w:szCs w:val="14"/>
          <w:shd w:val="clear" w:color="auto" w:fill="FFFFFF"/>
        </w:rPr>
        <w:t>assess</w:t>
      </w:r>
      <w:r>
        <w:rPr>
          <w:rFonts w:eastAsia="Roboto" w:cs="Times New Roman"/>
          <w:color w:val="111111"/>
          <w:shd w:val="clear" w:color="auto" w:fill="FFFFFF"/>
        </w:rPr>
        <w:t xml:space="preserve"> the level of inequality in distribution of sales income or otherwise.</w:t>
      </w:r>
    </w:p>
    <w:p w14:paraId="30C5BA7E" w14:textId="77777777" w:rsidR="00E71E48" w:rsidRDefault="00DF30F1">
      <w:pPr>
        <w:rPr>
          <w:rFonts w:eastAsia="Roboto" w:cs="Times New Roman"/>
          <w:shd w:val="clear" w:color="auto" w:fill="FFFFFF"/>
          <w:lang w:eastAsia="zh-CN"/>
        </w:rPr>
      </w:pPr>
      <w:r>
        <w:rPr>
          <w:rFonts w:eastAsia="Roboto" w:cs="Times New Roman"/>
          <w:shd w:val="clear" w:color="auto" w:fill="FFFFFF"/>
        </w:rPr>
        <w:t>To model the determinants influencing the marketing</w:t>
      </w:r>
      <w:r>
        <w:rPr>
          <w:rFonts w:cs="Times New Roman"/>
        </w:rPr>
        <w:t xml:space="preserve"> channel selection the study employed m</w:t>
      </w:r>
      <w:r>
        <w:rPr>
          <w:rFonts w:eastAsia="Arial" w:cs="Times New Roman"/>
          <w:shd w:val="clear" w:color="auto" w:fill="FFFFFF"/>
        </w:rPr>
        <w:t xml:space="preserve">ultinomial logistic regression of which it’s not widely applied in similar studies. </w:t>
      </w:r>
    </w:p>
    <w:p w14:paraId="2C903004" w14:textId="77777777" w:rsidR="00E71E48" w:rsidRDefault="00DF30F1">
      <w:r>
        <w:t xml:space="preserve">. </w:t>
      </w:r>
    </w:p>
    <w:p w14:paraId="328EE4CB" w14:textId="77777777" w:rsidR="00E71E48" w:rsidRDefault="00E71E48">
      <w:pPr>
        <w:ind w:firstLine="720"/>
        <w:rPr>
          <w:bCs/>
        </w:rPr>
      </w:pPr>
    </w:p>
    <w:p w14:paraId="2EEC0355" w14:textId="77777777" w:rsidR="00E71E48" w:rsidRDefault="00E71E48">
      <w:pPr>
        <w:ind w:firstLine="720"/>
        <w:rPr>
          <w:bCs/>
        </w:rPr>
      </w:pPr>
    </w:p>
    <w:p w14:paraId="2F48A793" w14:textId="77777777" w:rsidR="00E71E48" w:rsidRDefault="00E71E48">
      <w:pPr>
        <w:ind w:firstLine="720"/>
        <w:rPr>
          <w:bCs/>
        </w:rPr>
      </w:pPr>
    </w:p>
    <w:p w14:paraId="11518820" w14:textId="77777777" w:rsidR="00E71E48" w:rsidRDefault="00E71E48">
      <w:pPr>
        <w:ind w:firstLine="720"/>
        <w:rPr>
          <w:bCs/>
        </w:rPr>
      </w:pPr>
    </w:p>
    <w:p w14:paraId="7FDFDF4E" w14:textId="77777777" w:rsidR="00E71E48" w:rsidRDefault="00E71E48">
      <w:pPr>
        <w:ind w:firstLine="720"/>
        <w:rPr>
          <w:bCs/>
        </w:rPr>
      </w:pPr>
    </w:p>
    <w:p w14:paraId="4A86AF91" w14:textId="77777777" w:rsidR="00E71E48" w:rsidRDefault="00E71E48">
      <w:pPr>
        <w:ind w:firstLine="720"/>
        <w:rPr>
          <w:bCs/>
        </w:rPr>
      </w:pPr>
    </w:p>
    <w:p w14:paraId="2C0A2DCF" w14:textId="77777777" w:rsidR="00E71E48" w:rsidRDefault="00E71E48">
      <w:pPr>
        <w:ind w:firstLine="720"/>
        <w:rPr>
          <w:bCs/>
        </w:rPr>
      </w:pPr>
    </w:p>
    <w:p w14:paraId="1D8C39C4" w14:textId="77777777" w:rsidR="00E71E48" w:rsidRDefault="00E71E48">
      <w:pPr>
        <w:rPr>
          <w:bCs/>
        </w:rPr>
      </w:pPr>
    </w:p>
    <w:p w14:paraId="2790C655" w14:textId="77777777" w:rsidR="00E71E48" w:rsidRDefault="00DF30F1">
      <w:pPr>
        <w:pStyle w:val="Heading1"/>
      </w:pPr>
      <w:bookmarkStart w:id="39" w:name="_Toc125881266"/>
      <w:r>
        <w:lastRenderedPageBreak/>
        <w:t>CHAPTER THREE</w:t>
      </w:r>
      <w:bookmarkEnd w:id="39"/>
    </w:p>
    <w:p w14:paraId="78157235" w14:textId="77777777" w:rsidR="00E71E48" w:rsidRDefault="00DF30F1">
      <w:pPr>
        <w:pStyle w:val="Heading1"/>
      </w:pPr>
      <w:bookmarkStart w:id="40" w:name="_Toc125881267"/>
      <w:r>
        <w:t>RESEARCH METHODOLOGY</w:t>
      </w:r>
      <w:bookmarkEnd w:id="40"/>
    </w:p>
    <w:p w14:paraId="69CB5875" w14:textId="77777777" w:rsidR="00E71E48" w:rsidRDefault="00DF30F1">
      <w:pPr>
        <w:pStyle w:val="Heading2"/>
      </w:pPr>
      <w:bookmarkStart w:id="41" w:name="_Toc125881268"/>
      <w:r>
        <w:t>3.0 Introduction</w:t>
      </w:r>
      <w:bookmarkEnd w:id="41"/>
      <w:r>
        <w:t xml:space="preserve"> </w:t>
      </w:r>
    </w:p>
    <w:p w14:paraId="390D6E6D" w14:textId="77777777" w:rsidR="00E71E48" w:rsidRDefault="00DF30F1">
      <w:r>
        <w:t>This study was conducted in Isiolo county. Sorghum has been selected as one of the most important marketable farms produces here. This chapter discusses the various steps and the phases used to complete this research and ensure the research objectives were achieved. This section included the study design, data collection method, target population, data analyzing procedures and expected output.</w:t>
      </w:r>
    </w:p>
    <w:p w14:paraId="535210FB" w14:textId="77777777" w:rsidR="00E71E48" w:rsidRDefault="00DF30F1">
      <w:pPr>
        <w:pStyle w:val="Heading2"/>
      </w:pPr>
      <w:bookmarkStart w:id="42" w:name="_Toc125881269"/>
      <w:r>
        <w:t>3.1 Study Area</w:t>
      </w:r>
      <w:bookmarkEnd w:id="42"/>
    </w:p>
    <w:p w14:paraId="0E624EAB" w14:textId="77777777" w:rsidR="00E71E48" w:rsidRDefault="00DF30F1">
      <w:r>
        <w:rPr>
          <w:noProof/>
        </w:rPr>
        <w:drawing>
          <wp:inline distT="0" distB="0" distL="0" distR="0" wp14:anchorId="6DE75FB1" wp14:editId="604EFCFD">
            <wp:extent cx="5289550" cy="36576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89550" cy="3657600"/>
                    </a:xfrm>
                    <a:prstGeom prst="rect">
                      <a:avLst/>
                    </a:prstGeom>
                    <a:noFill/>
                    <a:ln>
                      <a:noFill/>
                    </a:ln>
                  </pic:spPr>
                </pic:pic>
              </a:graphicData>
            </a:graphic>
          </wp:inline>
        </w:drawing>
      </w:r>
    </w:p>
    <w:p w14:paraId="6C70B5A8" w14:textId="77777777" w:rsidR="00E71E48" w:rsidRPr="00DF30F1" w:rsidRDefault="00DF30F1" w:rsidP="00DF30F1">
      <w:pPr>
        <w:pStyle w:val="Heading5"/>
      </w:pPr>
      <w:r w:rsidRPr="00DF30F1">
        <w:t>Figure 3.1 Map of Isiolo County</w:t>
      </w:r>
    </w:p>
    <w:p w14:paraId="3AF5EF6F" w14:textId="77777777" w:rsidR="00E71E48" w:rsidRDefault="00DF30F1">
      <w:pPr>
        <w:rPr>
          <w:rFonts w:cs="Times New Roman"/>
          <w:szCs w:val="24"/>
        </w:rPr>
      </w:pPr>
      <w:r>
        <w:t xml:space="preserve"> Isiolo county covers approximately 25,700 Km</w:t>
      </w:r>
      <w:r>
        <w:rPr>
          <w:vertAlign w:val="superscript"/>
        </w:rPr>
        <w:t>2</w:t>
      </w:r>
      <w:r>
        <w:t xml:space="preserve"> and has a population of roughly </w:t>
      </w:r>
      <w:r>
        <w:rPr>
          <w:color w:val="000000"/>
          <w:shd w:val="clear" w:color="auto" w:fill="F8F9FA"/>
        </w:rPr>
        <w:t>268,002</w:t>
      </w:r>
      <w:r>
        <w:t xml:space="preserve"> (KNBS,2019).  The annual rainfall ranges between 200mm and 650mm (</w:t>
      </w:r>
      <w:r>
        <w:rPr>
          <w:sz w:val="23"/>
          <w:szCs w:val="23"/>
        </w:rPr>
        <w:t>Department of Meteorology, 2021).</w:t>
      </w:r>
      <w:r>
        <w:t xml:space="preserve">). It lies between agro-ecological zones LM 4 to LM 6. There are about 12,000 farmers in Isiolo, the majority of who practice rain-fed </w:t>
      </w:r>
      <w:r>
        <w:lastRenderedPageBreak/>
        <w:t>agriculture, with 10% doing irrigated agriculture (County annual agricultural report,2020).</w:t>
      </w:r>
      <w:r>
        <w:rPr>
          <w:sz w:val="23"/>
          <w:szCs w:val="23"/>
        </w:rPr>
        <w:t xml:space="preserve"> Sorghum is among the most dominant crops grown here for both subsistence and commercial purposes</w:t>
      </w:r>
      <w:r>
        <w:t xml:space="preserve"> and most farmers grow the local sorghum variety. </w:t>
      </w:r>
    </w:p>
    <w:p w14:paraId="07EF437A" w14:textId="77777777" w:rsidR="00E71E48" w:rsidRDefault="00DF30F1">
      <w:pPr>
        <w:pStyle w:val="Heading2"/>
      </w:pPr>
      <w:bookmarkStart w:id="43" w:name="_Toc125881270"/>
      <w:r>
        <w:t>3.2 Research design</w:t>
      </w:r>
      <w:bookmarkEnd w:id="43"/>
      <w:r>
        <w:t xml:space="preserve"> </w:t>
      </w:r>
    </w:p>
    <w:p w14:paraId="00FC641C" w14:textId="77777777" w:rsidR="00E71E48" w:rsidRDefault="00DF30F1">
      <w:pPr>
        <w:autoSpaceDE w:val="0"/>
        <w:autoSpaceDN w:val="0"/>
        <w:adjustRightInd w:val="0"/>
        <w:spacing w:after="0"/>
        <w:rPr>
          <w:rFonts w:eastAsia="TimesNewRoman" w:cs="Times New Roman"/>
          <w:szCs w:val="24"/>
        </w:rPr>
      </w:pPr>
      <w:r>
        <w:rPr>
          <w:rFonts w:eastAsia="TimesNewRoman"/>
        </w:rPr>
        <w:t xml:space="preserve">Exploratory research design was employed since there are no similar earlier studies conducted in the study area. The goal was to provide insight for future information use and provide basis for literature review or similar studies in future. After grounding a clear picture of the sorghum market chain this study aims at refining a more systematic formulation and development of further research gaps in the future. This study will also clarify terms and define the existing terms regarding the un documented queries regarding the topic at hand. </w:t>
      </w:r>
    </w:p>
    <w:p w14:paraId="6D992FE8" w14:textId="77777777" w:rsidR="00E71E48" w:rsidRDefault="00DF30F1">
      <w:pPr>
        <w:pStyle w:val="Heading2"/>
      </w:pPr>
      <w:bookmarkStart w:id="44" w:name="_Toc125881271"/>
      <w:r>
        <w:t>3.3 Target population</w:t>
      </w:r>
      <w:bookmarkEnd w:id="44"/>
      <w:r>
        <w:t xml:space="preserve"> </w:t>
      </w:r>
    </w:p>
    <w:p w14:paraId="28CFB7CB" w14:textId="77777777" w:rsidR="00E71E48" w:rsidRDefault="00DF30F1">
      <w:pPr>
        <w:rPr>
          <w:rFonts w:cs="Times New Roman"/>
          <w:szCs w:val="24"/>
        </w:rPr>
      </w:pPr>
      <w:r>
        <w:rPr>
          <w:rFonts w:cs="Times New Roman"/>
          <w:szCs w:val="24"/>
        </w:rPr>
        <w:t xml:space="preserve">The study mainly targeted small scale sorghum farming households, </w:t>
      </w:r>
      <w:r>
        <w:t>and sorghum traders (retailers and wholesalers)</w:t>
      </w:r>
      <w:r>
        <w:rPr>
          <w:rFonts w:cs="Times New Roman"/>
          <w:szCs w:val="24"/>
        </w:rPr>
        <w:t xml:space="preserve">. </w:t>
      </w:r>
    </w:p>
    <w:p w14:paraId="43CAA3F6" w14:textId="77777777" w:rsidR="00E71E48" w:rsidRDefault="00DF30F1">
      <w:pPr>
        <w:pStyle w:val="Heading2"/>
      </w:pPr>
      <w:bookmarkStart w:id="45" w:name="_Toc125881272"/>
      <w:r>
        <w:t>3.4 Sample size</w:t>
      </w:r>
      <w:r>
        <w:rPr>
          <w:rFonts w:cs="Times New Roman"/>
          <w:szCs w:val="24"/>
        </w:rPr>
        <w:t xml:space="preserve"> marketing</w:t>
      </w:r>
      <w:bookmarkEnd w:id="45"/>
    </w:p>
    <w:p w14:paraId="5000FD91" w14:textId="77777777" w:rsidR="00E71E48" w:rsidRDefault="00DF30F1">
      <w:pPr>
        <w:rPr>
          <w:rFonts w:cs="Times New Roman"/>
          <w:szCs w:val="24"/>
        </w:rPr>
      </w:pPr>
      <w:r>
        <w:t>The following formulae were used to calculate the farmer’s sample size;</w:t>
      </w:r>
    </w:p>
    <w:p w14:paraId="510C7E6A" w14:textId="77777777" w:rsidR="00E71E48" w:rsidRDefault="00DF30F1">
      <m:oMath>
        <m:r>
          <w:rPr>
            <w:rFonts w:ascii="Cambria Math" w:hAnsi="Cambria Math"/>
          </w:rPr>
          <m:t>n=N/[1+N</m:t>
        </m:r>
        <m:sSup>
          <m:sSupPr>
            <m:ctrlPr>
              <w:rPr>
                <w:rFonts w:ascii="Cambria Math" w:hAnsi="Cambria Math" w:cs="Cambria Math"/>
                <w:szCs w:val="24"/>
              </w:rPr>
            </m:ctrlPr>
          </m:sSupPr>
          <m:e>
            <m:r>
              <w:rPr>
                <w:rFonts w:ascii="Cambria Math" w:hAnsi="Cambria Math" w:cs="Cambria Math"/>
              </w:rPr>
              <m:t>e</m:t>
            </m:r>
          </m:e>
          <m:sup>
            <m:r>
              <w:rPr>
                <w:rFonts w:ascii="Cambria Math" w:hAnsi="Cambria Math" w:cs="Cambria Math"/>
              </w:rPr>
              <m:t>2</m:t>
            </m:r>
          </m:sup>
        </m:sSup>
        <m:r>
          <w:rPr>
            <w:rFonts w:ascii="Cambria Math" w:hAnsi="Cambria Math"/>
          </w:rPr>
          <m:t>]</m:t>
        </m:r>
      </m:oMath>
      <w:r>
        <w:rPr>
          <w:rFonts w:eastAsiaTheme="minorEastAsia"/>
        </w:rPr>
        <w:t>……………………………3.1</w:t>
      </w:r>
    </w:p>
    <w:p w14:paraId="675A8112" w14:textId="77777777" w:rsidR="00E71E48" w:rsidRDefault="00DF30F1">
      <w:pPr>
        <w:rPr>
          <w:b/>
          <w:i/>
        </w:rPr>
      </w:pPr>
      <w:r>
        <w:rPr>
          <w:b/>
          <w:i/>
        </w:rPr>
        <w:t>Where;</w:t>
      </w:r>
    </w:p>
    <w:p w14:paraId="16168435" w14:textId="77777777" w:rsidR="00E71E48" w:rsidRDefault="00DF30F1">
      <w:r>
        <w:rPr>
          <w:b/>
        </w:rPr>
        <w:t>n</w:t>
      </w:r>
      <w:r>
        <w:t>= the desired sample size</w:t>
      </w:r>
    </w:p>
    <w:p w14:paraId="78DA919C" w14:textId="77777777" w:rsidR="00E71E48" w:rsidRDefault="00DF30F1">
      <w:r>
        <w:rPr>
          <w:b/>
        </w:rPr>
        <w:t>N</w:t>
      </w:r>
      <w:r>
        <w:t>= the study population (total number of sorghum-growing households)</w:t>
      </w:r>
    </w:p>
    <w:p w14:paraId="7410FBE3" w14:textId="77777777" w:rsidR="00E71E48" w:rsidRDefault="00DF30F1">
      <w:r>
        <w:rPr>
          <w:b/>
        </w:rPr>
        <w:t>e</w:t>
      </w:r>
      <w:r>
        <w:t>= sampling error</w:t>
      </w:r>
    </w:p>
    <w:p w14:paraId="4A9C3B29" w14:textId="77777777" w:rsidR="00E71E48" w:rsidRDefault="00DF30F1">
      <w:r>
        <w:t>A 95 % confidence level interval with a 0.05 error acceptability margin was used (Mugenda and Mugenda, 2003).</w:t>
      </w:r>
    </w:p>
    <w:p w14:paraId="66966BEF" w14:textId="77777777" w:rsidR="00E71E48" w:rsidRDefault="00DF30F1">
      <w:r>
        <w:lastRenderedPageBreak/>
        <w:t>415 / [1+415x 0.05</w:t>
      </w:r>
      <w:r>
        <w:rPr>
          <w:vertAlign w:val="superscript"/>
        </w:rPr>
        <w:t>2</w:t>
      </w:r>
      <w:r>
        <w:t>] = 203.7109</w:t>
      </w:r>
    </w:p>
    <w:p w14:paraId="33B79A13" w14:textId="77777777" w:rsidR="00E71E48" w:rsidRDefault="00DF30F1">
      <w:r>
        <w:t>A sample size of 203 sorghum farmers was used.</w:t>
      </w:r>
    </w:p>
    <w:p w14:paraId="259E941C" w14:textId="77777777" w:rsidR="00E71E48" w:rsidRDefault="00DF30F1">
      <w:r>
        <w:t>To achieve a high level of accuracy, the entire trader’s population (retailers and wholesalers) was used in the study since their population was finite from the county MOALF report of 2020.</w:t>
      </w:r>
    </w:p>
    <w:p w14:paraId="4FA4BB68" w14:textId="77777777" w:rsidR="00E71E48" w:rsidRDefault="00DF30F1">
      <w:pPr>
        <w:pStyle w:val="Heading2"/>
      </w:pPr>
      <w:bookmarkStart w:id="46" w:name="_Toc125881273"/>
      <w:r>
        <w:t>3.5 Sampling technique</w:t>
      </w:r>
      <w:bookmarkEnd w:id="46"/>
      <w:r>
        <w:t xml:space="preserve"> </w:t>
      </w:r>
    </w:p>
    <w:p w14:paraId="7DB65853" w14:textId="77777777" w:rsidR="00E71E48" w:rsidRDefault="00DF30F1">
      <w:pPr>
        <w:rPr>
          <w:rFonts w:cs="Times New Roman"/>
          <w:szCs w:val="24"/>
        </w:rPr>
      </w:pPr>
      <w:r>
        <w:rPr>
          <w:rFonts w:cs="Times New Roman"/>
          <w:szCs w:val="24"/>
        </w:rPr>
        <w:t xml:space="preserve">The entire retailer’s population was be used since their population is finite and they are not many to reduce the error </w:t>
      </w:r>
      <w:bookmarkStart w:id="47" w:name="_Hlk84938000"/>
      <w:r>
        <w:rPr>
          <w:rFonts w:cs="Times New Roman"/>
          <w:szCs w:val="24"/>
        </w:rPr>
        <w:t xml:space="preserve">margin. </w:t>
      </w:r>
      <w:r>
        <w:t xml:space="preserve">The farmers and traders were approached randomly from farms, homesteads and marketplaces. The farmers interviewed also indicated whether they belonged to farmers’ groups or not and the specific farmers' groups. The study took place in all the three sub-counties and wards within the sub-counties.   </w:t>
      </w:r>
    </w:p>
    <w:p w14:paraId="5767564C" w14:textId="77777777" w:rsidR="00E71E48" w:rsidRDefault="00DF30F1">
      <w:pPr>
        <w:pStyle w:val="Heading2"/>
      </w:pPr>
      <w:bookmarkStart w:id="48" w:name="_Toc125881274"/>
      <w:bookmarkEnd w:id="47"/>
      <w:r>
        <w:t>3.6 Type, source of the data collection instrument</w:t>
      </w:r>
      <w:bookmarkEnd w:id="48"/>
      <w:r>
        <w:t xml:space="preserve"> </w:t>
      </w:r>
    </w:p>
    <w:p w14:paraId="32667C0D" w14:textId="77777777" w:rsidR="00E71E48" w:rsidRDefault="00DF30F1">
      <w:pPr>
        <w:rPr>
          <w:rFonts w:cs="Times New Roman"/>
          <w:szCs w:val="24"/>
        </w:rPr>
      </w:pPr>
      <w:r>
        <w:t>Smallholder farmers across Isiolo county and retailers, as well as wholesalers, formed primary data sources. Secondary data sources included a list of various relevant published and unpublished reports and Kenya Climate-Smart Agriculture Strategy bulletins (KCSAS) and county government reports and records. Structured questionnaires were used to collect data.</w:t>
      </w:r>
    </w:p>
    <w:p w14:paraId="20B1BB6B" w14:textId="77777777" w:rsidR="00E71E48" w:rsidRDefault="00DF30F1">
      <w:pPr>
        <w:pStyle w:val="Heading3"/>
      </w:pPr>
      <w:bookmarkStart w:id="49" w:name="_Toc125881275"/>
      <w:r>
        <w:t>3.7.1 Descriptive statistics</w:t>
      </w:r>
      <w:bookmarkEnd w:id="49"/>
    </w:p>
    <w:p w14:paraId="5D6FB04A" w14:textId="77777777" w:rsidR="00E71E48" w:rsidRDefault="00DF30F1">
      <w:pPr>
        <w:rPr>
          <w:rFonts w:cs="Times New Roman"/>
          <w:szCs w:val="24"/>
        </w:rPr>
      </w:pPr>
      <w:r>
        <w:t>In assessing and defining household traits, marketing functions, and sellers’ features, categorical variables including frequencies, mean, cross tables, standard deviation, and percentages were utilized to present the results.</w:t>
      </w:r>
    </w:p>
    <w:p w14:paraId="20CAFE78" w14:textId="77777777" w:rsidR="00E71E48" w:rsidRDefault="00DF30F1">
      <w:pPr>
        <w:pStyle w:val="Heading3"/>
      </w:pPr>
      <w:bookmarkStart w:id="50" w:name="_Toc125881276"/>
      <w:r>
        <w:lastRenderedPageBreak/>
        <w:t>3.7.2 Structure, Conduct and performance</w:t>
      </w:r>
      <w:bookmarkEnd w:id="50"/>
      <w:r>
        <w:t xml:space="preserve"> </w:t>
      </w:r>
    </w:p>
    <w:p w14:paraId="2691178A" w14:textId="77777777" w:rsidR="00E71E48" w:rsidRDefault="00DF30F1">
      <w:pPr>
        <w:pStyle w:val="Heading3"/>
      </w:pPr>
      <w:bookmarkStart w:id="51" w:name="_Toc125881277"/>
      <w:r>
        <w:t>3.7.2.1 Market structure</w:t>
      </w:r>
      <w:bookmarkEnd w:id="51"/>
    </w:p>
    <w:p w14:paraId="2740C9B9" w14:textId="77777777" w:rsidR="00E71E48" w:rsidRDefault="00DF30F1">
      <w:pPr>
        <w:rPr>
          <w:rStyle w:val="hgkelc"/>
          <w:color w:val="202124"/>
          <w:szCs w:val="24"/>
          <w:shd w:val="clear" w:color="auto" w:fill="FFFFFF"/>
        </w:rPr>
      </w:pPr>
      <w:r>
        <w:rPr>
          <w:rStyle w:val="hgkelc"/>
          <w:color w:val="202124"/>
          <w:shd w:val="clear" w:color="auto" w:fill="FFFFFF"/>
        </w:rPr>
        <w:t>The manner in which different industries are classified is differentiated in regards to competition nature and degree for services and goods. Market structure characterization is based on the features that influence how businesses taking place in certain markets are conducted and performing. (</w:t>
      </w:r>
      <w:proofErr w:type="spellStart"/>
      <w:r>
        <w:rPr>
          <w:rStyle w:val="hgkelc"/>
          <w:color w:val="202124"/>
          <w:shd w:val="clear" w:color="auto" w:fill="FFFFFF"/>
        </w:rPr>
        <w:t>Shubik</w:t>
      </w:r>
      <w:proofErr w:type="spellEnd"/>
      <w:r>
        <w:rPr>
          <w:rStyle w:val="hgkelc"/>
          <w:i/>
          <w:iCs/>
          <w:color w:val="202124"/>
          <w:shd w:val="clear" w:color="auto" w:fill="FFFFFF"/>
        </w:rPr>
        <w:t xml:space="preserve"> et al</w:t>
      </w:r>
      <w:r>
        <w:rPr>
          <w:rStyle w:val="hgkelc"/>
          <w:color w:val="202124"/>
          <w:shd w:val="clear" w:color="auto" w:fill="FFFFFF"/>
        </w:rPr>
        <w:t xml:space="preserve">., 2013). The market structure can be regarded as perfect competition, monopolistic, monopoly and oligopoly. The type or nature of the market structure is influenced by the quantity traders and consumers, their negotiation abilities, the concentration of the market, the diversification of products, and finally the level of difficulty in entering or leaving the market. </w:t>
      </w:r>
    </w:p>
    <w:p w14:paraId="7B8787B5" w14:textId="77777777" w:rsidR="00E71E48" w:rsidRDefault="00DF30F1">
      <w:pPr>
        <w:rPr>
          <w:color w:val="202124"/>
          <w:szCs w:val="24"/>
          <w:shd w:val="clear" w:color="auto" w:fill="FFFFFF"/>
        </w:rPr>
      </w:pPr>
      <w:r>
        <w:rPr>
          <w:rFonts w:cs="Times New Roman"/>
          <w:b/>
          <w:bCs/>
          <w:szCs w:val="24"/>
        </w:rPr>
        <w:t>Market concentration</w:t>
      </w:r>
    </w:p>
    <w:p w14:paraId="196E323A" w14:textId="77777777" w:rsidR="00E71E48" w:rsidRDefault="00DF30F1">
      <w:pPr>
        <w:rPr>
          <w:rFonts w:cs="Times New Roman"/>
          <w:szCs w:val="24"/>
        </w:rPr>
      </w:pPr>
      <w:r>
        <w:rPr>
          <w:szCs w:val="24"/>
          <w:shd w:val="clear" w:color="auto" w:fill="FFFFFF"/>
        </w:rPr>
        <w:t>This assesses the proportions to which sales in an agricultural market are controlled by one or several merchants (</w:t>
      </w:r>
      <w:proofErr w:type="spellStart"/>
      <w:r>
        <w:rPr>
          <w:szCs w:val="24"/>
          <w:shd w:val="clear" w:color="auto" w:fill="FFFFFF"/>
        </w:rPr>
        <w:t>Fafchamps</w:t>
      </w:r>
      <w:proofErr w:type="spellEnd"/>
      <w:r>
        <w:rPr>
          <w:szCs w:val="24"/>
          <w:shd w:val="clear" w:color="auto" w:fill="FFFFFF"/>
        </w:rPr>
        <w:t xml:space="preserve"> </w:t>
      </w:r>
      <w:r>
        <w:rPr>
          <w:i/>
          <w:iCs/>
          <w:szCs w:val="24"/>
          <w:shd w:val="clear" w:color="auto" w:fill="FFFFFF"/>
        </w:rPr>
        <w:t xml:space="preserve">et al., </w:t>
      </w:r>
      <w:r>
        <w:rPr>
          <w:szCs w:val="24"/>
          <w:shd w:val="clear" w:color="auto" w:fill="FFFFFF"/>
        </w:rPr>
        <w:t>2006)</w:t>
      </w:r>
      <w:r>
        <w:rPr>
          <w:szCs w:val="24"/>
        </w:rPr>
        <w:t>.</w:t>
      </w:r>
      <w:r>
        <w:rPr>
          <w:rFonts w:eastAsia="SimSun"/>
          <w:lang w:bidi="ar"/>
        </w:rPr>
        <w:t xml:space="preserve"> </w:t>
      </w:r>
      <w:r>
        <w:rPr>
          <w:rFonts w:eastAsia="SimSun"/>
          <w:color w:val="000000"/>
          <w:lang w:bidi="ar"/>
        </w:rPr>
        <w:t>This study used Gini coefficient, Lorenz curve and concentration ratio to evaluate the level of market concentration. The following formula was used to compute the Gini coefficient: (</w:t>
      </w:r>
      <w:proofErr w:type="spellStart"/>
      <w:r>
        <w:rPr>
          <w:rFonts w:eastAsia="SimSun"/>
          <w:color w:val="000000"/>
          <w:lang w:bidi="ar"/>
        </w:rPr>
        <w:t>Tiku</w:t>
      </w:r>
      <w:proofErr w:type="spellEnd"/>
      <w:r>
        <w:rPr>
          <w:rFonts w:eastAsia="SimSun"/>
          <w:color w:val="000000"/>
          <w:lang w:bidi="ar"/>
        </w:rPr>
        <w:t xml:space="preserve"> </w:t>
      </w:r>
      <w:r>
        <w:rPr>
          <w:rFonts w:eastAsia="SimSun"/>
          <w:i/>
          <w:iCs/>
          <w:color w:val="000000"/>
          <w:lang w:bidi="ar"/>
        </w:rPr>
        <w:t>et al</w:t>
      </w:r>
      <w:r>
        <w:rPr>
          <w:rFonts w:eastAsia="SimSun"/>
          <w:color w:val="000000"/>
          <w:lang w:bidi="ar"/>
        </w:rPr>
        <w:t xml:space="preserve">., 2012): </w:t>
      </w:r>
    </w:p>
    <w:p w14:paraId="33899E22" w14:textId="77777777" w:rsidR="00E71E48" w:rsidRDefault="00DF30F1">
      <w:pPr>
        <w:rPr>
          <w:i/>
          <w:iCs/>
        </w:rPr>
      </w:pPr>
      <w:r>
        <w:t xml:space="preserve"> </w:t>
      </w:r>
      <w:r>
        <w:rPr>
          <w:b/>
          <w:bCs/>
        </w:rPr>
        <w:t xml:space="preserve">G = 1-XY </w:t>
      </w:r>
      <w:r>
        <w:t>…….</w:t>
      </w:r>
      <w:r>
        <w:rPr>
          <w:i/>
          <w:iCs/>
        </w:rPr>
        <w:t>………………………….3.2</w:t>
      </w:r>
    </w:p>
    <w:p w14:paraId="418447A2" w14:textId="77777777" w:rsidR="00E71E48" w:rsidRDefault="00DF30F1">
      <w:r>
        <w:rPr>
          <w:b/>
          <w:bCs/>
        </w:rPr>
        <w:t>G</w:t>
      </w:r>
      <w:r>
        <w:t xml:space="preserve"> is the Gini coefficient's value,</w:t>
      </w:r>
      <w:r>
        <w:rPr>
          <w:b/>
          <w:bCs/>
        </w:rPr>
        <w:t xml:space="preserve"> X</w:t>
      </w:r>
      <w:r>
        <w:t xml:space="preserve"> is the proportion of sellers, and</w:t>
      </w:r>
      <w:r>
        <w:rPr>
          <w:b/>
          <w:bCs/>
        </w:rPr>
        <w:t xml:space="preserve"> Y</w:t>
      </w:r>
      <w:r>
        <w:t xml:space="preserve"> is the cumulative proportion of sales. Sorghum quantity traded was divided into separate groups for the purpose of estimating the proportion of sellers (X) ranging from the least amount to the biggest. The precise number of merchants who transacted in each of the categories was then divided by the overall number of trader respondents. </w:t>
      </w:r>
    </w:p>
    <w:p w14:paraId="0ABCDE0F" w14:textId="77777777" w:rsidR="00E71E48" w:rsidRDefault="00DF30F1">
      <w:r>
        <w:lastRenderedPageBreak/>
        <w:t>The total annual sales for each category were computed and weighted in relation to the total annual sales of all the categories in order to determine the cumulative proportion of sales (Y).</w:t>
      </w:r>
    </w:p>
    <w:p w14:paraId="0A9F8E83" w14:textId="77777777" w:rsidR="00E71E48" w:rsidRDefault="00DF30F1">
      <w:pPr>
        <w:pStyle w:val="Heading3"/>
      </w:pPr>
      <w:bookmarkStart w:id="52" w:name="_Toc125881278"/>
      <w:r>
        <w:t>3.7.2.2 Market conduct</w:t>
      </w:r>
      <w:bookmarkEnd w:id="52"/>
    </w:p>
    <w:p w14:paraId="262AFFBF" w14:textId="77777777" w:rsidR="00E71E48" w:rsidRDefault="00DF30F1">
      <w:pPr>
        <w:rPr>
          <w:rFonts w:cs="Times New Roman"/>
          <w:b/>
          <w:szCs w:val="24"/>
        </w:rPr>
      </w:pPr>
      <w:r>
        <w:rPr>
          <w:sz w:val="23"/>
          <w:szCs w:val="23"/>
        </w:rPr>
        <w:t xml:space="preserve">This is referring to the pricing strategies and other market policies that market participants adopt together with the manner by which they harmonize their decision-making. (Haruna </w:t>
      </w:r>
      <w:r>
        <w:rPr>
          <w:i/>
          <w:iCs/>
          <w:sz w:val="23"/>
          <w:szCs w:val="23"/>
        </w:rPr>
        <w:t>et al</w:t>
      </w:r>
      <w:r>
        <w:rPr>
          <w:sz w:val="23"/>
          <w:szCs w:val="23"/>
        </w:rPr>
        <w:t>., 2012).</w:t>
      </w:r>
      <w:r>
        <w:t xml:space="preserve"> This was accessed using the following variables; Product differentiation, promotion and advertisement procedures, Price setting, entry, and exit behaviors.</w:t>
      </w:r>
    </w:p>
    <w:p w14:paraId="5AA21927" w14:textId="77777777" w:rsidR="00E71E48" w:rsidRDefault="00DF30F1">
      <w:pPr>
        <w:pStyle w:val="Default"/>
        <w:spacing w:line="480" w:lineRule="auto"/>
        <w:jc w:val="both"/>
      </w:pPr>
      <w:r>
        <w:t xml:space="preserve">The degree of cooperation was measured by determining whether there are coordinated restrictions on products in the market, in this case, sorghum, resulting in higher market pricing. </w:t>
      </w:r>
    </w:p>
    <w:p w14:paraId="17ABD40C" w14:textId="77777777" w:rsidR="00E71E48" w:rsidRDefault="00DF30F1">
      <w:pPr>
        <w:pStyle w:val="Default"/>
        <w:spacing w:line="480" w:lineRule="auto"/>
        <w:jc w:val="both"/>
      </w:pPr>
      <w:r>
        <w:t xml:space="preserve">The market's various purchasing and selling activities were also studied. The research also looked into whether market participants differentiate their sorghum in any way to set it apart and make it more appealing to buyers. </w:t>
      </w:r>
    </w:p>
    <w:p w14:paraId="35F292E6" w14:textId="77777777" w:rsidR="00E71E48" w:rsidRDefault="00DF30F1">
      <w:pPr>
        <w:pStyle w:val="Heading3"/>
      </w:pPr>
      <w:bookmarkStart w:id="53" w:name="_Toc125881279"/>
      <w:r>
        <w:t>3.7.2.3 Market performance</w:t>
      </w:r>
      <w:bookmarkEnd w:id="53"/>
    </w:p>
    <w:p w14:paraId="35FA406C" w14:textId="77777777" w:rsidR="00E71E48" w:rsidRDefault="00DF30F1">
      <w:r>
        <w:rPr>
          <w:color w:val="202124"/>
          <w:shd w:val="clear" w:color="auto" w:fill="FFFFFF"/>
        </w:rPr>
        <w:t>This is the outcome of the association between marked price to costs, output size, and the effectiveness of production</w:t>
      </w:r>
      <w:r>
        <w:rPr>
          <w:color w:val="222222"/>
          <w:shd w:val="clear" w:color="auto" w:fill="FFFFFF"/>
        </w:rPr>
        <w:t xml:space="preserve"> (</w:t>
      </w:r>
      <w:proofErr w:type="spellStart"/>
      <w:r>
        <w:rPr>
          <w:color w:val="222222"/>
          <w:shd w:val="clear" w:color="auto" w:fill="FFFFFF"/>
        </w:rPr>
        <w:t>Mahlia</w:t>
      </w:r>
      <w:proofErr w:type="spellEnd"/>
      <w:r>
        <w:rPr>
          <w:color w:val="222222"/>
          <w:shd w:val="clear" w:color="auto" w:fill="FFFFFF"/>
        </w:rPr>
        <w:t xml:space="preserve"> </w:t>
      </w:r>
      <w:r>
        <w:rPr>
          <w:i/>
          <w:iCs/>
          <w:color w:val="222222"/>
          <w:shd w:val="clear" w:color="auto" w:fill="FFFFFF"/>
        </w:rPr>
        <w:t>et al</w:t>
      </w:r>
      <w:r>
        <w:rPr>
          <w:color w:val="222222"/>
          <w:shd w:val="clear" w:color="auto" w:fill="FFFFFF"/>
        </w:rPr>
        <w:t>., 2019)</w:t>
      </w:r>
      <w:r>
        <w:rPr>
          <w:color w:val="202124"/>
          <w:shd w:val="clear" w:color="auto" w:fill="FFFFFF"/>
        </w:rPr>
        <w:t>.</w:t>
      </w:r>
      <w:r>
        <w:t xml:space="preserve"> It can be measured by analyzing the marketing margin, market efficiency, and producer share.</w:t>
      </w:r>
    </w:p>
    <w:p w14:paraId="5C8631EB" w14:textId="77777777" w:rsidR="00E71E48" w:rsidRDefault="00DF30F1">
      <w:pPr>
        <w:rPr>
          <w:b/>
          <w:bCs/>
        </w:rPr>
      </w:pPr>
      <w:r>
        <w:t>The total marketing margin is given by the following formula;</w:t>
      </w:r>
    </w:p>
    <w:p w14:paraId="2335F78A" w14:textId="77777777" w:rsidR="00E71E48" w:rsidRDefault="00DF30F1">
      <w:pPr>
        <w:rPr>
          <w:bCs/>
          <w:i/>
        </w:rPr>
      </w:pPr>
      <w:r>
        <w:rPr>
          <w:b/>
          <w:i/>
        </w:rPr>
        <w:t>Total Gross Marketing Margin</w:t>
      </w:r>
      <w:r>
        <w:rPr>
          <w:bCs/>
          <w:i/>
        </w:rPr>
        <w:t>;</w:t>
      </w:r>
    </w:p>
    <w:p w14:paraId="68662393" w14:textId="77777777" w:rsidR="00E71E48" w:rsidRDefault="00DF30F1">
      <w:pPr>
        <w:ind w:firstLine="720"/>
        <w:rPr>
          <w:rFonts w:eastAsiaTheme="minorEastAsia"/>
          <w:b/>
          <w:sz w:val="28"/>
          <w:szCs w:val="28"/>
        </w:rPr>
      </w:pPr>
      <w:r>
        <w:rPr>
          <w:bCs/>
        </w:rPr>
        <w:t xml:space="preserve">  </w:t>
      </w:r>
      <m:oMath>
        <m:r>
          <w:rPr>
            <w:rFonts w:ascii="Cambria Math" w:hAnsi="Cambria Math"/>
            <w:sz w:val="28"/>
            <w:szCs w:val="28"/>
          </w:rPr>
          <m:t xml:space="preserve"> </m:t>
        </m:r>
        <m:r>
          <m:rPr>
            <m:sty m:val="bi"/>
          </m:rPr>
          <w:rPr>
            <w:rFonts w:ascii="Cambria Math" w:hAnsi="Cambria Math"/>
            <w:sz w:val="28"/>
            <w:szCs w:val="28"/>
          </w:rPr>
          <m:t xml:space="preserve"> % TGMM=</m:t>
        </m:r>
        <m:f>
          <m:fPr>
            <m:ctrlPr>
              <w:rPr>
                <w:rFonts w:ascii="Cambria Math" w:hAnsi="Cambria Math"/>
                <w:b/>
                <w:i/>
                <w:sz w:val="28"/>
                <w:szCs w:val="28"/>
              </w:rPr>
            </m:ctrlPr>
          </m:fPr>
          <m:num>
            <m:r>
              <m:rPr>
                <m:sty m:val="bi"/>
              </m:rPr>
              <w:rPr>
                <w:rFonts w:ascii="Cambria Math" w:hAnsi="Cambria Math"/>
                <w:sz w:val="28"/>
                <w:szCs w:val="28"/>
              </w:rPr>
              <m:t xml:space="preserve">    consumer price-Producer price</m:t>
            </m:r>
          </m:num>
          <m:den>
            <m:r>
              <m:rPr>
                <m:sty m:val="bi"/>
              </m:rPr>
              <w:rPr>
                <w:rFonts w:ascii="Cambria Math" w:hAnsi="Cambria Math"/>
                <w:sz w:val="28"/>
                <w:szCs w:val="28"/>
              </w:rPr>
              <m:t>consumer price</m:t>
            </m:r>
          </m:den>
        </m:f>
        <m:r>
          <m:rPr>
            <m:sty m:val="bi"/>
          </m:rPr>
          <w:rPr>
            <w:rFonts w:ascii="Cambria Math" w:hAnsi="Cambria Math"/>
            <w:sz w:val="28"/>
            <w:szCs w:val="28"/>
          </w:rPr>
          <m:t xml:space="preserve"> X 100</m:t>
        </m:r>
      </m:oMath>
    </w:p>
    <w:p w14:paraId="316FB251" w14:textId="77777777" w:rsidR="00E71E48" w:rsidRDefault="00E71E48">
      <w:pPr>
        <w:ind w:firstLine="720"/>
        <w:rPr>
          <w:rFonts w:eastAsiaTheme="minorEastAsia"/>
          <w:b/>
          <w:sz w:val="28"/>
          <w:szCs w:val="28"/>
        </w:rPr>
      </w:pPr>
    </w:p>
    <w:p w14:paraId="2518A731" w14:textId="77777777" w:rsidR="00E71E48" w:rsidRDefault="00E71E48">
      <w:pPr>
        <w:ind w:firstLine="720"/>
      </w:pPr>
    </w:p>
    <w:p w14:paraId="3DD2CD81" w14:textId="77777777" w:rsidR="00E71E48" w:rsidRDefault="00DF30F1">
      <w:pPr>
        <w:rPr>
          <w:rFonts w:eastAsiaTheme="minorEastAsia"/>
        </w:rPr>
      </w:pPr>
      <w:r>
        <w:rPr>
          <w:bCs/>
          <w:iCs/>
        </w:rPr>
        <w:lastRenderedPageBreak/>
        <w:t>The producer's gross marketing margin</w:t>
      </w:r>
      <w:r>
        <w:rPr>
          <w:b/>
          <w:i/>
        </w:rPr>
        <w:t xml:space="preserve"> </w:t>
      </w:r>
      <w:r>
        <w:t>was calculated as =</w:t>
      </w:r>
    </w:p>
    <w:p w14:paraId="5B22AB5F" w14:textId="77777777" w:rsidR="00E71E48" w:rsidRDefault="00DF30F1">
      <w:pPr>
        <w:ind w:left="2160" w:firstLine="720"/>
        <w:rPr>
          <w:rFonts w:eastAsiaTheme="minorEastAsia"/>
        </w:rPr>
      </w:pPr>
      <m:oMathPara>
        <m:oMath>
          <m:r>
            <m:rPr>
              <m:sty m:val="bi"/>
            </m:rPr>
            <w:rPr>
              <w:rFonts w:ascii="Cambria Math" w:hAnsi="Cambria Math"/>
            </w:rPr>
            <m:t>%GMMp=</m:t>
          </m:r>
          <m:f>
            <m:fPr>
              <m:ctrlPr>
                <w:rPr>
                  <w:rFonts w:ascii="Cambria Math" w:hAnsi="Cambria Math"/>
                  <w:b/>
                  <w:bCs/>
                  <w:i/>
                </w:rPr>
              </m:ctrlPr>
            </m:fPr>
            <m:num>
              <m:r>
                <m:rPr>
                  <m:sty m:val="bi"/>
                </m:rPr>
                <w:rPr>
                  <w:rFonts w:ascii="Cambria Math" w:hAnsi="Cambria Math"/>
                </w:rPr>
                <m:t>consumer price-marketing gross margin</m:t>
              </m:r>
            </m:num>
            <m:den>
              <m:r>
                <m:rPr>
                  <m:sty m:val="bi"/>
                </m:rPr>
                <w:rPr>
                  <w:rFonts w:ascii="Cambria Math" w:hAnsi="Cambria Math"/>
                </w:rPr>
                <m:t>consumer price</m:t>
              </m:r>
            </m:den>
          </m:f>
          <m:r>
            <m:rPr>
              <m:sty m:val="bi"/>
            </m:rPr>
            <w:rPr>
              <w:rFonts w:ascii="Cambria Math" w:hAnsi="Cambria Math"/>
            </w:rPr>
            <m:t xml:space="preserve"> X 100</m:t>
          </m:r>
        </m:oMath>
      </m:oMathPara>
    </w:p>
    <w:p w14:paraId="5C154FB9" w14:textId="77777777" w:rsidR="00E71E48" w:rsidRDefault="00DF30F1">
      <w:pPr>
        <w:rPr>
          <w:rFonts w:eastAsiaTheme="minorEastAsia"/>
          <w:b/>
          <w:bCs/>
          <w:i/>
          <w:iCs/>
        </w:rPr>
      </w:pPr>
      <w:r>
        <w:rPr>
          <w:rFonts w:eastAsiaTheme="minorEastAsia"/>
          <w:b/>
          <w:bCs/>
          <w:i/>
          <w:iCs/>
        </w:rPr>
        <w:t xml:space="preserve">Where; </w:t>
      </w:r>
      <w:proofErr w:type="spellStart"/>
      <w:r>
        <w:rPr>
          <w:rFonts w:eastAsiaTheme="minorEastAsia"/>
          <w:b/>
          <w:bCs/>
          <w:i/>
          <w:iCs/>
        </w:rPr>
        <w:t>GMMp</w:t>
      </w:r>
      <w:proofErr w:type="spellEnd"/>
      <w:r>
        <w:rPr>
          <w:rFonts w:eastAsiaTheme="minorEastAsia"/>
          <w:b/>
          <w:bCs/>
        </w:rPr>
        <w:t xml:space="preserve"> </w:t>
      </w:r>
      <w:r>
        <w:rPr>
          <w:rFonts w:eastAsiaTheme="minorEastAsia"/>
        </w:rPr>
        <w:t>represent the farmer total marketing margin.</w:t>
      </w:r>
    </w:p>
    <w:p w14:paraId="38A061D8" w14:textId="77777777" w:rsidR="00E71E48" w:rsidRDefault="00DF30F1">
      <w:r>
        <w:t xml:space="preserve">The marketing efficiency index was used to assess marketing efficiency. It is the net price ratio obtained by farmers to total marketing costs plus total margin. </w:t>
      </w:r>
    </w:p>
    <w:p w14:paraId="7BD67C0C" w14:textId="77777777" w:rsidR="00E71E48" w:rsidRDefault="00DF30F1">
      <w:pPr>
        <w:rPr>
          <w:rFonts w:eastAsiaTheme="minorEastAsia"/>
          <w:b/>
          <w:bCs/>
          <w:sz w:val="28"/>
          <w:szCs w:val="28"/>
        </w:rPr>
      </w:pPr>
      <w:r>
        <w:rPr>
          <w:b/>
          <w:i/>
        </w:rPr>
        <w:t>Marketing efficiency index;</w:t>
      </w:r>
      <w:r>
        <w:t xml:space="preserve"> </w:t>
      </w:r>
      <m:oMath>
        <m:r>
          <m:rPr>
            <m:sty m:val="bi"/>
          </m:rPr>
          <w:rPr>
            <w:rFonts w:ascii="Cambria Math" w:hAnsi="Cambria Math"/>
            <w:sz w:val="28"/>
            <w:szCs w:val="28"/>
          </w:rPr>
          <m:t xml:space="preserve">MEI= </m:t>
        </m:r>
        <m:f>
          <m:fPr>
            <m:ctrlPr>
              <w:rPr>
                <w:rFonts w:ascii="Cambria Math" w:hAnsi="Cambria Math"/>
                <w:b/>
                <w:bCs/>
                <w:i/>
                <w:sz w:val="28"/>
                <w:szCs w:val="28"/>
              </w:rPr>
            </m:ctrlPr>
          </m:fPr>
          <m:num>
            <m:r>
              <m:rPr>
                <m:sty m:val="bi"/>
              </m:rPr>
              <w:rPr>
                <w:rFonts w:ascii="Cambria Math" w:hAnsi="Cambria Math"/>
                <w:sz w:val="28"/>
                <w:szCs w:val="28"/>
              </w:rPr>
              <m:t>NP</m:t>
            </m:r>
          </m:num>
          <m:den>
            <m:r>
              <m:rPr>
                <m:sty m:val="bi"/>
              </m:rPr>
              <w:rPr>
                <w:rFonts w:ascii="Cambria Math" w:hAnsi="Cambria Math"/>
                <w:sz w:val="28"/>
                <w:szCs w:val="28"/>
              </w:rPr>
              <m:t>NM+MC</m:t>
            </m:r>
          </m:den>
        </m:f>
      </m:oMath>
    </w:p>
    <w:p w14:paraId="6E61DDBB" w14:textId="77777777" w:rsidR="00E71E48" w:rsidRDefault="00DF30F1">
      <w:r>
        <w:t>Where:</w:t>
      </w:r>
    </w:p>
    <w:p w14:paraId="3B843510" w14:textId="77777777" w:rsidR="00E71E48" w:rsidRDefault="00DF30F1">
      <w:pPr>
        <w:rPr>
          <w:szCs w:val="24"/>
        </w:rPr>
      </w:pPr>
      <w:r>
        <w:rPr>
          <w:b/>
          <w:szCs w:val="24"/>
        </w:rPr>
        <w:t>MEI</w:t>
      </w:r>
      <w:r>
        <w:rPr>
          <w:szCs w:val="24"/>
        </w:rPr>
        <w:t xml:space="preserve">: Marketing Efficiency Index; </w:t>
      </w:r>
    </w:p>
    <w:p w14:paraId="59F47077" w14:textId="77777777" w:rsidR="00E71E48" w:rsidRDefault="00DF30F1">
      <w:pPr>
        <w:rPr>
          <w:szCs w:val="24"/>
        </w:rPr>
      </w:pPr>
      <w:r>
        <w:rPr>
          <w:b/>
          <w:szCs w:val="24"/>
        </w:rPr>
        <w:t>NP</w:t>
      </w:r>
      <w:r>
        <w:rPr>
          <w:szCs w:val="24"/>
        </w:rPr>
        <w:t xml:space="preserve"> is Net Price given to producers  </w:t>
      </w:r>
    </w:p>
    <w:p w14:paraId="118B7447" w14:textId="77777777" w:rsidR="00E71E48" w:rsidRDefault="00DF30F1">
      <w:pPr>
        <w:rPr>
          <w:szCs w:val="24"/>
        </w:rPr>
      </w:pPr>
      <w:r>
        <w:rPr>
          <w:b/>
          <w:szCs w:val="24"/>
        </w:rPr>
        <w:t>NM</w:t>
      </w:r>
      <w:r>
        <w:rPr>
          <w:bCs/>
          <w:szCs w:val="24"/>
        </w:rPr>
        <w:t xml:space="preserve"> is</w:t>
      </w:r>
      <w:r>
        <w:rPr>
          <w:szCs w:val="24"/>
        </w:rPr>
        <w:t xml:space="preserve"> Net Marketing Margin of other players in the chain)</w:t>
      </w:r>
    </w:p>
    <w:p w14:paraId="2DF8829D" w14:textId="77777777" w:rsidR="00E71E48" w:rsidRDefault="00DF30F1">
      <w:pPr>
        <w:rPr>
          <w:szCs w:val="24"/>
        </w:rPr>
      </w:pPr>
      <w:r>
        <w:rPr>
          <w:b/>
          <w:bCs/>
          <w:szCs w:val="24"/>
        </w:rPr>
        <w:t>MC</w:t>
      </w:r>
      <w:r>
        <w:rPr>
          <w:szCs w:val="24"/>
        </w:rPr>
        <w:t xml:space="preserve"> is the sum of selling cost</w:t>
      </w:r>
    </w:p>
    <w:p w14:paraId="31B78B11" w14:textId="77777777" w:rsidR="00E71E48" w:rsidRDefault="00DF30F1">
      <w:pPr>
        <w:pStyle w:val="Heading3"/>
      </w:pPr>
      <w:bookmarkStart w:id="54" w:name="_Toc125881280"/>
      <w:r>
        <w:t>3.7.4 Factors that determine marketable sorghum supply</w:t>
      </w:r>
      <w:bookmarkEnd w:id="54"/>
      <w:r>
        <w:t xml:space="preserve"> </w:t>
      </w:r>
    </w:p>
    <w:p w14:paraId="695ED055" w14:textId="77777777" w:rsidR="00E71E48" w:rsidRDefault="00DF30F1">
      <w:pPr>
        <w:rPr>
          <w:rFonts w:cs="Times New Roman"/>
          <w:szCs w:val="24"/>
        </w:rPr>
      </w:pPr>
      <w:r>
        <w:rPr>
          <w:rFonts w:cs="Times New Roman"/>
          <w:szCs w:val="24"/>
        </w:rPr>
        <w:t>Multiple linear regression aided to assess the connection among dependent and explanatory variables. Econometric analysis helped to understand the magnitude and direction and the impact of explanatory variables to response variables. Because all sorghum producers in the study area provide their goods to the market, there is no clustering of sorghum producers into participants and non-participants in the sorghum market. The following matrix was used to calculate the econometric analysis:</w:t>
      </w:r>
    </w:p>
    <w:p w14:paraId="756B3FD1" w14:textId="77777777" w:rsidR="00E71E48" w:rsidRDefault="00DF30F1">
      <w:pPr>
        <w:rPr>
          <w:b/>
          <w:bCs/>
          <w:sz w:val="28"/>
          <w:szCs w:val="24"/>
        </w:rPr>
      </w:pPr>
      <w:r>
        <w:rPr>
          <w:b/>
          <w:bCs/>
          <w:sz w:val="28"/>
          <w:szCs w:val="24"/>
        </w:rPr>
        <w:t>Y = β</w:t>
      </w:r>
      <w:r>
        <w:rPr>
          <w:b/>
          <w:bCs/>
          <w:sz w:val="28"/>
          <w:szCs w:val="24"/>
          <w:vertAlign w:val="subscript"/>
        </w:rPr>
        <w:t xml:space="preserve">0 </w:t>
      </w:r>
      <w:r>
        <w:rPr>
          <w:b/>
          <w:bCs/>
          <w:sz w:val="28"/>
          <w:szCs w:val="24"/>
        </w:rPr>
        <w:t>+β</w:t>
      </w:r>
      <w:r>
        <w:rPr>
          <w:b/>
          <w:bCs/>
          <w:sz w:val="28"/>
          <w:szCs w:val="24"/>
          <w:vertAlign w:val="subscript"/>
        </w:rPr>
        <w:t>1</w:t>
      </w:r>
      <w:r>
        <w:rPr>
          <w:b/>
          <w:bCs/>
          <w:sz w:val="28"/>
          <w:szCs w:val="24"/>
        </w:rPr>
        <w:t>x</w:t>
      </w:r>
      <w:r>
        <w:rPr>
          <w:b/>
          <w:bCs/>
          <w:sz w:val="28"/>
          <w:szCs w:val="24"/>
          <w:vertAlign w:val="subscript"/>
        </w:rPr>
        <w:t>i</w:t>
      </w:r>
      <w:r>
        <w:rPr>
          <w:b/>
          <w:bCs/>
          <w:sz w:val="28"/>
          <w:szCs w:val="24"/>
        </w:rPr>
        <w:t>1+β</w:t>
      </w:r>
      <w:r>
        <w:rPr>
          <w:b/>
          <w:bCs/>
          <w:sz w:val="28"/>
          <w:szCs w:val="24"/>
          <w:vertAlign w:val="subscript"/>
        </w:rPr>
        <w:t>2</w:t>
      </w:r>
      <w:r>
        <w:rPr>
          <w:b/>
          <w:bCs/>
          <w:sz w:val="28"/>
          <w:szCs w:val="24"/>
        </w:rPr>
        <w:t>x</w:t>
      </w:r>
      <w:r>
        <w:rPr>
          <w:b/>
          <w:bCs/>
          <w:sz w:val="28"/>
          <w:szCs w:val="24"/>
          <w:vertAlign w:val="subscript"/>
        </w:rPr>
        <w:t>i</w:t>
      </w:r>
      <w:r>
        <w:rPr>
          <w:b/>
          <w:bCs/>
          <w:sz w:val="28"/>
          <w:szCs w:val="24"/>
        </w:rPr>
        <w:t>2+…β</w:t>
      </w:r>
      <w:proofErr w:type="spellStart"/>
      <w:r>
        <w:rPr>
          <w:b/>
          <w:bCs/>
          <w:sz w:val="28"/>
          <w:szCs w:val="24"/>
          <w:vertAlign w:val="subscript"/>
        </w:rPr>
        <w:t>p</w:t>
      </w:r>
      <w:r>
        <w:rPr>
          <w:b/>
          <w:bCs/>
          <w:sz w:val="28"/>
          <w:szCs w:val="24"/>
        </w:rPr>
        <w:t>x</w:t>
      </w:r>
      <w:r>
        <w:rPr>
          <w:b/>
          <w:bCs/>
          <w:sz w:val="28"/>
          <w:szCs w:val="24"/>
          <w:vertAlign w:val="subscript"/>
        </w:rPr>
        <w:t>i</w:t>
      </w:r>
      <w:r>
        <w:rPr>
          <w:b/>
          <w:bCs/>
          <w:sz w:val="28"/>
          <w:szCs w:val="24"/>
        </w:rPr>
        <w:t>P</w:t>
      </w:r>
      <w:proofErr w:type="spellEnd"/>
      <w:r>
        <w:rPr>
          <w:b/>
          <w:bCs/>
          <w:sz w:val="28"/>
          <w:szCs w:val="24"/>
        </w:rPr>
        <w:t>+Ꜫ</w:t>
      </w:r>
    </w:p>
    <w:p w14:paraId="2E7C2731" w14:textId="77777777" w:rsidR="00E71E48" w:rsidRDefault="00DF30F1">
      <w:pPr>
        <w:rPr>
          <w:rFonts w:cs="Times New Roman"/>
          <w:szCs w:val="24"/>
        </w:rPr>
      </w:pPr>
      <w:r>
        <w:rPr>
          <w:rFonts w:cs="Times New Roman"/>
          <w:szCs w:val="24"/>
        </w:rPr>
        <w:t>W</w:t>
      </w:r>
      <w:r>
        <w:rPr>
          <w:rFonts w:cs="Times New Roman"/>
          <w:b/>
          <w:i/>
          <w:szCs w:val="24"/>
        </w:rPr>
        <w:t>here; Y</w:t>
      </w:r>
      <w:r>
        <w:rPr>
          <w:rFonts w:cs="Times New Roman"/>
          <w:szCs w:val="24"/>
        </w:rPr>
        <w:t xml:space="preserve"> is the sum of sorghum availed for sale by farmers from within Isiolo county only in Kgs. (Dependent variable and it is a continuous variable)</w:t>
      </w:r>
    </w:p>
    <w:p w14:paraId="6BF85CCA" w14:textId="77777777" w:rsidR="00E71E48" w:rsidRDefault="00DF30F1">
      <w:pPr>
        <w:rPr>
          <w:rFonts w:cs="Times New Roman"/>
          <w:szCs w:val="24"/>
        </w:rPr>
      </w:pPr>
      <w:r>
        <w:rPr>
          <w:rFonts w:cs="Times New Roman"/>
          <w:b/>
          <w:szCs w:val="24"/>
        </w:rPr>
        <w:lastRenderedPageBreak/>
        <w:t>β</w:t>
      </w:r>
      <w:r>
        <w:rPr>
          <w:rFonts w:cs="Times New Roman"/>
          <w:b/>
          <w:szCs w:val="24"/>
          <w:vertAlign w:val="subscript"/>
        </w:rPr>
        <w:t>0</w:t>
      </w:r>
      <w:r>
        <w:rPr>
          <w:rFonts w:cs="Times New Roman"/>
          <w:szCs w:val="24"/>
        </w:rPr>
        <w:t xml:space="preserve"> is a vector of approximated constant of the independent variables</w:t>
      </w:r>
    </w:p>
    <w:p w14:paraId="320C90FE" w14:textId="77777777" w:rsidR="00E71E48" w:rsidRDefault="00DF30F1">
      <w:pPr>
        <w:rPr>
          <w:rFonts w:cs="Times New Roman"/>
          <w:szCs w:val="24"/>
        </w:rPr>
      </w:pPr>
      <w:r>
        <w:rPr>
          <w:rFonts w:cs="Times New Roman"/>
          <w:b/>
          <w:szCs w:val="24"/>
        </w:rPr>
        <w:t>β</w:t>
      </w:r>
      <w:r>
        <w:rPr>
          <w:rFonts w:cs="Times New Roman"/>
          <w:b/>
          <w:szCs w:val="24"/>
          <w:vertAlign w:val="subscript"/>
        </w:rPr>
        <w:t xml:space="preserve">p </w:t>
      </w:r>
      <w:r>
        <w:rPr>
          <w:rFonts w:cs="Times New Roman"/>
          <w:szCs w:val="24"/>
        </w:rPr>
        <w:t>is the slope coefficient for each independent variable.</w:t>
      </w:r>
    </w:p>
    <w:p w14:paraId="2723316C" w14:textId="77777777" w:rsidR="00E71E48" w:rsidRDefault="00DF30F1">
      <w:pPr>
        <w:rPr>
          <w:rFonts w:cs="Times New Roman"/>
          <w:szCs w:val="24"/>
        </w:rPr>
      </w:pPr>
      <w:r>
        <w:rPr>
          <w:rFonts w:cs="Times New Roman"/>
          <w:b/>
          <w:bCs/>
          <w:szCs w:val="24"/>
        </w:rPr>
        <w:t>Ꜫ</w:t>
      </w:r>
      <w:r>
        <w:rPr>
          <w:rFonts w:cs="Times New Roman"/>
          <w:szCs w:val="24"/>
        </w:rPr>
        <w:t xml:space="preserve"> is the error term</w:t>
      </w:r>
    </w:p>
    <w:p w14:paraId="0C2BCB36" w14:textId="77777777" w:rsidR="00E71E48" w:rsidRDefault="00DF30F1">
      <w:pPr>
        <w:rPr>
          <w:rFonts w:cs="Times New Roman"/>
          <w:szCs w:val="24"/>
        </w:rPr>
      </w:pPr>
      <w:r>
        <w:rPr>
          <w:rFonts w:cs="Times New Roman"/>
          <w:b/>
          <w:szCs w:val="24"/>
        </w:rPr>
        <w:t>x</w:t>
      </w:r>
      <w:r>
        <w:rPr>
          <w:rFonts w:cs="Times New Roman"/>
          <w:b/>
          <w:szCs w:val="24"/>
          <w:vertAlign w:val="subscript"/>
        </w:rPr>
        <w:t>i</w:t>
      </w:r>
      <w:r>
        <w:rPr>
          <w:rFonts w:cs="Times New Roman"/>
          <w:szCs w:val="24"/>
        </w:rPr>
        <w:t xml:space="preserve"> = Independent variables (commodity price per Kg, cost of all inputs per Ha, land size in Ha, market information access, household level of education, gender of the household, distance from production point to market in Km, extension contact, quantity of sorghum produced) Gender, education and access to information are dummies while the rest of the variables are continuous. </w:t>
      </w:r>
    </w:p>
    <w:p w14:paraId="071F9B55" w14:textId="77777777" w:rsidR="00E71E48" w:rsidRDefault="00DF30F1">
      <w:pPr>
        <w:pStyle w:val="Heading3"/>
      </w:pPr>
      <w:bookmarkStart w:id="55" w:name="_Toc125881281"/>
      <w:r>
        <w:t xml:space="preserve">3.7.5 </w:t>
      </w:r>
      <w:r>
        <w:rPr>
          <w:rFonts w:cs="Times New Roman"/>
          <w:color w:val="202122"/>
          <w:shd w:val="clear" w:color="auto" w:fill="FFFFFF"/>
        </w:rPr>
        <w:t>Factors that Determine the choice of sorghum marketing channel</w:t>
      </w:r>
      <w:bookmarkEnd w:id="55"/>
    </w:p>
    <w:p w14:paraId="6296AEA5" w14:textId="77777777" w:rsidR="00E71E48" w:rsidRDefault="00DF30F1">
      <w:pPr>
        <w:rPr>
          <w:rFonts w:cs="Times New Roman"/>
          <w:szCs w:val="24"/>
        </w:rPr>
      </w:pPr>
      <w:r>
        <w:rPr>
          <w:rFonts w:cs="Times New Roman"/>
          <w:szCs w:val="24"/>
        </w:rPr>
        <w:t>Individuals are considered to have proclivity explained on top of laid down options in this study.</w:t>
      </w:r>
      <w:r>
        <w:t xml:space="preserve"> </w:t>
      </w:r>
      <w:r>
        <w:rPr>
          <w:rFonts w:cs="Times New Roman"/>
          <w:szCs w:val="24"/>
        </w:rPr>
        <w:t>Farm gate or direct sales, using intermediaries, and own distribution were the farmers' marketing options for sorghum. The dependent variable for our MNL was the selection of sorghum outlet, which included three categories with the selection of farm gate as the base outcome for the model. The dependent factor possessed greater than 2 nonhierarchical alternatives, whereas independence variable constituted other options features as well as traits of respondents such as; age, education, and gender. Multinomial logit was preferred in this study since it analyzes decisions covering above dual grouping in the predicted variables, thus enabling the determination of selection and probable use of various selling routes. The following model was be used for channel choice analysis;</w:t>
      </w:r>
    </w:p>
    <w:p w14:paraId="49B6D492" w14:textId="77777777" w:rsidR="00E71E48" w:rsidRDefault="00DF30F1">
      <w:pPr>
        <w:rPr>
          <w:rFonts w:eastAsiaTheme="minorEastAsia" w:cs="Times New Roman"/>
          <w:b/>
          <w:bCs/>
          <w:szCs w:val="24"/>
        </w:rPr>
      </w:pPr>
      <m:oMathPara>
        <m:oMath>
          <m:r>
            <m:rPr>
              <m:sty m:val="bi"/>
            </m:rPr>
            <w:rPr>
              <w:rFonts w:ascii="Cambria Math" w:hAnsi="Cambria Math" w:cs="Times New Roman"/>
              <w:szCs w:val="24"/>
            </w:rPr>
            <m:t>S</m:t>
          </m:r>
          <m:r>
            <w:rPr>
              <w:rFonts w:ascii="Cambria Math" w:hAnsi="Cambria Math" w:cs="Times New Roman"/>
              <w:szCs w:val="24"/>
            </w:rPr>
            <m:t>Mchoice= β0+β1gender+β2education+β3age+β4land size3+</m:t>
          </m:r>
          <m:r>
            <m:rPr>
              <m:sty m:val="p"/>
            </m:rPr>
            <w:rPr>
              <w:rFonts w:eastAsiaTheme="minorEastAsia" w:cs="Times New Roman"/>
              <w:szCs w:val="24"/>
            </w:rPr>
            <m:t>Ꜫ</m:t>
          </m:r>
        </m:oMath>
      </m:oMathPara>
    </w:p>
    <w:p w14:paraId="0605BCB6" w14:textId="77777777" w:rsidR="00E71E48" w:rsidRDefault="00DF30F1">
      <w:pPr>
        <w:rPr>
          <w:rFonts w:eastAsiaTheme="minorEastAsia" w:cs="Times New Roman"/>
          <w:szCs w:val="24"/>
        </w:rPr>
      </w:pPr>
      <w:r>
        <w:rPr>
          <w:rFonts w:eastAsiaTheme="minorEastAsia" w:cs="Times New Roman"/>
          <w:b/>
          <w:bCs/>
          <w:i/>
          <w:iCs/>
          <w:szCs w:val="24"/>
        </w:rPr>
        <w:t>Where</w:t>
      </w:r>
      <w:r>
        <w:rPr>
          <w:rFonts w:eastAsiaTheme="minorEastAsia" w:cs="Times New Roman"/>
          <w:szCs w:val="24"/>
        </w:rPr>
        <w:t>;</w:t>
      </w:r>
    </w:p>
    <w:p w14:paraId="2525332A" w14:textId="77777777" w:rsidR="00E71E48" w:rsidRDefault="00DF30F1">
      <w:pPr>
        <w:rPr>
          <w:rFonts w:eastAsiaTheme="minorEastAsia" w:cs="Times New Roman"/>
          <w:szCs w:val="24"/>
        </w:rPr>
      </w:pPr>
      <w:r>
        <w:rPr>
          <w:rFonts w:eastAsiaTheme="minorEastAsia" w:cs="Times New Roman"/>
          <w:b/>
          <w:bCs/>
          <w:szCs w:val="24"/>
        </w:rPr>
        <w:lastRenderedPageBreak/>
        <w:t xml:space="preserve">SM choice = </w:t>
      </w:r>
      <w:r>
        <w:rPr>
          <w:rFonts w:eastAsiaTheme="minorEastAsia" w:cs="Times New Roman"/>
          <w:szCs w:val="24"/>
        </w:rPr>
        <w:t>Sorghum selling outlet used (Farmgate direct sales, use of middlemen and own distribution)</w:t>
      </w:r>
    </w:p>
    <w:p w14:paraId="1F2889B5" w14:textId="77777777" w:rsidR="00E71E48" w:rsidRDefault="00DF30F1">
      <w:pPr>
        <w:rPr>
          <w:rFonts w:eastAsiaTheme="minorEastAsia" w:cs="Times New Roman"/>
          <w:szCs w:val="24"/>
        </w:rPr>
      </w:pPr>
      <w:r>
        <w:rPr>
          <w:rFonts w:eastAsiaTheme="minorEastAsia" w:cs="Times New Roman"/>
          <w:b/>
          <w:bCs/>
          <w:szCs w:val="24"/>
        </w:rPr>
        <w:t xml:space="preserve">β = </w:t>
      </w:r>
      <w:r>
        <w:rPr>
          <w:rFonts w:eastAsiaTheme="minorEastAsia" w:cs="Times New Roman"/>
          <w:szCs w:val="24"/>
        </w:rPr>
        <w:t>coefficient associated with each explanatory variable</w:t>
      </w:r>
    </w:p>
    <w:p w14:paraId="7137A81D" w14:textId="77777777" w:rsidR="00E71E48" w:rsidRDefault="00DF30F1">
      <w:pPr>
        <w:rPr>
          <w:rFonts w:eastAsiaTheme="minorEastAsia" w:cs="Times New Roman"/>
          <w:szCs w:val="24"/>
        </w:rPr>
      </w:pPr>
      <w:r>
        <w:rPr>
          <w:rFonts w:eastAsiaTheme="minorEastAsia" w:cs="Times New Roman"/>
          <w:b/>
          <w:bCs/>
          <w:szCs w:val="24"/>
        </w:rPr>
        <w:t>Ꜫ</w:t>
      </w:r>
      <w:r>
        <w:rPr>
          <w:rFonts w:eastAsiaTheme="minorEastAsia" w:cs="Times New Roman"/>
          <w:szCs w:val="24"/>
        </w:rPr>
        <w:t xml:space="preserve"> = is the error term</w:t>
      </w:r>
    </w:p>
    <w:p w14:paraId="7F3945AF" w14:textId="77777777" w:rsidR="00E71E48" w:rsidRDefault="00DF30F1">
      <w:pPr>
        <w:rPr>
          <w:rFonts w:eastAsiaTheme="minorEastAsia" w:cs="Times New Roman"/>
          <w:szCs w:val="24"/>
        </w:rPr>
      </w:pPr>
      <w:r>
        <w:rPr>
          <w:rFonts w:eastAsiaTheme="minorEastAsia" w:cs="Times New Roman"/>
          <w:szCs w:val="24"/>
        </w:rPr>
        <w:t xml:space="preserve">Gender, education and age refer to demographic features of producers. Education level and gender are dummy categorical variables while age and land size are continuous variables. </w:t>
      </w:r>
    </w:p>
    <w:p w14:paraId="5333532B" w14:textId="77777777" w:rsidR="00E71E48" w:rsidRDefault="00E71E48">
      <w:pPr>
        <w:ind w:firstLine="720"/>
        <w:rPr>
          <w:rFonts w:eastAsiaTheme="minorEastAsia" w:cs="Times New Roman"/>
          <w:szCs w:val="24"/>
        </w:rPr>
      </w:pPr>
    </w:p>
    <w:p w14:paraId="730A778D" w14:textId="77777777" w:rsidR="00E71E48" w:rsidRDefault="00E71E48">
      <w:pPr>
        <w:rPr>
          <w:rFonts w:cs="Times New Roman"/>
          <w:b/>
          <w:bCs/>
          <w:szCs w:val="24"/>
        </w:rPr>
      </w:pPr>
    </w:p>
    <w:p w14:paraId="739961BE" w14:textId="77777777" w:rsidR="00E71E48" w:rsidRDefault="00E71E48">
      <w:pPr>
        <w:rPr>
          <w:rFonts w:cs="Times New Roman"/>
          <w:b/>
          <w:bCs/>
          <w:szCs w:val="24"/>
        </w:rPr>
      </w:pPr>
    </w:p>
    <w:p w14:paraId="5E47AA3C" w14:textId="77777777" w:rsidR="00E71E48" w:rsidRDefault="00E71E48">
      <w:pPr>
        <w:rPr>
          <w:rFonts w:cs="Times New Roman"/>
          <w:b/>
          <w:bCs/>
          <w:szCs w:val="24"/>
        </w:rPr>
      </w:pPr>
    </w:p>
    <w:p w14:paraId="7E5AB581" w14:textId="77777777" w:rsidR="00E71E48" w:rsidRDefault="00E71E48">
      <w:pPr>
        <w:rPr>
          <w:rFonts w:cs="Times New Roman"/>
          <w:b/>
          <w:bCs/>
          <w:szCs w:val="24"/>
        </w:rPr>
      </w:pPr>
    </w:p>
    <w:p w14:paraId="78F223C6" w14:textId="77777777" w:rsidR="00E71E48" w:rsidRDefault="00E71E48">
      <w:pPr>
        <w:rPr>
          <w:rFonts w:cs="Times New Roman"/>
          <w:b/>
          <w:bCs/>
          <w:szCs w:val="24"/>
        </w:rPr>
      </w:pPr>
    </w:p>
    <w:p w14:paraId="7C536454" w14:textId="77777777" w:rsidR="00E71E48" w:rsidRDefault="00E71E48">
      <w:pPr>
        <w:rPr>
          <w:rFonts w:cs="Times New Roman"/>
          <w:b/>
          <w:bCs/>
          <w:szCs w:val="24"/>
        </w:rPr>
      </w:pPr>
    </w:p>
    <w:p w14:paraId="263CDF08" w14:textId="77777777" w:rsidR="00E71E48" w:rsidRDefault="00E71E48">
      <w:pPr>
        <w:rPr>
          <w:rFonts w:cs="Times New Roman"/>
          <w:b/>
          <w:bCs/>
          <w:szCs w:val="24"/>
        </w:rPr>
      </w:pPr>
    </w:p>
    <w:p w14:paraId="0844FAC5" w14:textId="77777777" w:rsidR="00E71E48" w:rsidRDefault="00E71E48">
      <w:pPr>
        <w:rPr>
          <w:rFonts w:cs="Times New Roman"/>
          <w:b/>
          <w:bCs/>
          <w:szCs w:val="24"/>
        </w:rPr>
      </w:pPr>
    </w:p>
    <w:p w14:paraId="59550845" w14:textId="77777777" w:rsidR="00E71E48" w:rsidRDefault="00E71E48">
      <w:pPr>
        <w:rPr>
          <w:rFonts w:cs="Times New Roman"/>
          <w:b/>
          <w:bCs/>
          <w:szCs w:val="24"/>
        </w:rPr>
      </w:pPr>
    </w:p>
    <w:p w14:paraId="2E2B1B74" w14:textId="77777777" w:rsidR="00E71E48" w:rsidRDefault="00E71E48">
      <w:pPr>
        <w:rPr>
          <w:rFonts w:cs="Times New Roman"/>
          <w:b/>
          <w:bCs/>
          <w:szCs w:val="24"/>
        </w:rPr>
      </w:pPr>
    </w:p>
    <w:p w14:paraId="46C9098E" w14:textId="77777777" w:rsidR="00E71E48" w:rsidRDefault="00E71E48">
      <w:pPr>
        <w:rPr>
          <w:rFonts w:cs="Times New Roman"/>
          <w:b/>
          <w:bCs/>
          <w:szCs w:val="24"/>
        </w:rPr>
      </w:pPr>
    </w:p>
    <w:p w14:paraId="29807350" w14:textId="77777777" w:rsidR="00E71E48" w:rsidRDefault="00E71E48">
      <w:pPr>
        <w:rPr>
          <w:rFonts w:cs="Times New Roman"/>
          <w:b/>
          <w:bCs/>
          <w:szCs w:val="24"/>
        </w:rPr>
      </w:pPr>
    </w:p>
    <w:p w14:paraId="3FD49F07" w14:textId="77777777" w:rsidR="00E71E48" w:rsidRDefault="00DF30F1">
      <w:pPr>
        <w:pStyle w:val="Heading1"/>
      </w:pPr>
      <w:bookmarkStart w:id="56" w:name="_Toc125881282"/>
      <w:r>
        <w:lastRenderedPageBreak/>
        <w:t>CHAPTER FOUR</w:t>
      </w:r>
      <w:bookmarkEnd w:id="56"/>
    </w:p>
    <w:p w14:paraId="5AE596A6" w14:textId="77777777" w:rsidR="00E71E48" w:rsidRDefault="00DF30F1">
      <w:pPr>
        <w:pStyle w:val="Heading1"/>
      </w:pPr>
      <w:bookmarkStart w:id="57" w:name="_Toc125881283"/>
      <w:r>
        <w:t>RESULTS AND DISCUSSION</w:t>
      </w:r>
      <w:bookmarkEnd w:id="57"/>
    </w:p>
    <w:p w14:paraId="34D1469B" w14:textId="77777777" w:rsidR="00E71E48" w:rsidRDefault="00DF30F1">
      <w:pPr>
        <w:rPr>
          <w:rFonts w:cs="Times New Roman"/>
          <w:szCs w:val="24"/>
        </w:rPr>
      </w:pPr>
      <w:r>
        <w:rPr>
          <w:rFonts w:cs="Times New Roman"/>
          <w:szCs w:val="24"/>
        </w:rPr>
        <w:t xml:space="preserve">The outcomes of data analysis are covered in this chapter, along with discussions on the outcomes. The results are displayed in tables of frequencies and percentages for the categorical variables while the continuous variables are displayed in tables of means and standard deviations. The model outputs are also displayed in tables indicating the model coefficients and significant outcomes in form of p values. The results start with the sociodemographic factors and characteristics, followed by econometric analysis and finally model analyses. The interpretation is discussed after every result is displayed. </w:t>
      </w:r>
    </w:p>
    <w:p w14:paraId="5B8E7C27" w14:textId="77777777" w:rsidR="00E71E48" w:rsidRDefault="00DF30F1">
      <w:pPr>
        <w:pStyle w:val="Heading2"/>
      </w:pPr>
      <w:bookmarkStart w:id="58" w:name="_Toc125881284"/>
      <w:r>
        <w:rPr>
          <w:lang w:bidi="ar"/>
        </w:rPr>
        <w:t>4.1 Socio-demographic characteristics of respondents</w:t>
      </w:r>
      <w:bookmarkEnd w:id="58"/>
    </w:p>
    <w:p w14:paraId="043DC7D4" w14:textId="77777777" w:rsidR="00E71E48" w:rsidRDefault="00DF30F1">
      <w:pPr>
        <w:tabs>
          <w:tab w:val="left" w:pos="425"/>
        </w:tabs>
        <w:rPr>
          <w:rFonts w:cs="Times New Roman"/>
          <w:szCs w:val="24"/>
        </w:rPr>
      </w:pPr>
      <w:r>
        <w:rPr>
          <w:rFonts w:cs="Times New Roman"/>
          <w:szCs w:val="24"/>
        </w:rPr>
        <w:t>The sociodemographic factors included the age brackets of the respondents, the gender of the household head, and the educational attainment level of the respondents. The results of the factors are displayed in the tables below.</w:t>
      </w:r>
    </w:p>
    <w:p w14:paraId="5127B375" w14:textId="77777777" w:rsidR="00E71E48" w:rsidRDefault="00DF30F1">
      <w:pPr>
        <w:pStyle w:val="Heading3"/>
        <w:rPr>
          <w:lang w:bidi="ar"/>
        </w:rPr>
      </w:pPr>
      <w:bookmarkStart w:id="59" w:name="_Toc125881285"/>
      <w:r>
        <w:rPr>
          <w:lang w:bidi="ar"/>
        </w:rPr>
        <w:t>4.1.1 Producers Age</w:t>
      </w:r>
      <w:bookmarkEnd w:id="59"/>
    </w:p>
    <w:p w14:paraId="7B1C661E" w14:textId="77777777" w:rsidR="00E71E48" w:rsidRDefault="00DF30F1">
      <w:pPr>
        <w:pStyle w:val="Heading5"/>
        <w:rPr>
          <w:i/>
        </w:rPr>
      </w:pPr>
      <w:bookmarkStart w:id="60" w:name="_Toc125107949"/>
      <w:r>
        <w:t>Table 4.</w:t>
      </w:r>
      <w:fldSimple w:instr=" SEQ Table \* ARABIC ">
        <w:r w:rsidR="00ED274D">
          <w:rPr>
            <w:noProof/>
          </w:rPr>
          <w:t>1</w:t>
        </w:r>
      </w:fldSimple>
      <w:r>
        <w:t xml:space="preserve"> Age Distributions for producers in Isiolo County</w:t>
      </w:r>
      <w:bookmarkEnd w:id="60"/>
    </w:p>
    <w:tbl>
      <w:tblPr>
        <w:tblStyle w:val="PlainTable22"/>
        <w:tblW w:w="0" w:type="auto"/>
        <w:tblLook w:val="04A0" w:firstRow="1" w:lastRow="0" w:firstColumn="1" w:lastColumn="0" w:noHBand="0" w:noVBand="1"/>
      </w:tblPr>
      <w:tblGrid>
        <w:gridCol w:w="3092"/>
        <w:gridCol w:w="2343"/>
        <w:gridCol w:w="2727"/>
      </w:tblGrid>
      <w:tr w:rsidR="00E71E48" w14:paraId="792AF490" w14:textId="77777777" w:rsidTr="00E71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Borders>
              <w:top w:val="single" w:sz="4" w:space="0" w:color="7F7F7F"/>
              <w:left w:val="nil"/>
              <w:right w:val="nil"/>
            </w:tcBorders>
          </w:tcPr>
          <w:p w14:paraId="0B868C35" w14:textId="77777777" w:rsidR="00E71E48" w:rsidRDefault="00DF30F1">
            <w:pPr>
              <w:spacing w:after="0" w:line="360" w:lineRule="auto"/>
              <w:rPr>
                <w:rFonts w:cs="Times New Roman"/>
                <w:b w:val="0"/>
                <w:bCs w:val="0"/>
                <w:szCs w:val="24"/>
              </w:rPr>
            </w:pPr>
            <w:r>
              <w:rPr>
                <w:rFonts w:cs="Times New Roman"/>
                <w:szCs w:val="24"/>
              </w:rPr>
              <w:t>Age of the producer</w:t>
            </w:r>
          </w:p>
        </w:tc>
        <w:tc>
          <w:tcPr>
            <w:tcW w:w="2343" w:type="dxa"/>
            <w:tcBorders>
              <w:top w:val="single" w:sz="4" w:space="0" w:color="7F7F7F"/>
              <w:left w:val="nil"/>
              <w:right w:val="nil"/>
            </w:tcBorders>
          </w:tcPr>
          <w:p w14:paraId="43BD71BE" w14:textId="77777777" w:rsidR="00E71E48" w:rsidRDefault="00DF30F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szCs w:val="24"/>
              </w:rPr>
              <w:t>Frequency</w:t>
            </w:r>
          </w:p>
        </w:tc>
        <w:tc>
          <w:tcPr>
            <w:tcW w:w="2727" w:type="dxa"/>
            <w:tcBorders>
              <w:top w:val="single" w:sz="4" w:space="0" w:color="7F7F7F"/>
              <w:left w:val="nil"/>
              <w:right w:val="nil"/>
            </w:tcBorders>
          </w:tcPr>
          <w:p w14:paraId="55C17178" w14:textId="77777777" w:rsidR="00E71E48" w:rsidRDefault="00DF30F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szCs w:val="24"/>
              </w:rPr>
              <w:t>Percentage</w:t>
            </w:r>
          </w:p>
        </w:tc>
      </w:tr>
      <w:tr w:rsidR="00E71E48" w14:paraId="23F13095" w14:textId="77777777" w:rsidTr="00E71E48">
        <w:tc>
          <w:tcPr>
            <w:cnfStyle w:val="001000000000" w:firstRow="0" w:lastRow="0" w:firstColumn="1" w:lastColumn="0" w:oddVBand="0" w:evenVBand="0" w:oddHBand="0" w:evenHBand="0" w:firstRowFirstColumn="0" w:firstRowLastColumn="0" w:lastRowFirstColumn="0" w:lastRowLastColumn="0"/>
            <w:tcW w:w="3092" w:type="dxa"/>
            <w:tcBorders>
              <w:top w:val="single" w:sz="4" w:space="0" w:color="7F7F7F"/>
              <w:left w:val="nil"/>
              <w:bottom w:val="single" w:sz="4" w:space="0" w:color="7F7F7F"/>
              <w:right w:val="nil"/>
            </w:tcBorders>
          </w:tcPr>
          <w:p w14:paraId="7FF52EB2" w14:textId="77777777" w:rsidR="00E71E48" w:rsidRDefault="00DF30F1">
            <w:pPr>
              <w:spacing w:after="0"/>
              <w:rPr>
                <w:rFonts w:cs="Times New Roman"/>
                <w:bCs w:val="0"/>
                <w:szCs w:val="24"/>
              </w:rPr>
            </w:pPr>
            <w:r>
              <w:rPr>
                <w:rFonts w:cs="Times New Roman"/>
                <w:b w:val="0"/>
                <w:szCs w:val="24"/>
              </w:rPr>
              <w:t>30 years and below</w:t>
            </w:r>
          </w:p>
          <w:p w14:paraId="7C0D6290" w14:textId="77777777" w:rsidR="00E71E48" w:rsidRDefault="00DF30F1">
            <w:pPr>
              <w:spacing w:after="0"/>
              <w:rPr>
                <w:rFonts w:cs="Times New Roman"/>
                <w:bCs w:val="0"/>
                <w:szCs w:val="24"/>
              </w:rPr>
            </w:pPr>
            <w:r>
              <w:rPr>
                <w:rFonts w:cs="Times New Roman"/>
                <w:b w:val="0"/>
                <w:szCs w:val="24"/>
              </w:rPr>
              <w:t>30-39</w:t>
            </w:r>
          </w:p>
          <w:p w14:paraId="288B30EA" w14:textId="77777777" w:rsidR="00E71E48" w:rsidRDefault="00DF30F1">
            <w:pPr>
              <w:spacing w:after="0"/>
              <w:rPr>
                <w:rFonts w:cs="Times New Roman"/>
                <w:bCs w:val="0"/>
                <w:szCs w:val="24"/>
              </w:rPr>
            </w:pPr>
            <w:r>
              <w:rPr>
                <w:rFonts w:cs="Times New Roman"/>
                <w:b w:val="0"/>
                <w:szCs w:val="24"/>
              </w:rPr>
              <w:t>40-49</w:t>
            </w:r>
          </w:p>
          <w:p w14:paraId="7EE04B8F" w14:textId="77777777" w:rsidR="00E71E48" w:rsidRDefault="00DF30F1">
            <w:pPr>
              <w:spacing w:after="0"/>
              <w:rPr>
                <w:rFonts w:cs="Times New Roman"/>
                <w:bCs w:val="0"/>
                <w:szCs w:val="24"/>
              </w:rPr>
            </w:pPr>
            <w:r>
              <w:rPr>
                <w:rFonts w:cs="Times New Roman"/>
                <w:b w:val="0"/>
                <w:szCs w:val="24"/>
              </w:rPr>
              <w:t>50-60</w:t>
            </w:r>
          </w:p>
          <w:p w14:paraId="7DBFA2E2" w14:textId="77777777" w:rsidR="00E71E48" w:rsidRDefault="00DF30F1">
            <w:pPr>
              <w:spacing w:after="0"/>
              <w:rPr>
                <w:rFonts w:cs="Times New Roman"/>
                <w:bCs w:val="0"/>
                <w:szCs w:val="24"/>
              </w:rPr>
            </w:pPr>
            <w:r>
              <w:rPr>
                <w:rFonts w:cs="Times New Roman"/>
                <w:b w:val="0"/>
                <w:szCs w:val="24"/>
              </w:rPr>
              <w:t xml:space="preserve">60 and above </w:t>
            </w:r>
          </w:p>
        </w:tc>
        <w:tc>
          <w:tcPr>
            <w:tcW w:w="2343" w:type="dxa"/>
            <w:tcBorders>
              <w:top w:val="single" w:sz="4" w:space="0" w:color="7F7F7F"/>
              <w:left w:val="nil"/>
              <w:bottom w:val="single" w:sz="4" w:space="0" w:color="7F7F7F"/>
              <w:right w:val="nil"/>
            </w:tcBorders>
          </w:tcPr>
          <w:p w14:paraId="3BD8B4B5"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6</w:t>
            </w:r>
          </w:p>
          <w:p w14:paraId="0399604B" w14:textId="77777777" w:rsidR="00E71E48" w:rsidRDefault="00DF30F1">
            <w:pPr>
              <w:spacing w:after="0"/>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 xml:space="preserve">                29</w:t>
            </w:r>
          </w:p>
          <w:p w14:paraId="2E0FDD3C"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64</w:t>
            </w:r>
          </w:p>
          <w:p w14:paraId="31A72548"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58</w:t>
            </w:r>
          </w:p>
          <w:p w14:paraId="744E16DE"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36</w:t>
            </w:r>
          </w:p>
        </w:tc>
        <w:tc>
          <w:tcPr>
            <w:tcW w:w="2727" w:type="dxa"/>
            <w:tcBorders>
              <w:top w:val="single" w:sz="4" w:space="0" w:color="7F7F7F"/>
              <w:left w:val="nil"/>
              <w:bottom w:val="single" w:sz="4" w:space="0" w:color="7F7F7F"/>
              <w:right w:val="nil"/>
            </w:tcBorders>
          </w:tcPr>
          <w:p w14:paraId="72D02913"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3</w:t>
            </w:r>
          </w:p>
          <w:p w14:paraId="36C4A36E"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15</w:t>
            </w:r>
          </w:p>
          <w:p w14:paraId="30BE9199"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33</w:t>
            </w:r>
          </w:p>
          <w:p w14:paraId="19E45DDF"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30</w:t>
            </w:r>
          </w:p>
          <w:p w14:paraId="68F1EBD5"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19</w:t>
            </w:r>
          </w:p>
        </w:tc>
      </w:tr>
      <w:tr w:rsidR="00E71E48" w14:paraId="2675F80B" w14:textId="77777777" w:rsidTr="00E71E48">
        <w:tc>
          <w:tcPr>
            <w:cnfStyle w:val="001000000000" w:firstRow="0" w:lastRow="0" w:firstColumn="1" w:lastColumn="0" w:oddVBand="0" w:evenVBand="0" w:oddHBand="0" w:evenHBand="0" w:firstRowFirstColumn="0" w:firstRowLastColumn="0" w:lastRowFirstColumn="0" w:lastRowLastColumn="0"/>
            <w:tcW w:w="3092" w:type="dxa"/>
            <w:tcBorders>
              <w:top w:val="nil"/>
              <w:left w:val="nil"/>
              <w:bottom w:val="single" w:sz="4" w:space="0" w:color="7F7F7F"/>
              <w:right w:val="nil"/>
            </w:tcBorders>
          </w:tcPr>
          <w:p w14:paraId="76E194AC" w14:textId="77777777" w:rsidR="00E71E48" w:rsidRDefault="00DF30F1">
            <w:pPr>
              <w:spacing w:after="0" w:line="360" w:lineRule="auto"/>
              <w:rPr>
                <w:rFonts w:cs="Times New Roman"/>
                <w:bCs w:val="0"/>
                <w:szCs w:val="24"/>
              </w:rPr>
            </w:pPr>
            <w:r>
              <w:rPr>
                <w:rFonts w:cs="Times New Roman"/>
                <w:b w:val="0"/>
                <w:szCs w:val="24"/>
              </w:rPr>
              <w:t>Total</w:t>
            </w:r>
          </w:p>
        </w:tc>
        <w:tc>
          <w:tcPr>
            <w:tcW w:w="2343" w:type="dxa"/>
            <w:tcBorders>
              <w:top w:val="nil"/>
              <w:left w:val="nil"/>
              <w:bottom w:val="single" w:sz="4" w:space="0" w:color="7F7F7F"/>
              <w:right w:val="nil"/>
            </w:tcBorders>
          </w:tcPr>
          <w:p w14:paraId="471194CD" w14:textId="77777777" w:rsidR="00E71E48" w:rsidRDefault="00DF30F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193</w:t>
            </w:r>
          </w:p>
        </w:tc>
        <w:tc>
          <w:tcPr>
            <w:tcW w:w="2727" w:type="dxa"/>
            <w:tcBorders>
              <w:top w:val="nil"/>
              <w:left w:val="nil"/>
              <w:bottom w:val="single" w:sz="4" w:space="0" w:color="7F7F7F"/>
              <w:right w:val="nil"/>
            </w:tcBorders>
          </w:tcPr>
          <w:p w14:paraId="0886624E" w14:textId="77777777" w:rsidR="00E71E48" w:rsidRDefault="00DF30F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100</w:t>
            </w:r>
          </w:p>
        </w:tc>
      </w:tr>
    </w:tbl>
    <w:p w14:paraId="16B99032" w14:textId="77777777" w:rsidR="00E71E48" w:rsidRDefault="00DF30F1">
      <w:pPr>
        <w:rPr>
          <w:rFonts w:cs="Times New Roman"/>
          <w:bCs/>
          <w:i/>
          <w:szCs w:val="24"/>
        </w:rPr>
      </w:pPr>
      <w:r>
        <w:rPr>
          <w:rFonts w:cs="Times New Roman"/>
          <w:bCs/>
          <w:i/>
          <w:szCs w:val="24"/>
        </w:rPr>
        <w:t>Source: Field survey 2022</w:t>
      </w:r>
    </w:p>
    <w:p w14:paraId="67DD8B9A" w14:textId="77777777" w:rsidR="00E71E48" w:rsidRDefault="00E71E48">
      <w:pPr>
        <w:rPr>
          <w:rFonts w:cs="Times New Roman"/>
          <w:szCs w:val="24"/>
        </w:rPr>
      </w:pPr>
    </w:p>
    <w:p w14:paraId="3941910D" w14:textId="77777777" w:rsidR="00E71E48" w:rsidRDefault="00DF30F1">
      <w:pPr>
        <w:rPr>
          <w:rFonts w:cs="Times New Roman"/>
          <w:szCs w:val="24"/>
        </w:rPr>
      </w:pPr>
      <w:r>
        <w:rPr>
          <w:rFonts w:cs="Times New Roman"/>
          <w:szCs w:val="24"/>
        </w:rPr>
        <w:t>As shown on Table 4.1, most farmers were in their middle age with an average of 49.41. The findings are higher than those of the sorghum agricultural survey conducted by (</w:t>
      </w:r>
      <w:proofErr w:type="spellStart"/>
      <w:r>
        <w:rPr>
          <w:rFonts w:cs="Times New Roman"/>
          <w:szCs w:val="24"/>
        </w:rPr>
        <w:t>Sirma</w:t>
      </w:r>
      <w:proofErr w:type="spellEnd"/>
      <w:r>
        <w:rPr>
          <w:rFonts w:cs="Times New Roman"/>
          <w:szCs w:val="24"/>
        </w:rPr>
        <w:t xml:space="preserve"> A J </w:t>
      </w:r>
      <w:r>
        <w:rPr>
          <w:rFonts w:cs="Times New Roman"/>
          <w:i/>
          <w:iCs/>
          <w:szCs w:val="24"/>
        </w:rPr>
        <w:t>et al.,</w:t>
      </w:r>
      <w:r>
        <w:rPr>
          <w:rFonts w:cs="Times New Roman"/>
          <w:szCs w:val="24"/>
        </w:rPr>
        <w:t xml:space="preserve"> 2016) which found that the average was 41.32. The producer's varied between 23 to 88, with a standard deviation of 10.69 years. According to these findings, 51 percent of the producers are under the age of 50. This suggests that sorghum producers are of productive age, meaning they are energetic and hence capable of actively participating in sorghum production and other economic activities.</w:t>
      </w:r>
    </w:p>
    <w:p w14:paraId="23666E1A" w14:textId="77777777" w:rsidR="00E71E48" w:rsidRDefault="00DF30F1">
      <w:pPr>
        <w:rPr>
          <w:rFonts w:cs="Times New Roman"/>
          <w:szCs w:val="24"/>
        </w:rPr>
      </w:pPr>
      <w:r>
        <w:rPr>
          <w:rFonts w:cs="Times New Roman"/>
          <w:szCs w:val="24"/>
        </w:rPr>
        <w:t>These results concur with those of (</w:t>
      </w:r>
      <w:proofErr w:type="spellStart"/>
      <w:r>
        <w:rPr>
          <w:rFonts w:cs="Times New Roman"/>
          <w:szCs w:val="24"/>
        </w:rPr>
        <w:t>Ogeto</w:t>
      </w:r>
      <w:proofErr w:type="spellEnd"/>
      <w:r>
        <w:rPr>
          <w:rFonts w:cs="Times New Roman"/>
          <w:szCs w:val="24"/>
        </w:rPr>
        <w:t xml:space="preserve"> </w:t>
      </w:r>
      <w:r>
        <w:rPr>
          <w:rFonts w:cs="Times New Roman"/>
          <w:i/>
          <w:iCs/>
          <w:szCs w:val="24"/>
        </w:rPr>
        <w:t>et al.,</w:t>
      </w:r>
      <w:r>
        <w:rPr>
          <w:rFonts w:cs="Times New Roman"/>
          <w:szCs w:val="24"/>
        </w:rPr>
        <w:t xml:space="preserve"> 2013) who discovered that 58.3% of sorghum producers were in their middle age. The lower age of Isiolo sorghum farmers can be explained by the intense climate change which has made the production of other crops in the region next to impossible thus more people opt for sorghum which is hardy and more suitable for the prevailing weather conditions. </w:t>
      </w:r>
    </w:p>
    <w:p w14:paraId="2B9A8EC6" w14:textId="77777777" w:rsidR="00E71E48" w:rsidRDefault="00DF30F1">
      <w:pPr>
        <w:pStyle w:val="Heading3"/>
        <w:rPr>
          <w:lang w:bidi="ar"/>
        </w:rPr>
      </w:pPr>
      <w:bookmarkStart w:id="61" w:name="_Toc125881286"/>
      <w:r>
        <w:rPr>
          <w:lang w:bidi="ar"/>
        </w:rPr>
        <w:t>4.1.2 Gender of Producers</w:t>
      </w:r>
      <w:bookmarkEnd w:id="61"/>
    </w:p>
    <w:p w14:paraId="636405AA" w14:textId="77777777" w:rsidR="00E71E48" w:rsidRDefault="00DF30F1">
      <w:pPr>
        <w:pStyle w:val="Heading5"/>
        <w:rPr>
          <w:bCs/>
        </w:rPr>
      </w:pPr>
      <w:bookmarkStart w:id="62" w:name="_Toc113608341"/>
      <w:bookmarkStart w:id="63" w:name="_Toc125020964"/>
      <w:bookmarkStart w:id="64" w:name="_Toc125107950"/>
      <w:r>
        <w:t>Table 4.2</w:t>
      </w:r>
      <w:r>
        <w:rPr>
          <w:bCs/>
        </w:rPr>
        <w:t xml:space="preserve"> Gender of </w:t>
      </w:r>
      <w:bookmarkEnd w:id="62"/>
      <w:r>
        <w:t>sorghum producers in Isiolo County</w:t>
      </w:r>
      <w:bookmarkEnd w:id="63"/>
      <w:bookmarkEnd w:id="64"/>
    </w:p>
    <w:tbl>
      <w:tblPr>
        <w:tblStyle w:val="PlainTable22"/>
        <w:tblW w:w="0" w:type="auto"/>
        <w:tblLook w:val="04A0" w:firstRow="1" w:lastRow="0" w:firstColumn="1" w:lastColumn="0" w:noHBand="0" w:noVBand="1"/>
      </w:tblPr>
      <w:tblGrid>
        <w:gridCol w:w="2710"/>
        <w:gridCol w:w="2724"/>
        <w:gridCol w:w="2728"/>
      </w:tblGrid>
      <w:tr w:rsidR="00E71E48" w14:paraId="3C030FAD" w14:textId="77777777" w:rsidTr="00E71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7F7F7F"/>
              <w:left w:val="nil"/>
              <w:right w:val="nil"/>
            </w:tcBorders>
          </w:tcPr>
          <w:p w14:paraId="0F3A2C65" w14:textId="77777777" w:rsidR="00E71E48" w:rsidRDefault="00DF30F1">
            <w:pPr>
              <w:spacing w:line="276" w:lineRule="auto"/>
              <w:rPr>
                <w:rFonts w:cs="Times New Roman"/>
                <w:b w:val="0"/>
                <w:bCs w:val="0"/>
                <w:szCs w:val="24"/>
              </w:rPr>
            </w:pPr>
            <w:r>
              <w:rPr>
                <w:rFonts w:cs="Times New Roman"/>
                <w:szCs w:val="24"/>
              </w:rPr>
              <w:t>Gender of the producer</w:t>
            </w:r>
          </w:p>
        </w:tc>
        <w:tc>
          <w:tcPr>
            <w:tcW w:w="2724" w:type="dxa"/>
            <w:tcBorders>
              <w:top w:val="single" w:sz="4" w:space="0" w:color="7F7F7F"/>
              <w:left w:val="nil"/>
              <w:right w:val="nil"/>
            </w:tcBorders>
          </w:tcPr>
          <w:p w14:paraId="45C5C5CE" w14:textId="77777777" w:rsidR="00E71E48" w:rsidRDefault="00DF30F1">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szCs w:val="24"/>
              </w:rPr>
              <w:t>Frequency</w:t>
            </w:r>
          </w:p>
        </w:tc>
        <w:tc>
          <w:tcPr>
            <w:tcW w:w="2728" w:type="dxa"/>
            <w:tcBorders>
              <w:top w:val="single" w:sz="4" w:space="0" w:color="7F7F7F"/>
              <w:left w:val="nil"/>
              <w:right w:val="nil"/>
            </w:tcBorders>
          </w:tcPr>
          <w:p w14:paraId="4F4242A2" w14:textId="77777777" w:rsidR="00E71E48" w:rsidRDefault="00DF30F1">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szCs w:val="24"/>
              </w:rPr>
              <w:t>Percentage</w:t>
            </w:r>
          </w:p>
        </w:tc>
      </w:tr>
      <w:tr w:rsidR="00E71E48" w14:paraId="52EDB13A" w14:textId="77777777" w:rsidTr="00E71E48">
        <w:trPr>
          <w:trHeight w:val="1142"/>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7F7F7F"/>
              <w:left w:val="nil"/>
              <w:bottom w:val="single" w:sz="4" w:space="0" w:color="7F7F7F"/>
              <w:right w:val="nil"/>
            </w:tcBorders>
          </w:tcPr>
          <w:p w14:paraId="5C7D3CFB" w14:textId="77777777" w:rsidR="00E71E48" w:rsidRDefault="00DF30F1">
            <w:pPr>
              <w:spacing w:after="0"/>
              <w:rPr>
                <w:rFonts w:cs="Times New Roman"/>
                <w:bCs w:val="0"/>
                <w:szCs w:val="24"/>
              </w:rPr>
            </w:pPr>
            <w:r>
              <w:rPr>
                <w:rFonts w:cs="Times New Roman"/>
                <w:b w:val="0"/>
                <w:szCs w:val="24"/>
              </w:rPr>
              <w:t>Men</w:t>
            </w:r>
          </w:p>
          <w:p w14:paraId="4B9960EB" w14:textId="77777777" w:rsidR="00E71E48" w:rsidRDefault="00DF30F1">
            <w:pPr>
              <w:spacing w:after="0"/>
              <w:rPr>
                <w:rFonts w:cs="Times New Roman"/>
                <w:bCs w:val="0"/>
                <w:szCs w:val="24"/>
              </w:rPr>
            </w:pPr>
            <w:r>
              <w:rPr>
                <w:rFonts w:cs="Times New Roman"/>
                <w:b w:val="0"/>
                <w:szCs w:val="24"/>
              </w:rPr>
              <w:t>Women</w:t>
            </w:r>
          </w:p>
        </w:tc>
        <w:tc>
          <w:tcPr>
            <w:tcW w:w="2724" w:type="dxa"/>
            <w:tcBorders>
              <w:top w:val="single" w:sz="4" w:space="0" w:color="7F7F7F"/>
              <w:left w:val="nil"/>
              <w:bottom w:val="single" w:sz="4" w:space="0" w:color="7F7F7F"/>
              <w:right w:val="nil"/>
            </w:tcBorders>
          </w:tcPr>
          <w:p w14:paraId="5627FB40"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132</w:t>
            </w:r>
          </w:p>
          <w:p w14:paraId="56DEA4F5"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61</w:t>
            </w:r>
          </w:p>
        </w:tc>
        <w:tc>
          <w:tcPr>
            <w:tcW w:w="2728" w:type="dxa"/>
            <w:tcBorders>
              <w:top w:val="single" w:sz="4" w:space="0" w:color="7F7F7F"/>
              <w:left w:val="nil"/>
              <w:bottom w:val="single" w:sz="4" w:space="0" w:color="7F7F7F"/>
              <w:right w:val="nil"/>
            </w:tcBorders>
          </w:tcPr>
          <w:p w14:paraId="366B3B9F"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68</w:t>
            </w:r>
          </w:p>
          <w:p w14:paraId="4ADB1CD3"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32</w:t>
            </w:r>
          </w:p>
        </w:tc>
      </w:tr>
      <w:tr w:rsidR="00E71E48" w14:paraId="7715504B" w14:textId="77777777" w:rsidTr="00E71E48">
        <w:trPr>
          <w:trHeight w:val="440"/>
        </w:trPr>
        <w:tc>
          <w:tcPr>
            <w:cnfStyle w:val="001000000000" w:firstRow="0" w:lastRow="0" w:firstColumn="1" w:lastColumn="0" w:oddVBand="0" w:evenVBand="0" w:oddHBand="0" w:evenHBand="0" w:firstRowFirstColumn="0" w:firstRowLastColumn="0" w:lastRowFirstColumn="0" w:lastRowLastColumn="0"/>
            <w:tcW w:w="2710" w:type="dxa"/>
            <w:tcBorders>
              <w:top w:val="nil"/>
              <w:left w:val="nil"/>
              <w:bottom w:val="single" w:sz="4" w:space="0" w:color="7F7F7F"/>
              <w:right w:val="nil"/>
            </w:tcBorders>
          </w:tcPr>
          <w:p w14:paraId="03B4F177" w14:textId="77777777" w:rsidR="00E71E48" w:rsidRDefault="00DF30F1">
            <w:pPr>
              <w:spacing w:after="0" w:line="276" w:lineRule="auto"/>
              <w:rPr>
                <w:rFonts w:cs="Times New Roman"/>
                <w:bCs w:val="0"/>
                <w:szCs w:val="24"/>
              </w:rPr>
            </w:pPr>
            <w:r>
              <w:rPr>
                <w:rFonts w:cs="Times New Roman"/>
                <w:b w:val="0"/>
                <w:szCs w:val="24"/>
              </w:rPr>
              <w:t>Total</w:t>
            </w:r>
          </w:p>
        </w:tc>
        <w:tc>
          <w:tcPr>
            <w:tcW w:w="2724" w:type="dxa"/>
            <w:tcBorders>
              <w:top w:val="nil"/>
              <w:left w:val="nil"/>
              <w:bottom w:val="single" w:sz="4" w:space="0" w:color="7F7F7F"/>
              <w:right w:val="nil"/>
            </w:tcBorders>
          </w:tcPr>
          <w:p w14:paraId="4FA00B37" w14:textId="77777777" w:rsidR="00E71E48" w:rsidRDefault="00DF30F1">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193</w:t>
            </w:r>
          </w:p>
        </w:tc>
        <w:tc>
          <w:tcPr>
            <w:tcW w:w="2728" w:type="dxa"/>
            <w:tcBorders>
              <w:top w:val="nil"/>
              <w:left w:val="nil"/>
              <w:bottom w:val="single" w:sz="4" w:space="0" w:color="7F7F7F"/>
              <w:right w:val="nil"/>
            </w:tcBorders>
          </w:tcPr>
          <w:p w14:paraId="49DB2488" w14:textId="77777777" w:rsidR="00E71E48" w:rsidRDefault="00DF30F1">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100</w:t>
            </w:r>
          </w:p>
        </w:tc>
      </w:tr>
    </w:tbl>
    <w:p w14:paraId="07B633C0" w14:textId="77777777" w:rsidR="00E71E48" w:rsidRDefault="00DF30F1">
      <w:pPr>
        <w:rPr>
          <w:rFonts w:cs="Times New Roman"/>
          <w:bCs/>
          <w:i/>
          <w:szCs w:val="24"/>
        </w:rPr>
      </w:pPr>
      <w:r>
        <w:rPr>
          <w:rFonts w:cs="Times New Roman"/>
          <w:bCs/>
          <w:i/>
          <w:szCs w:val="24"/>
        </w:rPr>
        <w:t>Source: Field survey 2022</w:t>
      </w:r>
    </w:p>
    <w:p w14:paraId="73EC12CE" w14:textId="77777777" w:rsidR="00E71E48" w:rsidRDefault="00DF30F1">
      <w:pPr>
        <w:rPr>
          <w:rFonts w:cs="Times New Roman"/>
          <w:szCs w:val="24"/>
        </w:rPr>
      </w:pPr>
      <w:r>
        <w:rPr>
          <w:rFonts w:cs="Times New Roman"/>
          <w:szCs w:val="24"/>
        </w:rPr>
        <w:t xml:space="preserve">The results revealed that males dominated the sorghum production at 68% while the females were at 32%. This shows that there is a gender gap in the sorghum industry. The imbalance may be expounded by the verity that sorghum production in Isiolo </w:t>
      </w:r>
      <w:r>
        <w:rPr>
          <w:rFonts w:cs="Times New Roman"/>
          <w:szCs w:val="24"/>
        </w:rPr>
        <w:lastRenderedPageBreak/>
        <w:t>county is seen as a laborious task because of the numerous production tasks required, including guarding the crop from predators and managing bulkiness during harvest.</w:t>
      </w:r>
    </w:p>
    <w:p w14:paraId="429A62AB" w14:textId="77777777" w:rsidR="00E71E48" w:rsidRDefault="00DF30F1">
      <w:pPr>
        <w:rPr>
          <w:rFonts w:cs="Times New Roman"/>
          <w:szCs w:val="24"/>
        </w:rPr>
      </w:pPr>
      <w:r>
        <w:rPr>
          <w:rFonts w:cs="Times New Roman"/>
          <w:szCs w:val="24"/>
        </w:rPr>
        <w:t>This study’s’ vary from those of (</w:t>
      </w:r>
      <w:proofErr w:type="spellStart"/>
      <w:r>
        <w:rPr>
          <w:rFonts w:cs="Times New Roman"/>
          <w:szCs w:val="24"/>
        </w:rPr>
        <w:t>Ogeto</w:t>
      </w:r>
      <w:proofErr w:type="spellEnd"/>
      <w:r>
        <w:rPr>
          <w:rFonts w:cs="Times New Roman"/>
          <w:szCs w:val="24"/>
        </w:rPr>
        <w:t xml:space="preserve"> </w:t>
      </w:r>
      <w:r>
        <w:rPr>
          <w:rFonts w:cs="Times New Roman"/>
          <w:i/>
          <w:iCs/>
          <w:szCs w:val="24"/>
        </w:rPr>
        <w:t>et.al.,</w:t>
      </w:r>
      <w:r>
        <w:rPr>
          <w:rFonts w:cs="Times New Roman"/>
          <w:szCs w:val="24"/>
        </w:rPr>
        <w:t xml:space="preserve"> 2013) who found that females were made up of a higher proportion in sorghum production at 54.6% in contrast to males who were at 45.4%.  However, both studies indicate the existence of gender imbalance in sorghum production.</w:t>
      </w:r>
    </w:p>
    <w:p w14:paraId="37C82173" w14:textId="77777777" w:rsidR="00E71E48" w:rsidRDefault="00DF30F1">
      <w:pPr>
        <w:pStyle w:val="Heading3"/>
        <w:rPr>
          <w:lang w:bidi="ar"/>
        </w:rPr>
      </w:pPr>
      <w:bookmarkStart w:id="65" w:name="_Toc125881287"/>
      <w:r>
        <w:rPr>
          <w:lang w:bidi="ar"/>
        </w:rPr>
        <w:t>4.1.2 Sorghum producers’ education level of</w:t>
      </w:r>
      <w:bookmarkEnd w:id="65"/>
    </w:p>
    <w:p w14:paraId="13B7FEC3" w14:textId="77777777" w:rsidR="00E71E48" w:rsidRDefault="00DF30F1">
      <w:pPr>
        <w:pStyle w:val="Heading5"/>
        <w:rPr>
          <w:bCs/>
        </w:rPr>
      </w:pPr>
      <w:r>
        <w:rPr>
          <w:rFonts w:cs="Times New Roman"/>
          <w:szCs w:val="24"/>
        </w:rPr>
        <w:t xml:space="preserve"> </w:t>
      </w:r>
      <w:bookmarkStart w:id="66" w:name="_Toc113608345"/>
      <w:bookmarkStart w:id="67" w:name="_Toc125020965"/>
      <w:bookmarkStart w:id="68" w:name="_Toc125107951"/>
      <w:r>
        <w:t>Table 4.</w:t>
      </w:r>
      <w:fldSimple w:instr=" SEQ Table_4. \* ARABIC ">
        <w:r w:rsidR="00ED274D">
          <w:rPr>
            <w:noProof/>
          </w:rPr>
          <w:t>1</w:t>
        </w:r>
      </w:fldSimple>
      <w:r>
        <w:rPr>
          <w:bCs/>
        </w:rPr>
        <w:t xml:space="preserve"> </w:t>
      </w:r>
      <w:r>
        <w:rPr>
          <w:rFonts w:eastAsia="Calibri"/>
        </w:rPr>
        <w:t xml:space="preserve">Education level of </w:t>
      </w:r>
      <w:bookmarkEnd w:id="66"/>
      <w:r>
        <w:rPr>
          <w:rFonts w:eastAsia="Calibri"/>
        </w:rPr>
        <w:t xml:space="preserve">the </w:t>
      </w:r>
      <w:r>
        <w:t>producers in Isiolo C</w:t>
      </w:r>
      <w:r>
        <w:rPr>
          <w:rFonts w:cs="Times New Roman"/>
          <w:szCs w:val="24"/>
        </w:rPr>
        <w:t>ounty</w:t>
      </w:r>
      <w:bookmarkEnd w:id="67"/>
      <w:bookmarkEnd w:id="68"/>
    </w:p>
    <w:tbl>
      <w:tblPr>
        <w:tblStyle w:val="PlainTable22"/>
        <w:tblW w:w="0" w:type="auto"/>
        <w:tblLook w:val="04A0" w:firstRow="1" w:lastRow="0" w:firstColumn="1" w:lastColumn="0" w:noHBand="0" w:noVBand="1"/>
      </w:tblPr>
      <w:tblGrid>
        <w:gridCol w:w="3097"/>
        <w:gridCol w:w="2339"/>
        <w:gridCol w:w="2726"/>
      </w:tblGrid>
      <w:tr w:rsidR="00E71E48" w14:paraId="5F5A22E8" w14:textId="77777777" w:rsidTr="00E71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Borders>
              <w:top w:val="single" w:sz="4" w:space="0" w:color="7F7F7F"/>
              <w:left w:val="nil"/>
              <w:right w:val="nil"/>
            </w:tcBorders>
          </w:tcPr>
          <w:p w14:paraId="14B54B58" w14:textId="77777777" w:rsidR="00E71E48" w:rsidRDefault="00DF30F1">
            <w:pPr>
              <w:spacing w:line="276" w:lineRule="auto"/>
              <w:rPr>
                <w:rFonts w:cs="Times New Roman"/>
                <w:b w:val="0"/>
                <w:bCs w:val="0"/>
                <w:szCs w:val="24"/>
              </w:rPr>
            </w:pPr>
            <w:r>
              <w:rPr>
                <w:rFonts w:cs="Times New Roman"/>
                <w:szCs w:val="24"/>
              </w:rPr>
              <w:t>Education level</w:t>
            </w:r>
          </w:p>
        </w:tc>
        <w:tc>
          <w:tcPr>
            <w:tcW w:w="2423" w:type="dxa"/>
            <w:tcBorders>
              <w:top w:val="single" w:sz="4" w:space="0" w:color="7F7F7F"/>
              <w:left w:val="nil"/>
              <w:right w:val="nil"/>
            </w:tcBorders>
          </w:tcPr>
          <w:p w14:paraId="0A1833E8" w14:textId="77777777" w:rsidR="00E71E48" w:rsidRDefault="00DF30F1">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szCs w:val="24"/>
              </w:rPr>
              <w:t>Frequency</w:t>
            </w:r>
          </w:p>
        </w:tc>
        <w:tc>
          <w:tcPr>
            <w:tcW w:w="2833" w:type="dxa"/>
            <w:tcBorders>
              <w:top w:val="single" w:sz="4" w:space="0" w:color="7F7F7F"/>
              <w:left w:val="nil"/>
              <w:right w:val="nil"/>
            </w:tcBorders>
          </w:tcPr>
          <w:p w14:paraId="5D8C02F4" w14:textId="77777777" w:rsidR="00E71E48" w:rsidRDefault="00DF30F1">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szCs w:val="24"/>
              </w:rPr>
              <w:t>Percentage</w:t>
            </w:r>
          </w:p>
        </w:tc>
      </w:tr>
      <w:tr w:rsidR="00E71E48" w14:paraId="4AA53C07" w14:textId="77777777" w:rsidTr="00E71E48">
        <w:tc>
          <w:tcPr>
            <w:cnfStyle w:val="001000000000" w:firstRow="0" w:lastRow="0" w:firstColumn="1" w:lastColumn="0" w:oddVBand="0" w:evenVBand="0" w:oddHBand="0" w:evenHBand="0" w:firstRowFirstColumn="0" w:firstRowLastColumn="0" w:lastRowFirstColumn="0" w:lastRowLastColumn="0"/>
            <w:tcW w:w="3240" w:type="dxa"/>
            <w:tcBorders>
              <w:top w:val="single" w:sz="4" w:space="0" w:color="7F7F7F"/>
              <w:left w:val="nil"/>
              <w:bottom w:val="single" w:sz="4" w:space="0" w:color="7F7F7F"/>
              <w:right w:val="nil"/>
            </w:tcBorders>
          </w:tcPr>
          <w:p w14:paraId="1FF9F713" w14:textId="77777777" w:rsidR="00E71E48" w:rsidRDefault="00DF30F1">
            <w:pPr>
              <w:spacing w:after="0"/>
              <w:rPr>
                <w:rFonts w:cs="Times New Roman"/>
                <w:bCs w:val="0"/>
                <w:szCs w:val="24"/>
              </w:rPr>
            </w:pPr>
            <w:r>
              <w:rPr>
                <w:rFonts w:cs="Times New Roman"/>
                <w:b w:val="0"/>
                <w:szCs w:val="24"/>
              </w:rPr>
              <w:t>No formal education</w:t>
            </w:r>
          </w:p>
          <w:p w14:paraId="538850BE" w14:textId="77777777" w:rsidR="00E71E48" w:rsidRDefault="00DF30F1">
            <w:pPr>
              <w:spacing w:after="0"/>
              <w:rPr>
                <w:rFonts w:cs="Times New Roman"/>
                <w:bCs w:val="0"/>
                <w:szCs w:val="24"/>
              </w:rPr>
            </w:pPr>
            <w:r>
              <w:rPr>
                <w:rFonts w:cs="Times New Roman"/>
                <w:b w:val="0"/>
                <w:szCs w:val="24"/>
              </w:rPr>
              <w:t>Primary level</w:t>
            </w:r>
          </w:p>
          <w:p w14:paraId="2F8E75BF" w14:textId="77777777" w:rsidR="00E71E48" w:rsidRDefault="00DF30F1">
            <w:pPr>
              <w:spacing w:after="0"/>
              <w:rPr>
                <w:rFonts w:cs="Times New Roman"/>
                <w:bCs w:val="0"/>
                <w:szCs w:val="24"/>
              </w:rPr>
            </w:pPr>
            <w:r>
              <w:rPr>
                <w:rFonts w:cs="Times New Roman"/>
                <w:b w:val="0"/>
                <w:szCs w:val="24"/>
              </w:rPr>
              <w:t>Secondary level</w:t>
            </w:r>
          </w:p>
          <w:p w14:paraId="0747E95F" w14:textId="77777777" w:rsidR="00E71E48" w:rsidRDefault="00DF30F1">
            <w:pPr>
              <w:spacing w:after="0"/>
              <w:rPr>
                <w:rFonts w:cs="Times New Roman"/>
                <w:bCs w:val="0"/>
                <w:szCs w:val="24"/>
              </w:rPr>
            </w:pPr>
            <w:r>
              <w:rPr>
                <w:rFonts w:cs="Times New Roman"/>
                <w:b w:val="0"/>
                <w:szCs w:val="24"/>
              </w:rPr>
              <w:t>Tertiary level</w:t>
            </w:r>
          </w:p>
        </w:tc>
        <w:tc>
          <w:tcPr>
            <w:tcW w:w="2423" w:type="dxa"/>
            <w:tcBorders>
              <w:top w:val="single" w:sz="4" w:space="0" w:color="7F7F7F"/>
              <w:left w:val="nil"/>
              <w:bottom w:val="single" w:sz="4" w:space="0" w:color="7F7F7F"/>
              <w:right w:val="nil"/>
            </w:tcBorders>
          </w:tcPr>
          <w:p w14:paraId="6CD091D7"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51</w:t>
            </w:r>
          </w:p>
          <w:p w14:paraId="1877C504"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78</w:t>
            </w:r>
          </w:p>
          <w:p w14:paraId="45CDF11C"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47</w:t>
            </w:r>
          </w:p>
          <w:p w14:paraId="08A7A407"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17</w:t>
            </w:r>
          </w:p>
        </w:tc>
        <w:tc>
          <w:tcPr>
            <w:tcW w:w="2833" w:type="dxa"/>
            <w:tcBorders>
              <w:top w:val="single" w:sz="4" w:space="0" w:color="7F7F7F"/>
              <w:left w:val="nil"/>
              <w:bottom w:val="single" w:sz="4" w:space="0" w:color="7F7F7F"/>
              <w:right w:val="nil"/>
            </w:tcBorders>
          </w:tcPr>
          <w:p w14:paraId="224C66C1"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26</w:t>
            </w:r>
          </w:p>
          <w:p w14:paraId="680EB528"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42</w:t>
            </w:r>
          </w:p>
          <w:p w14:paraId="17489E78"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24</w:t>
            </w:r>
          </w:p>
          <w:p w14:paraId="57F41A63"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8</w:t>
            </w:r>
          </w:p>
        </w:tc>
      </w:tr>
      <w:tr w:rsidR="00E71E48" w14:paraId="02653D08" w14:textId="77777777" w:rsidTr="00E71E48">
        <w:tc>
          <w:tcPr>
            <w:cnfStyle w:val="001000000000" w:firstRow="0" w:lastRow="0" w:firstColumn="1" w:lastColumn="0" w:oddVBand="0" w:evenVBand="0" w:oddHBand="0" w:evenHBand="0" w:firstRowFirstColumn="0" w:firstRowLastColumn="0" w:lastRowFirstColumn="0" w:lastRowLastColumn="0"/>
            <w:tcW w:w="3240" w:type="dxa"/>
            <w:tcBorders>
              <w:top w:val="nil"/>
              <w:left w:val="nil"/>
              <w:bottom w:val="single" w:sz="4" w:space="0" w:color="7F7F7F"/>
              <w:right w:val="nil"/>
            </w:tcBorders>
          </w:tcPr>
          <w:p w14:paraId="3FFCC03E" w14:textId="77777777" w:rsidR="00E71E48" w:rsidRDefault="00DF30F1">
            <w:pPr>
              <w:spacing w:after="0" w:line="360" w:lineRule="auto"/>
              <w:rPr>
                <w:rFonts w:cs="Times New Roman"/>
                <w:bCs w:val="0"/>
                <w:szCs w:val="24"/>
              </w:rPr>
            </w:pPr>
            <w:r>
              <w:rPr>
                <w:rFonts w:cs="Times New Roman"/>
                <w:b w:val="0"/>
                <w:szCs w:val="24"/>
              </w:rPr>
              <w:t>Total</w:t>
            </w:r>
          </w:p>
        </w:tc>
        <w:tc>
          <w:tcPr>
            <w:tcW w:w="2423" w:type="dxa"/>
            <w:tcBorders>
              <w:top w:val="nil"/>
              <w:left w:val="nil"/>
              <w:bottom w:val="single" w:sz="4" w:space="0" w:color="7F7F7F"/>
              <w:right w:val="nil"/>
            </w:tcBorders>
          </w:tcPr>
          <w:p w14:paraId="5E67F359" w14:textId="77777777" w:rsidR="00E71E48" w:rsidRDefault="00DF30F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193</w:t>
            </w:r>
          </w:p>
        </w:tc>
        <w:tc>
          <w:tcPr>
            <w:tcW w:w="2833" w:type="dxa"/>
            <w:tcBorders>
              <w:top w:val="nil"/>
              <w:left w:val="nil"/>
              <w:bottom w:val="single" w:sz="4" w:space="0" w:color="7F7F7F"/>
              <w:right w:val="nil"/>
            </w:tcBorders>
          </w:tcPr>
          <w:p w14:paraId="54EF7B97" w14:textId="77777777" w:rsidR="00E71E48" w:rsidRDefault="00DF30F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100</w:t>
            </w:r>
          </w:p>
        </w:tc>
      </w:tr>
    </w:tbl>
    <w:p w14:paraId="00E301F9" w14:textId="77777777" w:rsidR="00E71E48" w:rsidRDefault="00DF30F1">
      <w:pPr>
        <w:rPr>
          <w:rFonts w:cs="Times New Roman"/>
          <w:bCs/>
          <w:i/>
          <w:szCs w:val="24"/>
        </w:rPr>
      </w:pPr>
      <w:r>
        <w:rPr>
          <w:rFonts w:cs="Times New Roman"/>
          <w:bCs/>
          <w:i/>
          <w:szCs w:val="24"/>
        </w:rPr>
        <w:t>Source: Field survey 2022</w:t>
      </w:r>
    </w:p>
    <w:p w14:paraId="1FCF6B6D" w14:textId="77777777" w:rsidR="00E71E48" w:rsidRDefault="00DF30F1">
      <w:pPr>
        <w:rPr>
          <w:rFonts w:cs="Times New Roman"/>
          <w:bCs/>
          <w:i/>
          <w:szCs w:val="24"/>
        </w:rPr>
      </w:pPr>
      <w:r>
        <w:rPr>
          <w:rFonts w:cs="Times New Roman"/>
          <w:szCs w:val="24"/>
        </w:rPr>
        <w:t>This survey findings show that most sorghum farmers had basic primary education at 42 percent while secondary, tertiary, and non-formal followed at 24, 8, and 26 percent respectively. The farmer’s education level influences market participation, and resource management and contributes to the degree of technology adoption in production (</w:t>
      </w:r>
      <w:proofErr w:type="spellStart"/>
      <w:r>
        <w:rPr>
          <w:rFonts w:cs="Times New Roman"/>
          <w:color w:val="222222"/>
          <w:szCs w:val="24"/>
          <w:shd w:val="clear" w:color="auto" w:fill="FFFFFF"/>
        </w:rPr>
        <w:t>Lanyasunya</w:t>
      </w:r>
      <w:proofErr w:type="spellEnd"/>
      <w:r>
        <w:rPr>
          <w:rFonts w:cs="Times New Roman"/>
          <w:color w:val="222222"/>
          <w:szCs w:val="24"/>
          <w:shd w:val="clear" w:color="auto" w:fill="FFFFFF"/>
        </w:rPr>
        <w:t xml:space="preserve"> </w:t>
      </w:r>
      <w:r>
        <w:rPr>
          <w:rFonts w:cs="Times New Roman"/>
          <w:i/>
          <w:iCs/>
          <w:szCs w:val="24"/>
        </w:rPr>
        <w:t>et al</w:t>
      </w:r>
      <w:r>
        <w:rPr>
          <w:rFonts w:cs="Times New Roman"/>
          <w:szCs w:val="24"/>
        </w:rPr>
        <w:t xml:space="preserve">., 2001). </w:t>
      </w:r>
    </w:p>
    <w:p w14:paraId="73590762" w14:textId="77777777" w:rsidR="00E71E48" w:rsidRDefault="00DF30F1">
      <w:pPr>
        <w:spacing w:before="240"/>
        <w:rPr>
          <w:rFonts w:cs="Times New Roman"/>
          <w:szCs w:val="24"/>
        </w:rPr>
      </w:pPr>
      <w:r>
        <w:rPr>
          <w:rFonts w:cs="Times New Roman"/>
          <w:szCs w:val="24"/>
        </w:rPr>
        <w:t>This study concurs with that of (</w:t>
      </w:r>
      <w:proofErr w:type="spellStart"/>
      <w:r>
        <w:rPr>
          <w:rFonts w:cs="Times New Roman"/>
          <w:szCs w:val="24"/>
        </w:rPr>
        <w:t>Ogeto</w:t>
      </w:r>
      <w:proofErr w:type="spellEnd"/>
      <w:r>
        <w:rPr>
          <w:rFonts w:cs="Times New Roman"/>
          <w:szCs w:val="24"/>
        </w:rPr>
        <w:t xml:space="preserve"> </w:t>
      </w:r>
      <w:r>
        <w:rPr>
          <w:rFonts w:cs="Times New Roman"/>
          <w:i/>
          <w:iCs/>
          <w:szCs w:val="24"/>
        </w:rPr>
        <w:t>et al.,</w:t>
      </w:r>
      <w:r>
        <w:rPr>
          <w:rFonts w:cs="Times New Roman"/>
          <w:szCs w:val="24"/>
        </w:rPr>
        <w:t xml:space="preserve"> 2013), Which indicated that the majority of sorghum producers in Nakuru county had primary education. This could be linked to the fact that basic primary education in Kenya is free. From these findings, it is clear that most producers are literate hence they have a lower risk of being exploited </w:t>
      </w:r>
      <w:r>
        <w:rPr>
          <w:rFonts w:cs="Times New Roman"/>
          <w:szCs w:val="24"/>
        </w:rPr>
        <w:lastRenderedPageBreak/>
        <w:t>by traders or middlemen since they can do information searches. Literate producers are also more decisive.</w:t>
      </w:r>
    </w:p>
    <w:p w14:paraId="397D4302" w14:textId="77777777" w:rsidR="00E71E48" w:rsidRDefault="00DF30F1">
      <w:pPr>
        <w:pStyle w:val="Heading2"/>
        <w:rPr>
          <w:rFonts w:eastAsia="SimSun"/>
          <w:color w:val="000000"/>
          <w:lang w:bidi="ar"/>
        </w:rPr>
      </w:pPr>
      <w:bookmarkStart w:id="69" w:name="_Toc125881288"/>
      <w:r>
        <w:t>4.2 Socio-Demographic Characteristics of Sorghum Traders</w:t>
      </w:r>
      <w:bookmarkEnd w:id="69"/>
    </w:p>
    <w:p w14:paraId="15808476" w14:textId="77777777" w:rsidR="00E71E48" w:rsidRDefault="00DF30F1">
      <w:pPr>
        <w:pStyle w:val="Heading3"/>
        <w:rPr>
          <w:lang w:bidi="ar"/>
        </w:rPr>
      </w:pPr>
      <w:bookmarkStart w:id="70" w:name="_Toc125881289"/>
      <w:r>
        <w:rPr>
          <w:lang w:bidi="ar"/>
        </w:rPr>
        <w:t>4.2.1 Age of Traders</w:t>
      </w:r>
      <w:bookmarkEnd w:id="70"/>
    </w:p>
    <w:p w14:paraId="7E666972" w14:textId="77777777" w:rsidR="00E71E48" w:rsidRDefault="00DF30F1">
      <w:pPr>
        <w:pStyle w:val="Heading5"/>
        <w:rPr>
          <w:i/>
        </w:rPr>
      </w:pPr>
      <w:bookmarkStart w:id="71" w:name="_Toc125107952"/>
      <w:r>
        <w:t>Table 4.4 Age Distributions for traders in Isiolo county</w:t>
      </w:r>
      <w:bookmarkEnd w:id="71"/>
    </w:p>
    <w:tbl>
      <w:tblPr>
        <w:tblStyle w:val="PlainTable22"/>
        <w:tblW w:w="0" w:type="auto"/>
        <w:tblLook w:val="04A0" w:firstRow="1" w:lastRow="0" w:firstColumn="1" w:lastColumn="0" w:noHBand="0" w:noVBand="1"/>
      </w:tblPr>
      <w:tblGrid>
        <w:gridCol w:w="3092"/>
        <w:gridCol w:w="2343"/>
        <w:gridCol w:w="2727"/>
      </w:tblGrid>
      <w:tr w:rsidR="00E71E48" w14:paraId="3E1B2587" w14:textId="77777777" w:rsidTr="00E71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2" w:type="dxa"/>
            <w:tcBorders>
              <w:top w:val="single" w:sz="4" w:space="0" w:color="7F7F7F"/>
              <w:left w:val="nil"/>
              <w:right w:val="nil"/>
            </w:tcBorders>
          </w:tcPr>
          <w:p w14:paraId="39E83EAA" w14:textId="77777777" w:rsidR="00E71E48" w:rsidRDefault="00DF30F1">
            <w:pPr>
              <w:spacing w:line="276" w:lineRule="auto"/>
              <w:rPr>
                <w:rFonts w:cs="Times New Roman"/>
                <w:b w:val="0"/>
                <w:bCs w:val="0"/>
                <w:szCs w:val="24"/>
              </w:rPr>
            </w:pPr>
            <w:r>
              <w:rPr>
                <w:rFonts w:cs="Times New Roman"/>
                <w:szCs w:val="24"/>
              </w:rPr>
              <w:t>Age of the trader</w:t>
            </w:r>
          </w:p>
        </w:tc>
        <w:tc>
          <w:tcPr>
            <w:tcW w:w="2343" w:type="dxa"/>
            <w:tcBorders>
              <w:top w:val="single" w:sz="4" w:space="0" w:color="7F7F7F"/>
              <w:left w:val="nil"/>
              <w:right w:val="nil"/>
            </w:tcBorders>
          </w:tcPr>
          <w:p w14:paraId="1DB8CA2A" w14:textId="77777777" w:rsidR="00E71E48" w:rsidRDefault="00DF30F1">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szCs w:val="24"/>
              </w:rPr>
              <w:t>Frequency</w:t>
            </w:r>
          </w:p>
        </w:tc>
        <w:tc>
          <w:tcPr>
            <w:tcW w:w="2727" w:type="dxa"/>
            <w:tcBorders>
              <w:top w:val="single" w:sz="4" w:space="0" w:color="7F7F7F"/>
              <w:left w:val="nil"/>
              <w:right w:val="nil"/>
            </w:tcBorders>
          </w:tcPr>
          <w:p w14:paraId="55306EE5" w14:textId="77777777" w:rsidR="00E71E48" w:rsidRDefault="00DF30F1">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szCs w:val="24"/>
              </w:rPr>
              <w:t>Percentage</w:t>
            </w:r>
          </w:p>
        </w:tc>
      </w:tr>
      <w:tr w:rsidR="00E71E48" w14:paraId="36D864A9" w14:textId="77777777" w:rsidTr="00E71E48">
        <w:tc>
          <w:tcPr>
            <w:cnfStyle w:val="001000000000" w:firstRow="0" w:lastRow="0" w:firstColumn="1" w:lastColumn="0" w:oddVBand="0" w:evenVBand="0" w:oddHBand="0" w:evenHBand="0" w:firstRowFirstColumn="0" w:firstRowLastColumn="0" w:lastRowFirstColumn="0" w:lastRowLastColumn="0"/>
            <w:tcW w:w="3092" w:type="dxa"/>
            <w:tcBorders>
              <w:top w:val="single" w:sz="4" w:space="0" w:color="7F7F7F"/>
              <w:left w:val="nil"/>
              <w:bottom w:val="single" w:sz="4" w:space="0" w:color="7F7F7F"/>
              <w:right w:val="nil"/>
            </w:tcBorders>
          </w:tcPr>
          <w:p w14:paraId="327B79D2" w14:textId="77777777" w:rsidR="00E71E48" w:rsidRDefault="00DF30F1">
            <w:pPr>
              <w:spacing w:after="0"/>
              <w:rPr>
                <w:rFonts w:cs="Times New Roman"/>
                <w:bCs w:val="0"/>
                <w:szCs w:val="24"/>
              </w:rPr>
            </w:pPr>
            <w:r>
              <w:rPr>
                <w:rFonts w:cs="Times New Roman"/>
                <w:b w:val="0"/>
                <w:szCs w:val="24"/>
              </w:rPr>
              <w:t>30 years and below</w:t>
            </w:r>
          </w:p>
          <w:p w14:paraId="45FD3598" w14:textId="77777777" w:rsidR="00E71E48" w:rsidRDefault="00DF30F1">
            <w:pPr>
              <w:spacing w:after="0"/>
              <w:rPr>
                <w:rFonts w:cs="Times New Roman"/>
                <w:bCs w:val="0"/>
                <w:szCs w:val="24"/>
              </w:rPr>
            </w:pPr>
            <w:r>
              <w:rPr>
                <w:rFonts w:cs="Times New Roman"/>
                <w:b w:val="0"/>
                <w:szCs w:val="24"/>
              </w:rPr>
              <w:t>30-39</w:t>
            </w:r>
          </w:p>
          <w:p w14:paraId="1DFDECED" w14:textId="77777777" w:rsidR="00E71E48" w:rsidRDefault="00DF30F1">
            <w:pPr>
              <w:spacing w:after="0"/>
              <w:rPr>
                <w:rFonts w:cs="Times New Roman"/>
                <w:bCs w:val="0"/>
                <w:szCs w:val="24"/>
              </w:rPr>
            </w:pPr>
            <w:r>
              <w:rPr>
                <w:rFonts w:cs="Times New Roman"/>
                <w:b w:val="0"/>
                <w:szCs w:val="24"/>
              </w:rPr>
              <w:t>40-49</w:t>
            </w:r>
          </w:p>
          <w:p w14:paraId="3176F85F" w14:textId="77777777" w:rsidR="00E71E48" w:rsidRDefault="00DF30F1">
            <w:pPr>
              <w:spacing w:after="0"/>
              <w:rPr>
                <w:rFonts w:cs="Times New Roman"/>
                <w:bCs w:val="0"/>
                <w:szCs w:val="24"/>
              </w:rPr>
            </w:pPr>
            <w:r>
              <w:rPr>
                <w:rFonts w:cs="Times New Roman"/>
                <w:b w:val="0"/>
                <w:szCs w:val="24"/>
              </w:rPr>
              <w:t>50-60</w:t>
            </w:r>
          </w:p>
          <w:p w14:paraId="3C2317CC" w14:textId="77777777" w:rsidR="00E71E48" w:rsidRDefault="00DF30F1">
            <w:pPr>
              <w:spacing w:after="0"/>
              <w:rPr>
                <w:rFonts w:cs="Times New Roman"/>
                <w:bCs w:val="0"/>
                <w:szCs w:val="24"/>
              </w:rPr>
            </w:pPr>
            <w:r>
              <w:rPr>
                <w:rFonts w:cs="Times New Roman"/>
                <w:b w:val="0"/>
                <w:szCs w:val="24"/>
              </w:rPr>
              <w:t xml:space="preserve">60 and above </w:t>
            </w:r>
          </w:p>
        </w:tc>
        <w:tc>
          <w:tcPr>
            <w:tcW w:w="2343" w:type="dxa"/>
            <w:tcBorders>
              <w:top w:val="single" w:sz="4" w:space="0" w:color="7F7F7F"/>
              <w:left w:val="nil"/>
              <w:bottom w:val="single" w:sz="4" w:space="0" w:color="7F7F7F"/>
              <w:right w:val="nil"/>
            </w:tcBorders>
          </w:tcPr>
          <w:p w14:paraId="2954CB4C"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8</w:t>
            </w:r>
          </w:p>
          <w:p w14:paraId="3507E273" w14:textId="77777777" w:rsidR="00E71E48" w:rsidRDefault="00DF30F1">
            <w:pPr>
              <w:spacing w:after="0"/>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 xml:space="preserve">                27</w:t>
            </w:r>
          </w:p>
          <w:p w14:paraId="0A872654"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35</w:t>
            </w:r>
          </w:p>
          <w:p w14:paraId="7DD6221A"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9</w:t>
            </w:r>
          </w:p>
          <w:p w14:paraId="1AE74B7D"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4</w:t>
            </w:r>
          </w:p>
        </w:tc>
        <w:tc>
          <w:tcPr>
            <w:tcW w:w="2727" w:type="dxa"/>
            <w:tcBorders>
              <w:top w:val="single" w:sz="4" w:space="0" w:color="7F7F7F"/>
              <w:left w:val="nil"/>
              <w:bottom w:val="single" w:sz="4" w:space="0" w:color="7F7F7F"/>
              <w:right w:val="nil"/>
            </w:tcBorders>
          </w:tcPr>
          <w:p w14:paraId="3647C09E"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10</w:t>
            </w:r>
          </w:p>
          <w:p w14:paraId="79B54ECD"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33</w:t>
            </w:r>
          </w:p>
          <w:p w14:paraId="3B9D13C5"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42</w:t>
            </w:r>
          </w:p>
          <w:p w14:paraId="140C4BCE"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11</w:t>
            </w:r>
          </w:p>
          <w:p w14:paraId="36C4CC24"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5</w:t>
            </w:r>
          </w:p>
        </w:tc>
      </w:tr>
      <w:tr w:rsidR="00E71E48" w14:paraId="2C187386" w14:textId="77777777" w:rsidTr="00E71E48">
        <w:tc>
          <w:tcPr>
            <w:cnfStyle w:val="001000000000" w:firstRow="0" w:lastRow="0" w:firstColumn="1" w:lastColumn="0" w:oddVBand="0" w:evenVBand="0" w:oddHBand="0" w:evenHBand="0" w:firstRowFirstColumn="0" w:firstRowLastColumn="0" w:lastRowFirstColumn="0" w:lastRowLastColumn="0"/>
            <w:tcW w:w="3092" w:type="dxa"/>
            <w:tcBorders>
              <w:top w:val="nil"/>
              <w:left w:val="nil"/>
              <w:bottom w:val="single" w:sz="4" w:space="0" w:color="7F7F7F"/>
              <w:right w:val="nil"/>
            </w:tcBorders>
          </w:tcPr>
          <w:p w14:paraId="269A6A3C" w14:textId="77777777" w:rsidR="00E71E48" w:rsidRDefault="00DF30F1">
            <w:pPr>
              <w:spacing w:after="0" w:line="360" w:lineRule="auto"/>
              <w:rPr>
                <w:rFonts w:cs="Times New Roman"/>
                <w:bCs w:val="0"/>
                <w:szCs w:val="24"/>
              </w:rPr>
            </w:pPr>
            <w:r>
              <w:rPr>
                <w:rFonts w:cs="Times New Roman"/>
                <w:b w:val="0"/>
                <w:szCs w:val="24"/>
              </w:rPr>
              <w:t>Total</w:t>
            </w:r>
          </w:p>
        </w:tc>
        <w:tc>
          <w:tcPr>
            <w:tcW w:w="2343" w:type="dxa"/>
            <w:tcBorders>
              <w:top w:val="nil"/>
              <w:left w:val="nil"/>
              <w:bottom w:val="single" w:sz="4" w:space="0" w:color="7F7F7F"/>
              <w:right w:val="nil"/>
            </w:tcBorders>
          </w:tcPr>
          <w:p w14:paraId="0CEA342D" w14:textId="77777777" w:rsidR="00E71E48" w:rsidRDefault="00DF30F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83</w:t>
            </w:r>
          </w:p>
        </w:tc>
        <w:tc>
          <w:tcPr>
            <w:tcW w:w="2727" w:type="dxa"/>
            <w:tcBorders>
              <w:top w:val="nil"/>
              <w:left w:val="nil"/>
              <w:bottom w:val="single" w:sz="4" w:space="0" w:color="7F7F7F"/>
              <w:right w:val="nil"/>
            </w:tcBorders>
          </w:tcPr>
          <w:p w14:paraId="0FE0548E" w14:textId="77777777" w:rsidR="00E71E48" w:rsidRDefault="00DF30F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100</w:t>
            </w:r>
          </w:p>
        </w:tc>
      </w:tr>
    </w:tbl>
    <w:p w14:paraId="4114AE67" w14:textId="77777777" w:rsidR="00E71E48" w:rsidRDefault="00DF30F1">
      <w:pPr>
        <w:rPr>
          <w:rFonts w:cs="Times New Roman"/>
          <w:bCs/>
          <w:i/>
          <w:szCs w:val="24"/>
        </w:rPr>
      </w:pPr>
      <w:r>
        <w:rPr>
          <w:rFonts w:cs="Times New Roman"/>
          <w:bCs/>
          <w:i/>
          <w:szCs w:val="24"/>
        </w:rPr>
        <w:t>Source: Field survey 2022</w:t>
      </w:r>
    </w:p>
    <w:p w14:paraId="51736D46" w14:textId="77777777" w:rsidR="00E71E48" w:rsidRDefault="00DF30F1">
      <w:pPr>
        <w:rPr>
          <w:rFonts w:eastAsia="SimSun" w:cs="Times New Roman"/>
          <w:color w:val="000000"/>
          <w:szCs w:val="24"/>
          <w:lang w:bidi="ar"/>
        </w:rPr>
      </w:pPr>
      <w:r>
        <w:rPr>
          <w:rFonts w:eastAsia="SimSun" w:cs="Times New Roman"/>
          <w:color w:val="000000"/>
          <w:szCs w:val="24"/>
          <w:lang w:bidi="ar"/>
        </w:rPr>
        <w:t>The mean age of sorghum traders in Isiolo county was 41.3. According to table 4.4., the percentage of traders interviewed below the age of 30,40,50,60, and above 60 were 10,33 42,11, and 5 percent respectively. According to the findings of the study, sorghum trade in Isiolo county is an industry that is dominated by middle-aged workers.</w:t>
      </w:r>
    </w:p>
    <w:p w14:paraId="5433F7B0" w14:textId="77777777" w:rsidR="00E71E48" w:rsidRDefault="00DF30F1">
      <w:pPr>
        <w:pStyle w:val="Heading3"/>
        <w:rPr>
          <w:i/>
          <w:lang w:bidi="ar"/>
        </w:rPr>
      </w:pPr>
      <w:bookmarkStart w:id="72" w:name="_Toc125881290"/>
      <w:r>
        <w:rPr>
          <w:lang w:bidi="ar"/>
        </w:rPr>
        <w:t>4.2.2. Gender of Traders</w:t>
      </w:r>
      <w:bookmarkEnd w:id="72"/>
    </w:p>
    <w:p w14:paraId="68B1EBEF" w14:textId="77777777" w:rsidR="00E71E48" w:rsidRDefault="00DF30F1">
      <w:pPr>
        <w:pStyle w:val="Heading5"/>
        <w:rPr>
          <w:bCs/>
        </w:rPr>
      </w:pPr>
      <w:bookmarkStart w:id="73" w:name="_Toc125020966"/>
      <w:bookmarkStart w:id="74" w:name="_Toc125107953"/>
      <w:r>
        <w:t>Table 4.5</w:t>
      </w:r>
      <w:r>
        <w:rPr>
          <w:bCs/>
        </w:rPr>
        <w:t xml:space="preserve"> Gender of </w:t>
      </w:r>
      <w:r>
        <w:rPr>
          <w:rFonts w:cs="Times New Roman"/>
          <w:szCs w:val="24"/>
        </w:rPr>
        <w:t xml:space="preserve">sorghum </w:t>
      </w:r>
      <w:r>
        <w:t>trader</w:t>
      </w:r>
      <w:r>
        <w:rPr>
          <w:rFonts w:cs="Times New Roman"/>
          <w:szCs w:val="24"/>
        </w:rPr>
        <w:t>s in Isiolo county</w:t>
      </w:r>
      <w:bookmarkEnd w:id="73"/>
      <w:bookmarkEnd w:id="74"/>
    </w:p>
    <w:tbl>
      <w:tblPr>
        <w:tblStyle w:val="PlainTable22"/>
        <w:tblW w:w="0" w:type="auto"/>
        <w:tblLook w:val="04A0" w:firstRow="1" w:lastRow="0" w:firstColumn="1" w:lastColumn="0" w:noHBand="0" w:noVBand="1"/>
      </w:tblPr>
      <w:tblGrid>
        <w:gridCol w:w="2710"/>
        <w:gridCol w:w="2724"/>
        <w:gridCol w:w="2728"/>
      </w:tblGrid>
      <w:tr w:rsidR="00E71E48" w14:paraId="4955F09F" w14:textId="77777777" w:rsidTr="00E71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7F7F7F"/>
              <w:left w:val="nil"/>
              <w:right w:val="nil"/>
            </w:tcBorders>
          </w:tcPr>
          <w:p w14:paraId="0CB5173B" w14:textId="77777777" w:rsidR="00E71E48" w:rsidRDefault="00DF30F1">
            <w:pPr>
              <w:spacing w:line="276" w:lineRule="auto"/>
              <w:rPr>
                <w:rFonts w:cs="Times New Roman"/>
                <w:b w:val="0"/>
                <w:bCs w:val="0"/>
                <w:szCs w:val="24"/>
              </w:rPr>
            </w:pPr>
            <w:r>
              <w:rPr>
                <w:rFonts w:cs="Times New Roman"/>
                <w:szCs w:val="24"/>
              </w:rPr>
              <w:t>Gender of the producer</w:t>
            </w:r>
          </w:p>
        </w:tc>
        <w:tc>
          <w:tcPr>
            <w:tcW w:w="2724" w:type="dxa"/>
            <w:tcBorders>
              <w:top w:val="single" w:sz="4" w:space="0" w:color="7F7F7F"/>
              <w:left w:val="nil"/>
              <w:right w:val="nil"/>
            </w:tcBorders>
          </w:tcPr>
          <w:p w14:paraId="1A48D906" w14:textId="77777777" w:rsidR="00E71E48" w:rsidRDefault="00DF30F1">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szCs w:val="24"/>
              </w:rPr>
              <w:t>Frequency</w:t>
            </w:r>
          </w:p>
        </w:tc>
        <w:tc>
          <w:tcPr>
            <w:tcW w:w="2728" w:type="dxa"/>
            <w:tcBorders>
              <w:top w:val="single" w:sz="4" w:space="0" w:color="7F7F7F"/>
              <w:left w:val="nil"/>
              <w:right w:val="nil"/>
            </w:tcBorders>
          </w:tcPr>
          <w:p w14:paraId="77BA838F" w14:textId="77777777" w:rsidR="00E71E48" w:rsidRDefault="00DF30F1">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szCs w:val="24"/>
              </w:rPr>
              <w:t>Percentage</w:t>
            </w:r>
          </w:p>
        </w:tc>
      </w:tr>
      <w:tr w:rsidR="00E71E48" w14:paraId="4DDE4726" w14:textId="77777777" w:rsidTr="00E71E48">
        <w:trPr>
          <w:trHeight w:val="1142"/>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7F7F7F"/>
              <w:left w:val="nil"/>
              <w:bottom w:val="single" w:sz="4" w:space="0" w:color="7F7F7F"/>
              <w:right w:val="nil"/>
            </w:tcBorders>
          </w:tcPr>
          <w:p w14:paraId="00FCDE5B" w14:textId="77777777" w:rsidR="00E71E48" w:rsidRDefault="00DF30F1">
            <w:pPr>
              <w:spacing w:after="0"/>
              <w:rPr>
                <w:rFonts w:cs="Times New Roman"/>
                <w:bCs w:val="0"/>
                <w:szCs w:val="24"/>
              </w:rPr>
            </w:pPr>
            <w:r>
              <w:rPr>
                <w:rFonts w:cs="Times New Roman"/>
                <w:b w:val="0"/>
                <w:szCs w:val="24"/>
              </w:rPr>
              <w:t>Men</w:t>
            </w:r>
          </w:p>
          <w:p w14:paraId="7FEAED52" w14:textId="77777777" w:rsidR="00E71E48" w:rsidRDefault="00DF30F1">
            <w:pPr>
              <w:spacing w:after="0"/>
              <w:rPr>
                <w:rFonts w:cs="Times New Roman"/>
                <w:bCs w:val="0"/>
                <w:szCs w:val="24"/>
              </w:rPr>
            </w:pPr>
            <w:r>
              <w:rPr>
                <w:rFonts w:cs="Times New Roman"/>
                <w:b w:val="0"/>
                <w:szCs w:val="24"/>
              </w:rPr>
              <w:t>Women</w:t>
            </w:r>
          </w:p>
        </w:tc>
        <w:tc>
          <w:tcPr>
            <w:tcW w:w="2724" w:type="dxa"/>
            <w:tcBorders>
              <w:top w:val="single" w:sz="4" w:space="0" w:color="7F7F7F"/>
              <w:left w:val="nil"/>
              <w:bottom w:val="single" w:sz="4" w:space="0" w:color="7F7F7F"/>
              <w:right w:val="nil"/>
            </w:tcBorders>
          </w:tcPr>
          <w:p w14:paraId="729F5FB1"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19</w:t>
            </w:r>
          </w:p>
          <w:p w14:paraId="67270D3F"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64</w:t>
            </w:r>
          </w:p>
        </w:tc>
        <w:tc>
          <w:tcPr>
            <w:tcW w:w="2728" w:type="dxa"/>
            <w:tcBorders>
              <w:top w:val="single" w:sz="4" w:space="0" w:color="7F7F7F"/>
              <w:left w:val="nil"/>
              <w:bottom w:val="single" w:sz="4" w:space="0" w:color="7F7F7F"/>
              <w:right w:val="nil"/>
            </w:tcBorders>
          </w:tcPr>
          <w:p w14:paraId="60342524"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22.8</w:t>
            </w:r>
          </w:p>
          <w:p w14:paraId="4B81CE90"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77.2</w:t>
            </w:r>
          </w:p>
        </w:tc>
      </w:tr>
      <w:tr w:rsidR="00E71E48" w14:paraId="69B74A4C" w14:textId="77777777" w:rsidTr="00E71E48">
        <w:trPr>
          <w:trHeight w:val="440"/>
        </w:trPr>
        <w:tc>
          <w:tcPr>
            <w:cnfStyle w:val="001000000000" w:firstRow="0" w:lastRow="0" w:firstColumn="1" w:lastColumn="0" w:oddVBand="0" w:evenVBand="0" w:oddHBand="0" w:evenHBand="0" w:firstRowFirstColumn="0" w:firstRowLastColumn="0" w:lastRowFirstColumn="0" w:lastRowLastColumn="0"/>
            <w:tcW w:w="2710" w:type="dxa"/>
            <w:tcBorders>
              <w:top w:val="nil"/>
              <w:left w:val="nil"/>
              <w:bottom w:val="single" w:sz="4" w:space="0" w:color="7F7F7F"/>
              <w:right w:val="nil"/>
            </w:tcBorders>
          </w:tcPr>
          <w:p w14:paraId="635C58AA" w14:textId="77777777" w:rsidR="00E71E48" w:rsidRDefault="00DF30F1">
            <w:pPr>
              <w:spacing w:after="0" w:line="360" w:lineRule="auto"/>
              <w:rPr>
                <w:rFonts w:cs="Times New Roman"/>
                <w:bCs w:val="0"/>
                <w:szCs w:val="24"/>
              </w:rPr>
            </w:pPr>
            <w:r>
              <w:rPr>
                <w:rFonts w:cs="Times New Roman"/>
                <w:b w:val="0"/>
                <w:szCs w:val="24"/>
              </w:rPr>
              <w:t>Total</w:t>
            </w:r>
          </w:p>
        </w:tc>
        <w:tc>
          <w:tcPr>
            <w:tcW w:w="2724" w:type="dxa"/>
            <w:tcBorders>
              <w:top w:val="nil"/>
              <w:left w:val="nil"/>
              <w:bottom w:val="single" w:sz="4" w:space="0" w:color="7F7F7F"/>
              <w:right w:val="nil"/>
            </w:tcBorders>
          </w:tcPr>
          <w:p w14:paraId="68C2661F" w14:textId="77777777" w:rsidR="00E71E48" w:rsidRDefault="00DF30F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83</w:t>
            </w:r>
          </w:p>
        </w:tc>
        <w:tc>
          <w:tcPr>
            <w:tcW w:w="2728" w:type="dxa"/>
            <w:tcBorders>
              <w:top w:val="nil"/>
              <w:left w:val="nil"/>
              <w:bottom w:val="single" w:sz="4" w:space="0" w:color="7F7F7F"/>
              <w:right w:val="nil"/>
            </w:tcBorders>
          </w:tcPr>
          <w:p w14:paraId="04D4907A" w14:textId="77777777" w:rsidR="00E71E48" w:rsidRDefault="00DF30F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100</w:t>
            </w:r>
          </w:p>
        </w:tc>
      </w:tr>
    </w:tbl>
    <w:p w14:paraId="37AA255E" w14:textId="77777777" w:rsidR="00E71E48" w:rsidRDefault="00DF30F1">
      <w:pPr>
        <w:rPr>
          <w:rFonts w:cs="Times New Roman"/>
          <w:bCs/>
          <w:i/>
          <w:szCs w:val="24"/>
        </w:rPr>
      </w:pPr>
      <w:r>
        <w:rPr>
          <w:rFonts w:cs="Times New Roman"/>
          <w:bCs/>
          <w:i/>
          <w:szCs w:val="24"/>
        </w:rPr>
        <w:t>Source: Field survey 2022</w:t>
      </w:r>
    </w:p>
    <w:p w14:paraId="1568663C" w14:textId="77777777" w:rsidR="00E71E48" w:rsidRDefault="00DF30F1">
      <w:pPr>
        <w:textAlignment w:val="bottom"/>
        <w:rPr>
          <w:rFonts w:eastAsia="SimSun" w:cs="Times New Roman"/>
          <w:color w:val="000000"/>
          <w:szCs w:val="24"/>
          <w:lang w:bidi="ar"/>
        </w:rPr>
      </w:pPr>
      <w:r>
        <w:rPr>
          <w:rFonts w:eastAsia="SimSun" w:cs="Times New Roman"/>
          <w:color w:val="000000"/>
          <w:szCs w:val="24"/>
          <w:lang w:bidi="ar"/>
        </w:rPr>
        <w:lastRenderedPageBreak/>
        <w:t>According to the outcomes of this research, most traders were females at 77.2 percent while 22.8 were males. From the analysis, it is evident that female traders dominated in trading of sorghum in Isiolo county. This gender imbalance between traders could be attributed to the fact that cereals trading in Isiolo county is culturally considered feminine.</w:t>
      </w:r>
    </w:p>
    <w:p w14:paraId="6126D287" w14:textId="77777777" w:rsidR="00E71E48" w:rsidRDefault="00DF30F1">
      <w:pPr>
        <w:textAlignment w:val="bottom"/>
        <w:rPr>
          <w:rFonts w:cs="Times New Roman"/>
          <w:color w:val="222222"/>
          <w:szCs w:val="24"/>
          <w:shd w:val="clear" w:color="auto" w:fill="FFFFFF"/>
        </w:rPr>
      </w:pPr>
      <w:r>
        <w:rPr>
          <w:rFonts w:eastAsia="SimSun" w:cs="Times New Roman"/>
          <w:color w:val="000000"/>
          <w:szCs w:val="24"/>
          <w:lang w:bidi="ar"/>
        </w:rPr>
        <w:t>It’s in agreement with (</w:t>
      </w:r>
      <w:proofErr w:type="spellStart"/>
      <w:r>
        <w:rPr>
          <w:rFonts w:cs="Times New Roman"/>
          <w:color w:val="222222"/>
          <w:szCs w:val="24"/>
          <w:shd w:val="clear" w:color="auto" w:fill="FFFFFF"/>
        </w:rPr>
        <w:t>Babarinde</w:t>
      </w:r>
      <w:proofErr w:type="spellEnd"/>
      <w:r>
        <w:rPr>
          <w:rFonts w:cs="Times New Roman"/>
          <w:color w:val="222222"/>
          <w:szCs w:val="24"/>
          <w:shd w:val="clear" w:color="auto" w:fill="FFFFFF"/>
        </w:rPr>
        <w:t xml:space="preserve"> </w:t>
      </w:r>
      <w:r>
        <w:rPr>
          <w:rFonts w:cs="Times New Roman"/>
          <w:i/>
          <w:iCs/>
          <w:color w:val="222222"/>
          <w:szCs w:val="24"/>
          <w:shd w:val="clear" w:color="auto" w:fill="FFFFFF"/>
        </w:rPr>
        <w:t>et.al.,</w:t>
      </w:r>
      <w:r>
        <w:rPr>
          <w:rFonts w:cs="Times New Roman"/>
          <w:color w:val="222222"/>
          <w:szCs w:val="24"/>
          <w:shd w:val="clear" w:color="auto" w:fill="FFFFFF"/>
        </w:rPr>
        <w:t xml:space="preserve"> 2016), which stated that females dominated at 89.1 percent while the males were at 10.9 percent.</w:t>
      </w:r>
    </w:p>
    <w:p w14:paraId="296770DE" w14:textId="77777777" w:rsidR="00E71E48" w:rsidRDefault="00DF30F1">
      <w:pPr>
        <w:pStyle w:val="Heading3"/>
        <w:rPr>
          <w:lang w:bidi="ar"/>
        </w:rPr>
      </w:pPr>
      <w:bookmarkStart w:id="75" w:name="_Toc125881291"/>
      <w:r>
        <w:rPr>
          <w:lang w:bidi="ar"/>
        </w:rPr>
        <w:t>4.2.3. Education level of Traders</w:t>
      </w:r>
      <w:bookmarkEnd w:id="75"/>
      <w:r>
        <w:rPr>
          <w:lang w:bidi="ar"/>
        </w:rPr>
        <w:t xml:space="preserve"> </w:t>
      </w:r>
    </w:p>
    <w:p w14:paraId="0061B6BD" w14:textId="77777777" w:rsidR="00E71E48" w:rsidRDefault="00DF30F1">
      <w:pPr>
        <w:pStyle w:val="Heading5"/>
        <w:rPr>
          <w:bCs/>
        </w:rPr>
      </w:pPr>
      <w:bookmarkStart w:id="76" w:name="_Toc125107954"/>
      <w:bookmarkStart w:id="77" w:name="_Toc125020967"/>
      <w:r>
        <w:t>Table 4. 6</w:t>
      </w:r>
      <w:r>
        <w:rPr>
          <w:bCs/>
        </w:rPr>
        <w:t xml:space="preserve"> </w:t>
      </w:r>
      <w:r>
        <w:rPr>
          <w:rFonts w:eastAsia="Calibri"/>
        </w:rPr>
        <w:t>Education level of traders</w:t>
      </w:r>
      <w:r>
        <w:t xml:space="preserve"> in Isiolo C</w:t>
      </w:r>
      <w:r>
        <w:rPr>
          <w:rFonts w:cs="Times New Roman"/>
          <w:szCs w:val="24"/>
        </w:rPr>
        <w:t>ounty</w:t>
      </w:r>
      <w:bookmarkEnd w:id="76"/>
      <w:bookmarkEnd w:id="77"/>
    </w:p>
    <w:tbl>
      <w:tblPr>
        <w:tblStyle w:val="PlainTable22"/>
        <w:tblW w:w="0" w:type="auto"/>
        <w:tblLook w:val="04A0" w:firstRow="1" w:lastRow="0" w:firstColumn="1" w:lastColumn="0" w:noHBand="0" w:noVBand="1"/>
      </w:tblPr>
      <w:tblGrid>
        <w:gridCol w:w="3097"/>
        <w:gridCol w:w="2339"/>
        <w:gridCol w:w="2726"/>
      </w:tblGrid>
      <w:tr w:rsidR="00E71E48" w14:paraId="5D5F64F2" w14:textId="77777777" w:rsidTr="00E71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Borders>
              <w:top w:val="single" w:sz="4" w:space="0" w:color="7F7F7F"/>
              <w:left w:val="nil"/>
              <w:right w:val="nil"/>
            </w:tcBorders>
          </w:tcPr>
          <w:p w14:paraId="3FAC2C14" w14:textId="77777777" w:rsidR="00E71E48" w:rsidRDefault="00DF30F1">
            <w:pPr>
              <w:spacing w:line="276" w:lineRule="auto"/>
              <w:rPr>
                <w:rFonts w:cs="Times New Roman"/>
                <w:b w:val="0"/>
                <w:bCs w:val="0"/>
                <w:szCs w:val="24"/>
              </w:rPr>
            </w:pPr>
            <w:r>
              <w:rPr>
                <w:rFonts w:cs="Times New Roman"/>
                <w:szCs w:val="24"/>
              </w:rPr>
              <w:t>Education level</w:t>
            </w:r>
          </w:p>
        </w:tc>
        <w:tc>
          <w:tcPr>
            <w:tcW w:w="2423" w:type="dxa"/>
            <w:tcBorders>
              <w:top w:val="single" w:sz="4" w:space="0" w:color="7F7F7F"/>
              <w:left w:val="nil"/>
              <w:right w:val="nil"/>
            </w:tcBorders>
          </w:tcPr>
          <w:p w14:paraId="4B23D6AE" w14:textId="77777777" w:rsidR="00E71E48" w:rsidRDefault="00DF30F1">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szCs w:val="24"/>
              </w:rPr>
              <w:t>Frequency</w:t>
            </w:r>
          </w:p>
        </w:tc>
        <w:tc>
          <w:tcPr>
            <w:tcW w:w="2833" w:type="dxa"/>
            <w:tcBorders>
              <w:top w:val="single" w:sz="4" w:space="0" w:color="7F7F7F"/>
              <w:left w:val="nil"/>
              <w:right w:val="nil"/>
            </w:tcBorders>
          </w:tcPr>
          <w:p w14:paraId="38EFAA27" w14:textId="77777777" w:rsidR="00E71E48" w:rsidRDefault="00DF30F1">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szCs w:val="24"/>
              </w:rPr>
              <w:t>Percentage</w:t>
            </w:r>
          </w:p>
        </w:tc>
      </w:tr>
      <w:tr w:rsidR="00E71E48" w14:paraId="4BC6E36C" w14:textId="77777777" w:rsidTr="00E71E48">
        <w:tc>
          <w:tcPr>
            <w:cnfStyle w:val="001000000000" w:firstRow="0" w:lastRow="0" w:firstColumn="1" w:lastColumn="0" w:oddVBand="0" w:evenVBand="0" w:oddHBand="0" w:evenHBand="0" w:firstRowFirstColumn="0" w:firstRowLastColumn="0" w:lastRowFirstColumn="0" w:lastRowLastColumn="0"/>
            <w:tcW w:w="3240" w:type="dxa"/>
            <w:tcBorders>
              <w:top w:val="single" w:sz="4" w:space="0" w:color="7F7F7F"/>
              <w:left w:val="nil"/>
              <w:bottom w:val="single" w:sz="4" w:space="0" w:color="7F7F7F"/>
              <w:right w:val="nil"/>
            </w:tcBorders>
          </w:tcPr>
          <w:p w14:paraId="2FB07C65" w14:textId="77777777" w:rsidR="00E71E48" w:rsidRDefault="00DF30F1">
            <w:pPr>
              <w:spacing w:after="0"/>
              <w:rPr>
                <w:rFonts w:cs="Times New Roman"/>
                <w:bCs w:val="0"/>
                <w:szCs w:val="24"/>
              </w:rPr>
            </w:pPr>
            <w:r>
              <w:rPr>
                <w:rFonts w:cs="Times New Roman"/>
                <w:b w:val="0"/>
                <w:szCs w:val="24"/>
              </w:rPr>
              <w:t>No formal education</w:t>
            </w:r>
          </w:p>
          <w:p w14:paraId="20A0F86C" w14:textId="77777777" w:rsidR="00E71E48" w:rsidRDefault="00DF30F1">
            <w:pPr>
              <w:spacing w:after="0"/>
              <w:rPr>
                <w:rFonts w:cs="Times New Roman"/>
                <w:bCs w:val="0"/>
                <w:szCs w:val="24"/>
              </w:rPr>
            </w:pPr>
            <w:r>
              <w:rPr>
                <w:rFonts w:cs="Times New Roman"/>
                <w:b w:val="0"/>
                <w:szCs w:val="24"/>
              </w:rPr>
              <w:t>Primary level</w:t>
            </w:r>
          </w:p>
          <w:p w14:paraId="5A6716E2" w14:textId="77777777" w:rsidR="00E71E48" w:rsidRDefault="00DF30F1">
            <w:pPr>
              <w:spacing w:after="0"/>
              <w:rPr>
                <w:rFonts w:cs="Times New Roman"/>
                <w:bCs w:val="0"/>
                <w:szCs w:val="24"/>
              </w:rPr>
            </w:pPr>
            <w:r>
              <w:rPr>
                <w:rFonts w:cs="Times New Roman"/>
                <w:b w:val="0"/>
                <w:szCs w:val="24"/>
              </w:rPr>
              <w:t>Secondary level</w:t>
            </w:r>
          </w:p>
        </w:tc>
        <w:tc>
          <w:tcPr>
            <w:tcW w:w="2423" w:type="dxa"/>
            <w:tcBorders>
              <w:top w:val="single" w:sz="4" w:space="0" w:color="7F7F7F"/>
              <w:left w:val="nil"/>
              <w:bottom w:val="single" w:sz="4" w:space="0" w:color="7F7F7F"/>
              <w:right w:val="nil"/>
            </w:tcBorders>
          </w:tcPr>
          <w:p w14:paraId="3FE5B92A"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14</w:t>
            </w:r>
          </w:p>
          <w:p w14:paraId="6AFD4AA9"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35</w:t>
            </w:r>
          </w:p>
          <w:p w14:paraId="12261D66"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34</w:t>
            </w:r>
          </w:p>
        </w:tc>
        <w:tc>
          <w:tcPr>
            <w:tcW w:w="2833" w:type="dxa"/>
            <w:tcBorders>
              <w:top w:val="single" w:sz="4" w:space="0" w:color="7F7F7F"/>
              <w:left w:val="nil"/>
              <w:bottom w:val="single" w:sz="4" w:space="0" w:color="7F7F7F"/>
              <w:right w:val="nil"/>
            </w:tcBorders>
          </w:tcPr>
          <w:p w14:paraId="5B428A06"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17</w:t>
            </w:r>
          </w:p>
          <w:p w14:paraId="22B5FC52"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42</w:t>
            </w:r>
          </w:p>
          <w:p w14:paraId="3A9D9E18" w14:textId="77777777" w:rsidR="00E71E48" w:rsidRDefault="00DF30F1">
            <w:pPr>
              <w:spacing w:after="0"/>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41</w:t>
            </w:r>
          </w:p>
        </w:tc>
      </w:tr>
      <w:tr w:rsidR="00E71E48" w14:paraId="0146A107" w14:textId="77777777" w:rsidTr="00E71E48">
        <w:tc>
          <w:tcPr>
            <w:cnfStyle w:val="001000000000" w:firstRow="0" w:lastRow="0" w:firstColumn="1" w:lastColumn="0" w:oddVBand="0" w:evenVBand="0" w:oddHBand="0" w:evenHBand="0" w:firstRowFirstColumn="0" w:firstRowLastColumn="0" w:lastRowFirstColumn="0" w:lastRowLastColumn="0"/>
            <w:tcW w:w="3240" w:type="dxa"/>
            <w:tcBorders>
              <w:top w:val="nil"/>
              <w:left w:val="nil"/>
              <w:bottom w:val="single" w:sz="4" w:space="0" w:color="7F7F7F"/>
              <w:right w:val="nil"/>
            </w:tcBorders>
          </w:tcPr>
          <w:p w14:paraId="280F84DF" w14:textId="77777777" w:rsidR="00E71E48" w:rsidRDefault="00DF30F1">
            <w:pPr>
              <w:spacing w:after="0" w:line="360" w:lineRule="auto"/>
              <w:rPr>
                <w:rFonts w:cs="Times New Roman"/>
                <w:bCs w:val="0"/>
                <w:szCs w:val="24"/>
              </w:rPr>
            </w:pPr>
            <w:r>
              <w:rPr>
                <w:rFonts w:cs="Times New Roman"/>
                <w:b w:val="0"/>
                <w:szCs w:val="24"/>
              </w:rPr>
              <w:t>Total</w:t>
            </w:r>
          </w:p>
        </w:tc>
        <w:tc>
          <w:tcPr>
            <w:tcW w:w="2423" w:type="dxa"/>
            <w:tcBorders>
              <w:top w:val="nil"/>
              <w:left w:val="nil"/>
              <w:bottom w:val="single" w:sz="4" w:space="0" w:color="7F7F7F"/>
              <w:right w:val="nil"/>
            </w:tcBorders>
          </w:tcPr>
          <w:p w14:paraId="7669224B" w14:textId="77777777" w:rsidR="00E71E48" w:rsidRDefault="00DF30F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83</w:t>
            </w:r>
          </w:p>
        </w:tc>
        <w:tc>
          <w:tcPr>
            <w:tcW w:w="2833" w:type="dxa"/>
            <w:tcBorders>
              <w:top w:val="nil"/>
              <w:left w:val="nil"/>
              <w:bottom w:val="single" w:sz="4" w:space="0" w:color="7F7F7F"/>
              <w:right w:val="nil"/>
            </w:tcBorders>
          </w:tcPr>
          <w:p w14:paraId="3A559BCB" w14:textId="77777777" w:rsidR="00E71E48" w:rsidRDefault="00DF30F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100</w:t>
            </w:r>
          </w:p>
        </w:tc>
      </w:tr>
    </w:tbl>
    <w:p w14:paraId="0D9C3AB3" w14:textId="77777777" w:rsidR="00E71E48" w:rsidRDefault="00DF30F1">
      <w:pPr>
        <w:rPr>
          <w:rFonts w:cs="Times New Roman"/>
          <w:bCs/>
          <w:i/>
          <w:szCs w:val="24"/>
        </w:rPr>
      </w:pPr>
      <w:r>
        <w:rPr>
          <w:rFonts w:cs="Times New Roman"/>
          <w:bCs/>
          <w:i/>
          <w:szCs w:val="24"/>
        </w:rPr>
        <w:t>Source: Field survey 2022</w:t>
      </w:r>
    </w:p>
    <w:p w14:paraId="3D849E80" w14:textId="77777777" w:rsidR="00E71E48" w:rsidRDefault="00DF30F1">
      <w:pPr>
        <w:rPr>
          <w:rFonts w:eastAsia="SimSun" w:cs="Times New Roman"/>
          <w:color w:val="000000"/>
          <w:szCs w:val="24"/>
          <w:lang w:bidi="ar"/>
        </w:rPr>
      </w:pPr>
      <w:r>
        <w:rPr>
          <w:rFonts w:eastAsia="SimSun" w:cs="Times New Roman"/>
          <w:color w:val="000000"/>
          <w:szCs w:val="24"/>
          <w:lang w:bidi="ar"/>
        </w:rPr>
        <w:t>According to the findings of the study, 41% of the traders surveyed had middle education level, 42 percent with a primary level while the non-formal education had 17 percent. The analysis shows that most of the sorghum, traders in Isiolo county had a comparatively middle education level. This could be caused by fact that education in Kenya is free up to the primary level. According to (</w:t>
      </w:r>
      <w:proofErr w:type="spellStart"/>
      <w:r>
        <w:rPr>
          <w:rFonts w:eastAsia="SimSun" w:cs="Times New Roman"/>
          <w:color w:val="000000"/>
          <w:szCs w:val="24"/>
          <w:lang w:bidi="ar"/>
        </w:rPr>
        <w:t>Smale</w:t>
      </w:r>
      <w:proofErr w:type="spellEnd"/>
      <w:r>
        <w:rPr>
          <w:rFonts w:eastAsia="SimSun" w:cs="Times New Roman"/>
          <w:color w:val="000000"/>
          <w:szCs w:val="24"/>
          <w:lang w:bidi="ar"/>
        </w:rPr>
        <w:t xml:space="preserve"> </w:t>
      </w:r>
      <w:r>
        <w:rPr>
          <w:rFonts w:eastAsia="SimSun" w:cs="Times New Roman"/>
          <w:i/>
          <w:iCs/>
          <w:color w:val="000000"/>
          <w:szCs w:val="24"/>
          <w:lang w:bidi="ar"/>
        </w:rPr>
        <w:t>et al.,</w:t>
      </w:r>
      <w:r>
        <w:rPr>
          <w:rFonts w:eastAsia="SimSun" w:cs="Times New Roman"/>
          <w:color w:val="000000"/>
          <w:szCs w:val="24"/>
          <w:lang w:bidi="ar"/>
        </w:rPr>
        <w:t xml:space="preserve"> 2008), traders with basic formal education, have advanced techniques and skills and therefore they are more likely to make informed decisions such as price setting and negotiations since they can carry out information searches. Therefore, it is clear from the study's findings that Isiolo traders are not particularly susceptible to being taken advantage </w:t>
      </w:r>
      <w:r>
        <w:rPr>
          <w:rFonts w:eastAsia="SimSun" w:cs="Times New Roman"/>
          <w:color w:val="000000"/>
          <w:szCs w:val="24"/>
          <w:lang w:bidi="ar"/>
        </w:rPr>
        <w:lastRenderedPageBreak/>
        <w:t>of. However, this study differs from that of (</w:t>
      </w:r>
      <w:proofErr w:type="spellStart"/>
      <w:r>
        <w:rPr>
          <w:rFonts w:eastAsia="SimSun" w:cs="Times New Roman"/>
          <w:color w:val="000000"/>
          <w:szCs w:val="24"/>
          <w:lang w:bidi="ar"/>
        </w:rPr>
        <w:t>Pakwan</w:t>
      </w:r>
      <w:proofErr w:type="spellEnd"/>
      <w:r>
        <w:rPr>
          <w:rFonts w:eastAsia="SimSun" w:cs="Times New Roman"/>
          <w:color w:val="000000"/>
          <w:szCs w:val="24"/>
          <w:lang w:bidi="ar"/>
        </w:rPr>
        <w:t xml:space="preserve"> , 2008), whereby in his evaluation of sorghum trading, a bulk of the traders lacked formal schooling.</w:t>
      </w:r>
    </w:p>
    <w:p w14:paraId="23C15FB1" w14:textId="77777777" w:rsidR="00E71E48" w:rsidRDefault="00DF30F1">
      <w:pPr>
        <w:pStyle w:val="Heading3"/>
        <w:numPr>
          <w:ilvl w:val="1"/>
          <w:numId w:val="9"/>
        </w:numPr>
        <w:rPr>
          <w:rFonts w:eastAsia="SimSun"/>
          <w:color w:val="000000"/>
          <w:lang w:bidi="ar"/>
        </w:rPr>
      </w:pPr>
      <w:bookmarkStart w:id="78" w:name="_Toc125881292"/>
      <w:r>
        <w:t>Determination of market structure, conduct, and performance</w:t>
      </w:r>
      <w:bookmarkEnd w:id="78"/>
    </w:p>
    <w:p w14:paraId="4C80DA86" w14:textId="77777777" w:rsidR="00E71E48" w:rsidRDefault="00DF30F1">
      <w:pPr>
        <w:pStyle w:val="Heading3"/>
      </w:pPr>
      <w:bookmarkStart w:id="79" w:name="_Toc125881293"/>
      <w:r>
        <w:t>4.3.1 Market structure</w:t>
      </w:r>
      <w:bookmarkEnd w:id="79"/>
    </w:p>
    <w:p w14:paraId="064C1CA0" w14:textId="77777777" w:rsidR="00E71E48" w:rsidRDefault="00DF30F1">
      <w:pPr>
        <w:pStyle w:val="Heading3"/>
      </w:pPr>
      <w:bookmarkStart w:id="80" w:name="_Toc125881294"/>
      <w:r>
        <w:rPr>
          <w:lang w:bidi="ar"/>
        </w:rPr>
        <w:t>4.3.1.1 Traders’ market concentration</w:t>
      </w:r>
      <w:bookmarkEnd w:id="80"/>
    </w:p>
    <w:p w14:paraId="30F2E6B7" w14:textId="77777777" w:rsidR="00E71E48" w:rsidRDefault="00DF30F1">
      <w:pPr>
        <w:pStyle w:val="ListParagraph"/>
        <w:ind w:left="0"/>
      </w:pPr>
      <w:r>
        <w:t>The average quantity of sorghum traded was 114.92 per person per season with a total of 9538Kgs</w:t>
      </w:r>
      <w:r>
        <w:rPr>
          <w:rFonts w:eastAsia="SimSun"/>
          <w:color w:val="000000"/>
          <w:lang w:bidi="ar"/>
        </w:rPr>
        <w:t>.</w:t>
      </w:r>
      <w:r>
        <w:t xml:space="preserve"> Most traders’ sales ranged between 3,000 and 6000 Kgs of sorghum per season. Traders typically sold 620,961.5 </w:t>
      </w:r>
      <w:proofErr w:type="spellStart"/>
      <w:r>
        <w:t>Ksh</w:t>
      </w:r>
      <w:proofErr w:type="spellEnd"/>
      <w:r>
        <w:t xml:space="preserve"> worth of sorghum per season.</w:t>
      </w:r>
    </w:p>
    <w:p w14:paraId="7189C3FC" w14:textId="77777777" w:rsidR="00E71E48" w:rsidRDefault="00DF30F1">
      <w:pPr>
        <w:pStyle w:val="ListParagraph"/>
        <w:ind w:left="0"/>
        <w:rPr>
          <w:rFonts w:eastAsia="SimSun"/>
          <w:color w:val="000000"/>
          <w:lang w:bidi="ar"/>
        </w:rPr>
        <w:sectPr w:rsidR="00E71E48">
          <w:pgSz w:w="11906" w:h="16838"/>
          <w:pgMar w:top="1440" w:right="1440" w:bottom="1440" w:left="2304" w:header="720" w:footer="720" w:gutter="0"/>
          <w:pgNumType w:start="1"/>
          <w:cols w:space="720"/>
          <w:docGrid w:linePitch="360"/>
        </w:sectPr>
      </w:pPr>
      <w:r>
        <w:t>The trader’s Gini coefficient was 0.612 (Table 4.7), suggesting that there was little competition because the market for dealers was highly concentrated hence oligopoly.</w:t>
      </w:r>
    </w:p>
    <w:p w14:paraId="4D307BA7" w14:textId="77777777" w:rsidR="00E71E48" w:rsidRDefault="00DF30F1">
      <w:pPr>
        <w:pStyle w:val="Heading5"/>
        <w:rPr>
          <w:rFonts w:eastAsia="SimSun"/>
          <w:i/>
          <w:lang w:bidi="ar"/>
        </w:rPr>
      </w:pPr>
      <w:bookmarkStart w:id="81" w:name="_Toc125107955"/>
      <w:r>
        <w:lastRenderedPageBreak/>
        <w:t>Table 4.</w:t>
      </w:r>
      <w:fldSimple w:instr=" SEQ Table \* ARABIC ">
        <w:r w:rsidR="00ED274D">
          <w:rPr>
            <w:noProof/>
          </w:rPr>
          <w:t>2</w:t>
        </w:r>
      </w:fldSimple>
      <w:r>
        <w:t>: Gini coefficient for traders in Isiolo county (retailers and wholesalers)</w:t>
      </w:r>
      <w:bookmarkEnd w:id="81"/>
    </w:p>
    <w:tbl>
      <w:tblPr>
        <w:tblStyle w:val="TableGrid"/>
        <w:tblW w:w="0" w:type="auto"/>
        <w:tblLook w:val="04A0" w:firstRow="1" w:lastRow="0" w:firstColumn="1" w:lastColumn="0" w:noHBand="0" w:noVBand="1"/>
      </w:tblPr>
      <w:tblGrid>
        <w:gridCol w:w="1618"/>
        <w:gridCol w:w="1618"/>
        <w:gridCol w:w="1619"/>
        <w:gridCol w:w="1619"/>
        <w:gridCol w:w="1619"/>
        <w:gridCol w:w="1619"/>
        <w:gridCol w:w="1619"/>
        <w:gridCol w:w="1619"/>
      </w:tblGrid>
      <w:tr w:rsidR="00E71E48" w14:paraId="47A2DE6F" w14:textId="77777777">
        <w:trPr>
          <w:trHeight w:val="1880"/>
        </w:trPr>
        <w:tc>
          <w:tcPr>
            <w:tcW w:w="1618" w:type="dxa"/>
            <w:tcBorders>
              <w:left w:val="nil"/>
              <w:bottom w:val="single" w:sz="4" w:space="0" w:color="auto"/>
              <w:right w:val="nil"/>
            </w:tcBorders>
          </w:tcPr>
          <w:p w14:paraId="58049F17" w14:textId="77777777" w:rsidR="00E71E48" w:rsidRDefault="00DF30F1">
            <w:pPr>
              <w:spacing w:after="0"/>
              <w:rPr>
                <w:rFonts w:cs="Times New Roman"/>
                <w:szCs w:val="24"/>
              </w:rPr>
            </w:pPr>
            <w:r>
              <w:rPr>
                <w:rFonts w:cs="Times New Roman"/>
                <w:b/>
                <w:bCs/>
                <w:szCs w:val="24"/>
              </w:rPr>
              <w:t>Quantity sold (Kgs)</w:t>
            </w:r>
          </w:p>
        </w:tc>
        <w:tc>
          <w:tcPr>
            <w:tcW w:w="1618" w:type="dxa"/>
            <w:tcBorders>
              <w:left w:val="nil"/>
              <w:right w:val="nil"/>
            </w:tcBorders>
          </w:tcPr>
          <w:p w14:paraId="44582500" w14:textId="77777777" w:rsidR="00E71E48" w:rsidRDefault="00DF30F1">
            <w:pPr>
              <w:spacing w:after="0"/>
              <w:rPr>
                <w:rFonts w:cs="Times New Roman"/>
                <w:szCs w:val="24"/>
              </w:rPr>
            </w:pPr>
            <w:r>
              <w:rPr>
                <w:rFonts w:eastAsia="SimSun" w:cs="Times New Roman"/>
                <w:b/>
                <w:bCs/>
                <w:color w:val="000000"/>
                <w:szCs w:val="24"/>
                <w:lang w:bidi="ar"/>
              </w:rPr>
              <w:t>No of traders</w:t>
            </w:r>
          </w:p>
        </w:tc>
        <w:tc>
          <w:tcPr>
            <w:tcW w:w="1619" w:type="dxa"/>
            <w:tcBorders>
              <w:left w:val="nil"/>
              <w:bottom w:val="single" w:sz="4" w:space="0" w:color="auto"/>
              <w:right w:val="nil"/>
            </w:tcBorders>
          </w:tcPr>
          <w:p w14:paraId="04903D35" w14:textId="77777777" w:rsidR="00E71E48" w:rsidRDefault="00DF30F1">
            <w:pPr>
              <w:spacing w:after="0"/>
              <w:rPr>
                <w:rFonts w:cs="Times New Roman"/>
                <w:szCs w:val="24"/>
              </w:rPr>
            </w:pPr>
            <w:r>
              <w:rPr>
                <w:rFonts w:eastAsia="SimSun" w:cs="Times New Roman"/>
                <w:b/>
                <w:bCs/>
                <w:color w:val="000000"/>
                <w:szCs w:val="24"/>
                <w:lang w:bidi="ar"/>
              </w:rPr>
              <w:t>The proportion of Traders (X)</w:t>
            </w:r>
          </w:p>
        </w:tc>
        <w:tc>
          <w:tcPr>
            <w:tcW w:w="1619" w:type="dxa"/>
            <w:tcBorders>
              <w:left w:val="nil"/>
              <w:right w:val="nil"/>
            </w:tcBorders>
          </w:tcPr>
          <w:p w14:paraId="2C88C351" w14:textId="77777777" w:rsidR="00E71E48" w:rsidRDefault="00DF30F1">
            <w:pPr>
              <w:pStyle w:val="Default"/>
              <w:spacing w:line="480" w:lineRule="auto"/>
              <w:jc w:val="both"/>
            </w:pPr>
            <w:r>
              <w:rPr>
                <w:b/>
                <w:bCs/>
              </w:rPr>
              <w:t xml:space="preserve">Cumulative % </w:t>
            </w:r>
          </w:p>
          <w:p w14:paraId="15B9C296" w14:textId="77777777" w:rsidR="00E71E48" w:rsidRDefault="00E71E48">
            <w:pPr>
              <w:spacing w:after="0"/>
              <w:rPr>
                <w:rFonts w:cs="Times New Roman"/>
                <w:szCs w:val="24"/>
              </w:rPr>
            </w:pPr>
          </w:p>
        </w:tc>
        <w:tc>
          <w:tcPr>
            <w:tcW w:w="1619" w:type="dxa"/>
            <w:tcBorders>
              <w:left w:val="nil"/>
              <w:bottom w:val="single" w:sz="4" w:space="0" w:color="auto"/>
              <w:right w:val="nil"/>
            </w:tcBorders>
          </w:tcPr>
          <w:p w14:paraId="126AA4E6" w14:textId="77777777" w:rsidR="00E71E48" w:rsidRDefault="00DF30F1">
            <w:pPr>
              <w:spacing w:after="0"/>
              <w:rPr>
                <w:rFonts w:cs="Times New Roman"/>
                <w:szCs w:val="24"/>
              </w:rPr>
            </w:pPr>
            <w:r>
              <w:rPr>
                <w:rFonts w:eastAsia="SimSun" w:cs="Times New Roman"/>
                <w:b/>
                <w:bCs/>
                <w:color w:val="000000"/>
                <w:szCs w:val="24"/>
                <w:lang w:bidi="ar"/>
              </w:rPr>
              <w:t>Sales (</w:t>
            </w:r>
            <w:proofErr w:type="spellStart"/>
            <w:r>
              <w:rPr>
                <w:rFonts w:eastAsia="SimSun" w:cs="Times New Roman"/>
                <w:b/>
                <w:bCs/>
                <w:color w:val="000000"/>
                <w:szCs w:val="24"/>
                <w:lang w:bidi="ar"/>
              </w:rPr>
              <w:t>Ksh</w:t>
            </w:r>
            <w:proofErr w:type="spellEnd"/>
            <w:r>
              <w:rPr>
                <w:rFonts w:eastAsia="SimSun" w:cs="Times New Roman"/>
                <w:b/>
                <w:bCs/>
                <w:color w:val="000000"/>
                <w:szCs w:val="24"/>
                <w:lang w:bidi="ar"/>
              </w:rPr>
              <w:t>)</w:t>
            </w:r>
          </w:p>
        </w:tc>
        <w:tc>
          <w:tcPr>
            <w:tcW w:w="1619" w:type="dxa"/>
            <w:tcBorders>
              <w:left w:val="nil"/>
              <w:bottom w:val="single" w:sz="4" w:space="0" w:color="auto"/>
              <w:right w:val="nil"/>
            </w:tcBorders>
          </w:tcPr>
          <w:p w14:paraId="2044CC12" w14:textId="77777777" w:rsidR="00E71E48" w:rsidRDefault="00DF30F1">
            <w:pPr>
              <w:pStyle w:val="Default"/>
              <w:spacing w:line="480" w:lineRule="auto"/>
              <w:jc w:val="both"/>
            </w:pPr>
            <w:r>
              <w:rPr>
                <w:b/>
                <w:bCs/>
              </w:rPr>
              <w:t xml:space="preserve">Proportion of Total Yearly Sales </w:t>
            </w:r>
          </w:p>
          <w:p w14:paraId="0A559114" w14:textId="77777777" w:rsidR="00E71E48" w:rsidRDefault="00E71E48">
            <w:pPr>
              <w:spacing w:after="0"/>
              <w:rPr>
                <w:rFonts w:cs="Times New Roman"/>
                <w:szCs w:val="24"/>
              </w:rPr>
            </w:pPr>
          </w:p>
        </w:tc>
        <w:tc>
          <w:tcPr>
            <w:tcW w:w="1619" w:type="dxa"/>
            <w:tcBorders>
              <w:left w:val="nil"/>
              <w:bottom w:val="single" w:sz="4" w:space="0" w:color="auto"/>
              <w:right w:val="nil"/>
            </w:tcBorders>
          </w:tcPr>
          <w:p w14:paraId="0FAB6B22" w14:textId="77777777" w:rsidR="00E71E48" w:rsidRDefault="00DF30F1">
            <w:pPr>
              <w:pStyle w:val="Default"/>
              <w:spacing w:line="480" w:lineRule="auto"/>
              <w:jc w:val="both"/>
              <w:rPr>
                <w:b/>
                <w:bCs/>
              </w:rPr>
            </w:pPr>
            <w:r>
              <w:rPr>
                <w:b/>
                <w:bCs/>
              </w:rPr>
              <w:t>Cumulative (Y)</w:t>
            </w:r>
          </w:p>
        </w:tc>
        <w:tc>
          <w:tcPr>
            <w:tcW w:w="1619" w:type="dxa"/>
            <w:tcBorders>
              <w:left w:val="nil"/>
              <w:bottom w:val="single" w:sz="4" w:space="0" w:color="auto"/>
              <w:right w:val="nil"/>
            </w:tcBorders>
          </w:tcPr>
          <w:p w14:paraId="3E39BA0A" w14:textId="77777777" w:rsidR="00E71E48" w:rsidRDefault="00DF30F1">
            <w:pPr>
              <w:spacing w:after="0"/>
              <w:rPr>
                <w:rFonts w:cs="Times New Roman"/>
                <w:b/>
                <w:bCs/>
                <w:szCs w:val="24"/>
              </w:rPr>
            </w:pPr>
            <w:r>
              <w:rPr>
                <w:rFonts w:cs="Times New Roman"/>
                <w:b/>
                <w:bCs/>
                <w:szCs w:val="24"/>
              </w:rPr>
              <w:t xml:space="preserve">       XY</w:t>
            </w:r>
          </w:p>
        </w:tc>
      </w:tr>
      <w:tr w:rsidR="00E71E48" w14:paraId="3FD5C03C" w14:textId="77777777">
        <w:tc>
          <w:tcPr>
            <w:tcW w:w="1618" w:type="dxa"/>
            <w:tcBorders>
              <w:left w:val="nil"/>
              <w:bottom w:val="nil"/>
              <w:right w:val="nil"/>
            </w:tcBorders>
          </w:tcPr>
          <w:p w14:paraId="4E3C2922" w14:textId="77777777" w:rsidR="00E71E48" w:rsidRDefault="00DF30F1">
            <w:pPr>
              <w:rPr>
                <w:rFonts w:cs="Times New Roman"/>
                <w:szCs w:val="24"/>
              </w:rPr>
            </w:pPr>
            <w:r>
              <w:rPr>
                <w:rFonts w:cs="Times New Roman"/>
                <w:szCs w:val="24"/>
              </w:rPr>
              <w:t>0-3000</w:t>
            </w:r>
          </w:p>
        </w:tc>
        <w:tc>
          <w:tcPr>
            <w:tcW w:w="1618" w:type="dxa"/>
            <w:tcBorders>
              <w:left w:val="nil"/>
              <w:bottom w:val="nil"/>
              <w:right w:val="nil"/>
            </w:tcBorders>
          </w:tcPr>
          <w:p w14:paraId="7502CAE6" w14:textId="77777777" w:rsidR="00E71E48" w:rsidRDefault="00DF30F1">
            <w:pPr>
              <w:rPr>
                <w:rFonts w:cs="Times New Roman"/>
                <w:szCs w:val="24"/>
              </w:rPr>
            </w:pPr>
            <w:r>
              <w:rPr>
                <w:rFonts w:cs="Times New Roman"/>
                <w:szCs w:val="24"/>
              </w:rPr>
              <w:t xml:space="preserve"> 17</w:t>
            </w:r>
          </w:p>
        </w:tc>
        <w:tc>
          <w:tcPr>
            <w:tcW w:w="1619" w:type="dxa"/>
            <w:tcBorders>
              <w:left w:val="nil"/>
              <w:bottom w:val="nil"/>
              <w:right w:val="nil"/>
            </w:tcBorders>
          </w:tcPr>
          <w:p w14:paraId="072ED9B0" w14:textId="77777777" w:rsidR="00E71E48" w:rsidRDefault="00DF30F1">
            <w:pPr>
              <w:rPr>
                <w:rFonts w:cs="Times New Roman"/>
                <w:szCs w:val="24"/>
              </w:rPr>
            </w:pPr>
            <w:r>
              <w:rPr>
                <w:rFonts w:cs="Times New Roman"/>
                <w:szCs w:val="24"/>
              </w:rPr>
              <w:t>0.205</w:t>
            </w:r>
          </w:p>
        </w:tc>
        <w:tc>
          <w:tcPr>
            <w:tcW w:w="1619" w:type="dxa"/>
            <w:tcBorders>
              <w:left w:val="nil"/>
              <w:bottom w:val="nil"/>
              <w:right w:val="nil"/>
            </w:tcBorders>
          </w:tcPr>
          <w:p w14:paraId="2B61D96E" w14:textId="77777777" w:rsidR="00E71E48" w:rsidRDefault="00DF30F1">
            <w:pPr>
              <w:rPr>
                <w:rFonts w:cs="Times New Roman"/>
                <w:szCs w:val="24"/>
              </w:rPr>
            </w:pPr>
            <w:r>
              <w:rPr>
                <w:rFonts w:cs="Times New Roman"/>
                <w:szCs w:val="24"/>
              </w:rPr>
              <w:t>0.205</w:t>
            </w:r>
          </w:p>
        </w:tc>
        <w:tc>
          <w:tcPr>
            <w:tcW w:w="1619" w:type="dxa"/>
            <w:tcBorders>
              <w:left w:val="nil"/>
              <w:bottom w:val="nil"/>
              <w:right w:val="nil"/>
            </w:tcBorders>
          </w:tcPr>
          <w:p w14:paraId="63DF160B" w14:textId="77777777" w:rsidR="00E71E48" w:rsidRDefault="00DF30F1">
            <w:pPr>
              <w:rPr>
                <w:rFonts w:cs="Times New Roman"/>
                <w:szCs w:val="24"/>
              </w:rPr>
            </w:pPr>
            <w:r>
              <w:rPr>
                <w:rFonts w:cs="Times New Roman"/>
                <w:szCs w:val="24"/>
              </w:rPr>
              <w:t>23500</w:t>
            </w:r>
          </w:p>
        </w:tc>
        <w:tc>
          <w:tcPr>
            <w:tcW w:w="1619" w:type="dxa"/>
            <w:tcBorders>
              <w:left w:val="nil"/>
              <w:bottom w:val="nil"/>
              <w:right w:val="nil"/>
            </w:tcBorders>
          </w:tcPr>
          <w:p w14:paraId="005D8FF9" w14:textId="77777777" w:rsidR="00E71E48" w:rsidRDefault="00DF30F1">
            <w:pPr>
              <w:rPr>
                <w:rFonts w:cs="Times New Roman"/>
                <w:szCs w:val="24"/>
              </w:rPr>
            </w:pPr>
            <w:r>
              <w:rPr>
                <w:rFonts w:cs="Times New Roman"/>
                <w:szCs w:val="24"/>
              </w:rPr>
              <w:t>0.038</w:t>
            </w:r>
          </w:p>
        </w:tc>
        <w:tc>
          <w:tcPr>
            <w:tcW w:w="1619" w:type="dxa"/>
            <w:tcBorders>
              <w:left w:val="nil"/>
              <w:bottom w:val="nil"/>
              <w:right w:val="nil"/>
            </w:tcBorders>
          </w:tcPr>
          <w:p w14:paraId="2068ED1F" w14:textId="77777777" w:rsidR="00E71E48" w:rsidRDefault="00DF30F1">
            <w:pPr>
              <w:rPr>
                <w:rFonts w:cs="Times New Roman"/>
                <w:szCs w:val="24"/>
              </w:rPr>
            </w:pPr>
            <w:r>
              <w:rPr>
                <w:rFonts w:cs="Times New Roman"/>
                <w:szCs w:val="24"/>
              </w:rPr>
              <w:t>0.038</w:t>
            </w:r>
          </w:p>
        </w:tc>
        <w:tc>
          <w:tcPr>
            <w:tcW w:w="1619" w:type="dxa"/>
            <w:tcBorders>
              <w:left w:val="nil"/>
              <w:bottom w:val="nil"/>
              <w:right w:val="nil"/>
            </w:tcBorders>
          </w:tcPr>
          <w:p w14:paraId="745D7170" w14:textId="77777777" w:rsidR="00E71E48" w:rsidRDefault="00DF30F1">
            <w:pPr>
              <w:rPr>
                <w:rFonts w:cs="Times New Roman"/>
                <w:szCs w:val="24"/>
              </w:rPr>
            </w:pPr>
            <w:r>
              <w:rPr>
                <w:rFonts w:cs="Times New Roman"/>
                <w:szCs w:val="24"/>
              </w:rPr>
              <w:t xml:space="preserve">  0.008</w:t>
            </w:r>
          </w:p>
        </w:tc>
      </w:tr>
      <w:tr w:rsidR="00E71E48" w14:paraId="65EB1B34" w14:textId="77777777">
        <w:tc>
          <w:tcPr>
            <w:tcW w:w="1618" w:type="dxa"/>
            <w:tcBorders>
              <w:top w:val="nil"/>
              <w:left w:val="nil"/>
              <w:bottom w:val="nil"/>
              <w:right w:val="nil"/>
            </w:tcBorders>
          </w:tcPr>
          <w:p w14:paraId="063CA307" w14:textId="77777777" w:rsidR="00E71E48" w:rsidRDefault="00DF30F1">
            <w:pPr>
              <w:rPr>
                <w:rFonts w:cs="Times New Roman"/>
                <w:szCs w:val="24"/>
              </w:rPr>
            </w:pPr>
            <w:r>
              <w:rPr>
                <w:rFonts w:cs="Times New Roman"/>
                <w:szCs w:val="24"/>
              </w:rPr>
              <w:t>3000-6000</w:t>
            </w:r>
          </w:p>
        </w:tc>
        <w:tc>
          <w:tcPr>
            <w:tcW w:w="1618" w:type="dxa"/>
            <w:tcBorders>
              <w:top w:val="nil"/>
              <w:left w:val="nil"/>
              <w:bottom w:val="nil"/>
              <w:right w:val="nil"/>
            </w:tcBorders>
          </w:tcPr>
          <w:p w14:paraId="5F47063A" w14:textId="77777777" w:rsidR="00E71E48" w:rsidRDefault="00DF30F1">
            <w:pPr>
              <w:rPr>
                <w:rFonts w:cs="Times New Roman"/>
                <w:szCs w:val="24"/>
              </w:rPr>
            </w:pPr>
            <w:r>
              <w:rPr>
                <w:rFonts w:cs="Times New Roman"/>
                <w:szCs w:val="24"/>
              </w:rPr>
              <w:t xml:space="preserve"> 32</w:t>
            </w:r>
          </w:p>
        </w:tc>
        <w:tc>
          <w:tcPr>
            <w:tcW w:w="1619" w:type="dxa"/>
            <w:tcBorders>
              <w:top w:val="nil"/>
              <w:left w:val="nil"/>
              <w:bottom w:val="nil"/>
              <w:right w:val="nil"/>
            </w:tcBorders>
          </w:tcPr>
          <w:p w14:paraId="42C6D23C" w14:textId="77777777" w:rsidR="00E71E48" w:rsidRDefault="00DF30F1">
            <w:pPr>
              <w:rPr>
                <w:rFonts w:cs="Times New Roman"/>
                <w:szCs w:val="24"/>
              </w:rPr>
            </w:pPr>
            <w:r>
              <w:rPr>
                <w:rFonts w:cs="Times New Roman"/>
                <w:szCs w:val="24"/>
              </w:rPr>
              <w:t>0.386</w:t>
            </w:r>
          </w:p>
        </w:tc>
        <w:tc>
          <w:tcPr>
            <w:tcW w:w="1619" w:type="dxa"/>
            <w:tcBorders>
              <w:top w:val="nil"/>
              <w:left w:val="nil"/>
              <w:bottom w:val="nil"/>
              <w:right w:val="nil"/>
            </w:tcBorders>
          </w:tcPr>
          <w:p w14:paraId="607C289A" w14:textId="77777777" w:rsidR="00E71E48" w:rsidRDefault="00DF30F1">
            <w:pPr>
              <w:rPr>
                <w:rFonts w:cs="Times New Roman"/>
                <w:szCs w:val="24"/>
              </w:rPr>
            </w:pPr>
            <w:r>
              <w:rPr>
                <w:rFonts w:cs="Times New Roman"/>
                <w:szCs w:val="24"/>
              </w:rPr>
              <w:t>0.591</w:t>
            </w:r>
          </w:p>
        </w:tc>
        <w:tc>
          <w:tcPr>
            <w:tcW w:w="1619" w:type="dxa"/>
            <w:tcBorders>
              <w:top w:val="nil"/>
              <w:left w:val="nil"/>
              <w:bottom w:val="nil"/>
              <w:right w:val="nil"/>
            </w:tcBorders>
          </w:tcPr>
          <w:p w14:paraId="162E8FDD" w14:textId="77777777" w:rsidR="00E71E48" w:rsidRDefault="00DF30F1">
            <w:pPr>
              <w:rPr>
                <w:rFonts w:cs="Times New Roman"/>
                <w:szCs w:val="24"/>
              </w:rPr>
            </w:pPr>
            <w:r>
              <w:rPr>
                <w:rFonts w:cs="Times New Roman"/>
                <w:szCs w:val="24"/>
              </w:rPr>
              <w:t>161956</w:t>
            </w:r>
          </w:p>
        </w:tc>
        <w:tc>
          <w:tcPr>
            <w:tcW w:w="1619" w:type="dxa"/>
            <w:tcBorders>
              <w:top w:val="nil"/>
              <w:left w:val="nil"/>
              <w:bottom w:val="nil"/>
              <w:right w:val="nil"/>
            </w:tcBorders>
          </w:tcPr>
          <w:p w14:paraId="1351C4B0" w14:textId="77777777" w:rsidR="00E71E48" w:rsidRDefault="00DF30F1">
            <w:pPr>
              <w:rPr>
                <w:rFonts w:cs="Times New Roman"/>
                <w:szCs w:val="24"/>
              </w:rPr>
            </w:pPr>
            <w:r>
              <w:rPr>
                <w:rFonts w:cs="Times New Roman"/>
                <w:szCs w:val="24"/>
              </w:rPr>
              <w:t>0.261</w:t>
            </w:r>
          </w:p>
        </w:tc>
        <w:tc>
          <w:tcPr>
            <w:tcW w:w="1619" w:type="dxa"/>
            <w:tcBorders>
              <w:top w:val="nil"/>
              <w:left w:val="nil"/>
              <w:bottom w:val="nil"/>
              <w:right w:val="nil"/>
            </w:tcBorders>
          </w:tcPr>
          <w:p w14:paraId="42F35EA4" w14:textId="77777777" w:rsidR="00E71E48" w:rsidRDefault="00DF30F1">
            <w:pPr>
              <w:rPr>
                <w:rFonts w:cs="Times New Roman"/>
                <w:szCs w:val="24"/>
              </w:rPr>
            </w:pPr>
            <w:r>
              <w:rPr>
                <w:rFonts w:cs="Times New Roman"/>
                <w:szCs w:val="24"/>
              </w:rPr>
              <w:t>0.299</w:t>
            </w:r>
          </w:p>
        </w:tc>
        <w:tc>
          <w:tcPr>
            <w:tcW w:w="1619" w:type="dxa"/>
            <w:tcBorders>
              <w:top w:val="nil"/>
              <w:left w:val="nil"/>
              <w:bottom w:val="nil"/>
              <w:right w:val="nil"/>
            </w:tcBorders>
          </w:tcPr>
          <w:p w14:paraId="0D829718" w14:textId="77777777" w:rsidR="00E71E48" w:rsidRDefault="00DF30F1">
            <w:pPr>
              <w:rPr>
                <w:rFonts w:cs="Times New Roman"/>
                <w:szCs w:val="24"/>
              </w:rPr>
            </w:pPr>
            <w:r>
              <w:rPr>
                <w:rFonts w:cs="Times New Roman"/>
                <w:szCs w:val="24"/>
              </w:rPr>
              <w:t xml:space="preserve">  0.115</w:t>
            </w:r>
          </w:p>
        </w:tc>
      </w:tr>
      <w:tr w:rsidR="00E71E48" w14:paraId="535E4644" w14:textId="77777777">
        <w:tc>
          <w:tcPr>
            <w:tcW w:w="1618" w:type="dxa"/>
            <w:tcBorders>
              <w:top w:val="nil"/>
              <w:left w:val="nil"/>
              <w:bottom w:val="nil"/>
              <w:right w:val="nil"/>
            </w:tcBorders>
          </w:tcPr>
          <w:p w14:paraId="077F8F88" w14:textId="77777777" w:rsidR="00E71E48" w:rsidRDefault="00DF30F1">
            <w:pPr>
              <w:spacing w:line="276" w:lineRule="auto"/>
              <w:rPr>
                <w:rFonts w:cs="Times New Roman"/>
                <w:szCs w:val="24"/>
              </w:rPr>
            </w:pPr>
            <w:r>
              <w:rPr>
                <w:rFonts w:cs="Times New Roman"/>
                <w:szCs w:val="24"/>
              </w:rPr>
              <w:t>6000-9000</w:t>
            </w:r>
          </w:p>
        </w:tc>
        <w:tc>
          <w:tcPr>
            <w:tcW w:w="1618" w:type="dxa"/>
            <w:tcBorders>
              <w:top w:val="nil"/>
              <w:left w:val="nil"/>
              <w:bottom w:val="nil"/>
              <w:right w:val="nil"/>
            </w:tcBorders>
          </w:tcPr>
          <w:p w14:paraId="43B20EA0" w14:textId="77777777" w:rsidR="00E71E48" w:rsidRDefault="00DF30F1">
            <w:pPr>
              <w:spacing w:line="276" w:lineRule="auto"/>
              <w:rPr>
                <w:rFonts w:cs="Times New Roman"/>
                <w:szCs w:val="24"/>
              </w:rPr>
            </w:pPr>
            <w:r>
              <w:rPr>
                <w:rFonts w:cs="Times New Roman"/>
                <w:szCs w:val="24"/>
              </w:rPr>
              <w:t xml:space="preserve"> 23</w:t>
            </w:r>
          </w:p>
        </w:tc>
        <w:tc>
          <w:tcPr>
            <w:tcW w:w="1619" w:type="dxa"/>
            <w:tcBorders>
              <w:top w:val="nil"/>
              <w:left w:val="nil"/>
              <w:bottom w:val="nil"/>
              <w:right w:val="nil"/>
            </w:tcBorders>
          </w:tcPr>
          <w:p w14:paraId="20E7EF23" w14:textId="77777777" w:rsidR="00E71E48" w:rsidRDefault="00DF30F1">
            <w:pPr>
              <w:spacing w:line="276" w:lineRule="auto"/>
              <w:rPr>
                <w:rFonts w:cs="Times New Roman"/>
                <w:szCs w:val="24"/>
              </w:rPr>
            </w:pPr>
            <w:r>
              <w:rPr>
                <w:rFonts w:cs="Times New Roman"/>
                <w:szCs w:val="24"/>
              </w:rPr>
              <w:t>0.277</w:t>
            </w:r>
          </w:p>
        </w:tc>
        <w:tc>
          <w:tcPr>
            <w:tcW w:w="1619" w:type="dxa"/>
            <w:tcBorders>
              <w:top w:val="nil"/>
              <w:left w:val="nil"/>
              <w:bottom w:val="nil"/>
              <w:right w:val="nil"/>
            </w:tcBorders>
          </w:tcPr>
          <w:p w14:paraId="7CCDD17A" w14:textId="77777777" w:rsidR="00E71E48" w:rsidRDefault="00DF30F1">
            <w:pPr>
              <w:spacing w:line="276" w:lineRule="auto"/>
              <w:rPr>
                <w:rFonts w:cs="Times New Roman"/>
                <w:szCs w:val="24"/>
              </w:rPr>
            </w:pPr>
            <w:r>
              <w:rPr>
                <w:rFonts w:cs="Times New Roman"/>
                <w:szCs w:val="24"/>
              </w:rPr>
              <w:t>0.868</w:t>
            </w:r>
          </w:p>
        </w:tc>
        <w:tc>
          <w:tcPr>
            <w:tcW w:w="1619" w:type="dxa"/>
            <w:tcBorders>
              <w:top w:val="nil"/>
              <w:left w:val="nil"/>
              <w:bottom w:val="nil"/>
              <w:right w:val="nil"/>
            </w:tcBorders>
          </w:tcPr>
          <w:p w14:paraId="7EEA2542" w14:textId="77777777" w:rsidR="00E71E48" w:rsidRDefault="00DF30F1">
            <w:pPr>
              <w:spacing w:line="276" w:lineRule="auto"/>
              <w:rPr>
                <w:rFonts w:cs="Times New Roman"/>
                <w:szCs w:val="24"/>
              </w:rPr>
            </w:pPr>
            <w:r>
              <w:rPr>
                <w:rFonts w:cs="Times New Roman"/>
                <w:szCs w:val="24"/>
              </w:rPr>
              <w:t>167535</w:t>
            </w:r>
          </w:p>
        </w:tc>
        <w:tc>
          <w:tcPr>
            <w:tcW w:w="1619" w:type="dxa"/>
            <w:tcBorders>
              <w:top w:val="nil"/>
              <w:left w:val="nil"/>
              <w:bottom w:val="nil"/>
              <w:right w:val="nil"/>
            </w:tcBorders>
          </w:tcPr>
          <w:p w14:paraId="77A46390" w14:textId="77777777" w:rsidR="00E71E48" w:rsidRDefault="00DF30F1">
            <w:pPr>
              <w:spacing w:line="276" w:lineRule="auto"/>
              <w:rPr>
                <w:rFonts w:cs="Times New Roman"/>
                <w:szCs w:val="24"/>
              </w:rPr>
            </w:pPr>
            <w:r>
              <w:rPr>
                <w:rFonts w:cs="Times New Roman"/>
                <w:szCs w:val="24"/>
              </w:rPr>
              <w:t>0.270</w:t>
            </w:r>
          </w:p>
        </w:tc>
        <w:tc>
          <w:tcPr>
            <w:tcW w:w="1619" w:type="dxa"/>
            <w:tcBorders>
              <w:top w:val="nil"/>
              <w:left w:val="nil"/>
              <w:bottom w:val="nil"/>
              <w:right w:val="nil"/>
            </w:tcBorders>
          </w:tcPr>
          <w:p w14:paraId="788C7EA0" w14:textId="77777777" w:rsidR="00E71E48" w:rsidRDefault="00DF30F1">
            <w:pPr>
              <w:spacing w:line="276" w:lineRule="auto"/>
              <w:rPr>
                <w:rFonts w:cs="Times New Roman"/>
                <w:szCs w:val="24"/>
              </w:rPr>
            </w:pPr>
            <w:r>
              <w:rPr>
                <w:rFonts w:cs="Times New Roman"/>
                <w:szCs w:val="24"/>
              </w:rPr>
              <w:t>0.569</w:t>
            </w:r>
          </w:p>
        </w:tc>
        <w:tc>
          <w:tcPr>
            <w:tcW w:w="1619" w:type="dxa"/>
            <w:tcBorders>
              <w:top w:val="nil"/>
              <w:left w:val="nil"/>
              <w:bottom w:val="nil"/>
              <w:right w:val="nil"/>
            </w:tcBorders>
          </w:tcPr>
          <w:p w14:paraId="40E2AEF2" w14:textId="77777777" w:rsidR="00E71E48" w:rsidRDefault="00DF30F1">
            <w:pPr>
              <w:spacing w:line="276" w:lineRule="auto"/>
              <w:rPr>
                <w:rFonts w:cs="Times New Roman"/>
                <w:szCs w:val="24"/>
              </w:rPr>
            </w:pPr>
            <w:r>
              <w:rPr>
                <w:rFonts w:cs="Times New Roman"/>
                <w:szCs w:val="24"/>
              </w:rPr>
              <w:t xml:space="preserve">  0.158</w:t>
            </w:r>
          </w:p>
        </w:tc>
      </w:tr>
      <w:tr w:rsidR="00E71E48" w14:paraId="1B5433EA" w14:textId="77777777">
        <w:tc>
          <w:tcPr>
            <w:tcW w:w="1618" w:type="dxa"/>
            <w:tcBorders>
              <w:top w:val="nil"/>
              <w:left w:val="nil"/>
              <w:bottom w:val="nil"/>
              <w:right w:val="nil"/>
            </w:tcBorders>
          </w:tcPr>
          <w:p w14:paraId="62BA7C10" w14:textId="77777777" w:rsidR="00E71E48" w:rsidRDefault="00DF30F1">
            <w:pPr>
              <w:spacing w:line="276" w:lineRule="auto"/>
              <w:rPr>
                <w:rFonts w:cs="Times New Roman"/>
                <w:szCs w:val="24"/>
              </w:rPr>
            </w:pPr>
            <w:r>
              <w:rPr>
                <w:rFonts w:cs="Times New Roman"/>
                <w:szCs w:val="24"/>
              </w:rPr>
              <w:t>9000-12000</w:t>
            </w:r>
          </w:p>
        </w:tc>
        <w:tc>
          <w:tcPr>
            <w:tcW w:w="1618" w:type="dxa"/>
            <w:tcBorders>
              <w:top w:val="nil"/>
              <w:left w:val="nil"/>
              <w:bottom w:val="nil"/>
              <w:right w:val="nil"/>
            </w:tcBorders>
          </w:tcPr>
          <w:p w14:paraId="27365817" w14:textId="77777777" w:rsidR="00E71E48" w:rsidRDefault="00DF30F1">
            <w:pPr>
              <w:spacing w:line="276" w:lineRule="auto"/>
              <w:rPr>
                <w:rFonts w:cs="Times New Roman"/>
                <w:szCs w:val="24"/>
              </w:rPr>
            </w:pPr>
            <w:r>
              <w:rPr>
                <w:rFonts w:cs="Times New Roman"/>
                <w:szCs w:val="24"/>
              </w:rPr>
              <w:t xml:space="preserve"> 2</w:t>
            </w:r>
          </w:p>
        </w:tc>
        <w:tc>
          <w:tcPr>
            <w:tcW w:w="1619" w:type="dxa"/>
            <w:tcBorders>
              <w:top w:val="nil"/>
              <w:left w:val="nil"/>
              <w:bottom w:val="nil"/>
              <w:right w:val="nil"/>
            </w:tcBorders>
          </w:tcPr>
          <w:p w14:paraId="6ADE41DF" w14:textId="77777777" w:rsidR="00E71E48" w:rsidRDefault="00DF30F1">
            <w:pPr>
              <w:spacing w:line="276" w:lineRule="auto"/>
              <w:rPr>
                <w:rFonts w:cs="Times New Roman"/>
                <w:szCs w:val="24"/>
              </w:rPr>
            </w:pPr>
            <w:r>
              <w:rPr>
                <w:rFonts w:cs="Times New Roman"/>
                <w:szCs w:val="24"/>
              </w:rPr>
              <w:t>0.024</w:t>
            </w:r>
          </w:p>
        </w:tc>
        <w:tc>
          <w:tcPr>
            <w:tcW w:w="1619" w:type="dxa"/>
            <w:tcBorders>
              <w:top w:val="nil"/>
              <w:left w:val="nil"/>
              <w:bottom w:val="nil"/>
              <w:right w:val="nil"/>
            </w:tcBorders>
          </w:tcPr>
          <w:p w14:paraId="6B91E7D8" w14:textId="77777777" w:rsidR="00E71E48" w:rsidRDefault="00DF30F1">
            <w:pPr>
              <w:spacing w:line="276" w:lineRule="auto"/>
              <w:rPr>
                <w:rFonts w:cs="Times New Roman"/>
                <w:szCs w:val="24"/>
              </w:rPr>
            </w:pPr>
            <w:r>
              <w:rPr>
                <w:rFonts w:cs="Times New Roman"/>
                <w:szCs w:val="24"/>
              </w:rPr>
              <w:t>0.892</w:t>
            </w:r>
          </w:p>
        </w:tc>
        <w:tc>
          <w:tcPr>
            <w:tcW w:w="1619" w:type="dxa"/>
            <w:tcBorders>
              <w:top w:val="nil"/>
              <w:left w:val="nil"/>
              <w:bottom w:val="nil"/>
              <w:right w:val="nil"/>
            </w:tcBorders>
          </w:tcPr>
          <w:p w14:paraId="57782F98" w14:textId="77777777" w:rsidR="00E71E48" w:rsidRDefault="00DF30F1">
            <w:pPr>
              <w:spacing w:line="276" w:lineRule="auto"/>
              <w:rPr>
                <w:rFonts w:cs="Times New Roman"/>
                <w:szCs w:val="24"/>
              </w:rPr>
            </w:pPr>
            <w:r>
              <w:rPr>
                <w:rFonts w:cs="Times New Roman"/>
                <w:szCs w:val="24"/>
              </w:rPr>
              <w:t>20730</w:t>
            </w:r>
          </w:p>
        </w:tc>
        <w:tc>
          <w:tcPr>
            <w:tcW w:w="1619" w:type="dxa"/>
            <w:tcBorders>
              <w:top w:val="nil"/>
              <w:left w:val="nil"/>
              <w:bottom w:val="nil"/>
              <w:right w:val="nil"/>
            </w:tcBorders>
          </w:tcPr>
          <w:p w14:paraId="38C6CA3D" w14:textId="77777777" w:rsidR="00E71E48" w:rsidRDefault="00DF30F1">
            <w:pPr>
              <w:spacing w:line="276" w:lineRule="auto"/>
              <w:rPr>
                <w:rFonts w:cs="Times New Roman"/>
                <w:szCs w:val="24"/>
              </w:rPr>
            </w:pPr>
            <w:r>
              <w:rPr>
                <w:rFonts w:cs="Times New Roman"/>
                <w:szCs w:val="24"/>
              </w:rPr>
              <w:t>0.033</w:t>
            </w:r>
          </w:p>
        </w:tc>
        <w:tc>
          <w:tcPr>
            <w:tcW w:w="1619" w:type="dxa"/>
            <w:tcBorders>
              <w:top w:val="nil"/>
              <w:left w:val="nil"/>
              <w:bottom w:val="nil"/>
              <w:right w:val="nil"/>
            </w:tcBorders>
          </w:tcPr>
          <w:p w14:paraId="3D494ED7" w14:textId="77777777" w:rsidR="00E71E48" w:rsidRDefault="00DF30F1">
            <w:pPr>
              <w:spacing w:line="276" w:lineRule="auto"/>
              <w:rPr>
                <w:rFonts w:cs="Times New Roman"/>
                <w:szCs w:val="24"/>
              </w:rPr>
            </w:pPr>
            <w:r>
              <w:rPr>
                <w:rFonts w:cs="Times New Roman"/>
                <w:szCs w:val="24"/>
              </w:rPr>
              <w:t>0.602</w:t>
            </w:r>
          </w:p>
        </w:tc>
        <w:tc>
          <w:tcPr>
            <w:tcW w:w="1619" w:type="dxa"/>
            <w:tcBorders>
              <w:top w:val="nil"/>
              <w:left w:val="nil"/>
              <w:bottom w:val="nil"/>
              <w:right w:val="nil"/>
            </w:tcBorders>
          </w:tcPr>
          <w:p w14:paraId="40626F4A" w14:textId="77777777" w:rsidR="00E71E48" w:rsidRDefault="00DF30F1">
            <w:pPr>
              <w:spacing w:line="276" w:lineRule="auto"/>
              <w:rPr>
                <w:rFonts w:cs="Times New Roman"/>
                <w:szCs w:val="24"/>
              </w:rPr>
            </w:pPr>
            <w:r>
              <w:rPr>
                <w:rFonts w:cs="Times New Roman"/>
                <w:szCs w:val="24"/>
              </w:rPr>
              <w:t xml:space="preserve">  0.015</w:t>
            </w:r>
          </w:p>
        </w:tc>
      </w:tr>
      <w:tr w:rsidR="00E71E48" w14:paraId="65059591" w14:textId="77777777">
        <w:tc>
          <w:tcPr>
            <w:tcW w:w="1618" w:type="dxa"/>
            <w:tcBorders>
              <w:top w:val="nil"/>
              <w:left w:val="nil"/>
              <w:bottom w:val="nil"/>
              <w:right w:val="nil"/>
            </w:tcBorders>
          </w:tcPr>
          <w:p w14:paraId="08585D2C" w14:textId="77777777" w:rsidR="00E71E48" w:rsidRDefault="00DF30F1">
            <w:pPr>
              <w:spacing w:line="276" w:lineRule="auto"/>
              <w:rPr>
                <w:rFonts w:cs="Times New Roman"/>
                <w:szCs w:val="24"/>
              </w:rPr>
            </w:pPr>
            <w:r>
              <w:rPr>
                <w:rFonts w:cs="Times New Roman"/>
                <w:szCs w:val="24"/>
              </w:rPr>
              <w:t>12000-15000</w:t>
            </w:r>
          </w:p>
        </w:tc>
        <w:tc>
          <w:tcPr>
            <w:tcW w:w="1618" w:type="dxa"/>
            <w:tcBorders>
              <w:top w:val="nil"/>
              <w:left w:val="nil"/>
              <w:bottom w:val="nil"/>
              <w:right w:val="nil"/>
            </w:tcBorders>
          </w:tcPr>
          <w:p w14:paraId="40FB0733" w14:textId="77777777" w:rsidR="00E71E48" w:rsidRDefault="00DF30F1">
            <w:pPr>
              <w:spacing w:line="276" w:lineRule="auto"/>
              <w:rPr>
                <w:rFonts w:cs="Times New Roman"/>
                <w:szCs w:val="24"/>
              </w:rPr>
            </w:pPr>
            <w:r>
              <w:rPr>
                <w:rFonts w:cs="Times New Roman"/>
                <w:szCs w:val="24"/>
              </w:rPr>
              <w:t xml:space="preserve"> 2</w:t>
            </w:r>
          </w:p>
        </w:tc>
        <w:tc>
          <w:tcPr>
            <w:tcW w:w="1619" w:type="dxa"/>
            <w:tcBorders>
              <w:top w:val="nil"/>
              <w:left w:val="nil"/>
              <w:bottom w:val="nil"/>
              <w:right w:val="nil"/>
            </w:tcBorders>
          </w:tcPr>
          <w:p w14:paraId="794FFB6D" w14:textId="77777777" w:rsidR="00E71E48" w:rsidRDefault="00DF30F1">
            <w:pPr>
              <w:spacing w:line="276" w:lineRule="auto"/>
              <w:rPr>
                <w:rFonts w:cs="Times New Roman"/>
                <w:szCs w:val="24"/>
              </w:rPr>
            </w:pPr>
            <w:r>
              <w:rPr>
                <w:rFonts w:cs="Times New Roman"/>
                <w:szCs w:val="24"/>
              </w:rPr>
              <w:t>0.024</w:t>
            </w:r>
          </w:p>
        </w:tc>
        <w:tc>
          <w:tcPr>
            <w:tcW w:w="1619" w:type="dxa"/>
            <w:tcBorders>
              <w:top w:val="nil"/>
              <w:left w:val="nil"/>
              <w:bottom w:val="nil"/>
              <w:right w:val="nil"/>
            </w:tcBorders>
          </w:tcPr>
          <w:p w14:paraId="0C6D84E1" w14:textId="77777777" w:rsidR="00E71E48" w:rsidRDefault="00DF30F1">
            <w:pPr>
              <w:spacing w:line="276" w:lineRule="auto"/>
              <w:rPr>
                <w:rFonts w:cs="Times New Roman"/>
                <w:szCs w:val="24"/>
              </w:rPr>
            </w:pPr>
            <w:r>
              <w:rPr>
                <w:rFonts w:cs="Times New Roman"/>
                <w:szCs w:val="24"/>
              </w:rPr>
              <w:t>0.916</w:t>
            </w:r>
          </w:p>
        </w:tc>
        <w:tc>
          <w:tcPr>
            <w:tcW w:w="1619" w:type="dxa"/>
            <w:tcBorders>
              <w:top w:val="nil"/>
              <w:left w:val="nil"/>
              <w:bottom w:val="nil"/>
              <w:right w:val="nil"/>
            </w:tcBorders>
          </w:tcPr>
          <w:p w14:paraId="608F5E03" w14:textId="77777777" w:rsidR="00E71E48" w:rsidRDefault="00DF30F1">
            <w:pPr>
              <w:spacing w:line="276" w:lineRule="auto"/>
              <w:rPr>
                <w:rFonts w:cs="Times New Roman"/>
                <w:szCs w:val="24"/>
              </w:rPr>
            </w:pPr>
            <w:r>
              <w:rPr>
                <w:rFonts w:cs="Times New Roman"/>
                <w:szCs w:val="24"/>
              </w:rPr>
              <w:t>28500</w:t>
            </w:r>
          </w:p>
        </w:tc>
        <w:tc>
          <w:tcPr>
            <w:tcW w:w="1619" w:type="dxa"/>
            <w:tcBorders>
              <w:top w:val="nil"/>
              <w:left w:val="nil"/>
              <w:bottom w:val="nil"/>
              <w:right w:val="nil"/>
            </w:tcBorders>
          </w:tcPr>
          <w:p w14:paraId="771694B8" w14:textId="77777777" w:rsidR="00E71E48" w:rsidRDefault="00DF30F1">
            <w:pPr>
              <w:spacing w:line="276" w:lineRule="auto"/>
              <w:rPr>
                <w:rFonts w:cs="Times New Roman"/>
                <w:szCs w:val="24"/>
              </w:rPr>
            </w:pPr>
            <w:r>
              <w:rPr>
                <w:rFonts w:cs="Times New Roman"/>
                <w:szCs w:val="24"/>
              </w:rPr>
              <w:t>0.046</w:t>
            </w:r>
          </w:p>
        </w:tc>
        <w:tc>
          <w:tcPr>
            <w:tcW w:w="1619" w:type="dxa"/>
            <w:tcBorders>
              <w:top w:val="nil"/>
              <w:left w:val="nil"/>
              <w:bottom w:val="nil"/>
              <w:right w:val="nil"/>
            </w:tcBorders>
          </w:tcPr>
          <w:p w14:paraId="38544BCF" w14:textId="77777777" w:rsidR="00E71E48" w:rsidRDefault="00DF30F1">
            <w:pPr>
              <w:spacing w:line="276" w:lineRule="auto"/>
              <w:rPr>
                <w:rFonts w:cs="Times New Roman"/>
                <w:szCs w:val="24"/>
              </w:rPr>
            </w:pPr>
            <w:r>
              <w:rPr>
                <w:rFonts w:cs="Times New Roman"/>
                <w:szCs w:val="24"/>
              </w:rPr>
              <w:t>0.648</w:t>
            </w:r>
          </w:p>
        </w:tc>
        <w:tc>
          <w:tcPr>
            <w:tcW w:w="1619" w:type="dxa"/>
            <w:tcBorders>
              <w:top w:val="nil"/>
              <w:left w:val="nil"/>
              <w:bottom w:val="nil"/>
              <w:right w:val="nil"/>
            </w:tcBorders>
          </w:tcPr>
          <w:p w14:paraId="14ED0C82" w14:textId="77777777" w:rsidR="00E71E48" w:rsidRDefault="00DF30F1">
            <w:pPr>
              <w:spacing w:line="276" w:lineRule="auto"/>
              <w:rPr>
                <w:rFonts w:cs="Times New Roman"/>
                <w:szCs w:val="24"/>
              </w:rPr>
            </w:pPr>
            <w:r>
              <w:rPr>
                <w:rFonts w:cs="Times New Roman"/>
                <w:szCs w:val="24"/>
              </w:rPr>
              <w:t xml:space="preserve">  0.016</w:t>
            </w:r>
          </w:p>
        </w:tc>
      </w:tr>
      <w:tr w:rsidR="00E71E48" w14:paraId="08F59349" w14:textId="77777777">
        <w:tc>
          <w:tcPr>
            <w:tcW w:w="1618" w:type="dxa"/>
            <w:tcBorders>
              <w:top w:val="nil"/>
              <w:left w:val="nil"/>
              <w:bottom w:val="nil"/>
              <w:right w:val="nil"/>
            </w:tcBorders>
          </w:tcPr>
          <w:p w14:paraId="2247BA50" w14:textId="77777777" w:rsidR="00E71E48" w:rsidRDefault="00DF30F1">
            <w:pPr>
              <w:spacing w:line="276" w:lineRule="auto"/>
              <w:rPr>
                <w:rFonts w:cs="Times New Roman"/>
                <w:szCs w:val="24"/>
              </w:rPr>
            </w:pPr>
            <w:r>
              <w:rPr>
                <w:rFonts w:cs="Times New Roman"/>
                <w:szCs w:val="24"/>
              </w:rPr>
              <w:t>15000-18000</w:t>
            </w:r>
          </w:p>
        </w:tc>
        <w:tc>
          <w:tcPr>
            <w:tcW w:w="1618" w:type="dxa"/>
            <w:tcBorders>
              <w:top w:val="nil"/>
              <w:left w:val="nil"/>
              <w:bottom w:val="nil"/>
              <w:right w:val="nil"/>
            </w:tcBorders>
          </w:tcPr>
          <w:p w14:paraId="34C35259" w14:textId="77777777" w:rsidR="00E71E48" w:rsidRDefault="00DF30F1">
            <w:pPr>
              <w:spacing w:line="276" w:lineRule="auto"/>
              <w:rPr>
                <w:rFonts w:cs="Times New Roman"/>
                <w:szCs w:val="24"/>
              </w:rPr>
            </w:pPr>
            <w:r>
              <w:rPr>
                <w:rFonts w:cs="Times New Roman"/>
                <w:szCs w:val="24"/>
              </w:rPr>
              <w:t xml:space="preserve"> 0</w:t>
            </w:r>
          </w:p>
        </w:tc>
        <w:tc>
          <w:tcPr>
            <w:tcW w:w="1619" w:type="dxa"/>
            <w:tcBorders>
              <w:top w:val="nil"/>
              <w:left w:val="nil"/>
              <w:bottom w:val="nil"/>
              <w:right w:val="nil"/>
            </w:tcBorders>
          </w:tcPr>
          <w:p w14:paraId="443AFE84" w14:textId="77777777" w:rsidR="00E71E48" w:rsidRDefault="00DF30F1">
            <w:pPr>
              <w:spacing w:line="276" w:lineRule="auto"/>
              <w:rPr>
                <w:rFonts w:cs="Times New Roman"/>
                <w:szCs w:val="24"/>
              </w:rPr>
            </w:pPr>
            <w:r>
              <w:rPr>
                <w:rFonts w:cs="Times New Roman"/>
                <w:szCs w:val="24"/>
              </w:rPr>
              <w:t>0.000</w:t>
            </w:r>
          </w:p>
        </w:tc>
        <w:tc>
          <w:tcPr>
            <w:tcW w:w="1619" w:type="dxa"/>
            <w:tcBorders>
              <w:top w:val="nil"/>
              <w:left w:val="nil"/>
              <w:bottom w:val="nil"/>
              <w:right w:val="nil"/>
            </w:tcBorders>
          </w:tcPr>
          <w:p w14:paraId="2642F428" w14:textId="77777777" w:rsidR="00E71E48" w:rsidRDefault="00DF30F1">
            <w:pPr>
              <w:spacing w:line="276" w:lineRule="auto"/>
              <w:rPr>
                <w:rFonts w:cs="Times New Roman"/>
                <w:szCs w:val="24"/>
              </w:rPr>
            </w:pPr>
            <w:r>
              <w:rPr>
                <w:rFonts w:cs="Times New Roman"/>
                <w:szCs w:val="24"/>
              </w:rPr>
              <w:t>0.916</w:t>
            </w:r>
          </w:p>
        </w:tc>
        <w:tc>
          <w:tcPr>
            <w:tcW w:w="1619" w:type="dxa"/>
            <w:tcBorders>
              <w:top w:val="nil"/>
              <w:left w:val="nil"/>
              <w:bottom w:val="nil"/>
              <w:right w:val="nil"/>
            </w:tcBorders>
          </w:tcPr>
          <w:p w14:paraId="719D7314" w14:textId="77777777" w:rsidR="00E71E48" w:rsidRDefault="00DF30F1">
            <w:pPr>
              <w:spacing w:line="276" w:lineRule="auto"/>
              <w:rPr>
                <w:rFonts w:cs="Times New Roman"/>
                <w:szCs w:val="24"/>
              </w:rPr>
            </w:pPr>
            <w:r>
              <w:rPr>
                <w:rFonts w:cs="Times New Roman"/>
                <w:szCs w:val="24"/>
              </w:rPr>
              <w:t>0</w:t>
            </w:r>
          </w:p>
        </w:tc>
        <w:tc>
          <w:tcPr>
            <w:tcW w:w="1619" w:type="dxa"/>
            <w:tcBorders>
              <w:top w:val="nil"/>
              <w:left w:val="nil"/>
              <w:bottom w:val="nil"/>
              <w:right w:val="nil"/>
            </w:tcBorders>
          </w:tcPr>
          <w:p w14:paraId="4054AA38" w14:textId="77777777" w:rsidR="00E71E48" w:rsidRDefault="00DF30F1">
            <w:pPr>
              <w:spacing w:line="276" w:lineRule="auto"/>
              <w:rPr>
                <w:rFonts w:cs="Times New Roman"/>
                <w:szCs w:val="24"/>
              </w:rPr>
            </w:pPr>
            <w:r>
              <w:rPr>
                <w:rFonts w:cs="Times New Roman"/>
                <w:szCs w:val="24"/>
              </w:rPr>
              <w:t>0.000</w:t>
            </w:r>
          </w:p>
        </w:tc>
        <w:tc>
          <w:tcPr>
            <w:tcW w:w="1619" w:type="dxa"/>
            <w:tcBorders>
              <w:top w:val="nil"/>
              <w:left w:val="nil"/>
              <w:bottom w:val="nil"/>
              <w:right w:val="nil"/>
            </w:tcBorders>
          </w:tcPr>
          <w:p w14:paraId="0B130C2D" w14:textId="77777777" w:rsidR="00E71E48" w:rsidRDefault="00DF30F1">
            <w:pPr>
              <w:spacing w:line="276" w:lineRule="auto"/>
              <w:rPr>
                <w:rFonts w:cs="Times New Roman"/>
                <w:szCs w:val="24"/>
              </w:rPr>
            </w:pPr>
            <w:r>
              <w:rPr>
                <w:rFonts w:cs="Times New Roman"/>
                <w:szCs w:val="24"/>
              </w:rPr>
              <w:t>0.648</w:t>
            </w:r>
          </w:p>
        </w:tc>
        <w:tc>
          <w:tcPr>
            <w:tcW w:w="1619" w:type="dxa"/>
            <w:tcBorders>
              <w:top w:val="nil"/>
              <w:left w:val="nil"/>
              <w:bottom w:val="nil"/>
              <w:right w:val="nil"/>
            </w:tcBorders>
          </w:tcPr>
          <w:p w14:paraId="74C6C80D" w14:textId="77777777" w:rsidR="00E71E48" w:rsidRDefault="00DF30F1">
            <w:pPr>
              <w:spacing w:line="276" w:lineRule="auto"/>
              <w:rPr>
                <w:rFonts w:cs="Times New Roman"/>
                <w:szCs w:val="24"/>
              </w:rPr>
            </w:pPr>
            <w:r>
              <w:rPr>
                <w:rFonts w:cs="Times New Roman"/>
                <w:szCs w:val="24"/>
              </w:rPr>
              <w:t xml:space="preserve">  0.000</w:t>
            </w:r>
          </w:p>
        </w:tc>
      </w:tr>
      <w:tr w:rsidR="00E71E48" w14:paraId="1826629D" w14:textId="77777777">
        <w:tc>
          <w:tcPr>
            <w:tcW w:w="1618" w:type="dxa"/>
            <w:tcBorders>
              <w:top w:val="nil"/>
              <w:left w:val="nil"/>
              <w:bottom w:val="nil"/>
              <w:right w:val="nil"/>
            </w:tcBorders>
          </w:tcPr>
          <w:p w14:paraId="50201509" w14:textId="77777777" w:rsidR="00E71E48" w:rsidRDefault="00DF30F1">
            <w:pPr>
              <w:rPr>
                <w:rFonts w:cs="Times New Roman"/>
                <w:szCs w:val="24"/>
              </w:rPr>
            </w:pPr>
            <w:r>
              <w:rPr>
                <w:rFonts w:cs="Times New Roman"/>
                <w:szCs w:val="24"/>
              </w:rPr>
              <w:t>18000-21000</w:t>
            </w:r>
          </w:p>
        </w:tc>
        <w:tc>
          <w:tcPr>
            <w:tcW w:w="1618" w:type="dxa"/>
            <w:tcBorders>
              <w:top w:val="nil"/>
              <w:left w:val="nil"/>
              <w:bottom w:val="nil"/>
              <w:right w:val="nil"/>
            </w:tcBorders>
          </w:tcPr>
          <w:p w14:paraId="79D3D8FA" w14:textId="77777777" w:rsidR="00E71E48" w:rsidRDefault="00DF30F1">
            <w:pPr>
              <w:rPr>
                <w:rFonts w:cs="Times New Roman"/>
                <w:szCs w:val="24"/>
              </w:rPr>
            </w:pPr>
            <w:r>
              <w:rPr>
                <w:rFonts w:cs="Times New Roman"/>
                <w:szCs w:val="24"/>
              </w:rPr>
              <w:t xml:space="preserve"> 2</w:t>
            </w:r>
          </w:p>
        </w:tc>
        <w:tc>
          <w:tcPr>
            <w:tcW w:w="1619" w:type="dxa"/>
            <w:tcBorders>
              <w:top w:val="nil"/>
              <w:left w:val="nil"/>
              <w:bottom w:val="nil"/>
              <w:right w:val="nil"/>
            </w:tcBorders>
          </w:tcPr>
          <w:p w14:paraId="4F37DF70" w14:textId="77777777" w:rsidR="00E71E48" w:rsidRDefault="00DF30F1">
            <w:pPr>
              <w:rPr>
                <w:rFonts w:cs="Times New Roman"/>
                <w:szCs w:val="24"/>
              </w:rPr>
            </w:pPr>
            <w:r>
              <w:rPr>
                <w:rFonts w:cs="Times New Roman"/>
                <w:szCs w:val="24"/>
              </w:rPr>
              <w:t>0.024</w:t>
            </w:r>
          </w:p>
        </w:tc>
        <w:tc>
          <w:tcPr>
            <w:tcW w:w="1619" w:type="dxa"/>
            <w:tcBorders>
              <w:top w:val="nil"/>
              <w:left w:val="nil"/>
              <w:bottom w:val="nil"/>
              <w:right w:val="nil"/>
            </w:tcBorders>
          </w:tcPr>
          <w:p w14:paraId="2D83A5D4" w14:textId="77777777" w:rsidR="00E71E48" w:rsidRDefault="00DF30F1">
            <w:pPr>
              <w:rPr>
                <w:rFonts w:cs="Times New Roman"/>
                <w:szCs w:val="24"/>
              </w:rPr>
            </w:pPr>
            <w:r>
              <w:rPr>
                <w:rFonts w:cs="Times New Roman"/>
                <w:szCs w:val="24"/>
              </w:rPr>
              <w:t>0.940</w:t>
            </w:r>
          </w:p>
        </w:tc>
        <w:tc>
          <w:tcPr>
            <w:tcW w:w="1619" w:type="dxa"/>
            <w:tcBorders>
              <w:top w:val="nil"/>
              <w:left w:val="nil"/>
              <w:bottom w:val="nil"/>
              <w:right w:val="nil"/>
            </w:tcBorders>
          </w:tcPr>
          <w:p w14:paraId="2E7D7D33" w14:textId="77777777" w:rsidR="00E71E48" w:rsidRDefault="00DF30F1">
            <w:pPr>
              <w:rPr>
                <w:rFonts w:cs="Times New Roman"/>
                <w:szCs w:val="24"/>
              </w:rPr>
            </w:pPr>
            <w:r>
              <w:rPr>
                <w:rFonts w:cs="Times New Roman"/>
                <w:szCs w:val="24"/>
              </w:rPr>
              <w:t>39000</w:t>
            </w:r>
          </w:p>
        </w:tc>
        <w:tc>
          <w:tcPr>
            <w:tcW w:w="1619" w:type="dxa"/>
            <w:tcBorders>
              <w:top w:val="nil"/>
              <w:left w:val="nil"/>
              <w:bottom w:val="nil"/>
              <w:right w:val="nil"/>
            </w:tcBorders>
          </w:tcPr>
          <w:p w14:paraId="1F38D66F" w14:textId="77777777" w:rsidR="00E71E48" w:rsidRDefault="00DF30F1">
            <w:pPr>
              <w:rPr>
                <w:rFonts w:cs="Times New Roman"/>
                <w:szCs w:val="24"/>
              </w:rPr>
            </w:pPr>
            <w:r>
              <w:rPr>
                <w:rFonts w:cs="Times New Roman"/>
                <w:szCs w:val="24"/>
              </w:rPr>
              <w:t>0.063</w:t>
            </w:r>
          </w:p>
        </w:tc>
        <w:tc>
          <w:tcPr>
            <w:tcW w:w="1619" w:type="dxa"/>
            <w:tcBorders>
              <w:top w:val="nil"/>
              <w:left w:val="nil"/>
              <w:bottom w:val="nil"/>
              <w:right w:val="nil"/>
            </w:tcBorders>
          </w:tcPr>
          <w:p w14:paraId="6287300C" w14:textId="77777777" w:rsidR="00E71E48" w:rsidRDefault="00DF30F1">
            <w:pPr>
              <w:rPr>
                <w:rFonts w:cs="Times New Roman"/>
                <w:szCs w:val="24"/>
              </w:rPr>
            </w:pPr>
            <w:r>
              <w:rPr>
                <w:rFonts w:cs="Times New Roman"/>
                <w:szCs w:val="24"/>
              </w:rPr>
              <w:t>0.711</w:t>
            </w:r>
          </w:p>
        </w:tc>
        <w:tc>
          <w:tcPr>
            <w:tcW w:w="1619" w:type="dxa"/>
            <w:tcBorders>
              <w:top w:val="nil"/>
              <w:left w:val="nil"/>
              <w:bottom w:val="nil"/>
              <w:right w:val="nil"/>
            </w:tcBorders>
          </w:tcPr>
          <w:p w14:paraId="774B2063" w14:textId="77777777" w:rsidR="00E71E48" w:rsidRDefault="00DF30F1">
            <w:pPr>
              <w:rPr>
                <w:rFonts w:cs="Times New Roman"/>
                <w:szCs w:val="24"/>
              </w:rPr>
            </w:pPr>
            <w:r>
              <w:rPr>
                <w:rFonts w:cs="Times New Roman"/>
                <w:szCs w:val="24"/>
              </w:rPr>
              <w:t xml:space="preserve">  0.017</w:t>
            </w:r>
          </w:p>
        </w:tc>
      </w:tr>
      <w:tr w:rsidR="00E71E48" w14:paraId="295D9D48" w14:textId="77777777">
        <w:tc>
          <w:tcPr>
            <w:tcW w:w="1618" w:type="dxa"/>
            <w:tcBorders>
              <w:top w:val="nil"/>
              <w:left w:val="nil"/>
              <w:bottom w:val="nil"/>
              <w:right w:val="nil"/>
            </w:tcBorders>
          </w:tcPr>
          <w:p w14:paraId="13A1E333" w14:textId="77777777" w:rsidR="00E71E48" w:rsidRDefault="00DF30F1">
            <w:pPr>
              <w:spacing w:line="360" w:lineRule="auto"/>
              <w:rPr>
                <w:rFonts w:cs="Times New Roman"/>
                <w:szCs w:val="24"/>
              </w:rPr>
            </w:pPr>
            <w:r>
              <w:rPr>
                <w:rFonts w:cs="Times New Roman"/>
                <w:szCs w:val="24"/>
              </w:rPr>
              <w:t>Above 21000</w:t>
            </w:r>
          </w:p>
        </w:tc>
        <w:tc>
          <w:tcPr>
            <w:tcW w:w="1618" w:type="dxa"/>
            <w:tcBorders>
              <w:top w:val="nil"/>
              <w:left w:val="nil"/>
              <w:bottom w:val="nil"/>
              <w:right w:val="nil"/>
            </w:tcBorders>
          </w:tcPr>
          <w:p w14:paraId="4495DDEA" w14:textId="77777777" w:rsidR="00E71E48" w:rsidRDefault="00DF30F1">
            <w:pPr>
              <w:spacing w:line="360" w:lineRule="auto"/>
              <w:rPr>
                <w:rFonts w:cs="Times New Roman"/>
                <w:szCs w:val="24"/>
              </w:rPr>
            </w:pPr>
            <w:r>
              <w:rPr>
                <w:rFonts w:cs="Times New Roman"/>
                <w:szCs w:val="24"/>
              </w:rPr>
              <w:t xml:space="preserve"> 5</w:t>
            </w:r>
          </w:p>
        </w:tc>
        <w:tc>
          <w:tcPr>
            <w:tcW w:w="1619" w:type="dxa"/>
            <w:tcBorders>
              <w:top w:val="nil"/>
              <w:left w:val="nil"/>
              <w:bottom w:val="nil"/>
              <w:right w:val="nil"/>
            </w:tcBorders>
          </w:tcPr>
          <w:p w14:paraId="446F314D" w14:textId="77777777" w:rsidR="00E71E48" w:rsidRDefault="00DF30F1">
            <w:pPr>
              <w:spacing w:line="360" w:lineRule="auto"/>
              <w:rPr>
                <w:rFonts w:cs="Times New Roman"/>
                <w:szCs w:val="24"/>
              </w:rPr>
            </w:pPr>
            <w:r>
              <w:rPr>
                <w:rFonts w:cs="Times New Roman"/>
                <w:szCs w:val="24"/>
              </w:rPr>
              <w:t>0.060</w:t>
            </w:r>
          </w:p>
        </w:tc>
        <w:tc>
          <w:tcPr>
            <w:tcW w:w="1619" w:type="dxa"/>
            <w:tcBorders>
              <w:top w:val="nil"/>
              <w:left w:val="nil"/>
              <w:bottom w:val="nil"/>
              <w:right w:val="nil"/>
            </w:tcBorders>
          </w:tcPr>
          <w:p w14:paraId="78C321E6" w14:textId="77777777" w:rsidR="00E71E48" w:rsidRDefault="00DF30F1">
            <w:pPr>
              <w:spacing w:line="360" w:lineRule="auto"/>
              <w:rPr>
                <w:rFonts w:cs="Times New Roman"/>
                <w:szCs w:val="24"/>
              </w:rPr>
            </w:pPr>
            <w:r>
              <w:rPr>
                <w:rFonts w:cs="Times New Roman"/>
                <w:szCs w:val="24"/>
              </w:rPr>
              <w:t>1.000</w:t>
            </w:r>
          </w:p>
        </w:tc>
        <w:tc>
          <w:tcPr>
            <w:tcW w:w="1619" w:type="dxa"/>
            <w:tcBorders>
              <w:top w:val="nil"/>
              <w:left w:val="nil"/>
              <w:bottom w:val="nil"/>
              <w:right w:val="nil"/>
            </w:tcBorders>
          </w:tcPr>
          <w:p w14:paraId="70F866F8" w14:textId="77777777" w:rsidR="00E71E48" w:rsidRDefault="00DF30F1">
            <w:pPr>
              <w:spacing w:line="360" w:lineRule="auto"/>
              <w:rPr>
                <w:rFonts w:cs="Times New Roman"/>
                <w:szCs w:val="24"/>
              </w:rPr>
            </w:pPr>
            <w:r>
              <w:rPr>
                <w:rFonts w:cs="Times New Roman"/>
                <w:szCs w:val="24"/>
              </w:rPr>
              <w:t>179740</w:t>
            </w:r>
          </w:p>
        </w:tc>
        <w:tc>
          <w:tcPr>
            <w:tcW w:w="1619" w:type="dxa"/>
            <w:tcBorders>
              <w:top w:val="nil"/>
              <w:left w:val="nil"/>
              <w:bottom w:val="nil"/>
              <w:right w:val="nil"/>
            </w:tcBorders>
          </w:tcPr>
          <w:p w14:paraId="04932006" w14:textId="77777777" w:rsidR="00E71E48" w:rsidRDefault="00DF30F1">
            <w:pPr>
              <w:spacing w:line="360" w:lineRule="auto"/>
              <w:rPr>
                <w:rFonts w:cs="Times New Roman"/>
                <w:szCs w:val="24"/>
              </w:rPr>
            </w:pPr>
            <w:r>
              <w:rPr>
                <w:rFonts w:cs="Times New Roman"/>
                <w:szCs w:val="24"/>
              </w:rPr>
              <w:t>0.289</w:t>
            </w:r>
          </w:p>
        </w:tc>
        <w:tc>
          <w:tcPr>
            <w:tcW w:w="1619" w:type="dxa"/>
            <w:tcBorders>
              <w:top w:val="nil"/>
              <w:left w:val="nil"/>
              <w:bottom w:val="nil"/>
              <w:right w:val="nil"/>
            </w:tcBorders>
          </w:tcPr>
          <w:p w14:paraId="1B403743" w14:textId="77777777" w:rsidR="00E71E48" w:rsidRDefault="00DF30F1">
            <w:pPr>
              <w:spacing w:line="360" w:lineRule="auto"/>
              <w:rPr>
                <w:rFonts w:cs="Times New Roman"/>
                <w:szCs w:val="24"/>
              </w:rPr>
            </w:pPr>
            <w:r>
              <w:rPr>
                <w:rFonts w:cs="Times New Roman"/>
                <w:szCs w:val="24"/>
              </w:rPr>
              <w:t>1.000</w:t>
            </w:r>
          </w:p>
        </w:tc>
        <w:tc>
          <w:tcPr>
            <w:tcW w:w="1619" w:type="dxa"/>
            <w:tcBorders>
              <w:top w:val="nil"/>
              <w:left w:val="nil"/>
              <w:bottom w:val="nil"/>
              <w:right w:val="nil"/>
            </w:tcBorders>
          </w:tcPr>
          <w:p w14:paraId="0994B7D8" w14:textId="77777777" w:rsidR="00E71E48" w:rsidRDefault="00DF30F1">
            <w:pPr>
              <w:spacing w:line="360" w:lineRule="auto"/>
              <w:rPr>
                <w:rFonts w:cs="Times New Roman"/>
                <w:szCs w:val="24"/>
              </w:rPr>
            </w:pPr>
            <w:r>
              <w:rPr>
                <w:rFonts w:cs="Times New Roman"/>
                <w:szCs w:val="24"/>
              </w:rPr>
              <w:t xml:space="preserve">  0.060</w:t>
            </w:r>
          </w:p>
        </w:tc>
      </w:tr>
      <w:tr w:rsidR="00E71E48" w14:paraId="1B8DF67B" w14:textId="77777777">
        <w:tc>
          <w:tcPr>
            <w:tcW w:w="1618" w:type="dxa"/>
            <w:tcBorders>
              <w:top w:val="nil"/>
              <w:left w:val="nil"/>
              <w:bottom w:val="nil"/>
              <w:right w:val="nil"/>
            </w:tcBorders>
          </w:tcPr>
          <w:p w14:paraId="07679566" w14:textId="77777777" w:rsidR="00E71E48" w:rsidRDefault="00DF30F1">
            <w:pPr>
              <w:rPr>
                <w:rFonts w:cs="Times New Roman"/>
                <w:b/>
                <w:bCs/>
                <w:szCs w:val="24"/>
              </w:rPr>
            </w:pPr>
            <w:r>
              <w:rPr>
                <w:rFonts w:cs="Times New Roman"/>
                <w:b/>
                <w:bCs/>
                <w:szCs w:val="24"/>
              </w:rPr>
              <w:t>Total</w:t>
            </w:r>
          </w:p>
        </w:tc>
        <w:tc>
          <w:tcPr>
            <w:tcW w:w="1618" w:type="dxa"/>
            <w:tcBorders>
              <w:top w:val="nil"/>
              <w:left w:val="nil"/>
              <w:bottom w:val="nil"/>
              <w:right w:val="nil"/>
            </w:tcBorders>
          </w:tcPr>
          <w:p w14:paraId="2BDB0D0C" w14:textId="77777777" w:rsidR="00E71E48" w:rsidRDefault="00DF30F1">
            <w:pPr>
              <w:rPr>
                <w:rFonts w:cs="Times New Roman"/>
                <w:b/>
                <w:bCs/>
                <w:szCs w:val="24"/>
              </w:rPr>
            </w:pPr>
            <w:r>
              <w:rPr>
                <w:rFonts w:cs="Times New Roman"/>
                <w:b/>
                <w:bCs/>
                <w:szCs w:val="24"/>
              </w:rPr>
              <w:t>83</w:t>
            </w:r>
          </w:p>
        </w:tc>
        <w:tc>
          <w:tcPr>
            <w:tcW w:w="1619" w:type="dxa"/>
            <w:tcBorders>
              <w:top w:val="nil"/>
              <w:left w:val="nil"/>
              <w:bottom w:val="nil"/>
              <w:right w:val="nil"/>
            </w:tcBorders>
          </w:tcPr>
          <w:p w14:paraId="0D905888" w14:textId="77777777" w:rsidR="00E71E48" w:rsidRDefault="00DF30F1">
            <w:pPr>
              <w:rPr>
                <w:rFonts w:cs="Times New Roman"/>
                <w:b/>
                <w:bCs/>
                <w:szCs w:val="24"/>
              </w:rPr>
            </w:pPr>
            <w:r>
              <w:rPr>
                <w:rFonts w:cs="Times New Roman"/>
                <w:b/>
                <w:bCs/>
                <w:szCs w:val="24"/>
              </w:rPr>
              <w:t>1.000</w:t>
            </w:r>
          </w:p>
        </w:tc>
        <w:tc>
          <w:tcPr>
            <w:tcW w:w="1619" w:type="dxa"/>
            <w:tcBorders>
              <w:top w:val="nil"/>
              <w:left w:val="nil"/>
              <w:bottom w:val="nil"/>
              <w:right w:val="nil"/>
            </w:tcBorders>
          </w:tcPr>
          <w:p w14:paraId="75A124B5" w14:textId="77777777" w:rsidR="00E71E48" w:rsidRDefault="00E71E48">
            <w:pPr>
              <w:rPr>
                <w:rFonts w:cs="Times New Roman"/>
                <w:szCs w:val="24"/>
              </w:rPr>
            </w:pPr>
          </w:p>
        </w:tc>
        <w:tc>
          <w:tcPr>
            <w:tcW w:w="1619" w:type="dxa"/>
            <w:tcBorders>
              <w:top w:val="nil"/>
              <w:left w:val="nil"/>
              <w:bottom w:val="nil"/>
              <w:right w:val="nil"/>
            </w:tcBorders>
          </w:tcPr>
          <w:p w14:paraId="420A22A6" w14:textId="77777777" w:rsidR="00E71E48" w:rsidRDefault="00DF30F1">
            <w:pPr>
              <w:rPr>
                <w:rFonts w:cs="Times New Roman"/>
                <w:b/>
                <w:bCs/>
                <w:szCs w:val="24"/>
              </w:rPr>
            </w:pPr>
            <w:r>
              <w:rPr>
                <w:rFonts w:cs="Times New Roman"/>
                <w:b/>
                <w:bCs/>
                <w:szCs w:val="24"/>
              </w:rPr>
              <w:t>620961</w:t>
            </w:r>
          </w:p>
        </w:tc>
        <w:tc>
          <w:tcPr>
            <w:tcW w:w="1619" w:type="dxa"/>
            <w:tcBorders>
              <w:top w:val="nil"/>
              <w:left w:val="nil"/>
              <w:bottom w:val="nil"/>
              <w:right w:val="nil"/>
            </w:tcBorders>
          </w:tcPr>
          <w:p w14:paraId="19E00D8D" w14:textId="77777777" w:rsidR="00E71E48" w:rsidRDefault="00E71E48">
            <w:pPr>
              <w:rPr>
                <w:rFonts w:cs="Times New Roman"/>
                <w:szCs w:val="24"/>
              </w:rPr>
            </w:pPr>
          </w:p>
        </w:tc>
        <w:tc>
          <w:tcPr>
            <w:tcW w:w="1619" w:type="dxa"/>
            <w:tcBorders>
              <w:top w:val="nil"/>
              <w:left w:val="nil"/>
              <w:bottom w:val="nil"/>
              <w:right w:val="nil"/>
            </w:tcBorders>
          </w:tcPr>
          <w:p w14:paraId="4374AC7E" w14:textId="77777777" w:rsidR="00E71E48" w:rsidRDefault="00E71E48">
            <w:pPr>
              <w:rPr>
                <w:rFonts w:cs="Times New Roman"/>
                <w:szCs w:val="24"/>
              </w:rPr>
            </w:pPr>
          </w:p>
        </w:tc>
        <w:tc>
          <w:tcPr>
            <w:tcW w:w="1619" w:type="dxa"/>
            <w:tcBorders>
              <w:top w:val="nil"/>
              <w:left w:val="nil"/>
              <w:bottom w:val="nil"/>
              <w:right w:val="nil"/>
            </w:tcBorders>
          </w:tcPr>
          <w:p w14:paraId="6E0A488B" w14:textId="77777777" w:rsidR="00E71E48" w:rsidRDefault="00DF30F1">
            <w:pPr>
              <w:rPr>
                <w:rFonts w:cs="Times New Roman"/>
                <w:szCs w:val="24"/>
              </w:rPr>
            </w:pPr>
            <w:r>
              <w:rPr>
                <w:rFonts w:cs="Times New Roman"/>
                <w:szCs w:val="24"/>
              </w:rPr>
              <w:t xml:space="preserve">  0.388</w:t>
            </w:r>
          </w:p>
        </w:tc>
      </w:tr>
      <w:tr w:rsidR="00E71E48" w14:paraId="1398C77F" w14:textId="77777777">
        <w:tc>
          <w:tcPr>
            <w:tcW w:w="12950" w:type="dxa"/>
            <w:gridSpan w:val="8"/>
            <w:tcBorders>
              <w:top w:val="nil"/>
              <w:left w:val="nil"/>
              <w:right w:val="nil"/>
            </w:tcBorders>
          </w:tcPr>
          <w:p w14:paraId="30359B6F" w14:textId="77777777" w:rsidR="00E71E48" w:rsidRDefault="00DF30F1">
            <w:pPr>
              <w:keepNext/>
              <w:rPr>
                <w:rFonts w:cs="Times New Roman"/>
                <w:b/>
                <w:bCs/>
                <w:szCs w:val="24"/>
              </w:rPr>
            </w:pPr>
            <w:r>
              <w:rPr>
                <w:rFonts w:cs="Times New Roman"/>
                <w:b/>
                <w:bCs/>
                <w:szCs w:val="24"/>
              </w:rPr>
              <w:t>Gini coefficient                                                                                                                                                                                                              0.612</w:t>
            </w:r>
          </w:p>
        </w:tc>
      </w:tr>
    </w:tbl>
    <w:p w14:paraId="672A0244" w14:textId="77777777" w:rsidR="00E71E48" w:rsidRDefault="00E71E48">
      <w:pPr>
        <w:rPr>
          <w:rFonts w:eastAsia="SimSun" w:cs="Times New Roman"/>
          <w:color w:val="000000"/>
          <w:szCs w:val="24"/>
          <w:lang w:bidi="ar"/>
        </w:rPr>
        <w:sectPr w:rsidR="00E71E48">
          <w:pgSz w:w="16838" w:h="11906" w:orient="landscape"/>
          <w:pgMar w:top="1800" w:right="1440" w:bottom="906" w:left="1440" w:header="432" w:footer="720" w:gutter="0"/>
          <w:cols w:space="720"/>
          <w:docGrid w:linePitch="360"/>
        </w:sectPr>
      </w:pPr>
    </w:p>
    <w:p w14:paraId="51A5CE35" w14:textId="77777777" w:rsidR="00E71E48" w:rsidRDefault="00DF30F1">
      <w:pPr>
        <w:keepNext/>
        <w:rPr>
          <w:rFonts w:cs="Times New Roman"/>
          <w:szCs w:val="24"/>
        </w:rPr>
      </w:pPr>
      <w:r>
        <w:rPr>
          <w:rFonts w:cs="Times New Roman"/>
          <w:noProof/>
          <w:szCs w:val="24"/>
        </w:rPr>
        <w:lastRenderedPageBreak/>
        <w:drawing>
          <wp:inline distT="0" distB="0" distL="0" distR="0" wp14:anchorId="514C6122" wp14:editId="7A372C6A">
            <wp:extent cx="5598795" cy="2911475"/>
            <wp:effectExtent l="0" t="0" r="1905" b="317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0E4A97C" w14:textId="77777777" w:rsidR="00E71E48" w:rsidRDefault="00DF30F1">
      <w:pPr>
        <w:pStyle w:val="Heading4"/>
      </w:pPr>
      <w:bookmarkStart w:id="82" w:name="_Toc125107948"/>
      <w:r>
        <w:t>Figure 4.</w:t>
      </w:r>
      <w:fldSimple w:instr=" SEQ Figure \* ARABIC ">
        <w:r w:rsidR="00ED274D">
          <w:rPr>
            <w:noProof/>
          </w:rPr>
          <w:t>1</w:t>
        </w:r>
      </w:fldSimple>
      <w:r>
        <w:t>: Lorenz curve for traders in Isiolo county</w:t>
      </w:r>
      <w:bookmarkEnd w:id="82"/>
    </w:p>
    <w:p w14:paraId="3F46D8E8" w14:textId="77777777" w:rsidR="00E71E48" w:rsidRDefault="00E71E48">
      <w:pPr>
        <w:spacing w:after="0" w:line="240" w:lineRule="auto"/>
      </w:pPr>
    </w:p>
    <w:p w14:paraId="1BFC1479" w14:textId="77777777" w:rsidR="00E71E48" w:rsidRDefault="00DF30F1">
      <w:pPr>
        <w:rPr>
          <w:color w:val="222222"/>
          <w:shd w:val="clear" w:color="auto" w:fill="FFFFFF"/>
        </w:rPr>
      </w:pPr>
      <w:r>
        <w:t xml:space="preserve">Several researchers have used the Lorenz curve as well as Gini coefficient to address market structures of different agricultural products. In South Sudan for instance, </w:t>
      </w:r>
      <w:proofErr w:type="spellStart"/>
      <w:r>
        <w:t>Ngigi</w:t>
      </w:r>
      <w:proofErr w:type="spellEnd"/>
      <w:r>
        <w:t xml:space="preserve"> (2008) discovered that the grain market had a Gini value of 0.7, an indication that the market was crowded. In </w:t>
      </w:r>
      <w:proofErr w:type="spellStart"/>
      <w:r>
        <w:t>Pwalungu</w:t>
      </w:r>
      <w:proofErr w:type="spellEnd"/>
      <w:r>
        <w:t xml:space="preserve"> Ghana, the coefficient was adopted by (Haruna </w:t>
      </w:r>
      <w:r>
        <w:rPr>
          <w:i/>
          <w:iCs/>
        </w:rPr>
        <w:t>et al</w:t>
      </w:r>
      <w:r>
        <w:t>., 2012) to find out Tomatoes’ market concentration and found that it was highly concentrated at 0.64 and 0.58 for retailers and wholesalers respectively. A Gini value of 0.54 and 0.54 for traders and processors each, was discovered by (</w:t>
      </w:r>
      <w:proofErr w:type="spellStart"/>
      <w:r>
        <w:t>Tiku</w:t>
      </w:r>
      <w:proofErr w:type="spellEnd"/>
      <w:r>
        <w:t xml:space="preserve"> </w:t>
      </w:r>
      <w:r>
        <w:rPr>
          <w:i/>
          <w:iCs/>
        </w:rPr>
        <w:t>et al</w:t>
      </w:r>
      <w:r>
        <w:t>., 2012) during a study on palm oil traders in the Nigeria’s Cross river state, an implication that the market was oligopoly in nature.</w:t>
      </w:r>
      <w:r>
        <w:rPr>
          <w:color w:val="222222"/>
          <w:shd w:val="clear" w:color="auto" w:fill="FFFFFF"/>
        </w:rPr>
        <w:t xml:space="preserve"> </w:t>
      </w:r>
      <w:proofErr w:type="spellStart"/>
      <w:r>
        <w:rPr>
          <w:color w:val="222222"/>
          <w:shd w:val="clear" w:color="auto" w:fill="FFFFFF"/>
        </w:rPr>
        <w:t>Zorinah</w:t>
      </w:r>
      <w:proofErr w:type="spellEnd"/>
      <w:r>
        <w:rPr>
          <w:color w:val="222222"/>
          <w:shd w:val="clear" w:color="auto" w:fill="FFFFFF"/>
        </w:rPr>
        <w:t xml:space="preserve"> (2016) In a study on cabbage markets performance in Botswana's central district, it was also discovered that traders and wholesalers Gini factors were, at 0.672 and 0.509, singly, indicating that the market was less competitive. However, some studies have had different and contrasting outcomes.  (</w:t>
      </w:r>
      <w:proofErr w:type="spellStart"/>
      <w:r>
        <w:rPr>
          <w:color w:val="222222"/>
          <w:shd w:val="clear" w:color="auto" w:fill="FFFFFF"/>
        </w:rPr>
        <w:t>Ugwumba</w:t>
      </w:r>
      <w:proofErr w:type="spellEnd"/>
      <w:r>
        <w:rPr>
          <w:color w:val="222222"/>
          <w:shd w:val="clear" w:color="auto" w:fill="FFFFFF"/>
        </w:rPr>
        <w:t>, 2011) in Nigeria discovered a Gini coefficient of 0.19 and 0.26 between retailers and producers during a study of the live-catfish market structure in Anambra State, indicating a competitive market</w:t>
      </w:r>
    </w:p>
    <w:p w14:paraId="30AA37C8" w14:textId="77777777" w:rsidR="00E71E48" w:rsidRDefault="00DF30F1">
      <w:pPr>
        <w:rPr>
          <w:rFonts w:cs="Times New Roman"/>
          <w:b/>
          <w:bCs/>
          <w:color w:val="222222"/>
          <w:szCs w:val="24"/>
          <w:shd w:val="clear" w:color="auto" w:fill="FFFFFF"/>
        </w:rPr>
      </w:pPr>
      <w:r>
        <w:rPr>
          <w:rFonts w:cs="Times New Roman"/>
          <w:b/>
          <w:bCs/>
          <w:color w:val="222222"/>
          <w:szCs w:val="24"/>
          <w:shd w:val="clear" w:color="auto" w:fill="FFFFFF"/>
        </w:rPr>
        <w:lastRenderedPageBreak/>
        <w:t xml:space="preserve"> Market Performance</w:t>
      </w:r>
    </w:p>
    <w:p w14:paraId="0D2AB49F" w14:textId="77777777" w:rsidR="00E71E48" w:rsidRDefault="00DF30F1">
      <w:pPr>
        <w:pStyle w:val="Heading2"/>
        <w:rPr>
          <w:shd w:val="clear" w:color="auto" w:fill="FFFFFF"/>
        </w:rPr>
      </w:pPr>
      <w:bookmarkStart w:id="83" w:name="_Toc125881295"/>
      <w:r>
        <w:rPr>
          <w:shd w:val="clear" w:color="auto" w:fill="FFFFFF"/>
        </w:rPr>
        <w:t>4.4 Gross Margin</w:t>
      </w:r>
      <w:bookmarkEnd w:id="83"/>
    </w:p>
    <w:p w14:paraId="3A5FFDBF" w14:textId="77777777" w:rsidR="00E71E48" w:rsidRDefault="00DF30F1">
      <w:pPr>
        <w:rPr>
          <w:color w:val="222222"/>
          <w:shd w:val="clear" w:color="auto" w:fill="FFFFFF"/>
        </w:rPr>
      </w:pPr>
      <w:r>
        <w:rPr>
          <w:color w:val="222222"/>
          <w:shd w:val="clear" w:color="auto" w:fill="FFFFFF"/>
        </w:rPr>
        <w:t xml:space="preserve">The gross margin from the sale of sorghum for the wholesalers was 9.7 per kilogram while the total gross margin was </w:t>
      </w:r>
      <w:r>
        <w:rPr>
          <w:bCs/>
        </w:rPr>
        <w:t>29424.4</w:t>
      </w:r>
      <w:r>
        <w:rPr>
          <w:color w:val="222222"/>
          <w:shd w:val="clear" w:color="auto" w:fill="FFFFFF"/>
        </w:rPr>
        <w:t>. The total revenue was 193695 while the total cost stood at 164270 accounting for the aforementioned gross margin per kilogram and the total gross margin. The gross margin of sorghum sales is tabulated below.</w:t>
      </w:r>
    </w:p>
    <w:p w14:paraId="0F9654E4" w14:textId="77777777" w:rsidR="00E71E48" w:rsidRDefault="00DF30F1">
      <w:pPr>
        <w:pStyle w:val="Heading5"/>
        <w:rPr>
          <w:shd w:val="clear" w:color="auto" w:fill="FFFFFF"/>
        </w:rPr>
      </w:pPr>
      <w:bookmarkStart w:id="84" w:name="_Toc125107956"/>
      <w:r>
        <w:t>Table 4.</w:t>
      </w:r>
      <w:fldSimple w:instr=" SEQ Table \* ARABIC ">
        <w:r w:rsidR="00ED274D">
          <w:rPr>
            <w:noProof/>
          </w:rPr>
          <w:t>3</w:t>
        </w:r>
      </w:fldSimple>
      <w:r>
        <w:t>: Wholesaler’s Gross Margin</w:t>
      </w:r>
      <w:bookmarkEnd w:id="84"/>
    </w:p>
    <w:tbl>
      <w:tblPr>
        <w:tblStyle w:val="TableGrid"/>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6"/>
        <w:gridCol w:w="1643"/>
        <w:gridCol w:w="1193"/>
        <w:gridCol w:w="1054"/>
        <w:gridCol w:w="1116"/>
      </w:tblGrid>
      <w:tr w:rsidR="00E71E48" w14:paraId="0D06246B" w14:textId="77777777">
        <w:trPr>
          <w:trHeight w:val="300"/>
        </w:trPr>
        <w:tc>
          <w:tcPr>
            <w:tcW w:w="1857" w:type="pct"/>
            <w:tcBorders>
              <w:top w:val="single" w:sz="4" w:space="0" w:color="auto"/>
              <w:bottom w:val="nil"/>
            </w:tcBorders>
            <w:noWrap/>
          </w:tcPr>
          <w:p w14:paraId="154373C4" w14:textId="77777777" w:rsidR="00E71E48" w:rsidRDefault="00DF30F1">
            <w:pPr>
              <w:spacing w:after="0" w:line="360" w:lineRule="auto"/>
              <w:jc w:val="left"/>
              <w:rPr>
                <w:rFonts w:eastAsia="SimSun" w:cs="Times New Roman"/>
                <w:b/>
                <w:bCs/>
                <w:szCs w:val="24"/>
              </w:rPr>
            </w:pPr>
            <w:r>
              <w:rPr>
                <w:rFonts w:eastAsia="SimSun" w:cs="Times New Roman"/>
                <w:b/>
                <w:bCs/>
                <w:szCs w:val="24"/>
              </w:rPr>
              <w:t xml:space="preserve">Wholesalers Gross Margin  </w:t>
            </w:r>
          </w:p>
        </w:tc>
        <w:tc>
          <w:tcPr>
            <w:tcW w:w="968" w:type="pct"/>
            <w:tcBorders>
              <w:top w:val="single" w:sz="4" w:space="0" w:color="auto"/>
              <w:bottom w:val="nil"/>
            </w:tcBorders>
            <w:noWrap/>
          </w:tcPr>
          <w:p w14:paraId="57BCDDE0" w14:textId="77777777" w:rsidR="00E71E48" w:rsidRDefault="00E71E48">
            <w:pPr>
              <w:spacing w:after="0" w:line="360" w:lineRule="auto"/>
              <w:jc w:val="center"/>
              <w:rPr>
                <w:rFonts w:eastAsia="SimSun" w:cs="Times New Roman"/>
                <w:bCs/>
                <w:szCs w:val="24"/>
              </w:rPr>
            </w:pPr>
          </w:p>
        </w:tc>
        <w:tc>
          <w:tcPr>
            <w:tcW w:w="781" w:type="pct"/>
            <w:tcBorders>
              <w:top w:val="single" w:sz="4" w:space="0" w:color="auto"/>
              <w:bottom w:val="nil"/>
            </w:tcBorders>
            <w:noWrap/>
          </w:tcPr>
          <w:p w14:paraId="0398B2A5" w14:textId="77777777" w:rsidR="00E71E48" w:rsidRDefault="00E71E48">
            <w:pPr>
              <w:spacing w:after="0" w:line="360" w:lineRule="auto"/>
              <w:jc w:val="center"/>
              <w:rPr>
                <w:rFonts w:eastAsia="SimSun" w:cs="Times New Roman"/>
                <w:bCs/>
                <w:szCs w:val="24"/>
              </w:rPr>
            </w:pPr>
          </w:p>
        </w:tc>
        <w:tc>
          <w:tcPr>
            <w:tcW w:w="695" w:type="pct"/>
            <w:tcBorders>
              <w:top w:val="single" w:sz="4" w:space="0" w:color="auto"/>
              <w:bottom w:val="nil"/>
            </w:tcBorders>
            <w:noWrap/>
          </w:tcPr>
          <w:p w14:paraId="140A165F" w14:textId="77777777" w:rsidR="00E71E48" w:rsidRDefault="00E71E48">
            <w:pPr>
              <w:spacing w:after="0" w:line="360" w:lineRule="auto"/>
              <w:jc w:val="center"/>
              <w:rPr>
                <w:rFonts w:eastAsia="SimSun" w:cs="Times New Roman"/>
                <w:bCs/>
                <w:szCs w:val="24"/>
              </w:rPr>
            </w:pPr>
          </w:p>
        </w:tc>
        <w:tc>
          <w:tcPr>
            <w:tcW w:w="699" w:type="pct"/>
            <w:tcBorders>
              <w:top w:val="single" w:sz="4" w:space="0" w:color="auto"/>
              <w:bottom w:val="nil"/>
            </w:tcBorders>
            <w:noWrap/>
          </w:tcPr>
          <w:p w14:paraId="6208F75A" w14:textId="77777777" w:rsidR="00E71E48" w:rsidRDefault="00E71E48">
            <w:pPr>
              <w:spacing w:after="0" w:line="360" w:lineRule="auto"/>
              <w:jc w:val="center"/>
              <w:rPr>
                <w:rFonts w:eastAsia="SimSun" w:cs="Times New Roman"/>
                <w:bCs/>
                <w:szCs w:val="24"/>
              </w:rPr>
            </w:pPr>
          </w:p>
        </w:tc>
      </w:tr>
      <w:tr w:rsidR="00E71E48" w14:paraId="5047156B" w14:textId="77777777">
        <w:trPr>
          <w:trHeight w:val="300"/>
        </w:trPr>
        <w:tc>
          <w:tcPr>
            <w:tcW w:w="1857" w:type="pct"/>
            <w:tcBorders>
              <w:top w:val="nil"/>
              <w:bottom w:val="single" w:sz="4" w:space="0" w:color="auto"/>
            </w:tcBorders>
            <w:noWrap/>
          </w:tcPr>
          <w:p w14:paraId="3FAFE5DA" w14:textId="77777777" w:rsidR="00E71E48" w:rsidRDefault="00DF30F1">
            <w:pPr>
              <w:spacing w:after="0" w:line="360" w:lineRule="auto"/>
              <w:jc w:val="left"/>
              <w:rPr>
                <w:rFonts w:eastAsia="SimSun" w:cs="Times New Roman"/>
                <w:bCs/>
                <w:szCs w:val="24"/>
              </w:rPr>
            </w:pPr>
            <w:r>
              <w:rPr>
                <w:rFonts w:eastAsia="SimSun" w:cs="Times New Roman"/>
                <w:bCs/>
                <w:szCs w:val="24"/>
              </w:rPr>
              <w:t>Item</w:t>
            </w:r>
          </w:p>
        </w:tc>
        <w:tc>
          <w:tcPr>
            <w:tcW w:w="968" w:type="pct"/>
            <w:tcBorders>
              <w:top w:val="nil"/>
              <w:bottom w:val="single" w:sz="4" w:space="0" w:color="auto"/>
            </w:tcBorders>
            <w:noWrap/>
          </w:tcPr>
          <w:p w14:paraId="5A11B2E3" w14:textId="77777777" w:rsidR="00E71E48" w:rsidRDefault="00DF30F1">
            <w:pPr>
              <w:spacing w:after="0" w:line="360" w:lineRule="auto"/>
              <w:jc w:val="center"/>
              <w:rPr>
                <w:rFonts w:eastAsia="SimSun" w:cs="Times New Roman"/>
                <w:bCs/>
                <w:szCs w:val="24"/>
              </w:rPr>
            </w:pPr>
            <w:r>
              <w:rPr>
                <w:rFonts w:eastAsia="SimSun" w:cs="Times New Roman"/>
                <w:bCs/>
                <w:szCs w:val="24"/>
              </w:rPr>
              <w:t>Unit</w:t>
            </w:r>
          </w:p>
        </w:tc>
        <w:tc>
          <w:tcPr>
            <w:tcW w:w="781" w:type="pct"/>
            <w:tcBorders>
              <w:top w:val="nil"/>
              <w:bottom w:val="single" w:sz="4" w:space="0" w:color="auto"/>
            </w:tcBorders>
            <w:noWrap/>
          </w:tcPr>
          <w:p w14:paraId="74088E5F" w14:textId="77777777" w:rsidR="00E71E48" w:rsidRDefault="00DF30F1">
            <w:pPr>
              <w:spacing w:after="0" w:line="360" w:lineRule="auto"/>
              <w:jc w:val="center"/>
              <w:rPr>
                <w:rFonts w:eastAsia="SimSun" w:cs="Times New Roman"/>
                <w:bCs/>
                <w:szCs w:val="24"/>
              </w:rPr>
            </w:pPr>
            <w:r>
              <w:rPr>
                <w:rFonts w:eastAsia="SimSun" w:cs="Times New Roman"/>
                <w:bCs/>
                <w:szCs w:val="24"/>
              </w:rPr>
              <w:t>Quantity</w:t>
            </w:r>
          </w:p>
        </w:tc>
        <w:tc>
          <w:tcPr>
            <w:tcW w:w="695" w:type="pct"/>
            <w:tcBorders>
              <w:top w:val="nil"/>
              <w:bottom w:val="single" w:sz="4" w:space="0" w:color="auto"/>
            </w:tcBorders>
            <w:noWrap/>
          </w:tcPr>
          <w:p w14:paraId="074ABF89" w14:textId="77777777" w:rsidR="00E71E48" w:rsidRDefault="00DF30F1">
            <w:pPr>
              <w:spacing w:after="0" w:line="360" w:lineRule="auto"/>
              <w:jc w:val="center"/>
              <w:rPr>
                <w:rFonts w:eastAsia="SimSun" w:cs="Times New Roman"/>
                <w:bCs/>
                <w:szCs w:val="24"/>
              </w:rPr>
            </w:pPr>
            <w:r>
              <w:rPr>
                <w:rFonts w:eastAsia="SimSun" w:cs="Times New Roman"/>
                <w:bCs/>
                <w:szCs w:val="24"/>
              </w:rPr>
              <w:t>Price</w:t>
            </w:r>
          </w:p>
        </w:tc>
        <w:tc>
          <w:tcPr>
            <w:tcW w:w="699" w:type="pct"/>
            <w:tcBorders>
              <w:top w:val="nil"/>
              <w:bottom w:val="single" w:sz="4" w:space="0" w:color="auto"/>
            </w:tcBorders>
            <w:noWrap/>
          </w:tcPr>
          <w:p w14:paraId="59A2A955" w14:textId="77777777" w:rsidR="00E71E48" w:rsidRDefault="00DF30F1">
            <w:pPr>
              <w:spacing w:after="0" w:line="360" w:lineRule="auto"/>
              <w:jc w:val="center"/>
              <w:rPr>
                <w:rFonts w:eastAsia="SimSun" w:cs="Times New Roman"/>
                <w:bCs/>
                <w:szCs w:val="24"/>
              </w:rPr>
            </w:pPr>
            <w:r>
              <w:rPr>
                <w:rFonts w:eastAsia="SimSun" w:cs="Times New Roman"/>
                <w:bCs/>
                <w:szCs w:val="24"/>
              </w:rPr>
              <w:t>Total</w:t>
            </w:r>
          </w:p>
        </w:tc>
      </w:tr>
      <w:tr w:rsidR="00E71E48" w14:paraId="6CF2FC15" w14:textId="77777777">
        <w:trPr>
          <w:trHeight w:val="300"/>
        </w:trPr>
        <w:tc>
          <w:tcPr>
            <w:tcW w:w="1857" w:type="pct"/>
            <w:tcBorders>
              <w:top w:val="single" w:sz="4" w:space="0" w:color="auto"/>
            </w:tcBorders>
            <w:noWrap/>
          </w:tcPr>
          <w:p w14:paraId="520D8728" w14:textId="77777777" w:rsidR="00E71E48" w:rsidRDefault="00DF30F1">
            <w:pPr>
              <w:spacing w:after="0" w:line="360" w:lineRule="auto"/>
              <w:ind w:left="-108" w:firstLine="108"/>
              <w:jc w:val="left"/>
              <w:rPr>
                <w:rFonts w:eastAsia="SimSun" w:cs="Times New Roman"/>
                <w:b/>
                <w:bCs/>
                <w:szCs w:val="24"/>
              </w:rPr>
            </w:pPr>
            <w:r>
              <w:rPr>
                <w:rFonts w:eastAsia="SimSun" w:cs="Times New Roman"/>
                <w:b/>
                <w:bCs/>
                <w:szCs w:val="24"/>
              </w:rPr>
              <w:t>Revenue</w:t>
            </w:r>
          </w:p>
        </w:tc>
        <w:tc>
          <w:tcPr>
            <w:tcW w:w="968" w:type="pct"/>
            <w:tcBorders>
              <w:top w:val="single" w:sz="4" w:space="0" w:color="auto"/>
            </w:tcBorders>
            <w:noWrap/>
          </w:tcPr>
          <w:p w14:paraId="6C06E8D6" w14:textId="77777777" w:rsidR="00E71E48" w:rsidRDefault="00E71E48">
            <w:pPr>
              <w:spacing w:after="0" w:line="360" w:lineRule="auto"/>
              <w:jc w:val="center"/>
              <w:rPr>
                <w:rFonts w:eastAsia="SimSun" w:cs="Times New Roman"/>
                <w:bCs/>
                <w:szCs w:val="24"/>
              </w:rPr>
            </w:pPr>
          </w:p>
        </w:tc>
        <w:tc>
          <w:tcPr>
            <w:tcW w:w="781" w:type="pct"/>
            <w:tcBorders>
              <w:top w:val="single" w:sz="4" w:space="0" w:color="auto"/>
            </w:tcBorders>
            <w:noWrap/>
          </w:tcPr>
          <w:p w14:paraId="601F5BBE" w14:textId="77777777" w:rsidR="00E71E48" w:rsidRDefault="00DF30F1">
            <w:pPr>
              <w:spacing w:after="0" w:line="360" w:lineRule="auto"/>
              <w:jc w:val="center"/>
              <w:rPr>
                <w:rFonts w:eastAsia="SimSun" w:cs="Times New Roman"/>
                <w:bCs/>
                <w:szCs w:val="24"/>
              </w:rPr>
            </w:pPr>
            <w:r>
              <w:rPr>
                <w:rFonts w:eastAsia="SimSun" w:cs="Times New Roman"/>
                <w:bCs/>
                <w:szCs w:val="24"/>
              </w:rPr>
              <w:t>3018</w:t>
            </w:r>
          </w:p>
        </w:tc>
        <w:tc>
          <w:tcPr>
            <w:tcW w:w="695" w:type="pct"/>
            <w:tcBorders>
              <w:top w:val="single" w:sz="4" w:space="0" w:color="auto"/>
            </w:tcBorders>
            <w:noWrap/>
          </w:tcPr>
          <w:p w14:paraId="2E0F678F" w14:textId="77777777" w:rsidR="00E71E48" w:rsidRDefault="00DF30F1">
            <w:pPr>
              <w:spacing w:after="0" w:line="360" w:lineRule="auto"/>
              <w:jc w:val="center"/>
              <w:rPr>
                <w:rFonts w:eastAsia="SimSun" w:cs="Times New Roman"/>
                <w:bCs/>
                <w:szCs w:val="24"/>
              </w:rPr>
            </w:pPr>
            <w:r>
              <w:rPr>
                <w:rFonts w:eastAsia="SimSun" w:cs="Times New Roman"/>
                <w:bCs/>
                <w:szCs w:val="24"/>
              </w:rPr>
              <w:t>64.18</w:t>
            </w:r>
          </w:p>
        </w:tc>
        <w:tc>
          <w:tcPr>
            <w:tcW w:w="699" w:type="pct"/>
            <w:tcBorders>
              <w:top w:val="single" w:sz="4" w:space="0" w:color="auto"/>
            </w:tcBorders>
            <w:noWrap/>
          </w:tcPr>
          <w:p w14:paraId="2004A321" w14:textId="77777777" w:rsidR="00E71E48" w:rsidRDefault="00DF30F1">
            <w:pPr>
              <w:spacing w:after="0" w:line="360" w:lineRule="auto"/>
              <w:jc w:val="center"/>
              <w:rPr>
                <w:rFonts w:eastAsia="SimSun" w:cs="Times New Roman"/>
                <w:b/>
                <w:bCs/>
                <w:szCs w:val="24"/>
              </w:rPr>
            </w:pPr>
            <w:r>
              <w:rPr>
                <w:rFonts w:eastAsia="SimSun" w:cs="Times New Roman"/>
                <w:b/>
                <w:bCs/>
                <w:szCs w:val="24"/>
              </w:rPr>
              <w:t>193695.2</w:t>
            </w:r>
          </w:p>
        </w:tc>
      </w:tr>
      <w:tr w:rsidR="00E71E48" w14:paraId="64B5E0EB" w14:textId="77777777">
        <w:trPr>
          <w:trHeight w:val="300"/>
        </w:trPr>
        <w:tc>
          <w:tcPr>
            <w:tcW w:w="1857" w:type="pct"/>
            <w:tcBorders>
              <w:bottom w:val="nil"/>
            </w:tcBorders>
            <w:noWrap/>
          </w:tcPr>
          <w:p w14:paraId="40BD9C54" w14:textId="77777777" w:rsidR="00E71E48" w:rsidRDefault="00DF30F1">
            <w:pPr>
              <w:spacing w:after="0" w:line="360" w:lineRule="auto"/>
              <w:ind w:left="-108" w:firstLine="108"/>
              <w:jc w:val="left"/>
              <w:rPr>
                <w:rFonts w:eastAsia="SimSun" w:cs="Times New Roman"/>
                <w:bCs/>
                <w:szCs w:val="24"/>
              </w:rPr>
            </w:pPr>
            <w:r>
              <w:rPr>
                <w:rFonts w:eastAsia="SimSun" w:cs="Times New Roman"/>
                <w:bCs/>
                <w:szCs w:val="24"/>
              </w:rPr>
              <w:t xml:space="preserve">Output </w:t>
            </w:r>
          </w:p>
        </w:tc>
        <w:tc>
          <w:tcPr>
            <w:tcW w:w="968" w:type="pct"/>
            <w:tcBorders>
              <w:bottom w:val="nil"/>
            </w:tcBorders>
            <w:noWrap/>
          </w:tcPr>
          <w:p w14:paraId="45230F2B" w14:textId="77777777" w:rsidR="00E71E48" w:rsidRDefault="00DF30F1">
            <w:pPr>
              <w:spacing w:after="0" w:line="360" w:lineRule="auto"/>
              <w:jc w:val="center"/>
              <w:rPr>
                <w:rFonts w:eastAsia="SimSun" w:cs="Times New Roman"/>
                <w:bCs/>
                <w:szCs w:val="24"/>
              </w:rPr>
            </w:pPr>
            <w:r>
              <w:rPr>
                <w:rFonts w:eastAsia="SimSun" w:cs="Times New Roman"/>
                <w:bCs/>
                <w:szCs w:val="24"/>
              </w:rPr>
              <w:t>Sorghum in kg</w:t>
            </w:r>
          </w:p>
        </w:tc>
        <w:tc>
          <w:tcPr>
            <w:tcW w:w="781" w:type="pct"/>
            <w:tcBorders>
              <w:bottom w:val="nil"/>
            </w:tcBorders>
            <w:noWrap/>
          </w:tcPr>
          <w:p w14:paraId="6D09B77D" w14:textId="77777777" w:rsidR="00E71E48" w:rsidRDefault="00E71E48">
            <w:pPr>
              <w:spacing w:after="0" w:line="360" w:lineRule="auto"/>
              <w:rPr>
                <w:rFonts w:eastAsia="SimSun" w:cs="Times New Roman"/>
                <w:bCs/>
                <w:szCs w:val="24"/>
              </w:rPr>
            </w:pPr>
          </w:p>
        </w:tc>
        <w:tc>
          <w:tcPr>
            <w:tcW w:w="695" w:type="pct"/>
            <w:tcBorders>
              <w:bottom w:val="nil"/>
            </w:tcBorders>
            <w:noWrap/>
          </w:tcPr>
          <w:p w14:paraId="28D13291" w14:textId="77777777" w:rsidR="00E71E48" w:rsidRDefault="00E71E48">
            <w:pPr>
              <w:spacing w:after="0" w:line="360" w:lineRule="auto"/>
              <w:jc w:val="center"/>
              <w:rPr>
                <w:rFonts w:eastAsia="SimSun" w:cs="Times New Roman"/>
                <w:bCs/>
                <w:szCs w:val="24"/>
              </w:rPr>
            </w:pPr>
          </w:p>
        </w:tc>
        <w:tc>
          <w:tcPr>
            <w:tcW w:w="699" w:type="pct"/>
            <w:tcBorders>
              <w:bottom w:val="nil"/>
            </w:tcBorders>
            <w:noWrap/>
          </w:tcPr>
          <w:p w14:paraId="7C8DBDC3" w14:textId="77777777" w:rsidR="00E71E48" w:rsidRDefault="00E71E48">
            <w:pPr>
              <w:spacing w:after="0" w:line="360" w:lineRule="auto"/>
              <w:jc w:val="center"/>
              <w:rPr>
                <w:rFonts w:eastAsia="SimSun" w:cs="Times New Roman"/>
                <w:bCs/>
                <w:szCs w:val="24"/>
              </w:rPr>
            </w:pPr>
          </w:p>
        </w:tc>
      </w:tr>
      <w:tr w:rsidR="00E71E48" w14:paraId="46BEC914" w14:textId="77777777">
        <w:trPr>
          <w:trHeight w:val="300"/>
        </w:trPr>
        <w:tc>
          <w:tcPr>
            <w:tcW w:w="1857" w:type="pct"/>
            <w:tcBorders>
              <w:top w:val="nil"/>
              <w:bottom w:val="single" w:sz="4" w:space="0" w:color="auto"/>
            </w:tcBorders>
            <w:noWrap/>
          </w:tcPr>
          <w:p w14:paraId="3082739C" w14:textId="77777777" w:rsidR="00E71E48" w:rsidRDefault="00DF30F1">
            <w:pPr>
              <w:spacing w:after="0" w:line="360" w:lineRule="auto"/>
              <w:ind w:left="-108" w:firstLine="108"/>
              <w:jc w:val="left"/>
              <w:rPr>
                <w:rFonts w:eastAsia="SimSun" w:cs="Times New Roman"/>
                <w:b/>
                <w:bCs/>
                <w:szCs w:val="24"/>
              </w:rPr>
            </w:pPr>
            <w:r>
              <w:rPr>
                <w:rFonts w:eastAsia="SimSun" w:cs="Times New Roman"/>
                <w:b/>
                <w:bCs/>
                <w:szCs w:val="24"/>
              </w:rPr>
              <w:t>Variable cost</w:t>
            </w:r>
          </w:p>
        </w:tc>
        <w:tc>
          <w:tcPr>
            <w:tcW w:w="968" w:type="pct"/>
            <w:tcBorders>
              <w:top w:val="nil"/>
              <w:bottom w:val="single" w:sz="4" w:space="0" w:color="auto"/>
            </w:tcBorders>
            <w:noWrap/>
          </w:tcPr>
          <w:p w14:paraId="1799F227" w14:textId="77777777" w:rsidR="00E71E48" w:rsidRDefault="00E71E48">
            <w:pPr>
              <w:spacing w:after="0" w:line="360" w:lineRule="auto"/>
              <w:jc w:val="center"/>
              <w:rPr>
                <w:rFonts w:eastAsia="SimSun" w:cs="Times New Roman"/>
                <w:bCs/>
                <w:szCs w:val="24"/>
              </w:rPr>
            </w:pPr>
          </w:p>
        </w:tc>
        <w:tc>
          <w:tcPr>
            <w:tcW w:w="781" w:type="pct"/>
            <w:tcBorders>
              <w:top w:val="nil"/>
              <w:bottom w:val="single" w:sz="4" w:space="0" w:color="auto"/>
            </w:tcBorders>
            <w:noWrap/>
          </w:tcPr>
          <w:p w14:paraId="07EB8AC7" w14:textId="77777777" w:rsidR="00E71E48" w:rsidRDefault="00E71E48">
            <w:pPr>
              <w:spacing w:after="0" w:line="360" w:lineRule="auto"/>
              <w:jc w:val="center"/>
              <w:rPr>
                <w:rFonts w:eastAsia="SimSun" w:cs="Times New Roman"/>
                <w:bCs/>
                <w:szCs w:val="24"/>
              </w:rPr>
            </w:pPr>
          </w:p>
        </w:tc>
        <w:tc>
          <w:tcPr>
            <w:tcW w:w="695" w:type="pct"/>
            <w:tcBorders>
              <w:top w:val="nil"/>
              <w:bottom w:val="single" w:sz="4" w:space="0" w:color="auto"/>
            </w:tcBorders>
            <w:noWrap/>
          </w:tcPr>
          <w:p w14:paraId="7237A824" w14:textId="77777777" w:rsidR="00E71E48" w:rsidRDefault="00E71E48">
            <w:pPr>
              <w:spacing w:after="0" w:line="360" w:lineRule="auto"/>
              <w:jc w:val="center"/>
              <w:rPr>
                <w:rFonts w:eastAsia="SimSun" w:cs="Times New Roman"/>
                <w:bCs/>
                <w:szCs w:val="24"/>
              </w:rPr>
            </w:pPr>
          </w:p>
        </w:tc>
        <w:tc>
          <w:tcPr>
            <w:tcW w:w="699" w:type="pct"/>
            <w:tcBorders>
              <w:top w:val="nil"/>
              <w:bottom w:val="single" w:sz="4" w:space="0" w:color="auto"/>
            </w:tcBorders>
            <w:noWrap/>
          </w:tcPr>
          <w:p w14:paraId="5C3A6197" w14:textId="77777777" w:rsidR="00E71E48" w:rsidRDefault="00E71E48">
            <w:pPr>
              <w:spacing w:after="0" w:line="360" w:lineRule="auto"/>
              <w:jc w:val="center"/>
              <w:rPr>
                <w:rFonts w:eastAsia="SimSun" w:cs="Times New Roman"/>
                <w:bCs/>
                <w:szCs w:val="24"/>
              </w:rPr>
            </w:pPr>
          </w:p>
        </w:tc>
      </w:tr>
      <w:tr w:rsidR="00E71E48" w14:paraId="5BFE9C55" w14:textId="77777777">
        <w:trPr>
          <w:trHeight w:val="300"/>
        </w:trPr>
        <w:tc>
          <w:tcPr>
            <w:tcW w:w="1857" w:type="pct"/>
            <w:tcBorders>
              <w:top w:val="single" w:sz="4" w:space="0" w:color="auto"/>
            </w:tcBorders>
            <w:noWrap/>
          </w:tcPr>
          <w:p w14:paraId="2034DB56" w14:textId="77777777" w:rsidR="00E71E48" w:rsidRDefault="00DF30F1">
            <w:pPr>
              <w:spacing w:after="0" w:line="360" w:lineRule="auto"/>
              <w:ind w:left="-108" w:firstLine="108"/>
              <w:jc w:val="left"/>
              <w:rPr>
                <w:rFonts w:eastAsia="SimSun" w:cs="Times New Roman"/>
                <w:bCs/>
                <w:szCs w:val="24"/>
              </w:rPr>
            </w:pPr>
            <w:r>
              <w:rPr>
                <w:rFonts w:eastAsia="SimSun" w:cs="Times New Roman"/>
                <w:bCs/>
                <w:szCs w:val="24"/>
              </w:rPr>
              <w:t xml:space="preserve">Buying cost </w:t>
            </w:r>
          </w:p>
        </w:tc>
        <w:tc>
          <w:tcPr>
            <w:tcW w:w="968" w:type="pct"/>
            <w:tcBorders>
              <w:top w:val="single" w:sz="4" w:space="0" w:color="auto"/>
            </w:tcBorders>
            <w:noWrap/>
          </w:tcPr>
          <w:p w14:paraId="26CF2844" w14:textId="77777777" w:rsidR="00E71E48" w:rsidRDefault="00E71E48">
            <w:pPr>
              <w:spacing w:after="0" w:line="360" w:lineRule="auto"/>
              <w:jc w:val="center"/>
              <w:rPr>
                <w:rFonts w:eastAsia="SimSun" w:cs="Times New Roman"/>
                <w:bCs/>
                <w:szCs w:val="24"/>
              </w:rPr>
            </w:pPr>
          </w:p>
        </w:tc>
        <w:tc>
          <w:tcPr>
            <w:tcW w:w="781" w:type="pct"/>
            <w:tcBorders>
              <w:top w:val="single" w:sz="4" w:space="0" w:color="auto"/>
            </w:tcBorders>
            <w:noWrap/>
          </w:tcPr>
          <w:p w14:paraId="7448911E" w14:textId="77777777" w:rsidR="00E71E48" w:rsidRDefault="00DF30F1">
            <w:pPr>
              <w:spacing w:after="0" w:line="360" w:lineRule="auto"/>
              <w:jc w:val="center"/>
              <w:rPr>
                <w:rFonts w:eastAsia="SimSun" w:cs="Times New Roman"/>
                <w:bCs/>
                <w:szCs w:val="24"/>
              </w:rPr>
            </w:pPr>
            <w:r>
              <w:rPr>
                <w:rFonts w:eastAsia="SimSun" w:cs="Times New Roman"/>
                <w:bCs/>
                <w:szCs w:val="24"/>
              </w:rPr>
              <w:t>3018</w:t>
            </w:r>
          </w:p>
        </w:tc>
        <w:tc>
          <w:tcPr>
            <w:tcW w:w="695" w:type="pct"/>
            <w:tcBorders>
              <w:top w:val="single" w:sz="4" w:space="0" w:color="auto"/>
            </w:tcBorders>
            <w:noWrap/>
          </w:tcPr>
          <w:p w14:paraId="1EF412A1" w14:textId="77777777" w:rsidR="00E71E48" w:rsidRDefault="00DF30F1">
            <w:pPr>
              <w:spacing w:after="0" w:line="360" w:lineRule="auto"/>
              <w:jc w:val="center"/>
              <w:rPr>
                <w:rFonts w:eastAsia="SimSun" w:cs="Times New Roman"/>
                <w:bCs/>
                <w:szCs w:val="24"/>
              </w:rPr>
            </w:pPr>
            <w:r>
              <w:rPr>
                <w:rFonts w:eastAsia="SimSun" w:cs="Times New Roman"/>
                <w:bCs/>
                <w:szCs w:val="24"/>
              </w:rPr>
              <w:t>45.38</w:t>
            </w:r>
          </w:p>
        </w:tc>
        <w:tc>
          <w:tcPr>
            <w:tcW w:w="699" w:type="pct"/>
            <w:tcBorders>
              <w:top w:val="single" w:sz="4" w:space="0" w:color="auto"/>
            </w:tcBorders>
            <w:noWrap/>
          </w:tcPr>
          <w:p w14:paraId="147B5F2A" w14:textId="77777777" w:rsidR="00E71E48" w:rsidRDefault="00DF30F1">
            <w:pPr>
              <w:spacing w:after="0" w:line="360" w:lineRule="auto"/>
              <w:jc w:val="center"/>
              <w:rPr>
                <w:rFonts w:eastAsia="SimSun" w:cs="Times New Roman"/>
                <w:bCs/>
                <w:szCs w:val="24"/>
              </w:rPr>
            </w:pPr>
            <w:r>
              <w:rPr>
                <w:rFonts w:eastAsia="SimSun" w:cs="Times New Roman"/>
                <w:bCs/>
                <w:szCs w:val="24"/>
              </w:rPr>
              <w:t>136956.8</w:t>
            </w:r>
          </w:p>
        </w:tc>
      </w:tr>
      <w:tr w:rsidR="00E71E48" w14:paraId="5588EA70" w14:textId="77777777">
        <w:trPr>
          <w:trHeight w:val="300"/>
        </w:trPr>
        <w:tc>
          <w:tcPr>
            <w:tcW w:w="1857" w:type="pct"/>
            <w:noWrap/>
          </w:tcPr>
          <w:p w14:paraId="51C04D0F" w14:textId="77777777" w:rsidR="00E71E48" w:rsidRDefault="00DF30F1">
            <w:pPr>
              <w:spacing w:after="0" w:line="360" w:lineRule="auto"/>
              <w:ind w:left="-108" w:firstLine="108"/>
              <w:jc w:val="left"/>
              <w:rPr>
                <w:rFonts w:eastAsia="SimSun" w:cs="Times New Roman"/>
                <w:bCs/>
                <w:szCs w:val="24"/>
              </w:rPr>
            </w:pPr>
            <w:r>
              <w:rPr>
                <w:rFonts w:eastAsia="SimSun" w:cs="Times New Roman"/>
                <w:bCs/>
                <w:szCs w:val="24"/>
              </w:rPr>
              <w:t>Transport</w:t>
            </w:r>
          </w:p>
        </w:tc>
        <w:tc>
          <w:tcPr>
            <w:tcW w:w="968" w:type="pct"/>
            <w:noWrap/>
          </w:tcPr>
          <w:p w14:paraId="59590CAB" w14:textId="77777777" w:rsidR="00E71E48" w:rsidRDefault="00DF30F1">
            <w:pPr>
              <w:spacing w:after="0" w:line="360" w:lineRule="auto"/>
              <w:jc w:val="center"/>
              <w:rPr>
                <w:rFonts w:eastAsia="SimSun" w:cs="Times New Roman"/>
                <w:bCs/>
                <w:szCs w:val="24"/>
              </w:rPr>
            </w:pPr>
            <w:r>
              <w:rPr>
                <w:rFonts w:eastAsia="SimSun" w:cs="Times New Roman"/>
                <w:bCs/>
                <w:szCs w:val="24"/>
              </w:rPr>
              <w:t>kg/ha</w:t>
            </w:r>
          </w:p>
        </w:tc>
        <w:tc>
          <w:tcPr>
            <w:tcW w:w="781" w:type="pct"/>
            <w:noWrap/>
          </w:tcPr>
          <w:p w14:paraId="4847DC41" w14:textId="77777777" w:rsidR="00E71E48" w:rsidRDefault="00E71E48">
            <w:pPr>
              <w:spacing w:after="0" w:line="360" w:lineRule="auto"/>
              <w:jc w:val="center"/>
              <w:rPr>
                <w:rFonts w:eastAsia="SimSun" w:cs="Times New Roman"/>
                <w:bCs/>
                <w:szCs w:val="24"/>
              </w:rPr>
            </w:pPr>
          </w:p>
        </w:tc>
        <w:tc>
          <w:tcPr>
            <w:tcW w:w="695" w:type="pct"/>
            <w:noWrap/>
          </w:tcPr>
          <w:p w14:paraId="07D9852E" w14:textId="77777777" w:rsidR="00E71E48" w:rsidRDefault="00E71E48">
            <w:pPr>
              <w:spacing w:after="0" w:line="360" w:lineRule="auto"/>
              <w:jc w:val="center"/>
              <w:rPr>
                <w:rFonts w:eastAsia="SimSun" w:cs="Times New Roman"/>
                <w:bCs/>
                <w:szCs w:val="24"/>
              </w:rPr>
            </w:pPr>
          </w:p>
        </w:tc>
        <w:tc>
          <w:tcPr>
            <w:tcW w:w="699" w:type="pct"/>
            <w:noWrap/>
          </w:tcPr>
          <w:p w14:paraId="3ED6E7D7" w14:textId="77777777" w:rsidR="00E71E48" w:rsidRDefault="00DF30F1">
            <w:pPr>
              <w:spacing w:after="0" w:line="360" w:lineRule="auto"/>
              <w:jc w:val="center"/>
              <w:rPr>
                <w:rFonts w:eastAsia="SimSun" w:cs="Times New Roman"/>
                <w:bCs/>
                <w:szCs w:val="24"/>
              </w:rPr>
            </w:pPr>
            <w:r>
              <w:rPr>
                <w:rFonts w:eastAsia="SimSun" w:cs="Times New Roman"/>
                <w:bCs/>
                <w:szCs w:val="24"/>
              </w:rPr>
              <w:t>9950</w:t>
            </w:r>
          </w:p>
        </w:tc>
      </w:tr>
      <w:tr w:rsidR="00E71E48" w14:paraId="73A5740E" w14:textId="77777777">
        <w:trPr>
          <w:trHeight w:val="300"/>
        </w:trPr>
        <w:tc>
          <w:tcPr>
            <w:tcW w:w="1857" w:type="pct"/>
            <w:noWrap/>
          </w:tcPr>
          <w:p w14:paraId="0096A189" w14:textId="77777777" w:rsidR="00E71E48" w:rsidRDefault="00DF30F1">
            <w:pPr>
              <w:spacing w:after="0" w:line="360" w:lineRule="auto"/>
              <w:ind w:left="-108" w:firstLine="108"/>
              <w:jc w:val="left"/>
              <w:rPr>
                <w:rFonts w:eastAsia="SimSun" w:cs="Times New Roman"/>
                <w:bCs/>
                <w:szCs w:val="24"/>
              </w:rPr>
            </w:pPr>
            <w:r>
              <w:rPr>
                <w:rFonts w:eastAsia="SimSun" w:cs="Times New Roman"/>
                <w:bCs/>
                <w:szCs w:val="24"/>
              </w:rPr>
              <w:t>Loading and Off-loading costs</w:t>
            </w:r>
          </w:p>
        </w:tc>
        <w:tc>
          <w:tcPr>
            <w:tcW w:w="968" w:type="pct"/>
            <w:noWrap/>
          </w:tcPr>
          <w:p w14:paraId="2DBFA5E4" w14:textId="77777777" w:rsidR="00E71E48" w:rsidRDefault="00DF30F1">
            <w:pPr>
              <w:spacing w:after="0" w:line="360" w:lineRule="auto"/>
              <w:jc w:val="center"/>
              <w:rPr>
                <w:rFonts w:eastAsia="SimSun" w:cs="Times New Roman"/>
                <w:bCs/>
                <w:szCs w:val="24"/>
              </w:rPr>
            </w:pPr>
            <w:proofErr w:type="spellStart"/>
            <w:r>
              <w:rPr>
                <w:rFonts w:eastAsia="SimSun" w:cs="Times New Roman"/>
                <w:bCs/>
                <w:szCs w:val="24"/>
              </w:rPr>
              <w:t>Ltr</w:t>
            </w:r>
            <w:proofErr w:type="spellEnd"/>
            <w:r>
              <w:rPr>
                <w:rFonts w:eastAsia="SimSun" w:cs="Times New Roman"/>
                <w:bCs/>
                <w:szCs w:val="24"/>
              </w:rPr>
              <w:t>/ha</w:t>
            </w:r>
          </w:p>
        </w:tc>
        <w:tc>
          <w:tcPr>
            <w:tcW w:w="781" w:type="pct"/>
            <w:noWrap/>
          </w:tcPr>
          <w:p w14:paraId="2C4BDA3F" w14:textId="77777777" w:rsidR="00E71E48" w:rsidRDefault="00E71E48">
            <w:pPr>
              <w:spacing w:after="0" w:line="360" w:lineRule="auto"/>
              <w:jc w:val="center"/>
              <w:rPr>
                <w:rFonts w:eastAsia="SimSun" w:cs="Times New Roman"/>
                <w:bCs/>
                <w:szCs w:val="24"/>
              </w:rPr>
            </w:pPr>
          </w:p>
        </w:tc>
        <w:tc>
          <w:tcPr>
            <w:tcW w:w="695" w:type="pct"/>
            <w:noWrap/>
          </w:tcPr>
          <w:p w14:paraId="75006DA0" w14:textId="77777777" w:rsidR="00E71E48" w:rsidRDefault="00E71E48">
            <w:pPr>
              <w:spacing w:after="0" w:line="360" w:lineRule="auto"/>
              <w:jc w:val="center"/>
              <w:rPr>
                <w:rFonts w:eastAsia="SimSun" w:cs="Times New Roman"/>
                <w:bCs/>
                <w:szCs w:val="24"/>
              </w:rPr>
            </w:pPr>
          </w:p>
        </w:tc>
        <w:tc>
          <w:tcPr>
            <w:tcW w:w="699" w:type="pct"/>
            <w:noWrap/>
          </w:tcPr>
          <w:p w14:paraId="2C7A874E" w14:textId="77777777" w:rsidR="00E71E48" w:rsidRDefault="00DF30F1">
            <w:pPr>
              <w:spacing w:after="0" w:line="360" w:lineRule="auto"/>
              <w:jc w:val="center"/>
              <w:rPr>
                <w:rFonts w:eastAsia="SimSun" w:cs="Times New Roman"/>
                <w:bCs/>
                <w:szCs w:val="24"/>
              </w:rPr>
            </w:pPr>
            <w:r>
              <w:rPr>
                <w:rFonts w:eastAsia="SimSun" w:cs="Times New Roman"/>
                <w:bCs/>
                <w:szCs w:val="24"/>
              </w:rPr>
              <w:t>3450</w:t>
            </w:r>
          </w:p>
        </w:tc>
      </w:tr>
      <w:tr w:rsidR="00E71E48" w14:paraId="5AC0655E" w14:textId="77777777">
        <w:trPr>
          <w:trHeight w:val="300"/>
        </w:trPr>
        <w:tc>
          <w:tcPr>
            <w:tcW w:w="1857" w:type="pct"/>
            <w:tcBorders>
              <w:bottom w:val="nil"/>
            </w:tcBorders>
            <w:noWrap/>
          </w:tcPr>
          <w:p w14:paraId="2D622A2F" w14:textId="77777777" w:rsidR="00E71E48" w:rsidRDefault="00DF30F1">
            <w:pPr>
              <w:spacing w:after="0" w:line="360" w:lineRule="auto"/>
              <w:ind w:left="-108" w:firstLine="108"/>
              <w:jc w:val="left"/>
              <w:rPr>
                <w:rFonts w:eastAsia="SimSun" w:cs="Times New Roman"/>
                <w:bCs/>
                <w:szCs w:val="24"/>
              </w:rPr>
            </w:pPr>
            <w:r>
              <w:rPr>
                <w:rFonts w:eastAsia="SimSun" w:cs="Times New Roman"/>
                <w:bCs/>
                <w:szCs w:val="24"/>
              </w:rPr>
              <w:t>Marketing Loss</w:t>
            </w:r>
          </w:p>
        </w:tc>
        <w:tc>
          <w:tcPr>
            <w:tcW w:w="968" w:type="pct"/>
            <w:tcBorders>
              <w:bottom w:val="nil"/>
            </w:tcBorders>
            <w:noWrap/>
          </w:tcPr>
          <w:p w14:paraId="29F91289" w14:textId="77777777" w:rsidR="00E71E48" w:rsidRDefault="00E71E48">
            <w:pPr>
              <w:spacing w:after="0" w:line="360" w:lineRule="auto"/>
              <w:jc w:val="center"/>
              <w:rPr>
                <w:rFonts w:eastAsia="SimSun" w:cs="Times New Roman"/>
                <w:bCs/>
                <w:szCs w:val="24"/>
              </w:rPr>
            </w:pPr>
          </w:p>
        </w:tc>
        <w:tc>
          <w:tcPr>
            <w:tcW w:w="781" w:type="pct"/>
            <w:tcBorders>
              <w:bottom w:val="nil"/>
            </w:tcBorders>
            <w:noWrap/>
          </w:tcPr>
          <w:p w14:paraId="5348D3DB" w14:textId="77777777" w:rsidR="00E71E48" w:rsidRDefault="00E71E48">
            <w:pPr>
              <w:spacing w:after="0" w:line="360" w:lineRule="auto"/>
              <w:jc w:val="center"/>
              <w:rPr>
                <w:rFonts w:eastAsia="SimSun" w:cs="Times New Roman"/>
                <w:bCs/>
                <w:szCs w:val="24"/>
              </w:rPr>
            </w:pPr>
          </w:p>
        </w:tc>
        <w:tc>
          <w:tcPr>
            <w:tcW w:w="695" w:type="pct"/>
            <w:tcBorders>
              <w:bottom w:val="nil"/>
            </w:tcBorders>
            <w:noWrap/>
          </w:tcPr>
          <w:p w14:paraId="2BF45A57" w14:textId="77777777" w:rsidR="00E71E48" w:rsidRDefault="00E71E48">
            <w:pPr>
              <w:spacing w:after="0" w:line="360" w:lineRule="auto"/>
              <w:jc w:val="center"/>
              <w:rPr>
                <w:rFonts w:eastAsia="SimSun" w:cs="Times New Roman"/>
                <w:bCs/>
                <w:szCs w:val="24"/>
              </w:rPr>
            </w:pPr>
          </w:p>
        </w:tc>
        <w:tc>
          <w:tcPr>
            <w:tcW w:w="699" w:type="pct"/>
            <w:tcBorders>
              <w:bottom w:val="nil"/>
            </w:tcBorders>
            <w:noWrap/>
          </w:tcPr>
          <w:p w14:paraId="583A9704" w14:textId="77777777" w:rsidR="00E71E48" w:rsidRDefault="00DF30F1">
            <w:pPr>
              <w:spacing w:after="0" w:line="360" w:lineRule="auto"/>
              <w:jc w:val="center"/>
              <w:rPr>
                <w:rFonts w:eastAsia="SimSun" w:cs="Times New Roman"/>
                <w:bCs/>
                <w:szCs w:val="24"/>
              </w:rPr>
            </w:pPr>
            <w:r>
              <w:rPr>
                <w:rFonts w:eastAsia="SimSun" w:cs="Times New Roman"/>
                <w:bCs/>
                <w:szCs w:val="24"/>
              </w:rPr>
              <w:t>5594</w:t>
            </w:r>
          </w:p>
        </w:tc>
      </w:tr>
      <w:tr w:rsidR="00E71E48" w14:paraId="4E25CD24" w14:textId="77777777">
        <w:trPr>
          <w:trHeight w:val="300"/>
        </w:trPr>
        <w:tc>
          <w:tcPr>
            <w:tcW w:w="1857" w:type="pct"/>
            <w:tcBorders>
              <w:top w:val="nil"/>
              <w:bottom w:val="single" w:sz="4" w:space="0" w:color="auto"/>
            </w:tcBorders>
            <w:noWrap/>
          </w:tcPr>
          <w:p w14:paraId="21FDBD16" w14:textId="77777777" w:rsidR="00E71E48" w:rsidRDefault="00DF30F1">
            <w:pPr>
              <w:spacing w:after="0" w:line="360" w:lineRule="auto"/>
              <w:ind w:left="-108" w:firstLine="108"/>
              <w:jc w:val="left"/>
              <w:rPr>
                <w:rFonts w:eastAsia="SimSun" w:cs="Times New Roman"/>
                <w:bCs/>
                <w:szCs w:val="24"/>
              </w:rPr>
            </w:pPr>
            <w:r>
              <w:rPr>
                <w:rFonts w:eastAsia="SimSun" w:cs="Times New Roman"/>
                <w:bCs/>
                <w:szCs w:val="24"/>
              </w:rPr>
              <w:t>Marketing Cost</w:t>
            </w:r>
          </w:p>
        </w:tc>
        <w:tc>
          <w:tcPr>
            <w:tcW w:w="968" w:type="pct"/>
            <w:tcBorders>
              <w:top w:val="nil"/>
              <w:bottom w:val="single" w:sz="4" w:space="0" w:color="auto"/>
            </w:tcBorders>
            <w:noWrap/>
          </w:tcPr>
          <w:p w14:paraId="1E4BCB16" w14:textId="77777777" w:rsidR="00E71E48" w:rsidRDefault="00E71E48">
            <w:pPr>
              <w:spacing w:after="0" w:line="360" w:lineRule="auto"/>
              <w:jc w:val="center"/>
              <w:rPr>
                <w:rFonts w:eastAsia="SimSun" w:cs="Times New Roman"/>
                <w:bCs/>
                <w:szCs w:val="24"/>
              </w:rPr>
            </w:pPr>
          </w:p>
        </w:tc>
        <w:tc>
          <w:tcPr>
            <w:tcW w:w="781" w:type="pct"/>
            <w:tcBorders>
              <w:top w:val="nil"/>
              <w:bottom w:val="single" w:sz="4" w:space="0" w:color="auto"/>
            </w:tcBorders>
            <w:noWrap/>
          </w:tcPr>
          <w:p w14:paraId="5CBAD984" w14:textId="77777777" w:rsidR="00E71E48" w:rsidRDefault="00E71E48">
            <w:pPr>
              <w:spacing w:after="0" w:line="360" w:lineRule="auto"/>
              <w:jc w:val="center"/>
              <w:rPr>
                <w:rFonts w:eastAsia="SimSun" w:cs="Times New Roman"/>
                <w:bCs/>
                <w:szCs w:val="24"/>
              </w:rPr>
            </w:pPr>
          </w:p>
        </w:tc>
        <w:tc>
          <w:tcPr>
            <w:tcW w:w="695" w:type="pct"/>
            <w:tcBorders>
              <w:top w:val="nil"/>
              <w:bottom w:val="single" w:sz="4" w:space="0" w:color="auto"/>
            </w:tcBorders>
            <w:noWrap/>
          </w:tcPr>
          <w:p w14:paraId="07378495" w14:textId="77777777" w:rsidR="00E71E48" w:rsidRDefault="00E71E48">
            <w:pPr>
              <w:spacing w:after="0" w:line="360" w:lineRule="auto"/>
              <w:jc w:val="center"/>
              <w:rPr>
                <w:rFonts w:eastAsia="SimSun" w:cs="Times New Roman"/>
                <w:bCs/>
                <w:szCs w:val="24"/>
              </w:rPr>
            </w:pPr>
          </w:p>
        </w:tc>
        <w:tc>
          <w:tcPr>
            <w:tcW w:w="699" w:type="pct"/>
            <w:tcBorders>
              <w:top w:val="nil"/>
              <w:bottom w:val="single" w:sz="4" w:space="0" w:color="auto"/>
            </w:tcBorders>
            <w:noWrap/>
          </w:tcPr>
          <w:p w14:paraId="77E6039E" w14:textId="77777777" w:rsidR="00E71E48" w:rsidRDefault="00DF30F1">
            <w:pPr>
              <w:spacing w:after="0" w:line="360" w:lineRule="auto"/>
              <w:jc w:val="center"/>
              <w:rPr>
                <w:rFonts w:eastAsia="SimSun" w:cs="Times New Roman"/>
                <w:bCs/>
                <w:szCs w:val="24"/>
              </w:rPr>
            </w:pPr>
            <w:r>
              <w:rPr>
                <w:rFonts w:eastAsia="SimSun" w:cs="Times New Roman"/>
                <w:bCs/>
                <w:szCs w:val="24"/>
              </w:rPr>
              <w:t>8320</w:t>
            </w:r>
          </w:p>
        </w:tc>
      </w:tr>
      <w:tr w:rsidR="00E71E48" w14:paraId="70E62FCC" w14:textId="77777777">
        <w:trPr>
          <w:trHeight w:val="300"/>
        </w:trPr>
        <w:tc>
          <w:tcPr>
            <w:tcW w:w="1857" w:type="pct"/>
            <w:tcBorders>
              <w:top w:val="single" w:sz="4" w:space="0" w:color="auto"/>
              <w:bottom w:val="nil"/>
            </w:tcBorders>
            <w:noWrap/>
          </w:tcPr>
          <w:p w14:paraId="1B3BCAF4" w14:textId="77777777" w:rsidR="00E71E48" w:rsidRDefault="00DF30F1">
            <w:pPr>
              <w:spacing w:after="0" w:line="360" w:lineRule="auto"/>
              <w:ind w:left="-108" w:firstLine="108"/>
              <w:jc w:val="left"/>
              <w:rPr>
                <w:rFonts w:eastAsia="SimSun" w:cs="Times New Roman"/>
                <w:b/>
                <w:bCs/>
                <w:szCs w:val="24"/>
              </w:rPr>
            </w:pPr>
            <w:r>
              <w:rPr>
                <w:rFonts w:eastAsia="SimSun" w:cs="Times New Roman"/>
                <w:b/>
                <w:bCs/>
                <w:szCs w:val="24"/>
              </w:rPr>
              <w:t xml:space="preserve">Total Variable Costs </w:t>
            </w:r>
          </w:p>
        </w:tc>
        <w:tc>
          <w:tcPr>
            <w:tcW w:w="968" w:type="pct"/>
            <w:tcBorders>
              <w:top w:val="single" w:sz="4" w:space="0" w:color="auto"/>
              <w:bottom w:val="nil"/>
            </w:tcBorders>
            <w:noWrap/>
          </w:tcPr>
          <w:p w14:paraId="5FE5A331" w14:textId="77777777" w:rsidR="00E71E48" w:rsidRDefault="00E71E48">
            <w:pPr>
              <w:spacing w:after="0" w:line="360" w:lineRule="auto"/>
              <w:jc w:val="center"/>
              <w:rPr>
                <w:rFonts w:eastAsia="SimSun" w:cs="Times New Roman"/>
                <w:bCs/>
                <w:szCs w:val="24"/>
              </w:rPr>
            </w:pPr>
          </w:p>
        </w:tc>
        <w:tc>
          <w:tcPr>
            <w:tcW w:w="781" w:type="pct"/>
            <w:tcBorders>
              <w:top w:val="single" w:sz="4" w:space="0" w:color="auto"/>
              <w:bottom w:val="nil"/>
            </w:tcBorders>
            <w:noWrap/>
          </w:tcPr>
          <w:p w14:paraId="07B2839E" w14:textId="77777777" w:rsidR="00E71E48" w:rsidRDefault="00E71E48">
            <w:pPr>
              <w:spacing w:after="0" w:line="360" w:lineRule="auto"/>
              <w:jc w:val="center"/>
              <w:rPr>
                <w:rFonts w:eastAsia="SimSun" w:cs="Times New Roman"/>
                <w:bCs/>
                <w:szCs w:val="24"/>
              </w:rPr>
            </w:pPr>
          </w:p>
        </w:tc>
        <w:tc>
          <w:tcPr>
            <w:tcW w:w="695" w:type="pct"/>
            <w:tcBorders>
              <w:top w:val="single" w:sz="4" w:space="0" w:color="auto"/>
              <w:bottom w:val="nil"/>
            </w:tcBorders>
            <w:noWrap/>
          </w:tcPr>
          <w:p w14:paraId="666FFEB1" w14:textId="77777777" w:rsidR="00E71E48" w:rsidRDefault="00E71E48">
            <w:pPr>
              <w:spacing w:after="0" w:line="360" w:lineRule="auto"/>
              <w:jc w:val="center"/>
              <w:rPr>
                <w:rFonts w:eastAsia="SimSun" w:cs="Times New Roman"/>
                <w:bCs/>
                <w:szCs w:val="24"/>
              </w:rPr>
            </w:pPr>
          </w:p>
        </w:tc>
        <w:tc>
          <w:tcPr>
            <w:tcW w:w="699" w:type="pct"/>
            <w:tcBorders>
              <w:top w:val="single" w:sz="4" w:space="0" w:color="auto"/>
              <w:bottom w:val="nil"/>
            </w:tcBorders>
            <w:noWrap/>
          </w:tcPr>
          <w:p w14:paraId="718AB247" w14:textId="77777777" w:rsidR="00E71E48" w:rsidRDefault="00DF30F1">
            <w:pPr>
              <w:spacing w:after="0" w:line="360" w:lineRule="auto"/>
              <w:jc w:val="center"/>
              <w:rPr>
                <w:rFonts w:eastAsia="SimSun" w:cs="Times New Roman"/>
                <w:b/>
                <w:bCs/>
                <w:szCs w:val="24"/>
              </w:rPr>
            </w:pPr>
            <w:r>
              <w:rPr>
                <w:rFonts w:eastAsia="SimSun" w:cs="Times New Roman"/>
                <w:b/>
                <w:bCs/>
                <w:szCs w:val="24"/>
              </w:rPr>
              <w:t>164270.8</w:t>
            </w:r>
          </w:p>
        </w:tc>
      </w:tr>
      <w:tr w:rsidR="00E71E48" w14:paraId="50212F45" w14:textId="77777777">
        <w:trPr>
          <w:trHeight w:val="300"/>
        </w:trPr>
        <w:tc>
          <w:tcPr>
            <w:tcW w:w="1857" w:type="pct"/>
            <w:tcBorders>
              <w:top w:val="nil"/>
              <w:bottom w:val="single" w:sz="4" w:space="0" w:color="auto"/>
            </w:tcBorders>
            <w:noWrap/>
          </w:tcPr>
          <w:p w14:paraId="49C4956D" w14:textId="77777777" w:rsidR="00E71E48" w:rsidRDefault="00DF30F1">
            <w:pPr>
              <w:spacing w:after="0" w:line="360" w:lineRule="auto"/>
              <w:ind w:left="-108" w:firstLine="108"/>
              <w:jc w:val="left"/>
              <w:rPr>
                <w:rFonts w:eastAsia="SimSun" w:cs="Times New Roman"/>
                <w:b/>
                <w:bCs/>
                <w:szCs w:val="24"/>
              </w:rPr>
            </w:pPr>
            <w:r>
              <w:rPr>
                <w:rFonts w:eastAsia="SimSun" w:cs="Times New Roman"/>
                <w:b/>
                <w:bCs/>
                <w:szCs w:val="24"/>
              </w:rPr>
              <w:t xml:space="preserve">Gross Margin </w:t>
            </w:r>
          </w:p>
        </w:tc>
        <w:tc>
          <w:tcPr>
            <w:tcW w:w="968" w:type="pct"/>
            <w:tcBorders>
              <w:top w:val="nil"/>
              <w:bottom w:val="single" w:sz="4" w:space="0" w:color="auto"/>
            </w:tcBorders>
            <w:noWrap/>
          </w:tcPr>
          <w:p w14:paraId="15A55B3B" w14:textId="77777777" w:rsidR="00E71E48" w:rsidRDefault="00E71E48">
            <w:pPr>
              <w:spacing w:after="0" w:line="360" w:lineRule="auto"/>
              <w:jc w:val="center"/>
              <w:rPr>
                <w:rFonts w:eastAsia="SimSun" w:cs="Times New Roman"/>
                <w:bCs/>
                <w:szCs w:val="24"/>
              </w:rPr>
            </w:pPr>
          </w:p>
        </w:tc>
        <w:tc>
          <w:tcPr>
            <w:tcW w:w="781" w:type="pct"/>
            <w:tcBorders>
              <w:top w:val="nil"/>
              <w:bottom w:val="single" w:sz="4" w:space="0" w:color="auto"/>
            </w:tcBorders>
            <w:noWrap/>
          </w:tcPr>
          <w:p w14:paraId="03A997BE" w14:textId="77777777" w:rsidR="00E71E48" w:rsidRDefault="00E71E48">
            <w:pPr>
              <w:spacing w:after="0" w:line="360" w:lineRule="auto"/>
              <w:jc w:val="center"/>
              <w:rPr>
                <w:rFonts w:eastAsia="SimSun" w:cs="Times New Roman"/>
                <w:bCs/>
                <w:szCs w:val="24"/>
              </w:rPr>
            </w:pPr>
          </w:p>
        </w:tc>
        <w:tc>
          <w:tcPr>
            <w:tcW w:w="695" w:type="pct"/>
            <w:tcBorders>
              <w:top w:val="nil"/>
              <w:bottom w:val="single" w:sz="4" w:space="0" w:color="auto"/>
            </w:tcBorders>
            <w:noWrap/>
          </w:tcPr>
          <w:p w14:paraId="1C2EF512" w14:textId="77777777" w:rsidR="00E71E48" w:rsidRDefault="00E71E48">
            <w:pPr>
              <w:spacing w:after="0" w:line="360" w:lineRule="auto"/>
              <w:jc w:val="center"/>
              <w:rPr>
                <w:rFonts w:eastAsia="SimSun" w:cs="Times New Roman"/>
                <w:bCs/>
                <w:szCs w:val="24"/>
              </w:rPr>
            </w:pPr>
          </w:p>
        </w:tc>
        <w:tc>
          <w:tcPr>
            <w:tcW w:w="699" w:type="pct"/>
            <w:tcBorders>
              <w:top w:val="nil"/>
              <w:bottom w:val="single" w:sz="4" w:space="0" w:color="auto"/>
            </w:tcBorders>
            <w:noWrap/>
          </w:tcPr>
          <w:p w14:paraId="507C6AFC" w14:textId="77777777" w:rsidR="00E71E48" w:rsidRDefault="00DF30F1">
            <w:pPr>
              <w:spacing w:after="0" w:line="360" w:lineRule="auto"/>
              <w:jc w:val="center"/>
              <w:rPr>
                <w:rFonts w:eastAsia="SimSun" w:cs="Times New Roman"/>
                <w:b/>
                <w:bCs/>
                <w:szCs w:val="24"/>
              </w:rPr>
            </w:pPr>
            <w:r>
              <w:rPr>
                <w:rFonts w:eastAsia="SimSun" w:cs="Times New Roman"/>
                <w:b/>
                <w:bCs/>
                <w:szCs w:val="24"/>
              </w:rPr>
              <w:t>29424.4</w:t>
            </w:r>
          </w:p>
        </w:tc>
      </w:tr>
      <w:tr w:rsidR="00E71E48" w14:paraId="082DA9AA" w14:textId="77777777">
        <w:trPr>
          <w:trHeight w:val="300"/>
        </w:trPr>
        <w:tc>
          <w:tcPr>
            <w:tcW w:w="1857" w:type="pct"/>
            <w:tcBorders>
              <w:top w:val="single" w:sz="4" w:space="0" w:color="auto"/>
            </w:tcBorders>
            <w:noWrap/>
          </w:tcPr>
          <w:p w14:paraId="241F4F39" w14:textId="77777777" w:rsidR="00E71E48" w:rsidRDefault="00DF30F1">
            <w:pPr>
              <w:spacing w:after="0" w:line="360" w:lineRule="auto"/>
              <w:ind w:left="-108" w:firstLine="108"/>
              <w:jc w:val="left"/>
              <w:rPr>
                <w:rFonts w:eastAsia="SimSun" w:cs="Times New Roman"/>
                <w:b/>
                <w:bCs/>
                <w:szCs w:val="24"/>
              </w:rPr>
            </w:pPr>
            <w:r>
              <w:rPr>
                <w:rFonts w:eastAsia="SimSun" w:cs="Times New Roman"/>
                <w:b/>
                <w:bCs/>
                <w:szCs w:val="24"/>
              </w:rPr>
              <w:t>Gross Margin /kg</w:t>
            </w:r>
          </w:p>
        </w:tc>
        <w:tc>
          <w:tcPr>
            <w:tcW w:w="968" w:type="pct"/>
            <w:tcBorders>
              <w:top w:val="single" w:sz="4" w:space="0" w:color="auto"/>
            </w:tcBorders>
            <w:noWrap/>
          </w:tcPr>
          <w:p w14:paraId="602EF96C" w14:textId="77777777" w:rsidR="00E71E48" w:rsidRDefault="00E71E48">
            <w:pPr>
              <w:spacing w:after="0" w:line="360" w:lineRule="auto"/>
              <w:jc w:val="center"/>
              <w:rPr>
                <w:rFonts w:eastAsia="SimSun" w:cs="Times New Roman"/>
                <w:bCs/>
                <w:szCs w:val="24"/>
              </w:rPr>
            </w:pPr>
          </w:p>
        </w:tc>
        <w:tc>
          <w:tcPr>
            <w:tcW w:w="781" w:type="pct"/>
            <w:tcBorders>
              <w:top w:val="single" w:sz="4" w:space="0" w:color="auto"/>
            </w:tcBorders>
            <w:noWrap/>
          </w:tcPr>
          <w:p w14:paraId="05239B86" w14:textId="77777777" w:rsidR="00E71E48" w:rsidRDefault="00E71E48">
            <w:pPr>
              <w:spacing w:after="0" w:line="360" w:lineRule="auto"/>
              <w:jc w:val="center"/>
              <w:rPr>
                <w:rFonts w:eastAsia="SimSun" w:cs="Times New Roman"/>
                <w:bCs/>
                <w:szCs w:val="24"/>
              </w:rPr>
            </w:pPr>
          </w:p>
        </w:tc>
        <w:tc>
          <w:tcPr>
            <w:tcW w:w="695" w:type="pct"/>
            <w:tcBorders>
              <w:top w:val="single" w:sz="4" w:space="0" w:color="auto"/>
            </w:tcBorders>
            <w:noWrap/>
          </w:tcPr>
          <w:p w14:paraId="42121DC0" w14:textId="77777777" w:rsidR="00E71E48" w:rsidRDefault="00E71E48">
            <w:pPr>
              <w:spacing w:after="0" w:line="360" w:lineRule="auto"/>
              <w:jc w:val="center"/>
              <w:rPr>
                <w:rFonts w:eastAsia="SimSun" w:cs="Times New Roman"/>
                <w:bCs/>
                <w:szCs w:val="24"/>
              </w:rPr>
            </w:pPr>
          </w:p>
        </w:tc>
        <w:tc>
          <w:tcPr>
            <w:tcW w:w="699" w:type="pct"/>
            <w:tcBorders>
              <w:top w:val="single" w:sz="4" w:space="0" w:color="auto"/>
            </w:tcBorders>
            <w:noWrap/>
          </w:tcPr>
          <w:p w14:paraId="4C0C1FD2" w14:textId="77777777" w:rsidR="00E71E48" w:rsidRDefault="00DF30F1">
            <w:pPr>
              <w:spacing w:after="0" w:line="360" w:lineRule="auto"/>
              <w:jc w:val="center"/>
              <w:rPr>
                <w:rFonts w:eastAsia="SimSun" w:cs="Times New Roman"/>
                <w:b/>
                <w:bCs/>
                <w:szCs w:val="24"/>
              </w:rPr>
            </w:pPr>
            <w:r>
              <w:rPr>
                <w:rFonts w:eastAsia="SimSun" w:cs="Times New Roman"/>
                <w:b/>
                <w:bCs/>
                <w:szCs w:val="24"/>
              </w:rPr>
              <w:t>9.749636</w:t>
            </w:r>
          </w:p>
        </w:tc>
      </w:tr>
    </w:tbl>
    <w:p w14:paraId="5AD28139" w14:textId="77777777" w:rsidR="00E71E48" w:rsidRDefault="00DF30F1">
      <w:pPr>
        <w:spacing w:line="259" w:lineRule="auto"/>
        <w:jc w:val="left"/>
        <w:rPr>
          <w:rFonts w:ascii="Calibri" w:eastAsia="Calibri" w:hAnsi="Calibri" w:cs="Times New Roman"/>
          <w:bCs/>
          <w:i/>
          <w:sz w:val="22"/>
          <w:szCs w:val="24"/>
        </w:rPr>
      </w:pPr>
      <w:r>
        <w:rPr>
          <w:rFonts w:eastAsia="Calibri" w:cs="Times New Roman"/>
          <w:bCs/>
          <w:i/>
          <w:szCs w:val="24"/>
        </w:rPr>
        <w:t>Source: Field survey 2022</w:t>
      </w:r>
    </w:p>
    <w:p w14:paraId="58B456D3" w14:textId="77777777" w:rsidR="00E71E48" w:rsidRDefault="00DF30F1">
      <w:pPr>
        <w:rPr>
          <w:rFonts w:cs="Times New Roman"/>
          <w:b/>
          <w:bCs/>
          <w:color w:val="222222"/>
          <w:szCs w:val="24"/>
          <w:shd w:val="clear" w:color="auto" w:fill="FFFFFF"/>
        </w:rPr>
      </w:pPr>
      <w:r>
        <w:rPr>
          <w:rFonts w:cs="Times New Roman"/>
          <w:b/>
          <w:bCs/>
          <w:color w:val="222222"/>
          <w:szCs w:val="24"/>
          <w:shd w:val="clear" w:color="auto" w:fill="FFFFFF"/>
        </w:rPr>
        <w:t>Retailers gross margin</w:t>
      </w:r>
    </w:p>
    <w:p w14:paraId="1973C4CE" w14:textId="77777777" w:rsidR="00E71E48" w:rsidRDefault="00DF30F1">
      <w:pPr>
        <w:rPr>
          <w:bCs/>
        </w:rPr>
      </w:pPr>
      <w:r>
        <w:rPr>
          <w:color w:val="222222"/>
          <w:shd w:val="clear" w:color="auto" w:fill="FFFFFF"/>
        </w:rPr>
        <w:t xml:space="preserve">The table below summarizes the gross margins for the retailers. The total revenue for retailers stood at </w:t>
      </w:r>
      <w:r>
        <w:rPr>
          <w:bCs/>
        </w:rPr>
        <w:t xml:space="preserve">406652, the total variable cost stood at 372480 thus making the gross margin to stand 34172 which translates to 5.24113 per kilogram of sorghum. </w:t>
      </w:r>
    </w:p>
    <w:p w14:paraId="0951D8BF" w14:textId="77777777" w:rsidR="00E71E48" w:rsidRDefault="00E71E48">
      <w:pPr>
        <w:rPr>
          <w:bCs/>
        </w:rPr>
      </w:pPr>
    </w:p>
    <w:p w14:paraId="23F4DCEC" w14:textId="77777777" w:rsidR="00E71E48" w:rsidRDefault="00DF30F1">
      <w:pPr>
        <w:pStyle w:val="Heading5"/>
        <w:rPr>
          <w:i/>
          <w:shd w:val="clear" w:color="auto" w:fill="FFFFFF"/>
        </w:rPr>
      </w:pPr>
      <w:bookmarkStart w:id="85" w:name="_Toc125107957"/>
      <w:r>
        <w:lastRenderedPageBreak/>
        <w:t>Table 4.</w:t>
      </w:r>
      <w:fldSimple w:instr=" SEQ Table \* ARABIC ">
        <w:r w:rsidR="00ED274D">
          <w:rPr>
            <w:noProof/>
          </w:rPr>
          <w:t>4</w:t>
        </w:r>
      </w:fldSimple>
      <w:r>
        <w:t>: Retailer’s Gross Margin</w:t>
      </w:r>
      <w:bookmarkEnd w:id="85"/>
    </w:p>
    <w:tbl>
      <w:tblPr>
        <w:tblStyle w:val="TableGrid"/>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6"/>
        <w:gridCol w:w="1624"/>
        <w:gridCol w:w="1145"/>
        <w:gridCol w:w="1028"/>
        <w:gridCol w:w="1209"/>
      </w:tblGrid>
      <w:tr w:rsidR="00E71E48" w14:paraId="72E84D0D" w14:textId="77777777">
        <w:trPr>
          <w:trHeight w:val="300"/>
        </w:trPr>
        <w:tc>
          <w:tcPr>
            <w:tcW w:w="1923" w:type="pct"/>
            <w:tcBorders>
              <w:top w:val="single" w:sz="4" w:space="0" w:color="auto"/>
              <w:bottom w:val="nil"/>
            </w:tcBorders>
            <w:noWrap/>
          </w:tcPr>
          <w:p w14:paraId="03CC12CB" w14:textId="77777777" w:rsidR="00E71E48" w:rsidRDefault="00DF30F1">
            <w:pPr>
              <w:spacing w:line="240" w:lineRule="auto"/>
              <w:rPr>
                <w:rFonts w:cs="Times New Roman"/>
                <w:b/>
                <w:bCs/>
                <w:szCs w:val="24"/>
              </w:rPr>
            </w:pPr>
            <w:r>
              <w:rPr>
                <w:rFonts w:cs="Times New Roman"/>
                <w:b/>
                <w:bCs/>
                <w:szCs w:val="24"/>
              </w:rPr>
              <w:t xml:space="preserve">Retailers' Gross Margin  </w:t>
            </w:r>
          </w:p>
        </w:tc>
        <w:tc>
          <w:tcPr>
            <w:tcW w:w="998" w:type="pct"/>
            <w:tcBorders>
              <w:top w:val="single" w:sz="4" w:space="0" w:color="auto"/>
              <w:bottom w:val="nil"/>
            </w:tcBorders>
            <w:noWrap/>
          </w:tcPr>
          <w:p w14:paraId="46F9AD0B" w14:textId="77777777" w:rsidR="00E71E48" w:rsidRDefault="00E71E48">
            <w:pPr>
              <w:spacing w:line="240" w:lineRule="auto"/>
              <w:jc w:val="center"/>
              <w:rPr>
                <w:rFonts w:cs="Times New Roman"/>
                <w:bCs/>
                <w:szCs w:val="24"/>
              </w:rPr>
            </w:pPr>
          </w:p>
        </w:tc>
        <w:tc>
          <w:tcPr>
            <w:tcW w:w="704" w:type="pct"/>
            <w:tcBorders>
              <w:top w:val="single" w:sz="4" w:space="0" w:color="auto"/>
              <w:bottom w:val="nil"/>
            </w:tcBorders>
            <w:noWrap/>
          </w:tcPr>
          <w:p w14:paraId="73705AC8" w14:textId="77777777" w:rsidR="00E71E48" w:rsidRDefault="00E71E48">
            <w:pPr>
              <w:spacing w:line="240" w:lineRule="auto"/>
              <w:jc w:val="center"/>
              <w:rPr>
                <w:rFonts w:cs="Times New Roman"/>
                <w:bCs/>
                <w:szCs w:val="24"/>
              </w:rPr>
            </w:pPr>
          </w:p>
        </w:tc>
        <w:tc>
          <w:tcPr>
            <w:tcW w:w="632" w:type="pct"/>
            <w:tcBorders>
              <w:top w:val="single" w:sz="4" w:space="0" w:color="auto"/>
              <w:bottom w:val="nil"/>
            </w:tcBorders>
            <w:noWrap/>
          </w:tcPr>
          <w:p w14:paraId="3857980D" w14:textId="77777777" w:rsidR="00E71E48" w:rsidRDefault="00E71E48">
            <w:pPr>
              <w:spacing w:line="240" w:lineRule="auto"/>
              <w:jc w:val="center"/>
              <w:rPr>
                <w:rFonts w:cs="Times New Roman"/>
                <w:bCs/>
                <w:szCs w:val="24"/>
              </w:rPr>
            </w:pPr>
          </w:p>
        </w:tc>
        <w:tc>
          <w:tcPr>
            <w:tcW w:w="743" w:type="pct"/>
            <w:tcBorders>
              <w:top w:val="single" w:sz="4" w:space="0" w:color="auto"/>
              <w:bottom w:val="nil"/>
            </w:tcBorders>
            <w:noWrap/>
          </w:tcPr>
          <w:p w14:paraId="13710C0F" w14:textId="77777777" w:rsidR="00E71E48" w:rsidRDefault="00E71E48">
            <w:pPr>
              <w:spacing w:line="240" w:lineRule="auto"/>
              <w:jc w:val="center"/>
              <w:rPr>
                <w:rFonts w:cs="Times New Roman"/>
                <w:bCs/>
                <w:szCs w:val="24"/>
              </w:rPr>
            </w:pPr>
          </w:p>
        </w:tc>
      </w:tr>
      <w:tr w:rsidR="00E71E48" w14:paraId="035E60E7" w14:textId="77777777">
        <w:trPr>
          <w:trHeight w:val="300"/>
        </w:trPr>
        <w:tc>
          <w:tcPr>
            <w:tcW w:w="1923" w:type="pct"/>
            <w:tcBorders>
              <w:top w:val="nil"/>
              <w:bottom w:val="single" w:sz="4" w:space="0" w:color="auto"/>
            </w:tcBorders>
            <w:noWrap/>
          </w:tcPr>
          <w:p w14:paraId="54E0CF00" w14:textId="77777777" w:rsidR="00E71E48" w:rsidRDefault="00DF30F1">
            <w:pPr>
              <w:spacing w:line="240" w:lineRule="auto"/>
              <w:rPr>
                <w:rFonts w:cs="Times New Roman"/>
                <w:bCs/>
                <w:szCs w:val="24"/>
              </w:rPr>
            </w:pPr>
            <w:r>
              <w:rPr>
                <w:rFonts w:cs="Times New Roman"/>
                <w:bCs/>
                <w:szCs w:val="24"/>
              </w:rPr>
              <w:t>Item</w:t>
            </w:r>
          </w:p>
        </w:tc>
        <w:tc>
          <w:tcPr>
            <w:tcW w:w="998" w:type="pct"/>
            <w:tcBorders>
              <w:top w:val="nil"/>
              <w:bottom w:val="single" w:sz="4" w:space="0" w:color="auto"/>
            </w:tcBorders>
            <w:noWrap/>
          </w:tcPr>
          <w:p w14:paraId="4F7226C3" w14:textId="77777777" w:rsidR="00E71E48" w:rsidRDefault="00DF30F1">
            <w:pPr>
              <w:spacing w:line="240" w:lineRule="auto"/>
              <w:jc w:val="center"/>
              <w:rPr>
                <w:rFonts w:cs="Times New Roman"/>
                <w:bCs/>
                <w:szCs w:val="24"/>
              </w:rPr>
            </w:pPr>
            <w:r>
              <w:rPr>
                <w:rFonts w:cs="Times New Roman"/>
                <w:bCs/>
                <w:szCs w:val="24"/>
              </w:rPr>
              <w:t>Unit</w:t>
            </w:r>
          </w:p>
        </w:tc>
        <w:tc>
          <w:tcPr>
            <w:tcW w:w="704" w:type="pct"/>
            <w:tcBorders>
              <w:top w:val="nil"/>
              <w:bottom w:val="single" w:sz="4" w:space="0" w:color="auto"/>
            </w:tcBorders>
            <w:noWrap/>
          </w:tcPr>
          <w:p w14:paraId="6945F907" w14:textId="77777777" w:rsidR="00E71E48" w:rsidRDefault="00DF30F1">
            <w:pPr>
              <w:spacing w:line="240" w:lineRule="auto"/>
              <w:jc w:val="center"/>
              <w:rPr>
                <w:rFonts w:cs="Times New Roman"/>
                <w:bCs/>
                <w:szCs w:val="24"/>
              </w:rPr>
            </w:pPr>
            <w:r>
              <w:rPr>
                <w:rFonts w:cs="Times New Roman"/>
                <w:bCs/>
                <w:szCs w:val="24"/>
              </w:rPr>
              <w:t>Quantity</w:t>
            </w:r>
          </w:p>
        </w:tc>
        <w:tc>
          <w:tcPr>
            <w:tcW w:w="632" w:type="pct"/>
            <w:tcBorders>
              <w:top w:val="nil"/>
              <w:bottom w:val="single" w:sz="4" w:space="0" w:color="auto"/>
            </w:tcBorders>
            <w:noWrap/>
          </w:tcPr>
          <w:p w14:paraId="3C6F7ADA" w14:textId="77777777" w:rsidR="00E71E48" w:rsidRDefault="00DF30F1">
            <w:pPr>
              <w:spacing w:line="240" w:lineRule="auto"/>
              <w:jc w:val="center"/>
              <w:rPr>
                <w:rFonts w:cs="Times New Roman"/>
                <w:bCs/>
                <w:szCs w:val="24"/>
              </w:rPr>
            </w:pPr>
            <w:r>
              <w:rPr>
                <w:rFonts w:cs="Times New Roman"/>
                <w:bCs/>
                <w:szCs w:val="24"/>
              </w:rPr>
              <w:t>Price</w:t>
            </w:r>
          </w:p>
        </w:tc>
        <w:tc>
          <w:tcPr>
            <w:tcW w:w="743" w:type="pct"/>
            <w:tcBorders>
              <w:top w:val="nil"/>
              <w:bottom w:val="single" w:sz="4" w:space="0" w:color="auto"/>
            </w:tcBorders>
            <w:noWrap/>
          </w:tcPr>
          <w:p w14:paraId="1BC8D9F6" w14:textId="77777777" w:rsidR="00E71E48" w:rsidRDefault="00DF30F1">
            <w:pPr>
              <w:spacing w:line="240" w:lineRule="auto"/>
              <w:jc w:val="center"/>
              <w:rPr>
                <w:rFonts w:cs="Times New Roman"/>
                <w:bCs/>
                <w:szCs w:val="24"/>
              </w:rPr>
            </w:pPr>
            <w:r>
              <w:rPr>
                <w:rFonts w:cs="Times New Roman"/>
                <w:bCs/>
                <w:szCs w:val="24"/>
              </w:rPr>
              <w:t>Total</w:t>
            </w:r>
          </w:p>
        </w:tc>
      </w:tr>
      <w:tr w:rsidR="00E71E48" w14:paraId="5D35C3ED" w14:textId="77777777">
        <w:trPr>
          <w:trHeight w:val="300"/>
        </w:trPr>
        <w:tc>
          <w:tcPr>
            <w:tcW w:w="1923" w:type="pct"/>
            <w:tcBorders>
              <w:top w:val="single" w:sz="4" w:space="0" w:color="auto"/>
              <w:bottom w:val="nil"/>
            </w:tcBorders>
            <w:noWrap/>
          </w:tcPr>
          <w:p w14:paraId="56B829AD" w14:textId="77777777" w:rsidR="00E71E48" w:rsidRDefault="00DF30F1">
            <w:pPr>
              <w:spacing w:line="240" w:lineRule="auto"/>
              <w:rPr>
                <w:rFonts w:cs="Times New Roman"/>
                <w:b/>
                <w:bCs/>
                <w:szCs w:val="24"/>
              </w:rPr>
            </w:pPr>
            <w:r>
              <w:rPr>
                <w:rFonts w:cs="Times New Roman"/>
                <w:b/>
                <w:bCs/>
                <w:szCs w:val="24"/>
              </w:rPr>
              <w:t>Revenue</w:t>
            </w:r>
          </w:p>
        </w:tc>
        <w:tc>
          <w:tcPr>
            <w:tcW w:w="998" w:type="pct"/>
            <w:tcBorders>
              <w:top w:val="single" w:sz="4" w:space="0" w:color="auto"/>
              <w:bottom w:val="nil"/>
            </w:tcBorders>
            <w:noWrap/>
          </w:tcPr>
          <w:p w14:paraId="7223AEAE" w14:textId="77777777" w:rsidR="00E71E48" w:rsidRDefault="00E71E48">
            <w:pPr>
              <w:spacing w:line="240" w:lineRule="auto"/>
              <w:jc w:val="center"/>
              <w:rPr>
                <w:rFonts w:cs="Times New Roman"/>
                <w:bCs/>
                <w:szCs w:val="24"/>
              </w:rPr>
            </w:pPr>
          </w:p>
        </w:tc>
        <w:tc>
          <w:tcPr>
            <w:tcW w:w="704" w:type="pct"/>
            <w:tcBorders>
              <w:top w:val="single" w:sz="4" w:space="0" w:color="auto"/>
              <w:bottom w:val="nil"/>
            </w:tcBorders>
            <w:noWrap/>
          </w:tcPr>
          <w:p w14:paraId="5DF14B6F" w14:textId="77777777" w:rsidR="00E71E48" w:rsidRDefault="00DF30F1">
            <w:pPr>
              <w:spacing w:line="240" w:lineRule="auto"/>
              <w:jc w:val="center"/>
              <w:rPr>
                <w:rFonts w:cs="Times New Roman"/>
                <w:bCs/>
                <w:szCs w:val="24"/>
              </w:rPr>
            </w:pPr>
            <w:r>
              <w:rPr>
                <w:rFonts w:cs="Times New Roman"/>
                <w:bCs/>
                <w:szCs w:val="24"/>
              </w:rPr>
              <w:t>6520</w:t>
            </w:r>
          </w:p>
        </w:tc>
        <w:tc>
          <w:tcPr>
            <w:tcW w:w="632" w:type="pct"/>
            <w:tcBorders>
              <w:top w:val="single" w:sz="4" w:space="0" w:color="auto"/>
              <w:bottom w:val="nil"/>
            </w:tcBorders>
            <w:noWrap/>
          </w:tcPr>
          <w:p w14:paraId="0CE7D5D7" w14:textId="77777777" w:rsidR="00E71E48" w:rsidRDefault="00DF30F1">
            <w:pPr>
              <w:spacing w:line="240" w:lineRule="auto"/>
              <w:jc w:val="center"/>
              <w:rPr>
                <w:rFonts w:cs="Times New Roman"/>
                <w:bCs/>
                <w:szCs w:val="24"/>
              </w:rPr>
            </w:pPr>
            <w:r>
              <w:rPr>
                <w:rFonts w:cs="Times New Roman"/>
                <w:bCs/>
                <w:szCs w:val="24"/>
              </w:rPr>
              <w:t>62.37</w:t>
            </w:r>
          </w:p>
        </w:tc>
        <w:tc>
          <w:tcPr>
            <w:tcW w:w="743" w:type="pct"/>
            <w:tcBorders>
              <w:top w:val="single" w:sz="4" w:space="0" w:color="auto"/>
              <w:bottom w:val="nil"/>
            </w:tcBorders>
            <w:noWrap/>
          </w:tcPr>
          <w:p w14:paraId="35035DE4" w14:textId="77777777" w:rsidR="00E71E48" w:rsidRDefault="00DF30F1">
            <w:pPr>
              <w:spacing w:line="240" w:lineRule="auto"/>
              <w:jc w:val="center"/>
              <w:rPr>
                <w:rFonts w:cs="Times New Roman"/>
                <w:b/>
                <w:bCs/>
                <w:szCs w:val="24"/>
              </w:rPr>
            </w:pPr>
            <w:r>
              <w:rPr>
                <w:rFonts w:cs="Times New Roman"/>
                <w:b/>
                <w:bCs/>
                <w:szCs w:val="24"/>
              </w:rPr>
              <w:t>406652.4</w:t>
            </w:r>
          </w:p>
        </w:tc>
      </w:tr>
      <w:tr w:rsidR="00E71E48" w14:paraId="0AC7605F" w14:textId="77777777">
        <w:trPr>
          <w:trHeight w:val="300"/>
        </w:trPr>
        <w:tc>
          <w:tcPr>
            <w:tcW w:w="1923" w:type="pct"/>
            <w:tcBorders>
              <w:top w:val="nil"/>
              <w:bottom w:val="nil"/>
            </w:tcBorders>
            <w:noWrap/>
          </w:tcPr>
          <w:p w14:paraId="72AA3B9A" w14:textId="77777777" w:rsidR="00E71E48" w:rsidRDefault="00DF30F1">
            <w:pPr>
              <w:spacing w:line="240" w:lineRule="auto"/>
              <w:rPr>
                <w:rFonts w:cs="Times New Roman"/>
                <w:bCs/>
                <w:szCs w:val="24"/>
              </w:rPr>
            </w:pPr>
            <w:r>
              <w:rPr>
                <w:rFonts w:cs="Times New Roman"/>
                <w:bCs/>
                <w:szCs w:val="24"/>
              </w:rPr>
              <w:t xml:space="preserve">Output </w:t>
            </w:r>
          </w:p>
        </w:tc>
        <w:tc>
          <w:tcPr>
            <w:tcW w:w="1702" w:type="pct"/>
            <w:gridSpan w:val="2"/>
            <w:tcBorders>
              <w:top w:val="nil"/>
              <w:bottom w:val="nil"/>
            </w:tcBorders>
            <w:noWrap/>
          </w:tcPr>
          <w:p w14:paraId="07BD815A" w14:textId="77777777" w:rsidR="00E71E48" w:rsidRDefault="00DF30F1">
            <w:pPr>
              <w:spacing w:line="240" w:lineRule="auto"/>
              <w:jc w:val="left"/>
              <w:rPr>
                <w:rFonts w:cs="Times New Roman"/>
                <w:bCs/>
                <w:szCs w:val="24"/>
              </w:rPr>
            </w:pPr>
            <w:r>
              <w:rPr>
                <w:rFonts w:cs="Times New Roman"/>
                <w:bCs/>
                <w:szCs w:val="24"/>
              </w:rPr>
              <w:t>Sorghum in kg</w:t>
            </w:r>
          </w:p>
        </w:tc>
        <w:tc>
          <w:tcPr>
            <w:tcW w:w="632" w:type="pct"/>
            <w:tcBorders>
              <w:top w:val="nil"/>
              <w:bottom w:val="nil"/>
            </w:tcBorders>
            <w:noWrap/>
          </w:tcPr>
          <w:p w14:paraId="0C181DA9" w14:textId="77777777" w:rsidR="00E71E48" w:rsidRDefault="00E71E48">
            <w:pPr>
              <w:spacing w:line="240" w:lineRule="auto"/>
              <w:jc w:val="center"/>
              <w:rPr>
                <w:rFonts w:cs="Times New Roman"/>
                <w:bCs/>
                <w:szCs w:val="24"/>
              </w:rPr>
            </w:pPr>
          </w:p>
        </w:tc>
        <w:tc>
          <w:tcPr>
            <w:tcW w:w="743" w:type="pct"/>
            <w:tcBorders>
              <w:top w:val="nil"/>
              <w:bottom w:val="nil"/>
            </w:tcBorders>
            <w:noWrap/>
          </w:tcPr>
          <w:p w14:paraId="14368635" w14:textId="77777777" w:rsidR="00E71E48" w:rsidRDefault="00E71E48">
            <w:pPr>
              <w:spacing w:line="240" w:lineRule="auto"/>
              <w:jc w:val="center"/>
              <w:rPr>
                <w:rFonts w:cs="Times New Roman"/>
                <w:bCs/>
                <w:szCs w:val="24"/>
              </w:rPr>
            </w:pPr>
          </w:p>
        </w:tc>
      </w:tr>
      <w:tr w:rsidR="00E71E48" w14:paraId="2C69A89F" w14:textId="77777777">
        <w:trPr>
          <w:trHeight w:val="300"/>
        </w:trPr>
        <w:tc>
          <w:tcPr>
            <w:tcW w:w="1923" w:type="pct"/>
            <w:tcBorders>
              <w:top w:val="nil"/>
              <w:bottom w:val="single" w:sz="4" w:space="0" w:color="auto"/>
            </w:tcBorders>
            <w:noWrap/>
          </w:tcPr>
          <w:p w14:paraId="1DC8CA12" w14:textId="77777777" w:rsidR="00E71E48" w:rsidRDefault="00DF30F1">
            <w:pPr>
              <w:spacing w:line="240" w:lineRule="auto"/>
              <w:rPr>
                <w:rFonts w:cs="Times New Roman"/>
                <w:b/>
                <w:bCs/>
                <w:szCs w:val="24"/>
              </w:rPr>
            </w:pPr>
            <w:r>
              <w:rPr>
                <w:rFonts w:cs="Times New Roman"/>
                <w:b/>
                <w:bCs/>
                <w:szCs w:val="24"/>
              </w:rPr>
              <w:t>Variable cost</w:t>
            </w:r>
          </w:p>
        </w:tc>
        <w:tc>
          <w:tcPr>
            <w:tcW w:w="998" w:type="pct"/>
            <w:tcBorders>
              <w:top w:val="nil"/>
              <w:bottom w:val="single" w:sz="4" w:space="0" w:color="auto"/>
            </w:tcBorders>
            <w:noWrap/>
          </w:tcPr>
          <w:p w14:paraId="3AFCD8CD" w14:textId="77777777" w:rsidR="00E71E48" w:rsidRDefault="00E71E48">
            <w:pPr>
              <w:spacing w:line="240" w:lineRule="auto"/>
              <w:jc w:val="center"/>
              <w:rPr>
                <w:rFonts w:cs="Times New Roman"/>
                <w:bCs/>
                <w:szCs w:val="24"/>
              </w:rPr>
            </w:pPr>
          </w:p>
        </w:tc>
        <w:tc>
          <w:tcPr>
            <w:tcW w:w="704" w:type="pct"/>
            <w:tcBorders>
              <w:top w:val="nil"/>
              <w:bottom w:val="single" w:sz="4" w:space="0" w:color="auto"/>
            </w:tcBorders>
            <w:noWrap/>
          </w:tcPr>
          <w:p w14:paraId="1115F629" w14:textId="77777777" w:rsidR="00E71E48" w:rsidRDefault="00E71E48">
            <w:pPr>
              <w:spacing w:line="240" w:lineRule="auto"/>
              <w:jc w:val="center"/>
              <w:rPr>
                <w:rFonts w:cs="Times New Roman"/>
                <w:bCs/>
                <w:szCs w:val="24"/>
              </w:rPr>
            </w:pPr>
          </w:p>
        </w:tc>
        <w:tc>
          <w:tcPr>
            <w:tcW w:w="632" w:type="pct"/>
            <w:tcBorders>
              <w:top w:val="nil"/>
              <w:bottom w:val="single" w:sz="4" w:space="0" w:color="auto"/>
            </w:tcBorders>
            <w:noWrap/>
          </w:tcPr>
          <w:p w14:paraId="12913387" w14:textId="77777777" w:rsidR="00E71E48" w:rsidRDefault="00E71E48">
            <w:pPr>
              <w:spacing w:line="240" w:lineRule="auto"/>
              <w:jc w:val="center"/>
              <w:rPr>
                <w:rFonts w:cs="Times New Roman"/>
                <w:bCs/>
                <w:szCs w:val="24"/>
              </w:rPr>
            </w:pPr>
          </w:p>
        </w:tc>
        <w:tc>
          <w:tcPr>
            <w:tcW w:w="743" w:type="pct"/>
            <w:tcBorders>
              <w:top w:val="nil"/>
              <w:bottom w:val="single" w:sz="4" w:space="0" w:color="auto"/>
            </w:tcBorders>
            <w:noWrap/>
          </w:tcPr>
          <w:p w14:paraId="67727119" w14:textId="77777777" w:rsidR="00E71E48" w:rsidRDefault="00E71E48">
            <w:pPr>
              <w:spacing w:line="240" w:lineRule="auto"/>
              <w:jc w:val="center"/>
              <w:rPr>
                <w:rFonts w:cs="Times New Roman"/>
                <w:bCs/>
                <w:szCs w:val="24"/>
              </w:rPr>
            </w:pPr>
          </w:p>
        </w:tc>
      </w:tr>
      <w:tr w:rsidR="00E71E48" w14:paraId="6EC7520E" w14:textId="77777777">
        <w:trPr>
          <w:trHeight w:val="300"/>
        </w:trPr>
        <w:tc>
          <w:tcPr>
            <w:tcW w:w="1923" w:type="pct"/>
            <w:tcBorders>
              <w:top w:val="single" w:sz="4" w:space="0" w:color="auto"/>
            </w:tcBorders>
            <w:noWrap/>
          </w:tcPr>
          <w:p w14:paraId="6C769BC0" w14:textId="77777777" w:rsidR="00E71E48" w:rsidRDefault="00DF30F1">
            <w:pPr>
              <w:spacing w:line="240" w:lineRule="auto"/>
              <w:rPr>
                <w:rFonts w:cs="Times New Roman"/>
                <w:bCs/>
                <w:szCs w:val="24"/>
              </w:rPr>
            </w:pPr>
            <w:r>
              <w:rPr>
                <w:rFonts w:cs="Times New Roman"/>
                <w:bCs/>
                <w:szCs w:val="24"/>
              </w:rPr>
              <w:t>Buying cost</w:t>
            </w:r>
          </w:p>
        </w:tc>
        <w:tc>
          <w:tcPr>
            <w:tcW w:w="998" w:type="pct"/>
            <w:tcBorders>
              <w:top w:val="single" w:sz="4" w:space="0" w:color="auto"/>
            </w:tcBorders>
            <w:noWrap/>
          </w:tcPr>
          <w:p w14:paraId="1D41F33D" w14:textId="77777777" w:rsidR="00E71E48" w:rsidRDefault="00E71E48">
            <w:pPr>
              <w:spacing w:line="240" w:lineRule="auto"/>
              <w:jc w:val="center"/>
              <w:rPr>
                <w:rFonts w:cs="Times New Roman"/>
                <w:bCs/>
                <w:szCs w:val="24"/>
              </w:rPr>
            </w:pPr>
          </w:p>
        </w:tc>
        <w:tc>
          <w:tcPr>
            <w:tcW w:w="704" w:type="pct"/>
            <w:tcBorders>
              <w:top w:val="single" w:sz="4" w:space="0" w:color="auto"/>
            </w:tcBorders>
            <w:noWrap/>
          </w:tcPr>
          <w:p w14:paraId="061D2097" w14:textId="77777777" w:rsidR="00E71E48" w:rsidRDefault="00DF30F1">
            <w:pPr>
              <w:spacing w:line="240" w:lineRule="auto"/>
              <w:jc w:val="center"/>
              <w:rPr>
                <w:rFonts w:cs="Times New Roman"/>
                <w:bCs/>
                <w:szCs w:val="24"/>
              </w:rPr>
            </w:pPr>
            <w:r>
              <w:rPr>
                <w:rFonts w:cs="Times New Roman"/>
                <w:bCs/>
                <w:szCs w:val="24"/>
              </w:rPr>
              <w:t>6520</w:t>
            </w:r>
          </w:p>
        </w:tc>
        <w:tc>
          <w:tcPr>
            <w:tcW w:w="632" w:type="pct"/>
            <w:tcBorders>
              <w:top w:val="single" w:sz="4" w:space="0" w:color="auto"/>
            </w:tcBorders>
            <w:noWrap/>
          </w:tcPr>
          <w:p w14:paraId="2677E187" w14:textId="77777777" w:rsidR="00E71E48" w:rsidRDefault="00DF30F1">
            <w:pPr>
              <w:spacing w:line="240" w:lineRule="auto"/>
              <w:jc w:val="center"/>
              <w:rPr>
                <w:rFonts w:cs="Times New Roman"/>
                <w:bCs/>
                <w:szCs w:val="24"/>
              </w:rPr>
            </w:pPr>
            <w:r>
              <w:rPr>
                <w:rFonts w:cs="Times New Roman"/>
                <w:bCs/>
                <w:szCs w:val="24"/>
              </w:rPr>
              <w:t>45.07</w:t>
            </w:r>
          </w:p>
        </w:tc>
        <w:tc>
          <w:tcPr>
            <w:tcW w:w="743" w:type="pct"/>
            <w:tcBorders>
              <w:top w:val="single" w:sz="4" w:space="0" w:color="auto"/>
            </w:tcBorders>
            <w:noWrap/>
          </w:tcPr>
          <w:p w14:paraId="6013B303" w14:textId="77777777" w:rsidR="00E71E48" w:rsidRDefault="00DF30F1">
            <w:pPr>
              <w:spacing w:line="240" w:lineRule="auto"/>
              <w:jc w:val="center"/>
              <w:rPr>
                <w:rFonts w:cs="Times New Roman"/>
                <w:bCs/>
                <w:szCs w:val="24"/>
              </w:rPr>
            </w:pPr>
            <w:r>
              <w:rPr>
                <w:rFonts w:cs="Times New Roman"/>
                <w:bCs/>
                <w:szCs w:val="24"/>
              </w:rPr>
              <w:t>293856.4</w:t>
            </w:r>
          </w:p>
        </w:tc>
      </w:tr>
      <w:tr w:rsidR="00E71E48" w14:paraId="274E6817" w14:textId="77777777">
        <w:trPr>
          <w:trHeight w:val="300"/>
        </w:trPr>
        <w:tc>
          <w:tcPr>
            <w:tcW w:w="1923" w:type="pct"/>
            <w:noWrap/>
          </w:tcPr>
          <w:p w14:paraId="6FA3C65D" w14:textId="77777777" w:rsidR="00E71E48" w:rsidRDefault="00DF30F1">
            <w:pPr>
              <w:spacing w:line="240" w:lineRule="auto"/>
              <w:rPr>
                <w:rFonts w:cs="Times New Roman"/>
                <w:bCs/>
                <w:szCs w:val="24"/>
              </w:rPr>
            </w:pPr>
            <w:r>
              <w:rPr>
                <w:rFonts w:cs="Times New Roman"/>
                <w:bCs/>
                <w:szCs w:val="24"/>
              </w:rPr>
              <w:t>Transport</w:t>
            </w:r>
          </w:p>
        </w:tc>
        <w:tc>
          <w:tcPr>
            <w:tcW w:w="998" w:type="pct"/>
            <w:noWrap/>
          </w:tcPr>
          <w:p w14:paraId="78FDD18C" w14:textId="77777777" w:rsidR="00E71E48" w:rsidRDefault="00DF30F1">
            <w:pPr>
              <w:spacing w:line="240" w:lineRule="auto"/>
              <w:jc w:val="center"/>
              <w:rPr>
                <w:rFonts w:cs="Times New Roman"/>
                <w:bCs/>
                <w:szCs w:val="24"/>
              </w:rPr>
            </w:pPr>
            <w:proofErr w:type="spellStart"/>
            <w:r>
              <w:rPr>
                <w:rFonts w:cs="Times New Roman"/>
                <w:bCs/>
                <w:szCs w:val="24"/>
              </w:rPr>
              <w:t>Ksh</w:t>
            </w:r>
            <w:proofErr w:type="spellEnd"/>
            <w:r>
              <w:rPr>
                <w:rFonts w:cs="Times New Roman"/>
                <w:bCs/>
                <w:szCs w:val="24"/>
              </w:rPr>
              <w:t>/ha</w:t>
            </w:r>
          </w:p>
        </w:tc>
        <w:tc>
          <w:tcPr>
            <w:tcW w:w="704" w:type="pct"/>
            <w:noWrap/>
          </w:tcPr>
          <w:p w14:paraId="3C5CDA20" w14:textId="77777777" w:rsidR="00E71E48" w:rsidRDefault="00E71E48">
            <w:pPr>
              <w:spacing w:line="240" w:lineRule="auto"/>
              <w:jc w:val="center"/>
              <w:rPr>
                <w:rFonts w:cs="Times New Roman"/>
                <w:bCs/>
                <w:szCs w:val="24"/>
              </w:rPr>
            </w:pPr>
          </w:p>
        </w:tc>
        <w:tc>
          <w:tcPr>
            <w:tcW w:w="632" w:type="pct"/>
            <w:noWrap/>
          </w:tcPr>
          <w:p w14:paraId="5128D79D" w14:textId="77777777" w:rsidR="00E71E48" w:rsidRDefault="00E71E48">
            <w:pPr>
              <w:spacing w:line="240" w:lineRule="auto"/>
              <w:jc w:val="center"/>
              <w:rPr>
                <w:rFonts w:cs="Times New Roman"/>
                <w:bCs/>
                <w:szCs w:val="24"/>
              </w:rPr>
            </w:pPr>
          </w:p>
        </w:tc>
        <w:tc>
          <w:tcPr>
            <w:tcW w:w="743" w:type="pct"/>
            <w:noWrap/>
          </w:tcPr>
          <w:p w14:paraId="26E481A5" w14:textId="77777777" w:rsidR="00E71E48" w:rsidRDefault="00DF30F1">
            <w:pPr>
              <w:spacing w:line="240" w:lineRule="auto"/>
              <w:jc w:val="center"/>
              <w:rPr>
                <w:rFonts w:cs="Times New Roman"/>
                <w:bCs/>
                <w:szCs w:val="24"/>
              </w:rPr>
            </w:pPr>
            <w:r>
              <w:rPr>
                <w:rFonts w:cs="Times New Roman"/>
                <w:bCs/>
                <w:szCs w:val="24"/>
              </w:rPr>
              <w:t>25600</w:t>
            </w:r>
          </w:p>
        </w:tc>
      </w:tr>
      <w:tr w:rsidR="00E71E48" w14:paraId="709F79DC" w14:textId="77777777">
        <w:trPr>
          <w:trHeight w:val="300"/>
        </w:trPr>
        <w:tc>
          <w:tcPr>
            <w:tcW w:w="1923" w:type="pct"/>
            <w:noWrap/>
          </w:tcPr>
          <w:p w14:paraId="05FC0955" w14:textId="77777777" w:rsidR="00E71E48" w:rsidRDefault="00DF30F1">
            <w:pPr>
              <w:spacing w:line="240" w:lineRule="auto"/>
              <w:rPr>
                <w:rFonts w:cs="Times New Roman"/>
                <w:bCs/>
                <w:szCs w:val="24"/>
              </w:rPr>
            </w:pPr>
            <w:r>
              <w:rPr>
                <w:rFonts w:cs="Times New Roman"/>
                <w:bCs/>
                <w:szCs w:val="24"/>
              </w:rPr>
              <w:t>Loading and Off-loading costs</w:t>
            </w:r>
          </w:p>
        </w:tc>
        <w:tc>
          <w:tcPr>
            <w:tcW w:w="998" w:type="pct"/>
            <w:noWrap/>
          </w:tcPr>
          <w:p w14:paraId="30FEC697" w14:textId="77777777" w:rsidR="00E71E48" w:rsidRDefault="00DF30F1">
            <w:pPr>
              <w:spacing w:line="240" w:lineRule="auto"/>
              <w:jc w:val="center"/>
              <w:rPr>
                <w:rFonts w:cs="Times New Roman"/>
                <w:bCs/>
                <w:szCs w:val="24"/>
              </w:rPr>
            </w:pPr>
            <w:proofErr w:type="spellStart"/>
            <w:r>
              <w:rPr>
                <w:rFonts w:cs="Times New Roman"/>
                <w:bCs/>
                <w:szCs w:val="24"/>
              </w:rPr>
              <w:t>Ksh</w:t>
            </w:r>
            <w:proofErr w:type="spellEnd"/>
            <w:r>
              <w:rPr>
                <w:rFonts w:cs="Times New Roman"/>
                <w:bCs/>
                <w:szCs w:val="24"/>
              </w:rPr>
              <w:t>/ha</w:t>
            </w:r>
          </w:p>
        </w:tc>
        <w:tc>
          <w:tcPr>
            <w:tcW w:w="704" w:type="pct"/>
            <w:noWrap/>
          </w:tcPr>
          <w:p w14:paraId="391557FC" w14:textId="77777777" w:rsidR="00E71E48" w:rsidRDefault="00E71E48">
            <w:pPr>
              <w:spacing w:line="240" w:lineRule="auto"/>
              <w:jc w:val="center"/>
              <w:rPr>
                <w:rFonts w:cs="Times New Roman"/>
                <w:bCs/>
                <w:szCs w:val="24"/>
              </w:rPr>
            </w:pPr>
          </w:p>
        </w:tc>
        <w:tc>
          <w:tcPr>
            <w:tcW w:w="632" w:type="pct"/>
            <w:noWrap/>
          </w:tcPr>
          <w:p w14:paraId="02DD432E" w14:textId="77777777" w:rsidR="00E71E48" w:rsidRDefault="00E71E48">
            <w:pPr>
              <w:spacing w:line="240" w:lineRule="auto"/>
              <w:jc w:val="center"/>
              <w:rPr>
                <w:rFonts w:cs="Times New Roman"/>
                <w:bCs/>
                <w:szCs w:val="24"/>
              </w:rPr>
            </w:pPr>
          </w:p>
        </w:tc>
        <w:tc>
          <w:tcPr>
            <w:tcW w:w="743" w:type="pct"/>
            <w:noWrap/>
          </w:tcPr>
          <w:p w14:paraId="7D66ED03" w14:textId="77777777" w:rsidR="00E71E48" w:rsidRDefault="00DF30F1">
            <w:pPr>
              <w:spacing w:line="240" w:lineRule="auto"/>
              <w:jc w:val="center"/>
              <w:rPr>
                <w:rFonts w:cs="Times New Roman"/>
                <w:bCs/>
                <w:szCs w:val="24"/>
              </w:rPr>
            </w:pPr>
            <w:r>
              <w:rPr>
                <w:rFonts w:cs="Times New Roman"/>
                <w:bCs/>
                <w:szCs w:val="24"/>
              </w:rPr>
              <w:t>9500</w:t>
            </w:r>
          </w:p>
        </w:tc>
      </w:tr>
      <w:tr w:rsidR="00E71E48" w14:paraId="07AE1939" w14:textId="77777777">
        <w:trPr>
          <w:trHeight w:val="300"/>
        </w:trPr>
        <w:tc>
          <w:tcPr>
            <w:tcW w:w="1923" w:type="pct"/>
            <w:noWrap/>
          </w:tcPr>
          <w:p w14:paraId="3112E1BC" w14:textId="77777777" w:rsidR="00E71E48" w:rsidRDefault="00DF30F1">
            <w:pPr>
              <w:spacing w:line="240" w:lineRule="auto"/>
              <w:rPr>
                <w:rFonts w:cs="Times New Roman"/>
                <w:bCs/>
                <w:szCs w:val="24"/>
              </w:rPr>
            </w:pPr>
            <w:r>
              <w:rPr>
                <w:rFonts w:cs="Times New Roman"/>
                <w:bCs/>
                <w:szCs w:val="24"/>
              </w:rPr>
              <w:t>Marketing Loss</w:t>
            </w:r>
          </w:p>
        </w:tc>
        <w:tc>
          <w:tcPr>
            <w:tcW w:w="998" w:type="pct"/>
            <w:noWrap/>
          </w:tcPr>
          <w:p w14:paraId="3C6ACA08" w14:textId="77777777" w:rsidR="00E71E48" w:rsidRDefault="00DF30F1">
            <w:pPr>
              <w:spacing w:line="240" w:lineRule="auto"/>
              <w:jc w:val="center"/>
              <w:rPr>
                <w:rFonts w:cs="Times New Roman"/>
                <w:bCs/>
                <w:szCs w:val="24"/>
              </w:rPr>
            </w:pPr>
            <w:r>
              <w:rPr>
                <w:rFonts w:cs="Times New Roman"/>
                <w:bCs/>
                <w:szCs w:val="24"/>
              </w:rPr>
              <w:t>Kg/ha</w:t>
            </w:r>
          </w:p>
        </w:tc>
        <w:tc>
          <w:tcPr>
            <w:tcW w:w="704" w:type="pct"/>
            <w:noWrap/>
          </w:tcPr>
          <w:p w14:paraId="67D55B7D" w14:textId="77777777" w:rsidR="00E71E48" w:rsidRDefault="00E71E48">
            <w:pPr>
              <w:spacing w:line="240" w:lineRule="auto"/>
              <w:jc w:val="center"/>
              <w:rPr>
                <w:rFonts w:cs="Times New Roman"/>
                <w:bCs/>
                <w:szCs w:val="24"/>
              </w:rPr>
            </w:pPr>
          </w:p>
        </w:tc>
        <w:tc>
          <w:tcPr>
            <w:tcW w:w="632" w:type="pct"/>
            <w:noWrap/>
          </w:tcPr>
          <w:p w14:paraId="7F23A84B" w14:textId="77777777" w:rsidR="00E71E48" w:rsidRDefault="00E71E48">
            <w:pPr>
              <w:spacing w:line="240" w:lineRule="auto"/>
              <w:jc w:val="center"/>
              <w:rPr>
                <w:rFonts w:cs="Times New Roman"/>
                <w:bCs/>
                <w:szCs w:val="24"/>
              </w:rPr>
            </w:pPr>
          </w:p>
        </w:tc>
        <w:tc>
          <w:tcPr>
            <w:tcW w:w="743" w:type="pct"/>
            <w:noWrap/>
          </w:tcPr>
          <w:p w14:paraId="15FC35F1" w14:textId="77777777" w:rsidR="00E71E48" w:rsidRDefault="00DF30F1">
            <w:pPr>
              <w:spacing w:line="240" w:lineRule="auto"/>
              <w:jc w:val="center"/>
              <w:rPr>
                <w:rFonts w:cs="Times New Roman"/>
                <w:bCs/>
                <w:szCs w:val="24"/>
              </w:rPr>
            </w:pPr>
            <w:r>
              <w:rPr>
                <w:rFonts w:cs="Times New Roman"/>
                <w:bCs/>
                <w:szCs w:val="24"/>
              </w:rPr>
              <w:t>12683.83</w:t>
            </w:r>
          </w:p>
        </w:tc>
      </w:tr>
      <w:tr w:rsidR="00E71E48" w14:paraId="73E389C1" w14:textId="77777777">
        <w:trPr>
          <w:trHeight w:val="300"/>
        </w:trPr>
        <w:tc>
          <w:tcPr>
            <w:tcW w:w="1923" w:type="pct"/>
            <w:tcBorders>
              <w:bottom w:val="single" w:sz="4" w:space="0" w:color="auto"/>
            </w:tcBorders>
            <w:noWrap/>
          </w:tcPr>
          <w:p w14:paraId="3D0A5BCD" w14:textId="77777777" w:rsidR="00E71E48" w:rsidRDefault="00DF30F1">
            <w:pPr>
              <w:spacing w:line="240" w:lineRule="auto"/>
              <w:rPr>
                <w:rFonts w:cs="Times New Roman"/>
                <w:bCs/>
                <w:szCs w:val="24"/>
              </w:rPr>
            </w:pPr>
            <w:r>
              <w:rPr>
                <w:rFonts w:cs="Times New Roman"/>
                <w:bCs/>
                <w:szCs w:val="24"/>
              </w:rPr>
              <w:t>Marketing Cost</w:t>
            </w:r>
          </w:p>
        </w:tc>
        <w:tc>
          <w:tcPr>
            <w:tcW w:w="998" w:type="pct"/>
            <w:tcBorders>
              <w:bottom w:val="single" w:sz="4" w:space="0" w:color="auto"/>
            </w:tcBorders>
            <w:noWrap/>
          </w:tcPr>
          <w:p w14:paraId="517094DF" w14:textId="77777777" w:rsidR="00E71E48" w:rsidRDefault="00DF30F1">
            <w:pPr>
              <w:spacing w:line="240" w:lineRule="auto"/>
              <w:jc w:val="center"/>
              <w:rPr>
                <w:rFonts w:cs="Times New Roman"/>
                <w:bCs/>
                <w:szCs w:val="24"/>
              </w:rPr>
            </w:pPr>
            <w:proofErr w:type="spellStart"/>
            <w:r>
              <w:rPr>
                <w:rFonts w:cs="Times New Roman"/>
                <w:bCs/>
                <w:szCs w:val="24"/>
              </w:rPr>
              <w:t>Ksh</w:t>
            </w:r>
            <w:proofErr w:type="spellEnd"/>
            <w:r>
              <w:rPr>
                <w:rFonts w:cs="Times New Roman"/>
                <w:bCs/>
                <w:szCs w:val="24"/>
              </w:rPr>
              <w:t>/Kg</w:t>
            </w:r>
          </w:p>
        </w:tc>
        <w:tc>
          <w:tcPr>
            <w:tcW w:w="704" w:type="pct"/>
            <w:tcBorders>
              <w:bottom w:val="single" w:sz="4" w:space="0" w:color="auto"/>
            </w:tcBorders>
            <w:noWrap/>
          </w:tcPr>
          <w:p w14:paraId="670C2133" w14:textId="77777777" w:rsidR="00E71E48" w:rsidRDefault="00E71E48">
            <w:pPr>
              <w:spacing w:line="240" w:lineRule="auto"/>
              <w:jc w:val="center"/>
              <w:rPr>
                <w:rFonts w:cs="Times New Roman"/>
                <w:bCs/>
                <w:szCs w:val="24"/>
              </w:rPr>
            </w:pPr>
          </w:p>
        </w:tc>
        <w:tc>
          <w:tcPr>
            <w:tcW w:w="632" w:type="pct"/>
            <w:tcBorders>
              <w:bottom w:val="single" w:sz="4" w:space="0" w:color="auto"/>
            </w:tcBorders>
            <w:noWrap/>
          </w:tcPr>
          <w:p w14:paraId="57629AD6" w14:textId="77777777" w:rsidR="00E71E48" w:rsidRDefault="00E71E48">
            <w:pPr>
              <w:spacing w:line="240" w:lineRule="auto"/>
              <w:jc w:val="center"/>
              <w:rPr>
                <w:rFonts w:cs="Times New Roman"/>
                <w:bCs/>
                <w:szCs w:val="24"/>
              </w:rPr>
            </w:pPr>
          </w:p>
        </w:tc>
        <w:tc>
          <w:tcPr>
            <w:tcW w:w="743" w:type="pct"/>
            <w:tcBorders>
              <w:bottom w:val="single" w:sz="4" w:space="0" w:color="auto"/>
            </w:tcBorders>
            <w:noWrap/>
          </w:tcPr>
          <w:p w14:paraId="7CDAE080" w14:textId="77777777" w:rsidR="00E71E48" w:rsidRDefault="00DF30F1">
            <w:pPr>
              <w:spacing w:line="240" w:lineRule="auto"/>
              <w:jc w:val="center"/>
              <w:rPr>
                <w:rFonts w:cs="Times New Roman"/>
                <w:bCs/>
                <w:szCs w:val="24"/>
              </w:rPr>
            </w:pPr>
            <w:r>
              <w:rPr>
                <w:rFonts w:cs="Times New Roman"/>
                <w:bCs/>
                <w:szCs w:val="24"/>
              </w:rPr>
              <w:t>30840</w:t>
            </w:r>
          </w:p>
        </w:tc>
      </w:tr>
      <w:tr w:rsidR="00E71E48" w14:paraId="0B7C181C" w14:textId="77777777">
        <w:trPr>
          <w:trHeight w:val="300"/>
        </w:trPr>
        <w:tc>
          <w:tcPr>
            <w:tcW w:w="1923" w:type="pct"/>
            <w:tcBorders>
              <w:top w:val="single" w:sz="4" w:space="0" w:color="auto"/>
            </w:tcBorders>
            <w:noWrap/>
          </w:tcPr>
          <w:p w14:paraId="7B28A9AB" w14:textId="77777777" w:rsidR="00E71E48" w:rsidRDefault="00DF30F1">
            <w:pPr>
              <w:spacing w:line="240" w:lineRule="auto"/>
              <w:rPr>
                <w:rFonts w:cs="Times New Roman"/>
                <w:b/>
                <w:bCs/>
                <w:szCs w:val="24"/>
              </w:rPr>
            </w:pPr>
            <w:r>
              <w:rPr>
                <w:rFonts w:cs="Times New Roman"/>
                <w:b/>
                <w:bCs/>
                <w:szCs w:val="24"/>
              </w:rPr>
              <w:t xml:space="preserve">Total Variable Costs </w:t>
            </w:r>
          </w:p>
        </w:tc>
        <w:tc>
          <w:tcPr>
            <w:tcW w:w="998" w:type="pct"/>
            <w:tcBorders>
              <w:top w:val="single" w:sz="4" w:space="0" w:color="auto"/>
            </w:tcBorders>
            <w:noWrap/>
          </w:tcPr>
          <w:p w14:paraId="62020F5D" w14:textId="77777777" w:rsidR="00E71E48" w:rsidRDefault="00E71E48">
            <w:pPr>
              <w:spacing w:line="240" w:lineRule="auto"/>
              <w:jc w:val="center"/>
              <w:rPr>
                <w:rFonts w:cs="Times New Roman"/>
                <w:bCs/>
                <w:szCs w:val="24"/>
              </w:rPr>
            </w:pPr>
          </w:p>
        </w:tc>
        <w:tc>
          <w:tcPr>
            <w:tcW w:w="704" w:type="pct"/>
            <w:tcBorders>
              <w:top w:val="single" w:sz="4" w:space="0" w:color="auto"/>
            </w:tcBorders>
            <w:noWrap/>
          </w:tcPr>
          <w:p w14:paraId="04144193" w14:textId="77777777" w:rsidR="00E71E48" w:rsidRDefault="00E71E48">
            <w:pPr>
              <w:spacing w:line="240" w:lineRule="auto"/>
              <w:jc w:val="center"/>
              <w:rPr>
                <w:rFonts w:cs="Times New Roman"/>
                <w:bCs/>
                <w:szCs w:val="24"/>
              </w:rPr>
            </w:pPr>
          </w:p>
        </w:tc>
        <w:tc>
          <w:tcPr>
            <w:tcW w:w="632" w:type="pct"/>
            <w:tcBorders>
              <w:top w:val="single" w:sz="4" w:space="0" w:color="auto"/>
            </w:tcBorders>
            <w:noWrap/>
          </w:tcPr>
          <w:p w14:paraId="18244F44" w14:textId="77777777" w:rsidR="00E71E48" w:rsidRDefault="00E71E48">
            <w:pPr>
              <w:spacing w:line="240" w:lineRule="auto"/>
              <w:jc w:val="center"/>
              <w:rPr>
                <w:rFonts w:cs="Times New Roman"/>
                <w:bCs/>
                <w:szCs w:val="24"/>
              </w:rPr>
            </w:pPr>
          </w:p>
        </w:tc>
        <w:tc>
          <w:tcPr>
            <w:tcW w:w="743" w:type="pct"/>
            <w:tcBorders>
              <w:top w:val="single" w:sz="4" w:space="0" w:color="auto"/>
            </w:tcBorders>
            <w:noWrap/>
          </w:tcPr>
          <w:p w14:paraId="44019348" w14:textId="77777777" w:rsidR="00E71E48" w:rsidRDefault="00DF30F1">
            <w:pPr>
              <w:spacing w:line="240" w:lineRule="auto"/>
              <w:jc w:val="center"/>
              <w:rPr>
                <w:rFonts w:cs="Times New Roman"/>
                <w:b/>
                <w:bCs/>
                <w:szCs w:val="24"/>
              </w:rPr>
            </w:pPr>
            <w:r>
              <w:rPr>
                <w:rFonts w:cs="Times New Roman"/>
                <w:b/>
                <w:bCs/>
                <w:szCs w:val="24"/>
              </w:rPr>
              <w:t>372480.2</w:t>
            </w:r>
          </w:p>
        </w:tc>
      </w:tr>
      <w:tr w:rsidR="00E71E48" w14:paraId="0FD01012" w14:textId="77777777">
        <w:trPr>
          <w:trHeight w:val="300"/>
        </w:trPr>
        <w:tc>
          <w:tcPr>
            <w:tcW w:w="1923" w:type="pct"/>
            <w:tcBorders>
              <w:bottom w:val="single" w:sz="4" w:space="0" w:color="auto"/>
            </w:tcBorders>
            <w:noWrap/>
          </w:tcPr>
          <w:p w14:paraId="32B5B3AD" w14:textId="77777777" w:rsidR="00E71E48" w:rsidRDefault="00DF30F1">
            <w:pPr>
              <w:spacing w:line="240" w:lineRule="auto"/>
              <w:rPr>
                <w:rFonts w:cs="Times New Roman"/>
                <w:b/>
                <w:bCs/>
                <w:szCs w:val="24"/>
              </w:rPr>
            </w:pPr>
            <w:r>
              <w:rPr>
                <w:rFonts w:cs="Times New Roman"/>
                <w:b/>
                <w:bCs/>
                <w:szCs w:val="24"/>
              </w:rPr>
              <w:t xml:space="preserve">Gross Margin </w:t>
            </w:r>
          </w:p>
        </w:tc>
        <w:tc>
          <w:tcPr>
            <w:tcW w:w="998" w:type="pct"/>
            <w:tcBorders>
              <w:bottom w:val="single" w:sz="4" w:space="0" w:color="auto"/>
            </w:tcBorders>
            <w:noWrap/>
          </w:tcPr>
          <w:p w14:paraId="7FBAD4F3" w14:textId="77777777" w:rsidR="00E71E48" w:rsidRDefault="00E71E48">
            <w:pPr>
              <w:spacing w:line="240" w:lineRule="auto"/>
              <w:jc w:val="center"/>
              <w:rPr>
                <w:rFonts w:cs="Times New Roman"/>
                <w:bCs/>
                <w:szCs w:val="24"/>
              </w:rPr>
            </w:pPr>
          </w:p>
        </w:tc>
        <w:tc>
          <w:tcPr>
            <w:tcW w:w="704" w:type="pct"/>
            <w:tcBorders>
              <w:bottom w:val="single" w:sz="4" w:space="0" w:color="auto"/>
            </w:tcBorders>
            <w:noWrap/>
          </w:tcPr>
          <w:p w14:paraId="3D887E11" w14:textId="77777777" w:rsidR="00E71E48" w:rsidRDefault="00E71E48">
            <w:pPr>
              <w:spacing w:line="240" w:lineRule="auto"/>
              <w:jc w:val="center"/>
              <w:rPr>
                <w:rFonts w:cs="Times New Roman"/>
                <w:bCs/>
                <w:szCs w:val="24"/>
              </w:rPr>
            </w:pPr>
          </w:p>
        </w:tc>
        <w:tc>
          <w:tcPr>
            <w:tcW w:w="632" w:type="pct"/>
            <w:tcBorders>
              <w:bottom w:val="single" w:sz="4" w:space="0" w:color="auto"/>
            </w:tcBorders>
            <w:noWrap/>
          </w:tcPr>
          <w:p w14:paraId="38591B88" w14:textId="77777777" w:rsidR="00E71E48" w:rsidRDefault="00E71E48">
            <w:pPr>
              <w:spacing w:line="240" w:lineRule="auto"/>
              <w:jc w:val="center"/>
              <w:rPr>
                <w:rFonts w:cs="Times New Roman"/>
                <w:bCs/>
                <w:szCs w:val="24"/>
              </w:rPr>
            </w:pPr>
          </w:p>
        </w:tc>
        <w:tc>
          <w:tcPr>
            <w:tcW w:w="743" w:type="pct"/>
            <w:tcBorders>
              <w:bottom w:val="single" w:sz="4" w:space="0" w:color="auto"/>
            </w:tcBorders>
            <w:noWrap/>
          </w:tcPr>
          <w:p w14:paraId="4D820393" w14:textId="77777777" w:rsidR="00E71E48" w:rsidRDefault="00DF30F1">
            <w:pPr>
              <w:spacing w:line="240" w:lineRule="auto"/>
              <w:jc w:val="center"/>
              <w:rPr>
                <w:rFonts w:cs="Times New Roman"/>
                <w:b/>
                <w:bCs/>
                <w:szCs w:val="24"/>
              </w:rPr>
            </w:pPr>
            <w:r>
              <w:rPr>
                <w:rFonts w:cs="Times New Roman"/>
                <w:b/>
                <w:bCs/>
                <w:szCs w:val="24"/>
              </w:rPr>
              <w:t>34172.17</w:t>
            </w:r>
          </w:p>
        </w:tc>
      </w:tr>
      <w:tr w:rsidR="00E71E48" w14:paraId="74D1576A" w14:textId="77777777">
        <w:trPr>
          <w:trHeight w:val="300"/>
        </w:trPr>
        <w:tc>
          <w:tcPr>
            <w:tcW w:w="1923" w:type="pct"/>
            <w:tcBorders>
              <w:top w:val="single" w:sz="4" w:space="0" w:color="auto"/>
            </w:tcBorders>
            <w:noWrap/>
          </w:tcPr>
          <w:p w14:paraId="3C054B12" w14:textId="77777777" w:rsidR="00E71E48" w:rsidRDefault="00DF30F1">
            <w:pPr>
              <w:spacing w:line="240" w:lineRule="auto"/>
              <w:rPr>
                <w:rFonts w:cs="Times New Roman"/>
                <w:b/>
                <w:bCs/>
                <w:szCs w:val="24"/>
              </w:rPr>
            </w:pPr>
            <w:r>
              <w:rPr>
                <w:rFonts w:cs="Times New Roman"/>
                <w:b/>
                <w:bCs/>
                <w:szCs w:val="24"/>
              </w:rPr>
              <w:t>Gross Margin/kg</w:t>
            </w:r>
          </w:p>
        </w:tc>
        <w:tc>
          <w:tcPr>
            <w:tcW w:w="998" w:type="pct"/>
            <w:tcBorders>
              <w:top w:val="single" w:sz="4" w:space="0" w:color="auto"/>
            </w:tcBorders>
            <w:noWrap/>
          </w:tcPr>
          <w:p w14:paraId="321DC4C9" w14:textId="77777777" w:rsidR="00E71E48" w:rsidRDefault="00E71E48">
            <w:pPr>
              <w:spacing w:line="240" w:lineRule="auto"/>
              <w:jc w:val="center"/>
              <w:rPr>
                <w:rFonts w:cs="Times New Roman"/>
                <w:bCs/>
                <w:szCs w:val="24"/>
              </w:rPr>
            </w:pPr>
          </w:p>
        </w:tc>
        <w:tc>
          <w:tcPr>
            <w:tcW w:w="704" w:type="pct"/>
            <w:tcBorders>
              <w:top w:val="single" w:sz="4" w:space="0" w:color="auto"/>
            </w:tcBorders>
            <w:noWrap/>
          </w:tcPr>
          <w:p w14:paraId="3B13254B" w14:textId="77777777" w:rsidR="00E71E48" w:rsidRDefault="00E71E48">
            <w:pPr>
              <w:spacing w:line="240" w:lineRule="auto"/>
              <w:jc w:val="center"/>
              <w:rPr>
                <w:rFonts w:cs="Times New Roman"/>
                <w:bCs/>
                <w:szCs w:val="24"/>
              </w:rPr>
            </w:pPr>
          </w:p>
        </w:tc>
        <w:tc>
          <w:tcPr>
            <w:tcW w:w="632" w:type="pct"/>
            <w:tcBorders>
              <w:top w:val="single" w:sz="4" w:space="0" w:color="auto"/>
            </w:tcBorders>
            <w:noWrap/>
          </w:tcPr>
          <w:p w14:paraId="688A72A7" w14:textId="77777777" w:rsidR="00E71E48" w:rsidRDefault="00E71E48">
            <w:pPr>
              <w:spacing w:line="240" w:lineRule="auto"/>
              <w:jc w:val="center"/>
              <w:rPr>
                <w:rFonts w:cs="Times New Roman"/>
                <w:bCs/>
                <w:szCs w:val="24"/>
              </w:rPr>
            </w:pPr>
          </w:p>
        </w:tc>
        <w:tc>
          <w:tcPr>
            <w:tcW w:w="743" w:type="pct"/>
            <w:tcBorders>
              <w:top w:val="single" w:sz="4" w:space="0" w:color="auto"/>
            </w:tcBorders>
            <w:noWrap/>
          </w:tcPr>
          <w:p w14:paraId="225D6AA7" w14:textId="77777777" w:rsidR="00E71E48" w:rsidRDefault="00DF30F1">
            <w:pPr>
              <w:spacing w:line="240" w:lineRule="auto"/>
              <w:jc w:val="center"/>
              <w:rPr>
                <w:rFonts w:cs="Times New Roman"/>
                <w:b/>
                <w:bCs/>
                <w:szCs w:val="24"/>
              </w:rPr>
            </w:pPr>
            <w:r>
              <w:rPr>
                <w:rFonts w:cs="Times New Roman"/>
                <w:b/>
                <w:bCs/>
                <w:szCs w:val="24"/>
              </w:rPr>
              <w:t>5.24113</w:t>
            </w:r>
          </w:p>
        </w:tc>
      </w:tr>
    </w:tbl>
    <w:p w14:paraId="1E137A0B" w14:textId="77777777" w:rsidR="00E71E48" w:rsidRDefault="00DF30F1">
      <w:pPr>
        <w:rPr>
          <w:rFonts w:cs="Times New Roman"/>
          <w:bCs/>
          <w:i/>
          <w:szCs w:val="24"/>
        </w:rPr>
      </w:pPr>
      <w:r>
        <w:rPr>
          <w:rFonts w:cs="Times New Roman"/>
          <w:bCs/>
          <w:i/>
          <w:szCs w:val="24"/>
        </w:rPr>
        <w:t>Source: Field survey 2022</w:t>
      </w:r>
    </w:p>
    <w:p w14:paraId="6C3DA746" w14:textId="77777777" w:rsidR="00E71E48" w:rsidRDefault="00DF30F1">
      <w:pPr>
        <w:rPr>
          <w:rFonts w:cs="Times New Roman"/>
          <w:b/>
          <w:bCs/>
          <w:color w:val="222222"/>
          <w:szCs w:val="24"/>
          <w:shd w:val="clear" w:color="auto" w:fill="FFFFFF"/>
        </w:rPr>
      </w:pPr>
      <w:r>
        <w:rPr>
          <w:rFonts w:cs="Times New Roman"/>
          <w:b/>
          <w:bCs/>
          <w:color w:val="222222"/>
          <w:szCs w:val="24"/>
          <w:shd w:val="clear" w:color="auto" w:fill="FFFFFF"/>
        </w:rPr>
        <w:t>Producer gross margin</w:t>
      </w:r>
    </w:p>
    <w:p w14:paraId="144719E0" w14:textId="77777777" w:rsidR="00E71E48" w:rsidRDefault="00DF30F1">
      <w:pPr>
        <w:rPr>
          <w:rFonts w:cs="Times New Roman"/>
          <w:bCs/>
          <w:szCs w:val="24"/>
        </w:rPr>
      </w:pPr>
      <w:r>
        <w:rPr>
          <w:color w:val="222222"/>
          <w:shd w:val="clear" w:color="auto" w:fill="FFFFFF"/>
        </w:rPr>
        <w:t xml:space="preserve">The table below summarizes the results of gross margin calculation for the producers. The revenue realized by the producers is </w:t>
      </w:r>
      <w:r>
        <w:rPr>
          <w:bCs/>
        </w:rPr>
        <w:t>479611, against 358142 in variable costs thereby realizing 121468 in gross profit margin which translates to 11 per kilogram</w:t>
      </w:r>
      <w:r>
        <w:rPr>
          <w:rFonts w:cs="Times New Roman"/>
          <w:bCs/>
          <w:szCs w:val="24"/>
        </w:rPr>
        <w:t xml:space="preserve">. </w:t>
      </w:r>
    </w:p>
    <w:p w14:paraId="06B85A27" w14:textId="77777777" w:rsidR="00E71E48" w:rsidRDefault="00E71E48">
      <w:pPr>
        <w:rPr>
          <w:rFonts w:cs="Times New Roman"/>
          <w:color w:val="222222"/>
          <w:szCs w:val="24"/>
          <w:shd w:val="clear" w:color="auto" w:fill="FFFFFF"/>
        </w:rPr>
      </w:pPr>
    </w:p>
    <w:p w14:paraId="69675159" w14:textId="77777777" w:rsidR="00E71E48" w:rsidRDefault="00E71E48">
      <w:pPr>
        <w:rPr>
          <w:rFonts w:cs="Times New Roman"/>
          <w:color w:val="222222"/>
          <w:szCs w:val="24"/>
          <w:shd w:val="clear" w:color="auto" w:fill="FFFFFF"/>
        </w:rPr>
      </w:pPr>
    </w:p>
    <w:p w14:paraId="3BA8B29A" w14:textId="77777777" w:rsidR="00E71E48" w:rsidRDefault="00E71E48">
      <w:pPr>
        <w:rPr>
          <w:rFonts w:cs="Times New Roman"/>
          <w:color w:val="222222"/>
          <w:szCs w:val="24"/>
          <w:shd w:val="clear" w:color="auto" w:fill="FFFFFF"/>
        </w:rPr>
      </w:pPr>
    </w:p>
    <w:p w14:paraId="51D88DAB" w14:textId="77777777" w:rsidR="00E71E48" w:rsidRDefault="00E71E48">
      <w:pPr>
        <w:rPr>
          <w:rFonts w:cs="Times New Roman"/>
          <w:color w:val="222222"/>
          <w:szCs w:val="24"/>
          <w:shd w:val="clear" w:color="auto" w:fill="FFFFFF"/>
        </w:rPr>
      </w:pPr>
    </w:p>
    <w:p w14:paraId="7BBFBD26" w14:textId="77777777" w:rsidR="00E71E48" w:rsidRDefault="00E71E48">
      <w:pPr>
        <w:rPr>
          <w:rFonts w:cs="Times New Roman"/>
          <w:color w:val="222222"/>
          <w:szCs w:val="24"/>
          <w:shd w:val="clear" w:color="auto" w:fill="FFFFFF"/>
        </w:rPr>
      </w:pPr>
    </w:p>
    <w:p w14:paraId="05C84774" w14:textId="77777777" w:rsidR="00E71E48" w:rsidRDefault="00E71E48">
      <w:pPr>
        <w:rPr>
          <w:rFonts w:cs="Times New Roman"/>
          <w:color w:val="222222"/>
          <w:szCs w:val="24"/>
          <w:shd w:val="clear" w:color="auto" w:fill="FFFFFF"/>
        </w:rPr>
      </w:pPr>
    </w:p>
    <w:p w14:paraId="6F69EF4D" w14:textId="77777777" w:rsidR="00E71E48" w:rsidRDefault="00DF30F1">
      <w:pPr>
        <w:pStyle w:val="Heading5"/>
        <w:rPr>
          <w:shd w:val="clear" w:color="auto" w:fill="FFFFFF"/>
        </w:rPr>
      </w:pPr>
      <w:bookmarkStart w:id="86" w:name="_Toc125107958"/>
      <w:r>
        <w:lastRenderedPageBreak/>
        <w:t>Table 4.</w:t>
      </w:r>
      <w:fldSimple w:instr=" SEQ Table \* ARABIC ">
        <w:r w:rsidR="00ED274D">
          <w:rPr>
            <w:noProof/>
          </w:rPr>
          <w:t>5</w:t>
        </w:r>
      </w:fldSimple>
      <w:r>
        <w:t>: Producer’s Gross Margin</w:t>
      </w:r>
      <w:bookmarkEnd w:id="86"/>
    </w:p>
    <w:tbl>
      <w:tblPr>
        <w:tblStyle w:val="TableGrid"/>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1643"/>
        <w:gridCol w:w="1660"/>
        <w:gridCol w:w="1118"/>
        <w:gridCol w:w="1478"/>
      </w:tblGrid>
      <w:tr w:rsidR="00E71E48" w14:paraId="019CC95A" w14:textId="77777777">
        <w:trPr>
          <w:trHeight w:val="300"/>
        </w:trPr>
        <w:tc>
          <w:tcPr>
            <w:tcW w:w="2369" w:type="pct"/>
            <w:gridSpan w:val="2"/>
            <w:noWrap/>
          </w:tcPr>
          <w:p w14:paraId="4E0E45B9" w14:textId="77777777" w:rsidR="00E71E48" w:rsidRDefault="00DF30F1">
            <w:pPr>
              <w:spacing w:after="0" w:line="360" w:lineRule="auto"/>
              <w:jc w:val="left"/>
              <w:rPr>
                <w:rFonts w:eastAsia="SimSun" w:cs="Times New Roman"/>
                <w:b/>
                <w:bCs/>
                <w:szCs w:val="24"/>
              </w:rPr>
            </w:pPr>
            <w:r>
              <w:rPr>
                <w:rFonts w:eastAsia="SimSun" w:cs="Times New Roman"/>
                <w:b/>
                <w:bCs/>
                <w:szCs w:val="24"/>
              </w:rPr>
              <w:t xml:space="preserve">Producer Gross Margin  </w:t>
            </w:r>
          </w:p>
        </w:tc>
        <w:tc>
          <w:tcPr>
            <w:tcW w:w="1025" w:type="pct"/>
            <w:tcBorders>
              <w:bottom w:val="nil"/>
            </w:tcBorders>
            <w:noWrap/>
          </w:tcPr>
          <w:p w14:paraId="1495A1A7" w14:textId="77777777" w:rsidR="00E71E48" w:rsidRDefault="00E71E48">
            <w:pPr>
              <w:spacing w:after="0" w:line="360" w:lineRule="auto"/>
              <w:jc w:val="center"/>
              <w:rPr>
                <w:rFonts w:eastAsia="SimSun" w:cs="Times New Roman"/>
                <w:bCs/>
                <w:szCs w:val="24"/>
              </w:rPr>
            </w:pPr>
          </w:p>
        </w:tc>
        <w:tc>
          <w:tcPr>
            <w:tcW w:w="693" w:type="pct"/>
            <w:tcBorders>
              <w:bottom w:val="nil"/>
            </w:tcBorders>
            <w:noWrap/>
          </w:tcPr>
          <w:p w14:paraId="4B67362B" w14:textId="77777777" w:rsidR="00E71E48" w:rsidRDefault="00E71E48">
            <w:pPr>
              <w:spacing w:after="0" w:line="360" w:lineRule="auto"/>
              <w:jc w:val="center"/>
              <w:rPr>
                <w:rFonts w:eastAsia="SimSun" w:cs="Times New Roman"/>
                <w:bCs/>
                <w:szCs w:val="24"/>
              </w:rPr>
            </w:pPr>
          </w:p>
        </w:tc>
        <w:tc>
          <w:tcPr>
            <w:tcW w:w="913" w:type="pct"/>
            <w:tcBorders>
              <w:bottom w:val="nil"/>
            </w:tcBorders>
            <w:noWrap/>
          </w:tcPr>
          <w:p w14:paraId="5195F9CB" w14:textId="77777777" w:rsidR="00E71E48" w:rsidRDefault="00E71E48">
            <w:pPr>
              <w:spacing w:after="0" w:line="360" w:lineRule="auto"/>
              <w:jc w:val="center"/>
              <w:rPr>
                <w:rFonts w:eastAsia="SimSun" w:cs="Times New Roman"/>
                <w:bCs/>
                <w:szCs w:val="24"/>
              </w:rPr>
            </w:pPr>
          </w:p>
        </w:tc>
      </w:tr>
      <w:tr w:rsidR="00E71E48" w14:paraId="56893E8C" w14:textId="77777777">
        <w:trPr>
          <w:trHeight w:val="300"/>
        </w:trPr>
        <w:tc>
          <w:tcPr>
            <w:tcW w:w="1394" w:type="pct"/>
            <w:tcBorders>
              <w:top w:val="nil"/>
              <w:bottom w:val="single" w:sz="4" w:space="0" w:color="auto"/>
            </w:tcBorders>
            <w:noWrap/>
          </w:tcPr>
          <w:p w14:paraId="76E524AF" w14:textId="77777777" w:rsidR="00E71E48" w:rsidRDefault="00DF30F1">
            <w:pPr>
              <w:spacing w:after="0" w:line="360" w:lineRule="auto"/>
              <w:rPr>
                <w:rFonts w:eastAsia="SimSun" w:cs="Times New Roman"/>
                <w:bCs/>
                <w:szCs w:val="24"/>
              </w:rPr>
            </w:pPr>
            <w:r>
              <w:rPr>
                <w:rFonts w:eastAsia="SimSun" w:cs="Times New Roman"/>
                <w:bCs/>
                <w:szCs w:val="24"/>
              </w:rPr>
              <w:t>Item</w:t>
            </w:r>
          </w:p>
        </w:tc>
        <w:tc>
          <w:tcPr>
            <w:tcW w:w="975" w:type="pct"/>
            <w:tcBorders>
              <w:top w:val="nil"/>
              <w:bottom w:val="single" w:sz="4" w:space="0" w:color="auto"/>
            </w:tcBorders>
            <w:noWrap/>
          </w:tcPr>
          <w:p w14:paraId="4FBD471C" w14:textId="77777777" w:rsidR="00E71E48" w:rsidRDefault="00DF30F1">
            <w:pPr>
              <w:spacing w:after="0" w:line="360" w:lineRule="auto"/>
              <w:jc w:val="left"/>
              <w:rPr>
                <w:rFonts w:eastAsia="SimSun" w:cs="Times New Roman"/>
                <w:bCs/>
                <w:szCs w:val="24"/>
              </w:rPr>
            </w:pPr>
            <w:r>
              <w:rPr>
                <w:rFonts w:eastAsia="SimSun" w:cs="Times New Roman"/>
                <w:bCs/>
                <w:szCs w:val="24"/>
              </w:rPr>
              <w:t xml:space="preserve">Unit </w:t>
            </w:r>
          </w:p>
        </w:tc>
        <w:tc>
          <w:tcPr>
            <w:tcW w:w="1025" w:type="pct"/>
            <w:tcBorders>
              <w:top w:val="nil"/>
              <w:bottom w:val="single" w:sz="4" w:space="0" w:color="auto"/>
            </w:tcBorders>
            <w:noWrap/>
          </w:tcPr>
          <w:p w14:paraId="2B5DD404" w14:textId="77777777" w:rsidR="00E71E48" w:rsidRDefault="00DF30F1">
            <w:pPr>
              <w:spacing w:after="0" w:line="360" w:lineRule="auto"/>
              <w:jc w:val="center"/>
              <w:rPr>
                <w:rFonts w:eastAsia="SimSun" w:cs="Times New Roman"/>
                <w:bCs/>
                <w:szCs w:val="24"/>
              </w:rPr>
            </w:pPr>
            <w:r>
              <w:rPr>
                <w:rFonts w:eastAsia="SimSun" w:cs="Times New Roman"/>
                <w:bCs/>
                <w:szCs w:val="24"/>
              </w:rPr>
              <w:t>Quantity</w:t>
            </w:r>
          </w:p>
        </w:tc>
        <w:tc>
          <w:tcPr>
            <w:tcW w:w="693" w:type="pct"/>
            <w:tcBorders>
              <w:top w:val="nil"/>
              <w:bottom w:val="single" w:sz="4" w:space="0" w:color="auto"/>
            </w:tcBorders>
            <w:noWrap/>
          </w:tcPr>
          <w:p w14:paraId="499B64EF" w14:textId="77777777" w:rsidR="00E71E48" w:rsidRDefault="00DF30F1">
            <w:pPr>
              <w:spacing w:after="0" w:line="360" w:lineRule="auto"/>
              <w:jc w:val="center"/>
              <w:rPr>
                <w:rFonts w:eastAsia="SimSun" w:cs="Times New Roman"/>
                <w:bCs/>
                <w:szCs w:val="24"/>
              </w:rPr>
            </w:pPr>
            <w:r>
              <w:rPr>
                <w:rFonts w:eastAsia="SimSun" w:cs="Times New Roman"/>
                <w:bCs/>
                <w:szCs w:val="24"/>
              </w:rPr>
              <w:t>Price</w:t>
            </w:r>
          </w:p>
        </w:tc>
        <w:tc>
          <w:tcPr>
            <w:tcW w:w="913" w:type="pct"/>
            <w:tcBorders>
              <w:top w:val="nil"/>
              <w:bottom w:val="single" w:sz="4" w:space="0" w:color="auto"/>
            </w:tcBorders>
            <w:noWrap/>
          </w:tcPr>
          <w:p w14:paraId="697C099A" w14:textId="77777777" w:rsidR="00E71E48" w:rsidRDefault="00DF30F1">
            <w:pPr>
              <w:spacing w:after="0" w:line="360" w:lineRule="auto"/>
              <w:jc w:val="center"/>
              <w:rPr>
                <w:rFonts w:eastAsia="SimSun" w:cs="Times New Roman"/>
                <w:bCs/>
                <w:szCs w:val="24"/>
              </w:rPr>
            </w:pPr>
            <w:r>
              <w:rPr>
                <w:rFonts w:eastAsia="SimSun" w:cs="Times New Roman"/>
                <w:bCs/>
                <w:szCs w:val="24"/>
              </w:rPr>
              <w:t>Total</w:t>
            </w:r>
          </w:p>
        </w:tc>
      </w:tr>
      <w:tr w:rsidR="00E71E48" w14:paraId="22A32620" w14:textId="77777777">
        <w:trPr>
          <w:trHeight w:val="300"/>
        </w:trPr>
        <w:tc>
          <w:tcPr>
            <w:tcW w:w="1394" w:type="pct"/>
            <w:tcBorders>
              <w:top w:val="single" w:sz="4" w:space="0" w:color="auto"/>
            </w:tcBorders>
            <w:noWrap/>
          </w:tcPr>
          <w:p w14:paraId="6A316663" w14:textId="77777777" w:rsidR="00E71E48" w:rsidRDefault="00DF30F1">
            <w:pPr>
              <w:spacing w:after="0" w:line="360" w:lineRule="auto"/>
              <w:rPr>
                <w:rFonts w:eastAsia="SimSun" w:cs="Times New Roman"/>
                <w:b/>
                <w:bCs/>
                <w:szCs w:val="24"/>
              </w:rPr>
            </w:pPr>
            <w:r>
              <w:rPr>
                <w:rFonts w:eastAsia="SimSun" w:cs="Times New Roman"/>
                <w:b/>
                <w:bCs/>
                <w:szCs w:val="24"/>
              </w:rPr>
              <w:t>Revenue</w:t>
            </w:r>
          </w:p>
        </w:tc>
        <w:tc>
          <w:tcPr>
            <w:tcW w:w="975" w:type="pct"/>
            <w:tcBorders>
              <w:top w:val="single" w:sz="4" w:space="0" w:color="auto"/>
            </w:tcBorders>
            <w:noWrap/>
          </w:tcPr>
          <w:p w14:paraId="0431C287" w14:textId="77777777" w:rsidR="00E71E48" w:rsidRDefault="00E71E48">
            <w:pPr>
              <w:spacing w:after="0" w:line="360" w:lineRule="auto"/>
              <w:jc w:val="left"/>
              <w:rPr>
                <w:rFonts w:eastAsia="SimSun" w:cs="Times New Roman"/>
                <w:bCs/>
                <w:szCs w:val="24"/>
              </w:rPr>
            </w:pPr>
          </w:p>
        </w:tc>
        <w:tc>
          <w:tcPr>
            <w:tcW w:w="1025" w:type="pct"/>
            <w:tcBorders>
              <w:top w:val="single" w:sz="4" w:space="0" w:color="auto"/>
            </w:tcBorders>
            <w:noWrap/>
          </w:tcPr>
          <w:p w14:paraId="0400715D" w14:textId="77777777" w:rsidR="00E71E48" w:rsidRDefault="00DF30F1">
            <w:pPr>
              <w:spacing w:after="0" w:line="360" w:lineRule="auto"/>
              <w:jc w:val="center"/>
              <w:rPr>
                <w:rFonts w:eastAsia="SimSun" w:cs="Times New Roman"/>
                <w:bCs/>
                <w:szCs w:val="24"/>
              </w:rPr>
            </w:pPr>
            <w:r>
              <w:rPr>
                <w:rFonts w:eastAsia="SimSun" w:cs="Times New Roman"/>
                <w:bCs/>
                <w:szCs w:val="24"/>
              </w:rPr>
              <w:t>10634.4</w:t>
            </w:r>
          </w:p>
        </w:tc>
        <w:tc>
          <w:tcPr>
            <w:tcW w:w="693" w:type="pct"/>
            <w:tcBorders>
              <w:top w:val="single" w:sz="4" w:space="0" w:color="auto"/>
            </w:tcBorders>
            <w:noWrap/>
          </w:tcPr>
          <w:p w14:paraId="2009B8BB" w14:textId="77777777" w:rsidR="00E71E48" w:rsidRDefault="00DF30F1">
            <w:pPr>
              <w:spacing w:after="0" w:line="360" w:lineRule="auto"/>
              <w:jc w:val="center"/>
              <w:rPr>
                <w:rFonts w:eastAsia="SimSun" w:cs="Times New Roman"/>
                <w:bCs/>
                <w:szCs w:val="24"/>
              </w:rPr>
            </w:pPr>
            <w:r>
              <w:rPr>
                <w:rFonts w:eastAsia="SimSun" w:cs="Times New Roman"/>
                <w:bCs/>
                <w:szCs w:val="24"/>
              </w:rPr>
              <w:t>45.1</w:t>
            </w:r>
          </w:p>
        </w:tc>
        <w:tc>
          <w:tcPr>
            <w:tcW w:w="913" w:type="pct"/>
            <w:tcBorders>
              <w:top w:val="single" w:sz="4" w:space="0" w:color="auto"/>
            </w:tcBorders>
            <w:noWrap/>
          </w:tcPr>
          <w:p w14:paraId="30009D66" w14:textId="77777777" w:rsidR="00E71E48" w:rsidRDefault="00DF30F1">
            <w:pPr>
              <w:spacing w:after="0" w:line="360" w:lineRule="auto"/>
              <w:jc w:val="center"/>
              <w:rPr>
                <w:rFonts w:eastAsia="SimSun" w:cs="Times New Roman"/>
                <w:b/>
                <w:bCs/>
                <w:szCs w:val="24"/>
              </w:rPr>
            </w:pPr>
            <w:r>
              <w:rPr>
                <w:rFonts w:eastAsia="SimSun" w:cs="Times New Roman"/>
                <w:b/>
                <w:bCs/>
                <w:szCs w:val="24"/>
              </w:rPr>
              <w:t>479611.4</w:t>
            </w:r>
          </w:p>
        </w:tc>
      </w:tr>
      <w:tr w:rsidR="00E71E48" w14:paraId="662795CA" w14:textId="77777777">
        <w:trPr>
          <w:trHeight w:val="300"/>
        </w:trPr>
        <w:tc>
          <w:tcPr>
            <w:tcW w:w="1394" w:type="pct"/>
            <w:tcBorders>
              <w:bottom w:val="nil"/>
            </w:tcBorders>
            <w:noWrap/>
          </w:tcPr>
          <w:p w14:paraId="67FA6BD2" w14:textId="77777777" w:rsidR="00E71E48" w:rsidRDefault="00DF30F1">
            <w:pPr>
              <w:spacing w:after="0" w:line="360" w:lineRule="auto"/>
              <w:rPr>
                <w:rFonts w:eastAsia="SimSun" w:cs="Times New Roman"/>
                <w:bCs/>
                <w:szCs w:val="24"/>
              </w:rPr>
            </w:pPr>
            <w:r>
              <w:rPr>
                <w:rFonts w:eastAsia="SimSun" w:cs="Times New Roman"/>
                <w:bCs/>
                <w:szCs w:val="24"/>
              </w:rPr>
              <w:t xml:space="preserve">Output </w:t>
            </w:r>
          </w:p>
        </w:tc>
        <w:tc>
          <w:tcPr>
            <w:tcW w:w="975" w:type="pct"/>
            <w:tcBorders>
              <w:bottom w:val="nil"/>
            </w:tcBorders>
            <w:noWrap/>
          </w:tcPr>
          <w:p w14:paraId="0D073B19" w14:textId="77777777" w:rsidR="00E71E48" w:rsidRDefault="00DF30F1">
            <w:pPr>
              <w:spacing w:after="0" w:line="360" w:lineRule="auto"/>
              <w:jc w:val="left"/>
              <w:rPr>
                <w:rFonts w:eastAsia="SimSun" w:cs="Times New Roman"/>
                <w:bCs/>
                <w:szCs w:val="24"/>
              </w:rPr>
            </w:pPr>
            <w:r>
              <w:rPr>
                <w:rFonts w:eastAsia="SimSun" w:cs="Times New Roman"/>
                <w:bCs/>
                <w:szCs w:val="24"/>
              </w:rPr>
              <w:t>Sorghum in kg</w:t>
            </w:r>
          </w:p>
        </w:tc>
        <w:tc>
          <w:tcPr>
            <w:tcW w:w="1025" w:type="pct"/>
            <w:tcBorders>
              <w:bottom w:val="nil"/>
            </w:tcBorders>
            <w:noWrap/>
          </w:tcPr>
          <w:p w14:paraId="6972DF75" w14:textId="77777777" w:rsidR="00E71E48" w:rsidRDefault="00E71E48">
            <w:pPr>
              <w:spacing w:after="0" w:line="360" w:lineRule="auto"/>
              <w:jc w:val="center"/>
              <w:rPr>
                <w:rFonts w:eastAsia="SimSun" w:cs="Times New Roman"/>
                <w:bCs/>
                <w:szCs w:val="24"/>
              </w:rPr>
            </w:pPr>
          </w:p>
        </w:tc>
        <w:tc>
          <w:tcPr>
            <w:tcW w:w="693" w:type="pct"/>
            <w:tcBorders>
              <w:bottom w:val="nil"/>
            </w:tcBorders>
            <w:noWrap/>
          </w:tcPr>
          <w:p w14:paraId="76F3803D" w14:textId="77777777" w:rsidR="00E71E48" w:rsidRDefault="00E71E48">
            <w:pPr>
              <w:spacing w:after="0" w:line="360" w:lineRule="auto"/>
              <w:jc w:val="center"/>
              <w:rPr>
                <w:rFonts w:eastAsia="SimSun" w:cs="Times New Roman"/>
                <w:bCs/>
                <w:szCs w:val="24"/>
              </w:rPr>
            </w:pPr>
          </w:p>
        </w:tc>
        <w:tc>
          <w:tcPr>
            <w:tcW w:w="913" w:type="pct"/>
            <w:tcBorders>
              <w:bottom w:val="nil"/>
            </w:tcBorders>
            <w:noWrap/>
          </w:tcPr>
          <w:p w14:paraId="768BA436" w14:textId="77777777" w:rsidR="00E71E48" w:rsidRDefault="00E71E48">
            <w:pPr>
              <w:spacing w:after="0" w:line="360" w:lineRule="auto"/>
              <w:jc w:val="center"/>
              <w:rPr>
                <w:rFonts w:eastAsia="SimSun" w:cs="Times New Roman"/>
                <w:bCs/>
                <w:szCs w:val="24"/>
              </w:rPr>
            </w:pPr>
          </w:p>
        </w:tc>
      </w:tr>
      <w:tr w:rsidR="00E71E48" w14:paraId="5A424F16" w14:textId="77777777">
        <w:trPr>
          <w:trHeight w:val="300"/>
        </w:trPr>
        <w:tc>
          <w:tcPr>
            <w:tcW w:w="1394" w:type="pct"/>
            <w:tcBorders>
              <w:top w:val="nil"/>
              <w:bottom w:val="single" w:sz="4" w:space="0" w:color="auto"/>
            </w:tcBorders>
            <w:noWrap/>
          </w:tcPr>
          <w:p w14:paraId="17AA4F0F" w14:textId="77777777" w:rsidR="00E71E48" w:rsidRDefault="00DF30F1">
            <w:pPr>
              <w:spacing w:after="0" w:line="360" w:lineRule="auto"/>
              <w:rPr>
                <w:rFonts w:eastAsia="SimSun" w:cs="Times New Roman"/>
                <w:b/>
                <w:bCs/>
                <w:szCs w:val="24"/>
              </w:rPr>
            </w:pPr>
            <w:r>
              <w:rPr>
                <w:rFonts w:eastAsia="SimSun" w:cs="Times New Roman"/>
                <w:b/>
                <w:bCs/>
                <w:szCs w:val="24"/>
              </w:rPr>
              <w:t>Variable cost</w:t>
            </w:r>
          </w:p>
        </w:tc>
        <w:tc>
          <w:tcPr>
            <w:tcW w:w="975" w:type="pct"/>
            <w:tcBorders>
              <w:top w:val="nil"/>
              <w:bottom w:val="single" w:sz="4" w:space="0" w:color="auto"/>
            </w:tcBorders>
            <w:noWrap/>
          </w:tcPr>
          <w:p w14:paraId="7BA7C2C5" w14:textId="77777777" w:rsidR="00E71E48" w:rsidRDefault="00E71E48">
            <w:pPr>
              <w:spacing w:after="0" w:line="360" w:lineRule="auto"/>
              <w:jc w:val="left"/>
              <w:rPr>
                <w:rFonts w:eastAsia="SimSun" w:cs="Times New Roman"/>
                <w:bCs/>
                <w:szCs w:val="24"/>
              </w:rPr>
            </w:pPr>
          </w:p>
        </w:tc>
        <w:tc>
          <w:tcPr>
            <w:tcW w:w="1025" w:type="pct"/>
            <w:tcBorders>
              <w:top w:val="nil"/>
              <w:bottom w:val="single" w:sz="4" w:space="0" w:color="auto"/>
            </w:tcBorders>
            <w:noWrap/>
          </w:tcPr>
          <w:p w14:paraId="6DE7F4FA" w14:textId="77777777" w:rsidR="00E71E48" w:rsidRDefault="00E71E48">
            <w:pPr>
              <w:spacing w:after="0" w:line="360" w:lineRule="auto"/>
              <w:jc w:val="center"/>
              <w:rPr>
                <w:rFonts w:eastAsia="SimSun" w:cs="Times New Roman"/>
                <w:bCs/>
                <w:szCs w:val="24"/>
              </w:rPr>
            </w:pPr>
          </w:p>
        </w:tc>
        <w:tc>
          <w:tcPr>
            <w:tcW w:w="693" w:type="pct"/>
            <w:tcBorders>
              <w:top w:val="nil"/>
              <w:bottom w:val="single" w:sz="4" w:space="0" w:color="auto"/>
            </w:tcBorders>
            <w:noWrap/>
          </w:tcPr>
          <w:p w14:paraId="76AE0CEF" w14:textId="77777777" w:rsidR="00E71E48" w:rsidRDefault="00E71E48">
            <w:pPr>
              <w:spacing w:after="0" w:line="360" w:lineRule="auto"/>
              <w:jc w:val="center"/>
              <w:rPr>
                <w:rFonts w:eastAsia="SimSun" w:cs="Times New Roman"/>
                <w:bCs/>
                <w:szCs w:val="24"/>
              </w:rPr>
            </w:pPr>
          </w:p>
        </w:tc>
        <w:tc>
          <w:tcPr>
            <w:tcW w:w="913" w:type="pct"/>
            <w:tcBorders>
              <w:top w:val="nil"/>
              <w:bottom w:val="single" w:sz="4" w:space="0" w:color="auto"/>
            </w:tcBorders>
            <w:noWrap/>
          </w:tcPr>
          <w:p w14:paraId="0E331F3E" w14:textId="77777777" w:rsidR="00E71E48" w:rsidRDefault="00E71E48">
            <w:pPr>
              <w:spacing w:after="0" w:line="360" w:lineRule="auto"/>
              <w:jc w:val="center"/>
              <w:rPr>
                <w:rFonts w:eastAsia="SimSun" w:cs="Times New Roman"/>
                <w:bCs/>
                <w:szCs w:val="24"/>
              </w:rPr>
            </w:pPr>
          </w:p>
        </w:tc>
      </w:tr>
      <w:tr w:rsidR="00E71E48" w14:paraId="79587E6E" w14:textId="77777777">
        <w:trPr>
          <w:trHeight w:val="300"/>
        </w:trPr>
        <w:tc>
          <w:tcPr>
            <w:tcW w:w="1394" w:type="pct"/>
            <w:tcBorders>
              <w:top w:val="single" w:sz="4" w:space="0" w:color="auto"/>
            </w:tcBorders>
            <w:noWrap/>
          </w:tcPr>
          <w:p w14:paraId="3CE0D65C" w14:textId="77777777" w:rsidR="00E71E48" w:rsidRDefault="00DF30F1">
            <w:pPr>
              <w:spacing w:after="0" w:line="360" w:lineRule="auto"/>
              <w:rPr>
                <w:rFonts w:eastAsia="SimSun" w:cs="Times New Roman"/>
                <w:bCs/>
                <w:szCs w:val="24"/>
              </w:rPr>
            </w:pPr>
            <w:r>
              <w:rPr>
                <w:rFonts w:eastAsia="SimSun" w:cs="Times New Roman"/>
                <w:bCs/>
                <w:szCs w:val="24"/>
              </w:rPr>
              <w:t>Labor</w:t>
            </w:r>
          </w:p>
        </w:tc>
        <w:tc>
          <w:tcPr>
            <w:tcW w:w="975" w:type="pct"/>
            <w:tcBorders>
              <w:top w:val="single" w:sz="4" w:space="0" w:color="auto"/>
            </w:tcBorders>
            <w:noWrap/>
          </w:tcPr>
          <w:p w14:paraId="188C5952" w14:textId="77777777" w:rsidR="00E71E48" w:rsidRDefault="00E71E48">
            <w:pPr>
              <w:spacing w:after="0" w:line="360" w:lineRule="auto"/>
              <w:jc w:val="left"/>
              <w:rPr>
                <w:rFonts w:eastAsia="SimSun" w:cs="Times New Roman"/>
                <w:bCs/>
                <w:szCs w:val="24"/>
              </w:rPr>
            </w:pPr>
          </w:p>
        </w:tc>
        <w:tc>
          <w:tcPr>
            <w:tcW w:w="1025" w:type="pct"/>
            <w:tcBorders>
              <w:top w:val="single" w:sz="4" w:space="0" w:color="auto"/>
            </w:tcBorders>
            <w:noWrap/>
          </w:tcPr>
          <w:p w14:paraId="5B4B66B8" w14:textId="77777777" w:rsidR="00E71E48" w:rsidRDefault="00E71E48">
            <w:pPr>
              <w:spacing w:after="0" w:line="360" w:lineRule="auto"/>
              <w:jc w:val="center"/>
              <w:rPr>
                <w:rFonts w:eastAsia="SimSun" w:cs="Times New Roman"/>
                <w:bCs/>
                <w:szCs w:val="24"/>
              </w:rPr>
            </w:pPr>
          </w:p>
        </w:tc>
        <w:tc>
          <w:tcPr>
            <w:tcW w:w="693" w:type="pct"/>
            <w:tcBorders>
              <w:top w:val="single" w:sz="4" w:space="0" w:color="auto"/>
            </w:tcBorders>
            <w:noWrap/>
          </w:tcPr>
          <w:p w14:paraId="76B08911" w14:textId="77777777" w:rsidR="00E71E48" w:rsidRDefault="00E71E48">
            <w:pPr>
              <w:spacing w:after="0" w:line="360" w:lineRule="auto"/>
              <w:jc w:val="center"/>
              <w:rPr>
                <w:rFonts w:eastAsia="SimSun" w:cs="Times New Roman"/>
                <w:bCs/>
                <w:szCs w:val="24"/>
              </w:rPr>
            </w:pPr>
          </w:p>
        </w:tc>
        <w:tc>
          <w:tcPr>
            <w:tcW w:w="913" w:type="pct"/>
            <w:tcBorders>
              <w:top w:val="single" w:sz="4" w:space="0" w:color="auto"/>
            </w:tcBorders>
            <w:noWrap/>
          </w:tcPr>
          <w:p w14:paraId="6D87446A" w14:textId="77777777" w:rsidR="00E71E48" w:rsidRDefault="00DF30F1">
            <w:pPr>
              <w:spacing w:after="0" w:line="360" w:lineRule="auto"/>
              <w:jc w:val="center"/>
              <w:rPr>
                <w:rFonts w:eastAsia="SimSun" w:cs="Times New Roman"/>
                <w:bCs/>
                <w:szCs w:val="24"/>
              </w:rPr>
            </w:pPr>
            <w:r>
              <w:rPr>
                <w:rFonts w:eastAsia="SimSun" w:cs="Times New Roman"/>
                <w:bCs/>
                <w:szCs w:val="24"/>
              </w:rPr>
              <w:t>202540</w:t>
            </w:r>
          </w:p>
        </w:tc>
      </w:tr>
      <w:tr w:rsidR="00E71E48" w14:paraId="39CF3BE7" w14:textId="77777777">
        <w:trPr>
          <w:trHeight w:val="300"/>
        </w:trPr>
        <w:tc>
          <w:tcPr>
            <w:tcW w:w="1394" w:type="pct"/>
            <w:noWrap/>
          </w:tcPr>
          <w:p w14:paraId="52F73FC4" w14:textId="77777777" w:rsidR="00E71E48" w:rsidRDefault="00DF30F1">
            <w:pPr>
              <w:spacing w:after="0" w:line="360" w:lineRule="auto"/>
              <w:rPr>
                <w:rFonts w:eastAsia="SimSun" w:cs="Times New Roman"/>
                <w:bCs/>
                <w:szCs w:val="24"/>
              </w:rPr>
            </w:pPr>
            <w:r>
              <w:rPr>
                <w:rFonts w:eastAsia="SimSun" w:cs="Times New Roman"/>
                <w:bCs/>
                <w:szCs w:val="24"/>
              </w:rPr>
              <w:t>Labor-weeding</w:t>
            </w:r>
          </w:p>
        </w:tc>
        <w:tc>
          <w:tcPr>
            <w:tcW w:w="975" w:type="pct"/>
            <w:noWrap/>
          </w:tcPr>
          <w:p w14:paraId="72561B24" w14:textId="77777777" w:rsidR="00E71E48" w:rsidRDefault="00E71E48">
            <w:pPr>
              <w:spacing w:after="0" w:line="360" w:lineRule="auto"/>
              <w:jc w:val="left"/>
              <w:rPr>
                <w:rFonts w:eastAsia="SimSun" w:cs="Times New Roman"/>
                <w:bCs/>
                <w:szCs w:val="24"/>
              </w:rPr>
            </w:pPr>
          </w:p>
        </w:tc>
        <w:tc>
          <w:tcPr>
            <w:tcW w:w="1025" w:type="pct"/>
            <w:noWrap/>
          </w:tcPr>
          <w:p w14:paraId="6C5C2538" w14:textId="77777777" w:rsidR="00E71E48" w:rsidRDefault="00E71E48">
            <w:pPr>
              <w:spacing w:after="0" w:line="360" w:lineRule="auto"/>
              <w:jc w:val="center"/>
              <w:rPr>
                <w:rFonts w:eastAsia="SimSun" w:cs="Times New Roman"/>
                <w:bCs/>
                <w:szCs w:val="24"/>
              </w:rPr>
            </w:pPr>
          </w:p>
        </w:tc>
        <w:tc>
          <w:tcPr>
            <w:tcW w:w="693" w:type="pct"/>
            <w:noWrap/>
          </w:tcPr>
          <w:p w14:paraId="260CB9F9" w14:textId="77777777" w:rsidR="00E71E48" w:rsidRDefault="00E71E48">
            <w:pPr>
              <w:spacing w:after="0" w:line="360" w:lineRule="auto"/>
              <w:jc w:val="center"/>
              <w:rPr>
                <w:rFonts w:eastAsia="SimSun" w:cs="Times New Roman"/>
                <w:bCs/>
                <w:szCs w:val="24"/>
              </w:rPr>
            </w:pPr>
          </w:p>
        </w:tc>
        <w:tc>
          <w:tcPr>
            <w:tcW w:w="913" w:type="pct"/>
            <w:noWrap/>
          </w:tcPr>
          <w:p w14:paraId="51475D33" w14:textId="77777777" w:rsidR="00E71E48" w:rsidRDefault="00DF30F1">
            <w:pPr>
              <w:spacing w:after="0" w:line="360" w:lineRule="auto"/>
              <w:jc w:val="center"/>
              <w:rPr>
                <w:rFonts w:eastAsia="SimSun" w:cs="Times New Roman"/>
                <w:bCs/>
                <w:szCs w:val="24"/>
              </w:rPr>
            </w:pPr>
            <w:r>
              <w:rPr>
                <w:rFonts w:eastAsia="SimSun" w:cs="Times New Roman"/>
                <w:bCs/>
                <w:szCs w:val="24"/>
              </w:rPr>
              <w:t>50640</w:t>
            </w:r>
          </w:p>
        </w:tc>
      </w:tr>
      <w:tr w:rsidR="00E71E48" w14:paraId="15C2F2B0" w14:textId="77777777">
        <w:trPr>
          <w:trHeight w:val="300"/>
        </w:trPr>
        <w:tc>
          <w:tcPr>
            <w:tcW w:w="1394" w:type="pct"/>
            <w:noWrap/>
          </w:tcPr>
          <w:p w14:paraId="5E39E69B" w14:textId="77777777" w:rsidR="00E71E48" w:rsidRDefault="00DF30F1">
            <w:pPr>
              <w:spacing w:after="0" w:line="360" w:lineRule="auto"/>
              <w:rPr>
                <w:rFonts w:eastAsia="SimSun" w:cs="Times New Roman"/>
                <w:bCs/>
                <w:szCs w:val="24"/>
              </w:rPr>
            </w:pPr>
            <w:r>
              <w:rPr>
                <w:rFonts w:eastAsia="SimSun" w:cs="Times New Roman"/>
                <w:bCs/>
                <w:szCs w:val="24"/>
              </w:rPr>
              <w:t>Seeds</w:t>
            </w:r>
          </w:p>
        </w:tc>
        <w:tc>
          <w:tcPr>
            <w:tcW w:w="975" w:type="pct"/>
            <w:noWrap/>
          </w:tcPr>
          <w:p w14:paraId="6E50B268" w14:textId="77777777" w:rsidR="00E71E48" w:rsidRDefault="00DF30F1">
            <w:pPr>
              <w:spacing w:after="0" w:line="360" w:lineRule="auto"/>
              <w:jc w:val="left"/>
              <w:rPr>
                <w:rFonts w:eastAsia="SimSun" w:cs="Times New Roman"/>
                <w:bCs/>
                <w:szCs w:val="24"/>
              </w:rPr>
            </w:pPr>
            <w:r>
              <w:rPr>
                <w:rFonts w:eastAsia="SimSun" w:cs="Times New Roman"/>
                <w:bCs/>
                <w:szCs w:val="24"/>
              </w:rPr>
              <w:t xml:space="preserve">      kg/ha</w:t>
            </w:r>
          </w:p>
        </w:tc>
        <w:tc>
          <w:tcPr>
            <w:tcW w:w="1025" w:type="pct"/>
            <w:noWrap/>
          </w:tcPr>
          <w:p w14:paraId="28D9216A" w14:textId="77777777" w:rsidR="00E71E48" w:rsidRDefault="00E71E48">
            <w:pPr>
              <w:spacing w:after="0" w:line="360" w:lineRule="auto"/>
              <w:jc w:val="center"/>
              <w:rPr>
                <w:rFonts w:eastAsia="SimSun" w:cs="Times New Roman"/>
                <w:bCs/>
                <w:szCs w:val="24"/>
              </w:rPr>
            </w:pPr>
          </w:p>
        </w:tc>
        <w:tc>
          <w:tcPr>
            <w:tcW w:w="693" w:type="pct"/>
            <w:noWrap/>
          </w:tcPr>
          <w:p w14:paraId="2CE3AD0F" w14:textId="77777777" w:rsidR="00E71E48" w:rsidRDefault="00E71E48">
            <w:pPr>
              <w:spacing w:after="0" w:line="360" w:lineRule="auto"/>
              <w:jc w:val="center"/>
              <w:rPr>
                <w:rFonts w:eastAsia="SimSun" w:cs="Times New Roman"/>
                <w:bCs/>
                <w:szCs w:val="24"/>
              </w:rPr>
            </w:pPr>
          </w:p>
        </w:tc>
        <w:tc>
          <w:tcPr>
            <w:tcW w:w="913" w:type="pct"/>
            <w:noWrap/>
          </w:tcPr>
          <w:p w14:paraId="3572F237" w14:textId="77777777" w:rsidR="00E71E48" w:rsidRDefault="00DF30F1">
            <w:pPr>
              <w:spacing w:after="0" w:line="360" w:lineRule="auto"/>
              <w:jc w:val="center"/>
              <w:rPr>
                <w:rFonts w:eastAsia="SimSun" w:cs="Times New Roman"/>
                <w:bCs/>
                <w:szCs w:val="24"/>
              </w:rPr>
            </w:pPr>
            <w:r>
              <w:rPr>
                <w:rFonts w:eastAsia="SimSun" w:cs="Times New Roman"/>
                <w:bCs/>
                <w:szCs w:val="24"/>
              </w:rPr>
              <w:t>31650</w:t>
            </w:r>
          </w:p>
        </w:tc>
      </w:tr>
      <w:tr w:rsidR="00E71E48" w14:paraId="6C5F86D4" w14:textId="77777777">
        <w:trPr>
          <w:trHeight w:val="300"/>
        </w:trPr>
        <w:tc>
          <w:tcPr>
            <w:tcW w:w="1394" w:type="pct"/>
            <w:tcBorders>
              <w:bottom w:val="nil"/>
            </w:tcBorders>
            <w:noWrap/>
          </w:tcPr>
          <w:p w14:paraId="72E50115" w14:textId="77777777" w:rsidR="00E71E48" w:rsidRDefault="00DF30F1">
            <w:pPr>
              <w:spacing w:after="0" w:line="360" w:lineRule="auto"/>
              <w:rPr>
                <w:rFonts w:eastAsia="SimSun" w:cs="Times New Roman"/>
                <w:bCs/>
                <w:szCs w:val="24"/>
              </w:rPr>
            </w:pPr>
            <w:r>
              <w:rPr>
                <w:rFonts w:eastAsia="SimSun" w:cs="Times New Roman"/>
                <w:bCs/>
                <w:szCs w:val="24"/>
              </w:rPr>
              <w:t xml:space="preserve">Production Loss </w:t>
            </w:r>
          </w:p>
        </w:tc>
        <w:tc>
          <w:tcPr>
            <w:tcW w:w="975" w:type="pct"/>
            <w:tcBorders>
              <w:bottom w:val="nil"/>
            </w:tcBorders>
            <w:noWrap/>
          </w:tcPr>
          <w:p w14:paraId="566776D7" w14:textId="77777777" w:rsidR="00E71E48" w:rsidRDefault="00E71E48">
            <w:pPr>
              <w:spacing w:after="0" w:line="360" w:lineRule="auto"/>
              <w:jc w:val="left"/>
              <w:rPr>
                <w:rFonts w:eastAsia="SimSun" w:cs="Times New Roman"/>
                <w:bCs/>
                <w:szCs w:val="24"/>
              </w:rPr>
            </w:pPr>
          </w:p>
        </w:tc>
        <w:tc>
          <w:tcPr>
            <w:tcW w:w="1025" w:type="pct"/>
            <w:tcBorders>
              <w:bottom w:val="nil"/>
            </w:tcBorders>
            <w:noWrap/>
          </w:tcPr>
          <w:p w14:paraId="5A470BD1" w14:textId="77777777" w:rsidR="00E71E48" w:rsidRDefault="00E71E48">
            <w:pPr>
              <w:spacing w:after="0" w:line="360" w:lineRule="auto"/>
              <w:jc w:val="center"/>
              <w:rPr>
                <w:rFonts w:eastAsia="SimSun" w:cs="Times New Roman"/>
                <w:bCs/>
                <w:szCs w:val="24"/>
              </w:rPr>
            </w:pPr>
          </w:p>
        </w:tc>
        <w:tc>
          <w:tcPr>
            <w:tcW w:w="693" w:type="pct"/>
            <w:tcBorders>
              <w:bottom w:val="nil"/>
            </w:tcBorders>
            <w:noWrap/>
          </w:tcPr>
          <w:p w14:paraId="729D3879" w14:textId="77777777" w:rsidR="00E71E48" w:rsidRDefault="00E71E48">
            <w:pPr>
              <w:spacing w:after="0" w:line="360" w:lineRule="auto"/>
              <w:jc w:val="center"/>
              <w:rPr>
                <w:rFonts w:eastAsia="SimSun" w:cs="Times New Roman"/>
                <w:bCs/>
                <w:szCs w:val="24"/>
              </w:rPr>
            </w:pPr>
          </w:p>
        </w:tc>
        <w:tc>
          <w:tcPr>
            <w:tcW w:w="913" w:type="pct"/>
            <w:tcBorders>
              <w:bottom w:val="nil"/>
            </w:tcBorders>
            <w:noWrap/>
          </w:tcPr>
          <w:p w14:paraId="148C7B36" w14:textId="77777777" w:rsidR="00E71E48" w:rsidRDefault="00DF30F1">
            <w:pPr>
              <w:spacing w:after="0" w:line="360" w:lineRule="auto"/>
              <w:jc w:val="center"/>
              <w:rPr>
                <w:rFonts w:eastAsia="SimSun" w:cs="Times New Roman"/>
                <w:bCs/>
                <w:szCs w:val="24"/>
              </w:rPr>
            </w:pPr>
            <w:r>
              <w:rPr>
                <w:rFonts w:eastAsia="SimSun" w:cs="Times New Roman"/>
                <w:bCs/>
                <w:szCs w:val="24"/>
              </w:rPr>
              <w:t>22672.8</w:t>
            </w:r>
          </w:p>
        </w:tc>
      </w:tr>
      <w:tr w:rsidR="00E71E48" w14:paraId="1E9BEECC" w14:textId="77777777">
        <w:trPr>
          <w:trHeight w:val="300"/>
        </w:trPr>
        <w:tc>
          <w:tcPr>
            <w:tcW w:w="1394" w:type="pct"/>
            <w:tcBorders>
              <w:top w:val="nil"/>
              <w:bottom w:val="single" w:sz="4" w:space="0" w:color="auto"/>
            </w:tcBorders>
            <w:noWrap/>
          </w:tcPr>
          <w:p w14:paraId="27C46668" w14:textId="77777777" w:rsidR="00E71E48" w:rsidRDefault="00DF30F1">
            <w:pPr>
              <w:spacing w:after="0" w:line="360" w:lineRule="auto"/>
              <w:rPr>
                <w:rFonts w:eastAsia="SimSun" w:cs="Times New Roman"/>
                <w:bCs/>
                <w:szCs w:val="24"/>
              </w:rPr>
            </w:pPr>
            <w:r>
              <w:rPr>
                <w:rFonts w:eastAsia="SimSun" w:cs="Times New Roman"/>
                <w:bCs/>
                <w:szCs w:val="24"/>
              </w:rPr>
              <w:t>Harvesting cost</w:t>
            </w:r>
          </w:p>
        </w:tc>
        <w:tc>
          <w:tcPr>
            <w:tcW w:w="975" w:type="pct"/>
            <w:tcBorders>
              <w:top w:val="nil"/>
              <w:bottom w:val="single" w:sz="4" w:space="0" w:color="auto"/>
            </w:tcBorders>
            <w:noWrap/>
          </w:tcPr>
          <w:p w14:paraId="34997322" w14:textId="77777777" w:rsidR="00E71E48" w:rsidRDefault="00E71E48">
            <w:pPr>
              <w:spacing w:after="0" w:line="360" w:lineRule="auto"/>
              <w:jc w:val="left"/>
              <w:rPr>
                <w:rFonts w:eastAsia="SimSun" w:cs="Times New Roman"/>
                <w:bCs/>
                <w:szCs w:val="24"/>
              </w:rPr>
            </w:pPr>
          </w:p>
        </w:tc>
        <w:tc>
          <w:tcPr>
            <w:tcW w:w="1025" w:type="pct"/>
            <w:tcBorders>
              <w:top w:val="nil"/>
              <w:bottom w:val="single" w:sz="4" w:space="0" w:color="auto"/>
            </w:tcBorders>
            <w:noWrap/>
          </w:tcPr>
          <w:p w14:paraId="7DE2A089" w14:textId="77777777" w:rsidR="00E71E48" w:rsidRDefault="00E71E48">
            <w:pPr>
              <w:spacing w:after="0" w:line="360" w:lineRule="auto"/>
              <w:jc w:val="center"/>
              <w:rPr>
                <w:rFonts w:eastAsia="SimSun" w:cs="Times New Roman"/>
                <w:bCs/>
                <w:szCs w:val="24"/>
              </w:rPr>
            </w:pPr>
          </w:p>
        </w:tc>
        <w:tc>
          <w:tcPr>
            <w:tcW w:w="693" w:type="pct"/>
            <w:tcBorders>
              <w:top w:val="nil"/>
              <w:bottom w:val="single" w:sz="4" w:space="0" w:color="auto"/>
            </w:tcBorders>
            <w:noWrap/>
          </w:tcPr>
          <w:p w14:paraId="7A35A905" w14:textId="77777777" w:rsidR="00E71E48" w:rsidRDefault="00E71E48">
            <w:pPr>
              <w:spacing w:after="0" w:line="360" w:lineRule="auto"/>
              <w:jc w:val="center"/>
              <w:rPr>
                <w:rFonts w:eastAsia="SimSun" w:cs="Times New Roman"/>
                <w:bCs/>
                <w:szCs w:val="24"/>
              </w:rPr>
            </w:pPr>
          </w:p>
        </w:tc>
        <w:tc>
          <w:tcPr>
            <w:tcW w:w="913" w:type="pct"/>
            <w:tcBorders>
              <w:top w:val="nil"/>
              <w:bottom w:val="single" w:sz="4" w:space="0" w:color="auto"/>
            </w:tcBorders>
            <w:noWrap/>
          </w:tcPr>
          <w:p w14:paraId="77A20B64" w14:textId="77777777" w:rsidR="00E71E48" w:rsidRDefault="00DF30F1">
            <w:pPr>
              <w:spacing w:after="0" w:line="360" w:lineRule="auto"/>
              <w:jc w:val="center"/>
              <w:rPr>
                <w:rFonts w:eastAsia="SimSun" w:cs="Times New Roman"/>
                <w:bCs/>
                <w:szCs w:val="24"/>
              </w:rPr>
            </w:pPr>
            <w:r>
              <w:rPr>
                <w:rFonts w:eastAsia="SimSun" w:cs="Times New Roman"/>
                <w:bCs/>
                <w:szCs w:val="24"/>
              </w:rPr>
              <w:t>50640</w:t>
            </w:r>
          </w:p>
        </w:tc>
      </w:tr>
      <w:tr w:rsidR="00E71E48" w14:paraId="31A41B30" w14:textId="77777777">
        <w:trPr>
          <w:trHeight w:val="300"/>
        </w:trPr>
        <w:tc>
          <w:tcPr>
            <w:tcW w:w="2369" w:type="pct"/>
            <w:gridSpan w:val="2"/>
            <w:noWrap/>
          </w:tcPr>
          <w:p w14:paraId="5F24B823" w14:textId="77777777" w:rsidR="00E71E48" w:rsidRDefault="00DF30F1">
            <w:pPr>
              <w:spacing w:after="0" w:line="360" w:lineRule="auto"/>
              <w:rPr>
                <w:rFonts w:eastAsia="SimSun" w:cs="Times New Roman"/>
                <w:b/>
                <w:bCs/>
                <w:szCs w:val="24"/>
              </w:rPr>
            </w:pPr>
            <w:r>
              <w:rPr>
                <w:rFonts w:eastAsia="SimSun" w:cs="Times New Roman"/>
                <w:b/>
                <w:bCs/>
                <w:szCs w:val="24"/>
              </w:rPr>
              <w:t xml:space="preserve">Total Variable Costs </w:t>
            </w:r>
          </w:p>
        </w:tc>
        <w:tc>
          <w:tcPr>
            <w:tcW w:w="1025" w:type="pct"/>
            <w:tcBorders>
              <w:top w:val="single" w:sz="4" w:space="0" w:color="auto"/>
              <w:bottom w:val="nil"/>
            </w:tcBorders>
            <w:noWrap/>
          </w:tcPr>
          <w:p w14:paraId="1EB9011E" w14:textId="77777777" w:rsidR="00E71E48" w:rsidRDefault="00E71E48">
            <w:pPr>
              <w:spacing w:after="0" w:line="360" w:lineRule="auto"/>
              <w:jc w:val="center"/>
              <w:rPr>
                <w:rFonts w:eastAsia="SimSun" w:cs="Times New Roman"/>
                <w:bCs/>
                <w:szCs w:val="24"/>
              </w:rPr>
            </w:pPr>
          </w:p>
        </w:tc>
        <w:tc>
          <w:tcPr>
            <w:tcW w:w="693" w:type="pct"/>
            <w:tcBorders>
              <w:top w:val="single" w:sz="4" w:space="0" w:color="auto"/>
              <w:bottom w:val="nil"/>
            </w:tcBorders>
            <w:noWrap/>
          </w:tcPr>
          <w:p w14:paraId="3A6C8CAD" w14:textId="77777777" w:rsidR="00E71E48" w:rsidRDefault="00E71E48">
            <w:pPr>
              <w:spacing w:after="0" w:line="360" w:lineRule="auto"/>
              <w:jc w:val="center"/>
              <w:rPr>
                <w:rFonts w:eastAsia="SimSun" w:cs="Times New Roman"/>
                <w:bCs/>
                <w:szCs w:val="24"/>
              </w:rPr>
            </w:pPr>
          </w:p>
        </w:tc>
        <w:tc>
          <w:tcPr>
            <w:tcW w:w="913" w:type="pct"/>
            <w:tcBorders>
              <w:top w:val="single" w:sz="4" w:space="0" w:color="auto"/>
              <w:bottom w:val="nil"/>
            </w:tcBorders>
            <w:noWrap/>
          </w:tcPr>
          <w:p w14:paraId="715DAC33" w14:textId="77777777" w:rsidR="00E71E48" w:rsidRDefault="00DF30F1">
            <w:pPr>
              <w:spacing w:after="0" w:line="360" w:lineRule="auto"/>
              <w:jc w:val="center"/>
              <w:rPr>
                <w:rFonts w:eastAsia="SimSun" w:cs="Times New Roman"/>
                <w:b/>
                <w:bCs/>
                <w:szCs w:val="24"/>
              </w:rPr>
            </w:pPr>
            <w:r>
              <w:rPr>
                <w:rFonts w:eastAsia="SimSun" w:cs="Times New Roman"/>
                <w:b/>
                <w:bCs/>
                <w:szCs w:val="24"/>
              </w:rPr>
              <w:t>358142.8</w:t>
            </w:r>
          </w:p>
        </w:tc>
      </w:tr>
      <w:tr w:rsidR="00E71E48" w14:paraId="18FFE1FD" w14:textId="77777777">
        <w:trPr>
          <w:trHeight w:val="300"/>
        </w:trPr>
        <w:tc>
          <w:tcPr>
            <w:tcW w:w="1394" w:type="pct"/>
            <w:tcBorders>
              <w:top w:val="nil"/>
              <w:bottom w:val="single" w:sz="4" w:space="0" w:color="auto"/>
            </w:tcBorders>
            <w:noWrap/>
          </w:tcPr>
          <w:p w14:paraId="7FB3C13F" w14:textId="77777777" w:rsidR="00E71E48" w:rsidRDefault="00DF30F1">
            <w:pPr>
              <w:spacing w:after="0" w:line="360" w:lineRule="auto"/>
              <w:rPr>
                <w:rFonts w:eastAsia="SimSun" w:cs="Times New Roman"/>
                <w:b/>
                <w:bCs/>
                <w:szCs w:val="24"/>
              </w:rPr>
            </w:pPr>
            <w:r>
              <w:rPr>
                <w:rFonts w:eastAsia="SimSun" w:cs="Times New Roman"/>
                <w:b/>
                <w:bCs/>
                <w:szCs w:val="24"/>
              </w:rPr>
              <w:t xml:space="preserve">Gross Margin </w:t>
            </w:r>
          </w:p>
        </w:tc>
        <w:tc>
          <w:tcPr>
            <w:tcW w:w="975" w:type="pct"/>
            <w:tcBorders>
              <w:top w:val="nil"/>
              <w:bottom w:val="single" w:sz="4" w:space="0" w:color="auto"/>
            </w:tcBorders>
            <w:noWrap/>
          </w:tcPr>
          <w:p w14:paraId="2E0992A9" w14:textId="77777777" w:rsidR="00E71E48" w:rsidRDefault="00E71E48">
            <w:pPr>
              <w:spacing w:after="0" w:line="360" w:lineRule="auto"/>
              <w:jc w:val="left"/>
              <w:rPr>
                <w:rFonts w:eastAsia="SimSun" w:cs="Times New Roman"/>
                <w:bCs/>
                <w:szCs w:val="24"/>
              </w:rPr>
            </w:pPr>
          </w:p>
        </w:tc>
        <w:tc>
          <w:tcPr>
            <w:tcW w:w="1025" w:type="pct"/>
            <w:tcBorders>
              <w:top w:val="nil"/>
              <w:bottom w:val="single" w:sz="4" w:space="0" w:color="auto"/>
            </w:tcBorders>
            <w:noWrap/>
          </w:tcPr>
          <w:p w14:paraId="404C3224" w14:textId="77777777" w:rsidR="00E71E48" w:rsidRDefault="00E71E48">
            <w:pPr>
              <w:spacing w:after="0" w:line="360" w:lineRule="auto"/>
              <w:jc w:val="center"/>
              <w:rPr>
                <w:rFonts w:eastAsia="SimSun" w:cs="Times New Roman"/>
                <w:bCs/>
                <w:szCs w:val="24"/>
              </w:rPr>
            </w:pPr>
          </w:p>
        </w:tc>
        <w:tc>
          <w:tcPr>
            <w:tcW w:w="693" w:type="pct"/>
            <w:tcBorders>
              <w:top w:val="nil"/>
              <w:bottom w:val="single" w:sz="4" w:space="0" w:color="auto"/>
            </w:tcBorders>
            <w:noWrap/>
          </w:tcPr>
          <w:p w14:paraId="462C5343" w14:textId="77777777" w:rsidR="00E71E48" w:rsidRDefault="00E71E48">
            <w:pPr>
              <w:spacing w:after="0" w:line="360" w:lineRule="auto"/>
              <w:jc w:val="center"/>
              <w:rPr>
                <w:rFonts w:eastAsia="SimSun" w:cs="Times New Roman"/>
                <w:bCs/>
                <w:szCs w:val="24"/>
              </w:rPr>
            </w:pPr>
          </w:p>
        </w:tc>
        <w:tc>
          <w:tcPr>
            <w:tcW w:w="913" w:type="pct"/>
            <w:tcBorders>
              <w:top w:val="nil"/>
              <w:bottom w:val="single" w:sz="4" w:space="0" w:color="auto"/>
            </w:tcBorders>
            <w:noWrap/>
          </w:tcPr>
          <w:p w14:paraId="2D83166B" w14:textId="77777777" w:rsidR="00E71E48" w:rsidRDefault="00DF30F1">
            <w:pPr>
              <w:spacing w:after="0" w:line="360" w:lineRule="auto"/>
              <w:jc w:val="center"/>
              <w:rPr>
                <w:rFonts w:eastAsia="SimSun" w:cs="Times New Roman"/>
                <w:b/>
                <w:bCs/>
                <w:szCs w:val="24"/>
              </w:rPr>
            </w:pPr>
            <w:r>
              <w:rPr>
                <w:rFonts w:eastAsia="SimSun" w:cs="Times New Roman"/>
                <w:b/>
                <w:bCs/>
                <w:szCs w:val="24"/>
              </w:rPr>
              <w:t>121468.6</w:t>
            </w:r>
          </w:p>
        </w:tc>
      </w:tr>
      <w:tr w:rsidR="00E71E48" w14:paraId="76529CB7" w14:textId="77777777">
        <w:trPr>
          <w:trHeight w:val="300"/>
        </w:trPr>
        <w:tc>
          <w:tcPr>
            <w:tcW w:w="1394" w:type="pct"/>
            <w:tcBorders>
              <w:top w:val="single" w:sz="4" w:space="0" w:color="auto"/>
            </w:tcBorders>
            <w:noWrap/>
          </w:tcPr>
          <w:p w14:paraId="2B8D5598" w14:textId="77777777" w:rsidR="00E71E48" w:rsidRDefault="00DF30F1">
            <w:pPr>
              <w:spacing w:after="0" w:line="360" w:lineRule="auto"/>
              <w:rPr>
                <w:rFonts w:eastAsia="SimSun" w:cs="Times New Roman"/>
                <w:b/>
                <w:bCs/>
                <w:szCs w:val="24"/>
              </w:rPr>
            </w:pPr>
            <w:r>
              <w:rPr>
                <w:rFonts w:eastAsia="SimSun" w:cs="Times New Roman"/>
                <w:b/>
                <w:bCs/>
                <w:szCs w:val="24"/>
              </w:rPr>
              <w:t xml:space="preserve">Gross Margin/kg </w:t>
            </w:r>
          </w:p>
        </w:tc>
        <w:tc>
          <w:tcPr>
            <w:tcW w:w="975" w:type="pct"/>
            <w:tcBorders>
              <w:top w:val="single" w:sz="4" w:space="0" w:color="auto"/>
            </w:tcBorders>
            <w:noWrap/>
          </w:tcPr>
          <w:p w14:paraId="681961E9" w14:textId="77777777" w:rsidR="00E71E48" w:rsidRDefault="00E71E48">
            <w:pPr>
              <w:spacing w:after="0" w:line="360" w:lineRule="auto"/>
              <w:jc w:val="left"/>
              <w:rPr>
                <w:rFonts w:eastAsia="SimSun" w:cs="Times New Roman"/>
                <w:bCs/>
                <w:szCs w:val="24"/>
              </w:rPr>
            </w:pPr>
          </w:p>
        </w:tc>
        <w:tc>
          <w:tcPr>
            <w:tcW w:w="1025" w:type="pct"/>
            <w:tcBorders>
              <w:top w:val="single" w:sz="4" w:space="0" w:color="auto"/>
            </w:tcBorders>
            <w:noWrap/>
          </w:tcPr>
          <w:p w14:paraId="30CE229A" w14:textId="77777777" w:rsidR="00E71E48" w:rsidRDefault="00E71E48">
            <w:pPr>
              <w:spacing w:after="0" w:line="360" w:lineRule="auto"/>
              <w:jc w:val="center"/>
              <w:rPr>
                <w:rFonts w:eastAsia="SimSun" w:cs="Times New Roman"/>
                <w:bCs/>
                <w:szCs w:val="24"/>
              </w:rPr>
            </w:pPr>
          </w:p>
        </w:tc>
        <w:tc>
          <w:tcPr>
            <w:tcW w:w="693" w:type="pct"/>
            <w:tcBorders>
              <w:top w:val="single" w:sz="4" w:space="0" w:color="auto"/>
            </w:tcBorders>
            <w:noWrap/>
          </w:tcPr>
          <w:p w14:paraId="6F124A8E" w14:textId="77777777" w:rsidR="00E71E48" w:rsidRDefault="00E71E48">
            <w:pPr>
              <w:spacing w:after="0" w:line="360" w:lineRule="auto"/>
              <w:jc w:val="center"/>
              <w:rPr>
                <w:rFonts w:eastAsia="SimSun" w:cs="Times New Roman"/>
                <w:bCs/>
                <w:szCs w:val="24"/>
              </w:rPr>
            </w:pPr>
          </w:p>
        </w:tc>
        <w:tc>
          <w:tcPr>
            <w:tcW w:w="913" w:type="pct"/>
            <w:tcBorders>
              <w:top w:val="single" w:sz="4" w:space="0" w:color="auto"/>
            </w:tcBorders>
            <w:noWrap/>
          </w:tcPr>
          <w:p w14:paraId="2BC316E8" w14:textId="77777777" w:rsidR="00E71E48" w:rsidRDefault="00DF30F1">
            <w:pPr>
              <w:spacing w:after="0" w:line="360" w:lineRule="auto"/>
              <w:jc w:val="center"/>
              <w:rPr>
                <w:rFonts w:eastAsia="SimSun" w:cs="Times New Roman"/>
                <w:b/>
                <w:bCs/>
                <w:szCs w:val="24"/>
              </w:rPr>
            </w:pPr>
            <w:r>
              <w:rPr>
                <w:rFonts w:eastAsia="SimSun" w:cs="Times New Roman"/>
                <w:b/>
                <w:bCs/>
                <w:szCs w:val="24"/>
              </w:rPr>
              <w:t>11.42224</w:t>
            </w:r>
          </w:p>
        </w:tc>
      </w:tr>
    </w:tbl>
    <w:p w14:paraId="5A5321E6" w14:textId="77777777" w:rsidR="00E71E48" w:rsidRDefault="00DF30F1">
      <w:pPr>
        <w:spacing w:line="259" w:lineRule="auto"/>
        <w:jc w:val="left"/>
        <w:rPr>
          <w:rFonts w:ascii="Calibri" w:eastAsia="Calibri" w:hAnsi="Calibri" w:cs="Times New Roman"/>
          <w:bCs/>
          <w:i/>
          <w:sz w:val="22"/>
          <w:szCs w:val="24"/>
        </w:rPr>
      </w:pPr>
      <w:r>
        <w:rPr>
          <w:rFonts w:eastAsia="Calibri" w:cs="Times New Roman"/>
          <w:bCs/>
          <w:i/>
          <w:szCs w:val="24"/>
        </w:rPr>
        <w:t>Source: Field survey 2022</w:t>
      </w:r>
    </w:p>
    <w:p w14:paraId="4248537D" w14:textId="77777777" w:rsidR="00E71E48" w:rsidRDefault="00DF30F1">
      <w:pPr>
        <w:rPr>
          <w:color w:val="222222"/>
          <w:shd w:val="clear" w:color="auto" w:fill="FFFFFF"/>
        </w:rPr>
      </w:pPr>
      <w:r>
        <w:rPr>
          <w:color w:val="222222"/>
          <w:shd w:val="clear" w:color="auto" w:fill="FFFFFF"/>
        </w:rPr>
        <w:t xml:space="preserve">Reporting and understanding the gross margins are very important as it calculates the profits of the core business under operation using the variable costs while excluding the fixed costs. The gross margin for wholesalers is higher compared to that of retailers owing to the differences in quantities sold. The gross margins for both retailers and wholesalers are positive thus indicating positive indices in gross profits in the business of sorghum. The differences could be attributed to the distances to the market, seasonality and the quantities sold by the different stakeholders. The gross profit margin is greatest among the producers bearing in mind that fixed costs are not included in the calculation. </w:t>
      </w:r>
    </w:p>
    <w:p w14:paraId="6BB7C191" w14:textId="77777777" w:rsidR="00E71E48" w:rsidRDefault="00E71E48">
      <w:pPr>
        <w:rPr>
          <w:color w:val="222222"/>
          <w:shd w:val="clear" w:color="auto" w:fill="FFFFFF"/>
        </w:rPr>
      </w:pPr>
    </w:p>
    <w:p w14:paraId="0389CBBE" w14:textId="77777777" w:rsidR="00E71E48" w:rsidRDefault="00E71E48">
      <w:pPr>
        <w:rPr>
          <w:color w:val="222222"/>
          <w:shd w:val="clear" w:color="auto" w:fill="FFFFFF"/>
        </w:rPr>
      </w:pPr>
    </w:p>
    <w:p w14:paraId="5859F96F" w14:textId="77777777" w:rsidR="00E71E48" w:rsidRDefault="00DF30F1">
      <w:pPr>
        <w:pStyle w:val="Heading2"/>
      </w:pPr>
      <w:bookmarkStart w:id="87" w:name="_Toc125881296"/>
      <w:r>
        <w:rPr>
          <w:lang w:bidi="ar"/>
        </w:rPr>
        <w:lastRenderedPageBreak/>
        <w:t>4.5 Total Gross marketing margin (MM)</w:t>
      </w:r>
      <w:bookmarkEnd w:id="87"/>
    </w:p>
    <w:p w14:paraId="0EC3071F" w14:textId="77777777" w:rsidR="00E71E48" w:rsidRDefault="00DF30F1">
      <w:r>
        <w:rPr>
          <w:rFonts w:eastAsia="SimSun"/>
          <w:color w:val="000000"/>
          <w:lang w:bidi="ar"/>
        </w:rPr>
        <w:t>The pricing differential between two separate points in a marketing channel is known as the marketing margin. (Smith, 1992).</w:t>
      </w:r>
    </w:p>
    <w:p w14:paraId="6AF4E409" w14:textId="77777777" w:rsidR="00E71E48" w:rsidRDefault="00DF30F1">
      <w:pPr>
        <w:rPr>
          <w:bCs/>
        </w:rPr>
      </w:pPr>
      <w:r>
        <w:t>The final consumer price from the producer is 62 while the producer price is 45.10. The marketing margin for the whole process from the producers to the final consumers is 27%. This means that the average cost of acquiring a customer is 27% more buying price from the producer. The marketing cost is passed down to the consumer and thus the consumers buy at a higher cost.</w:t>
      </w:r>
    </w:p>
    <w:p w14:paraId="4FDD1AD0" w14:textId="77777777" w:rsidR="00E71E48" w:rsidRDefault="00DF30F1">
      <w:pPr>
        <w:rPr>
          <w:rFonts w:cs="Times New Roman"/>
          <w:bCs/>
          <w:szCs w:val="24"/>
        </w:rPr>
      </w:pPr>
      <w:r>
        <w:rPr>
          <w:rFonts w:cs="Times New Roman"/>
          <w:b/>
          <w:bCs/>
          <w:szCs w:val="24"/>
        </w:rPr>
        <w:t>TGMM=</w:t>
      </w:r>
      <m:oMath>
        <m:r>
          <m:rPr>
            <m:sty m:val="bi"/>
          </m:rPr>
          <w:rPr>
            <w:rFonts w:ascii="Cambria Math" w:hAnsi="Cambria Math" w:cs="Times New Roman"/>
            <w:sz w:val="32"/>
            <w:szCs w:val="32"/>
          </w:rPr>
          <m:t xml:space="preserve"> </m:t>
        </m:r>
        <m:f>
          <m:fPr>
            <m:ctrlPr>
              <w:rPr>
                <w:rFonts w:ascii="Cambria Math" w:hAnsi="Cambria Math" w:cs="Times New Roman"/>
                <w:bCs/>
                <w:i/>
                <w:sz w:val="32"/>
                <w:szCs w:val="32"/>
              </w:rPr>
            </m:ctrlPr>
          </m:fPr>
          <m:num>
            <m:r>
              <w:rPr>
                <w:rFonts w:ascii="Cambria Math" w:hAnsi="Cambria Math" w:cs="Times New Roman"/>
                <w:sz w:val="32"/>
                <w:szCs w:val="32"/>
              </w:rPr>
              <m:t>62.57-45.10</m:t>
            </m:r>
          </m:num>
          <m:den>
            <m:r>
              <w:rPr>
                <w:rFonts w:ascii="Cambria Math" w:hAnsi="Cambria Math" w:cs="Times New Roman"/>
                <w:sz w:val="32"/>
                <w:szCs w:val="32"/>
              </w:rPr>
              <m:t>62.5</m:t>
            </m:r>
          </m:den>
        </m:f>
      </m:oMath>
      <w:r>
        <w:rPr>
          <w:rFonts w:cs="Times New Roman"/>
          <w:bCs/>
          <w:sz w:val="28"/>
          <w:szCs w:val="28"/>
        </w:rPr>
        <w:t xml:space="preserve"> X100</w:t>
      </w:r>
      <w:r>
        <w:rPr>
          <w:rFonts w:cs="Times New Roman"/>
          <w:bCs/>
          <w:szCs w:val="24"/>
        </w:rPr>
        <w:t xml:space="preserve"> =    27%</w:t>
      </w:r>
    </w:p>
    <w:p w14:paraId="705A8CFA" w14:textId="77777777" w:rsidR="00E71E48" w:rsidRDefault="00DF30F1">
      <w:pPr>
        <w:pStyle w:val="Heading2"/>
      </w:pPr>
      <w:bookmarkStart w:id="88" w:name="_Toc125881297"/>
      <w:r>
        <w:rPr>
          <w:lang w:bidi="ar"/>
        </w:rPr>
        <w:t>4.6 Marketing efficiency</w:t>
      </w:r>
      <w:bookmarkEnd w:id="88"/>
    </w:p>
    <w:p w14:paraId="5CDF56D8" w14:textId="77777777" w:rsidR="00E71E48" w:rsidRDefault="00DF30F1">
      <w:pPr>
        <w:pStyle w:val="Default"/>
        <w:spacing w:line="480" w:lineRule="auto"/>
        <w:jc w:val="both"/>
        <w:rPr>
          <w:rFonts w:eastAsiaTheme="minorHAnsi"/>
        </w:rPr>
      </w:pPr>
      <w:r>
        <w:rPr>
          <w:color w:val="111111"/>
          <w:spacing w:val="1"/>
          <w:shd w:val="clear" w:color="auto" w:fill="FFFFFF"/>
        </w:rPr>
        <w:t>This is the extent to which</w:t>
      </w:r>
      <w:r>
        <w:rPr>
          <w:color w:val="202124"/>
          <w:shd w:val="clear" w:color="auto" w:fill="FFFFFF"/>
        </w:rPr>
        <w:t xml:space="preserve"> the present market prices mirror all obtainable and applicable knowledge regarding the real worth of the product traded that offers maximum possible opportunities for traders to buy and sell without incurring additional transactional cost</w:t>
      </w:r>
      <w:r>
        <w:rPr>
          <w:color w:val="222222"/>
          <w:shd w:val="clear" w:color="auto" w:fill="FFFFFF"/>
        </w:rPr>
        <w:t xml:space="preserve"> (</w:t>
      </w:r>
      <w:proofErr w:type="spellStart"/>
      <w:r>
        <w:rPr>
          <w:color w:val="222222"/>
          <w:shd w:val="clear" w:color="auto" w:fill="FFFFFF"/>
        </w:rPr>
        <w:t>Rösch</w:t>
      </w:r>
      <w:proofErr w:type="spellEnd"/>
      <w:r>
        <w:rPr>
          <w:color w:val="222222"/>
          <w:shd w:val="clear" w:color="auto" w:fill="FFFFFF"/>
        </w:rPr>
        <w:t xml:space="preserve"> </w:t>
      </w:r>
      <w:r>
        <w:rPr>
          <w:i/>
          <w:iCs/>
          <w:color w:val="222222"/>
          <w:shd w:val="clear" w:color="auto" w:fill="FFFFFF"/>
        </w:rPr>
        <w:t>et.al.</w:t>
      </w:r>
      <w:r>
        <w:rPr>
          <w:color w:val="222222"/>
          <w:shd w:val="clear" w:color="auto" w:fill="FFFFFF"/>
        </w:rPr>
        <w:t>, 2017).</w:t>
      </w:r>
      <w:r>
        <w:rPr>
          <w:lang w:bidi="ar"/>
        </w:rPr>
        <w:t xml:space="preserve"> </w:t>
      </w:r>
      <w:r>
        <w:rPr>
          <w:rFonts w:eastAsiaTheme="minorHAnsi"/>
        </w:rPr>
        <w:t>It provides a financial and marketing feasibility estimate for carrying out any extra services. A signed estimate that is positive would support the use of such services, whereas an estimate that is negative would show contrary.</w:t>
      </w:r>
      <w:r>
        <w:t xml:space="preserve"> (Abdou, 2007). </w:t>
      </w:r>
      <w:r>
        <w:rPr>
          <w:lang w:bidi="ar"/>
        </w:rPr>
        <w:t xml:space="preserve">From this study the value was positive hence </w:t>
      </w:r>
      <w:r>
        <w:rPr>
          <w:sz w:val="23"/>
          <w:szCs w:val="23"/>
        </w:rPr>
        <w:t>demonstrates the need for supplementary marketing activities to be used in the entire chain.</w:t>
      </w:r>
    </w:p>
    <w:p w14:paraId="7F137867" w14:textId="77777777" w:rsidR="00E71E48" w:rsidRDefault="00DF30F1">
      <w:pPr>
        <w:rPr>
          <w:rFonts w:cs="Times New Roman"/>
          <w:color w:val="000000"/>
          <w:szCs w:val="24"/>
          <w:lang w:bidi="ar"/>
        </w:rPr>
      </w:pPr>
      <w:r>
        <w:rPr>
          <w:rFonts w:cs="Times New Roman"/>
          <w:color w:val="000000"/>
          <w:szCs w:val="24"/>
          <w:lang w:bidi="ar"/>
        </w:rPr>
        <w:t>Marketing Efficiency (ME) =</w:t>
      </w:r>
      <m:oMath>
        <m:r>
          <m:rPr>
            <m:sty m:val="p"/>
          </m:rPr>
          <w:rPr>
            <w:rFonts w:ascii="Cambria Math" w:hAnsi="Cambria Math" w:cs="Times New Roman"/>
            <w:color w:val="000000"/>
            <w:sz w:val="32"/>
            <w:szCs w:val="32"/>
            <w:lang w:bidi="ar"/>
          </w:rPr>
          <m:t xml:space="preserve"> </m:t>
        </m:r>
        <m:f>
          <m:fPr>
            <m:ctrlPr>
              <w:rPr>
                <w:rFonts w:ascii="Cambria Math" w:hAnsi="Cambria Math" w:cs="Times New Roman"/>
                <w:i/>
                <w:color w:val="000000"/>
                <w:sz w:val="32"/>
                <w:szCs w:val="32"/>
                <w:lang w:bidi="ar"/>
              </w:rPr>
            </m:ctrlPr>
          </m:fPr>
          <m:num>
            <m:r>
              <w:rPr>
                <w:rFonts w:ascii="Cambria Math" w:hAnsi="Cambria Math" w:cs="Times New Roman"/>
                <w:color w:val="000000"/>
                <w:sz w:val="32"/>
                <w:szCs w:val="32"/>
                <w:lang w:bidi="ar"/>
              </w:rPr>
              <m:t>11.1</m:t>
            </m:r>
          </m:num>
          <m:den>
            <m:r>
              <w:rPr>
                <w:rFonts w:ascii="Cambria Math" w:hAnsi="Cambria Math" w:cs="Times New Roman"/>
                <w:color w:val="000000"/>
                <w:sz w:val="32"/>
                <w:szCs w:val="32"/>
                <w:lang w:bidi="ar"/>
              </w:rPr>
              <m:t>17.47+15.63+1.877</m:t>
            </m:r>
          </m:den>
        </m:f>
        <m:r>
          <w:rPr>
            <w:rFonts w:ascii="Cambria Math" w:hAnsi="Cambria Math" w:cs="Times New Roman"/>
            <w:color w:val="000000"/>
            <w:sz w:val="32"/>
            <w:szCs w:val="32"/>
            <w:lang w:bidi="ar"/>
          </w:rPr>
          <m:t>X100</m:t>
        </m:r>
      </m:oMath>
      <w:r>
        <w:rPr>
          <w:rFonts w:cs="Times New Roman"/>
          <w:color w:val="000000"/>
          <w:szCs w:val="24"/>
          <w:lang w:bidi="ar"/>
        </w:rPr>
        <w:t xml:space="preserve"> = 31.7% / 0.32</w:t>
      </w:r>
    </w:p>
    <w:p w14:paraId="28FF02C0" w14:textId="77777777" w:rsidR="00E71E48" w:rsidRDefault="00E71E48">
      <w:pPr>
        <w:rPr>
          <w:rFonts w:cs="Times New Roman"/>
          <w:b/>
          <w:szCs w:val="24"/>
        </w:rPr>
      </w:pPr>
    </w:p>
    <w:p w14:paraId="5A1958FD" w14:textId="77777777" w:rsidR="00E71E48" w:rsidRDefault="00E71E48">
      <w:pPr>
        <w:rPr>
          <w:rFonts w:cs="Times New Roman"/>
          <w:b/>
          <w:szCs w:val="24"/>
        </w:rPr>
      </w:pPr>
    </w:p>
    <w:p w14:paraId="1977C891" w14:textId="77777777" w:rsidR="00E71E48" w:rsidRDefault="00DF30F1">
      <w:pPr>
        <w:pStyle w:val="Heading2"/>
      </w:pPr>
      <w:bookmarkStart w:id="89" w:name="_Toc125881298"/>
      <w:r>
        <w:lastRenderedPageBreak/>
        <w:t>4.7 Market Conduct</w:t>
      </w:r>
      <w:bookmarkEnd w:id="89"/>
    </w:p>
    <w:p w14:paraId="2356104F" w14:textId="77777777" w:rsidR="00E71E48" w:rsidRDefault="00DF30F1">
      <w:pPr>
        <w:rPr>
          <w:rFonts w:cs="Times New Roman"/>
          <w:b/>
          <w:szCs w:val="24"/>
        </w:rPr>
      </w:pPr>
      <w:r>
        <w:t xml:space="preserve">This was </w:t>
      </w:r>
      <w:r w:rsidR="001A76E8">
        <w:t>assessed</w:t>
      </w:r>
      <w:r>
        <w:t xml:space="preserve"> using the following variables; Product differentiation, promotion and advertisement procedures, Price setting and product differentiation, entry, and exit behaviors. The extent of collaboration was assessed by examining whether traders could join trade associations to control the market by fixing or reducing prices to keep new competitors out, resulting in anti-competitive market practices or not. Despite having no barriers to this trader had no form of coordination or trade unions The market's various purchasing and selling activities were also studied. Price setting was a major query for this research to find out how the prevailing market and farm gate prices are set. It was noted that there exists no reliable way of price determination nut instead the demand and supply forces majorly determine at how much sorghum will bet traded at. Rates of sorghum were not openly advertised since it was a uncompetitive market, thus dealers were charging varied prices. This research also looked into whether traders had a way to differentiate their sorghum to ensure it is distinguished and more appealing to consumers and minimal value addition activities were note. Only very few traders had invested on value addition activities such as proper packaging. No notable efforts on advertising, packaging, or branding efforts for sorghum were recorded. </w:t>
      </w:r>
    </w:p>
    <w:p w14:paraId="37BC71EE" w14:textId="77777777" w:rsidR="00E71E48" w:rsidRDefault="00DF30F1">
      <w:pPr>
        <w:pStyle w:val="Heading2"/>
      </w:pPr>
      <w:bookmarkStart w:id="90" w:name="_Toc125881299"/>
      <w:r>
        <w:t>4.8 Determinant of sorghum producer market supply</w:t>
      </w:r>
      <w:bookmarkEnd w:id="90"/>
    </w:p>
    <w:p w14:paraId="536B7906" w14:textId="77777777" w:rsidR="00E71E48" w:rsidRDefault="00DF30F1">
      <w:pPr>
        <w:rPr>
          <w:rFonts w:cs="Times New Roman"/>
          <w:szCs w:val="24"/>
        </w:rPr>
      </w:pPr>
      <w:r>
        <w:rPr>
          <w:rFonts w:cs="Times New Roman"/>
          <w:szCs w:val="24"/>
        </w:rPr>
        <w:t>To determine marketable sorghum supply, multiple linear regression was applied.  The dependent variable is the sum of sorghum availed for sale by farmers from within Isiolo County only in Kgs.</w:t>
      </w:r>
    </w:p>
    <w:p w14:paraId="5D0EB28B" w14:textId="77777777" w:rsidR="00E71E48" w:rsidRDefault="00DF30F1">
      <w:pPr>
        <w:spacing w:after="0" w:line="240" w:lineRule="auto"/>
        <w:jc w:val="left"/>
        <w:rPr>
          <w:rFonts w:cs="Times New Roman"/>
          <w:szCs w:val="24"/>
        </w:rPr>
      </w:pPr>
      <w:r>
        <w:rPr>
          <w:rFonts w:cs="Times New Roman"/>
          <w:szCs w:val="24"/>
        </w:rPr>
        <w:br w:type="page"/>
      </w:r>
    </w:p>
    <w:tbl>
      <w:tblPr>
        <w:tblStyle w:val="TableGrid"/>
        <w:tblW w:w="0" w:type="auto"/>
        <w:tblLook w:val="04A0" w:firstRow="1" w:lastRow="0" w:firstColumn="1" w:lastColumn="0" w:noHBand="0" w:noVBand="1"/>
      </w:tblPr>
      <w:tblGrid>
        <w:gridCol w:w="2745"/>
        <w:gridCol w:w="2800"/>
        <w:gridCol w:w="2617"/>
      </w:tblGrid>
      <w:tr w:rsidR="00E71E48" w14:paraId="32ACB869" w14:textId="77777777">
        <w:tc>
          <w:tcPr>
            <w:tcW w:w="8162" w:type="dxa"/>
            <w:gridSpan w:val="3"/>
            <w:tcBorders>
              <w:top w:val="nil"/>
              <w:left w:val="nil"/>
              <w:right w:val="nil"/>
            </w:tcBorders>
          </w:tcPr>
          <w:p w14:paraId="17E476C2" w14:textId="77777777" w:rsidR="00E71E48" w:rsidRDefault="00DF30F1">
            <w:pPr>
              <w:pStyle w:val="Heading5"/>
              <w:rPr>
                <w:bCs/>
              </w:rPr>
            </w:pPr>
            <w:bookmarkStart w:id="91" w:name="_Toc125107959"/>
            <w:r>
              <w:lastRenderedPageBreak/>
              <w:t>Table 4.11: Determinants of sorghum producer market supply</w:t>
            </w:r>
            <w:bookmarkEnd w:id="91"/>
          </w:p>
        </w:tc>
      </w:tr>
      <w:tr w:rsidR="00E71E48" w14:paraId="5F4300A3" w14:textId="77777777">
        <w:tc>
          <w:tcPr>
            <w:tcW w:w="2745" w:type="dxa"/>
            <w:tcBorders>
              <w:left w:val="nil"/>
              <w:right w:val="nil"/>
            </w:tcBorders>
          </w:tcPr>
          <w:p w14:paraId="272B5602" w14:textId="77777777" w:rsidR="00E71E48" w:rsidRDefault="00DF30F1">
            <w:pPr>
              <w:spacing w:line="276" w:lineRule="auto"/>
              <w:rPr>
                <w:rFonts w:cs="Times New Roman"/>
                <w:b/>
                <w:szCs w:val="24"/>
              </w:rPr>
            </w:pPr>
            <w:r>
              <w:rPr>
                <w:rFonts w:cs="Times New Roman"/>
                <w:b/>
                <w:szCs w:val="24"/>
              </w:rPr>
              <w:t>Variable</w:t>
            </w:r>
          </w:p>
        </w:tc>
        <w:tc>
          <w:tcPr>
            <w:tcW w:w="2800" w:type="dxa"/>
            <w:tcBorders>
              <w:left w:val="nil"/>
              <w:bottom w:val="single" w:sz="4" w:space="0" w:color="auto"/>
              <w:right w:val="nil"/>
            </w:tcBorders>
          </w:tcPr>
          <w:p w14:paraId="448F579A" w14:textId="77777777" w:rsidR="00E71E48" w:rsidRDefault="00DF30F1">
            <w:pPr>
              <w:spacing w:line="276" w:lineRule="auto"/>
              <w:jc w:val="center"/>
              <w:rPr>
                <w:rFonts w:cs="Times New Roman"/>
                <w:b/>
                <w:szCs w:val="24"/>
              </w:rPr>
            </w:pPr>
            <w:r>
              <w:rPr>
                <w:rFonts w:cs="Times New Roman"/>
                <w:b/>
                <w:szCs w:val="24"/>
              </w:rPr>
              <w:t>Coefficient</w:t>
            </w:r>
          </w:p>
        </w:tc>
        <w:tc>
          <w:tcPr>
            <w:tcW w:w="2617" w:type="dxa"/>
            <w:tcBorders>
              <w:left w:val="nil"/>
              <w:right w:val="nil"/>
            </w:tcBorders>
          </w:tcPr>
          <w:p w14:paraId="4A2096B8" w14:textId="77777777" w:rsidR="00E71E48" w:rsidRDefault="00DF30F1">
            <w:pPr>
              <w:spacing w:line="276" w:lineRule="auto"/>
              <w:jc w:val="center"/>
              <w:rPr>
                <w:rFonts w:cs="Times New Roman"/>
                <w:b/>
                <w:szCs w:val="24"/>
              </w:rPr>
            </w:pPr>
            <w:r>
              <w:rPr>
                <w:rFonts w:cs="Times New Roman"/>
                <w:b/>
                <w:szCs w:val="24"/>
              </w:rPr>
              <w:t>Std. Error</w:t>
            </w:r>
          </w:p>
        </w:tc>
      </w:tr>
      <w:tr w:rsidR="00E71E48" w14:paraId="7DD8CFAE" w14:textId="77777777">
        <w:tc>
          <w:tcPr>
            <w:tcW w:w="2745" w:type="dxa"/>
            <w:tcBorders>
              <w:left w:val="nil"/>
              <w:bottom w:val="nil"/>
              <w:right w:val="nil"/>
            </w:tcBorders>
          </w:tcPr>
          <w:p w14:paraId="287C475B" w14:textId="77777777" w:rsidR="00E71E48" w:rsidRDefault="00DF30F1">
            <w:pPr>
              <w:spacing w:line="240" w:lineRule="auto"/>
              <w:rPr>
                <w:rFonts w:cs="Times New Roman"/>
                <w:bCs/>
                <w:szCs w:val="24"/>
              </w:rPr>
            </w:pPr>
            <w:r>
              <w:rPr>
                <w:rFonts w:cs="Times New Roman"/>
                <w:bCs/>
                <w:szCs w:val="24"/>
              </w:rPr>
              <w:t>Age of HH</w:t>
            </w:r>
          </w:p>
        </w:tc>
        <w:tc>
          <w:tcPr>
            <w:tcW w:w="2800" w:type="dxa"/>
            <w:tcBorders>
              <w:left w:val="nil"/>
              <w:bottom w:val="nil"/>
              <w:right w:val="nil"/>
            </w:tcBorders>
          </w:tcPr>
          <w:p w14:paraId="42CA353E" w14:textId="77777777" w:rsidR="00E71E48" w:rsidRDefault="00DF30F1">
            <w:pPr>
              <w:spacing w:line="240" w:lineRule="auto"/>
              <w:jc w:val="center"/>
              <w:rPr>
                <w:rFonts w:cs="Times New Roman"/>
                <w:bCs/>
                <w:szCs w:val="24"/>
              </w:rPr>
            </w:pPr>
            <w:r>
              <w:rPr>
                <w:rFonts w:cs="Times New Roman"/>
                <w:bCs/>
                <w:szCs w:val="24"/>
              </w:rPr>
              <w:t>0.238</w:t>
            </w:r>
            <w:r>
              <w:rPr>
                <w:rFonts w:cs="Times New Roman"/>
                <w:bCs/>
                <w:szCs w:val="24"/>
                <w:vertAlign w:val="superscript"/>
              </w:rPr>
              <w:t>***</w:t>
            </w:r>
            <w:r>
              <w:rPr>
                <w:rFonts w:cs="Times New Roman"/>
                <w:bCs/>
                <w:szCs w:val="24"/>
              </w:rPr>
              <w:t>(4.23)</w:t>
            </w:r>
          </w:p>
        </w:tc>
        <w:tc>
          <w:tcPr>
            <w:tcW w:w="2617" w:type="dxa"/>
            <w:tcBorders>
              <w:left w:val="nil"/>
              <w:bottom w:val="nil"/>
              <w:right w:val="nil"/>
            </w:tcBorders>
          </w:tcPr>
          <w:p w14:paraId="6269546D" w14:textId="77777777" w:rsidR="00E71E48" w:rsidRDefault="00DF30F1">
            <w:pPr>
              <w:spacing w:line="240" w:lineRule="auto"/>
              <w:jc w:val="center"/>
              <w:rPr>
                <w:rFonts w:cs="Times New Roman"/>
                <w:bCs/>
                <w:szCs w:val="24"/>
              </w:rPr>
            </w:pPr>
            <w:r>
              <w:rPr>
                <w:rFonts w:cs="Times New Roman"/>
                <w:bCs/>
                <w:szCs w:val="24"/>
              </w:rPr>
              <w:t>0.033</w:t>
            </w:r>
          </w:p>
        </w:tc>
      </w:tr>
      <w:tr w:rsidR="00E71E48" w14:paraId="65947CA3" w14:textId="77777777">
        <w:tc>
          <w:tcPr>
            <w:tcW w:w="2745" w:type="dxa"/>
            <w:tcBorders>
              <w:top w:val="nil"/>
              <w:left w:val="nil"/>
              <w:bottom w:val="nil"/>
              <w:right w:val="nil"/>
            </w:tcBorders>
          </w:tcPr>
          <w:p w14:paraId="01A4509C" w14:textId="77777777" w:rsidR="00E71E48" w:rsidRDefault="00DF30F1">
            <w:pPr>
              <w:spacing w:line="240" w:lineRule="auto"/>
              <w:rPr>
                <w:rFonts w:cs="Times New Roman"/>
                <w:bCs/>
                <w:szCs w:val="24"/>
              </w:rPr>
            </w:pPr>
            <w:r>
              <w:rPr>
                <w:rFonts w:cs="Times New Roman"/>
                <w:bCs/>
                <w:szCs w:val="24"/>
              </w:rPr>
              <w:t>Distance to the market</w:t>
            </w:r>
          </w:p>
        </w:tc>
        <w:tc>
          <w:tcPr>
            <w:tcW w:w="2800" w:type="dxa"/>
            <w:tcBorders>
              <w:top w:val="nil"/>
              <w:left w:val="nil"/>
              <w:bottom w:val="nil"/>
              <w:right w:val="nil"/>
            </w:tcBorders>
          </w:tcPr>
          <w:p w14:paraId="17B510AB" w14:textId="77777777" w:rsidR="00E71E48" w:rsidRDefault="00DF30F1">
            <w:pPr>
              <w:spacing w:line="240" w:lineRule="auto"/>
              <w:jc w:val="center"/>
              <w:rPr>
                <w:rFonts w:cs="Times New Roman"/>
                <w:bCs/>
                <w:szCs w:val="24"/>
              </w:rPr>
            </w:pPr>
            <w:r>
              <w:rPr>
                <w:rFonts w:cs="Times New Roman"/>
                <w:bCs/>
                <w:szCs w:val="24"/>
              </w:rPr>
              <w:t>-0.009(-1.14)</w:t>
            </w:r>
          </w:p>
        </w:tc>
        <w:tc>
          <w:tcPr>
            <w:tcW w:w="2617" w:type="dxa"/>
            <w:tcBorders>
              <w:top w:val="nil"/>
              <w:left w:val="nil"/>
              <w:bottom w:val="nil"/>
              <w:right w:val="nil"/>
            </w:tcBorders>
          </w:tcPr>
          <w:p w14:paraId="184D391B" w14:textId="77777777" w:rsidR="00E71E48" w:rsidRDefault="00DF30F1">
            <w:pPr>
              <w:spacing w:line="240" w:lineRule="auto"/>
              <w:jc w:val="center"/>
              <w:rPr>
                <w:rFonts w:cs="Times New Roman"/>
                <w:bCs/>
                <w:szCs w:val="24"/>
              </w:rPr>
            </w:pPr>
            <w:r>
              <w:rPr>
                <w:rFonts w:cs="Times New Roman"/>
                <w:bCs/>
                <w:szCs w:val="24"/>
              </w:rPr>
              <w:t>0.009</w:t>
            </w:r>
          </w:p>
        </w:tc>
      </w:tr>
      <w:tr w:rsidR="00E71E48" w14:paraId="7ADB35FD" w14:textId="77777777">
        <w:tc>
          <w:tcPr>
            <w:tcW w:w="2745" w:type="dxa"/>
            <w:tcBorders>
              <w:top w:val="nil"/>
              <w:left w:val="nil"/>
              <w:bottom w:val="nil"/>
              <w:right w:val="nil"/>
            </w:tcBorders>
          </w:tcPr>
          <w:p w14:paraId="0C7E67C6" w14:textId="77777777" w:rsidR="00E71E48" w:rsidRDefault="00DF30F1">
            <w:pPr>
              <w:spacing w:line="240" w:lineRule="auto"/>
              <w:rPr>
                <w:rFonts w:cs="Times New Roman"/>
                <w:bCs/>
                <w:szCs w:val="24"/>
              </w:rPr>
            </w:pPr>
            <w:r>
              <w:rPr>
                <w:rFonts w:cs="Times New Roman"/>
                <w:bCs/>
                <w:szCs w:val="24"/>
              </w:rPr>
              <w:softHyphen/>
              <w:t xml:space="preserve">Experience </w:t>
            </w:r>
          </w:p>
        </w:tc>
        <w:tc>
          <w:tcPr>
            <w:tcW w:w="2800" w:type="dxa"/>
            <w:tcBorders>
              <w:top w:val="nil"/>
              <w:left w:val="nil"/>
              <w:bottom w:val="nil"/>
              <w:right w:val="nil"/>
            </w:tcBorders>
          </w:tcPr>
          <w:p w14:paraId="685FDDF6" w14:textId="77777777" w:rsidR="00E71E48" w:rsidRDefault="00DF30F1">
            <w:pPr>
              <w:spacing w:line="240" w:lineRule="auto"/>
              <w:jc w:val="center"/>
              <w:rPr>
                <w:rFonts w:cs="Times New Roman"/>
                <w:bCs/>
                <w:szCs w:val="24"/>
              </w:rPr>
            </w:pPr>
            <w:r>
              <w:rPr>
                <w:rFonts w:cs="Times New Roman"/>
                <w:bCs/>
                <w:szCs w:val="24"/>
              </w:rPr>
              <w:t>-0.020(-1.45)</w:t>
            </w:r>
          </w:p>
        </w:tc>
        <w:tc>
          <w:tcPr>
            <w:tcW w:w="2617" w:type="dxa"/>
            <w:tcBorders>
              <w:top w:val="nil"/>
              <w:left w:val="nil"/>
              <w:bottom w:val="nil"/>
              <w:right w:val="nil"/>
            </w:tcBorders>
          </w:tcPr>
          <w:p w14:paraId="40D307B3" w14:textId="77777777" w:rsidR="00E71E48" w:rsidRDefault="00DF30F1">
            <w:pPr>
              <w:spacing w:line="240" w:lineRule="auto"/>
              <w:jc w:val="center"/>
              <w:rPr>
                <w:rFonts w:cs="Times New Roman"/>
                <w:bCs/>
                <w:szCs w:val="24"/>
              </w:rPr>
            </w:pPr>
            <w:r>
              <w:rPr>
                <w:rFonts w:cs="Times New Roman"/>
                <w:bCs/>
                <w:szCs w:val="24"/>
              </w:rPr>
              <w:t>0.006</w:t>
            </w:r>
          </w:p>
        </w:tc>
      </w:tr>
      <w:tr w:rsidR="00E71E48" w14:paraId="24189E9C" w14:textId="77777777">
        <w:tc>
          <w:tcPr>
            <w:tcW w:w="2745" w:type="dxa"/>
            <w:tcBorders>
              <w:top w:val="nil"/>
              <w:left w:val="nil"/>
              <w:bottom w:val="nil"/>
              <w:right w:val="nil"/>
            </w:tcBorders>
          </w:tcPr>
          <w:p w14:paraId="46B3348E" w14:textId="77777777" w:rsidR="00E71E48" w:rsidRDefault="00DF30F1">
            <w:pPr>
              <w:spacing w:line="240" w:lineRule="auto"/>
              <w:rPr>
                <w:rFonts w:cs="Times New Roman"/>
                <w:bCs/>
                <w:szCs w:val="24"/>
              </w:rPr>
            </w:pPr>
            <w:r>
              <w:rPr>
                <w:rFonts w:cs="Times New Roman"/>
                <w:bCs/>
                <w:szCs w:val="24"/>
              </w:rPr>
              <w:t>Sorghum land size</w:t>
            </w:r>
          </w:p>
        </w:tc>
        <w:tc>
          <w:tcPr>
            <w:tcW w:w="2800" w:type="dxa"/>
            <w:tcBorders>
              <w:top w:val="nil"/>
              <w:left w:val="nil"/>
              <w:bottom w:val="nil"/>
              <w:right w:val="nil"/>
            </w:tcBorders>
          </w:tcPr>
          <w:p w14:paraId="63F3F8FC" w14:textId="77777777" w:rsidR="00E71E48" w:rsidRDefault="00DF30F1">
            <w:pPr>
              <w:spacing w:line="240" w:lineRule="auto"/>
              <w:jc w:val="center"/>
              <w:rPr>
                <w:rFonts w:cs="Times New Roman"/>
                <w:bCs/>
                <w:szCs w:val="24"/>
              </w:rPr>
            </w:pPr>
            <w:r>
              <w:rPr>
                <w:rFonts w:cs="Times New Roman"/>
                <w:bCs/>
                <w:szCs w:val="24"/>
              </w:rPr>
              <w:t>0.893</w:t>
            </w:r>
            <w:r>
              <w:rPr>
                <w:rFonts w:cs="Times New Roman"/>
                <w:bCs/>
                <w:szCs w:val="24"/>
                <w:vertAlign w:val="superscript"/>
              </w:rPr>
              <w:t>***</w:t>
            </w:r>
            <w:r>
              <w:rPr>
                <w:rFonts w:cs="Times New Roman"/>
                <w:bCs/>
                <w:szCs w:val="24"/>
              </w:rPr>
              <w:t>(7.34)</w:t>
            </w:r>
          </w:p>
        </w:tc>
        <w:tc>
          <w:tcPr>
            <w:tcW w:w="2617" w:type="dxa"/>
            <w:tcBorders>
              <w:top w:val="nil"/>
              <w:left w:val="nil"/>
              <w:bottom w:val="nil"/>
              <w:right w:val="nil"/>
            </w:tcBorders>
          </w:tcPr>
          <w:p w14:paraId="21A3CDBD" w14:textId="77777777" w:rsidR="00E71E48" w:rsidRDefault="00DF30F1">
            <w:pPr>
              <w:spacing w:line="240" w:lineRule="auto"/>
              <w:jc w:val="center"/>
              <w:rPr>
                <w:rFonts w:cs="Times New Roman"/>
                <w:bCs/>
                <w:szCs w:val="24"/>
              </w:rPr>
            </w:pPr>
            <w:r>
              <w:rPr>
                <w:rFonts w:cs="Times New Roman"/>
                <w:bCs/>
                <w:szCs w:val="24"/>
              </w:rPr>
              <w:t>0.044</w:t>
            </w:r>
          </w:p>
        </w:tc>
      </w:tr>
      <w:tr w:rsidR="00E71E48" w14:paraId="113C8641" w14:textId="77777777">
        <w:tc>
          <w:tcPr>
            <w:tcW w:w="2745" w:type="dxa"/>
            <w:tcBorders>
              <w:top w:val="nil"/>
              <w:left w:val="nil"/>
              <w:bottom w:val="nil"/>
              <w:right w:val="nil"/>
            </w:tcBorders>
          </w:tcPr>
          <w:p w14:paraId="5F897D11" w14:textId="77777777" w:rsidR="00E71E48" w:rsidRDefault="00DF30F1">
            <w:pPr>
              <w:spacing w:line="240" w:lineRule="auto"/>
              <w:rPr>
                <w:rFonts w:cs="Times New Roman"/>
                <w:bCs/>
                <w:szCs w:val="24"/>
              </w:rPr>
            </w:pPr>
            <w:r>
              <w:rPr>
                <w:rFonts w:cs="Times New Roman"/>
                <w:bCs/>
                <w:szCs w:val="24"/>
              </w:rPr>
              <w:t>Price (SP)</w:t>
            </w:r>
          </w:p>
        </w:tc>
        <w:tc>
          <w:tcPr>
            <w:tcW w:w="2800" w:type="dxa"/>
            <w:tcBorders>
              <w:top w:val="nil"/>
              <w:left w:val="nil"/>
              <w:bottom w:val="nil"/>
              <w:right w:val="nil"/>
            </w:tcBorders>
          </w:tcPr>
          <w:p w14:paraId="388FF06F" w14:textId="77777777" w:rsidR="00E71E48" w:rsidRDefault="00DF30F1">
            <w:pPr>
              <w:spacing w:line="240" w:lineRule="auto"/>
              <w:jc w:val="center"/>
              <w:rPr>
                <w:rFonts w:cs="Times New Roman"/>
                <w:bCs/>
                <w:szCs w:val="24"/>
              </w:rPr>
            </w:pPr>
            <w:r>
              <w:rPr>
                <w:rFonts w:cs="Times New Roman"/>
                <w:bCs/>
                <w:szCs w:val="24"/>
              </w:rPr>
              <w:t>0.915</w:t>
            </w:r>
            <w:r>
              <w:rPr>
                <w:rFonts w:cs="Times New Roman"/>
                <w:bCs/>
                <w:szCs w:val="24"/>
                <w:vertAlign w:val="superscript"/>
              </w:rPr>
              <w:t>***</w:t>
            </w:r>
            <w:r>
              <w:rPr>
                <w:rFonts w:cs="Times New Roman"/>
                <w:bCs/>
                <w:szCs w:val="24"/>
              </w:rPr>
              <w:t>(7.59)</w:t>
            </w:r>
          </w:p>
        </w:tc>
        <w:tc>
          <w:tcPr>
            <w:tcW w:w="2617" w:type="dxa"/>
            <w:tcBorders>
              <w:top w:val="nil"/>
              <w:left w:val="nil"/>
              <w:bottom w:val="nil"/>
              <w:right w:val="nil"/>
            </w:tcBorders>
          </w:tcPr>
          <w:p w14:paraId="0507A473" w14:textId="77777777" w:rsidR="00E71E48" w:rsidRDefault="00DF30F1">
            <w:pPr>
              <w:spacing w:line="240" w:lineRule="auto"/>
              <w:jc w:val="center"/>
              <w:rPr>
                <w:rFonts w:cs="Times New Roman"/>
                <w:bCs/>
                <w:szCs w:val="24"/>
              </w:rPr>
            </w:pPr>
            <w:r>
              <w:rPr>
                <w:rFonts w:cs="Times New Roman"/>
                <w:bCs/>
                <w:szCs w:val="24"/>
              </w:rPr>
              <w:t>0.053</w:t>
            </w:r>
          </w:p>
        </w:tc>
      </w:tr>
      <w:tr w:rsidR="00E71E48" w14:paraId="354C4486" w14:textId="77777777">
        <w:tc>
          <w:tcPr>
            <w:tcW w:w="2745" w:type="dxa"/>
            <w:tcBorders>
              <w:top w:val="nil"/>
              <w:left w:val="nil"/>
              <w:bottom w:val="nil"/>
              <w:right w:val="nil"/>
            </w:tcBorders>
          </w:tcPr>
          <w:p w14:paraId="59F7211C" w14:textId="77777777" w:rsidR="00E71E48" w:rsidRDefault="00DF30F1">
            <w:pPr>
              <w:spacing w:line="240" w:lineRule="auto"/>
              <w:rPr>
                <w:rFonts w:cs="Times New Roman"/>
                <w:bCs/>
                <w:szCs w:val="24"/>
              </w:rPr>
            </w:pPr>
            <w:r>
              <w:rPr>
                <w:rFonts w:cs="Times New Roman"/>
                <w:bCs/>
                <w:szCs w:val="24"/>
              </w:rPr>
              <w:t>Education</w:t>
            </w:r>
          </w:p>
        </w:tc>
        <w:tc>
          <w:tcPr>
            <w:tcW w:w="2800" w:type="dxa"/>
            <w:tcBorders>
              <w:top w:val="nil"/>
              <w:left w:val="nil"/>
              <w:bottom w:val="nil"/>
              <w:right w:val="nil"/>
            </w:tcBorders>
          </w:tcPr>
          <w:p w14:paraId="78BE2388" w14:textId="77777777" w:rsidR="00E71E48" w:rsidRDefault="00DF30F1">
            <w:pPr>
              <w:spacing w:line="240" w:lineRule="auto"/>
              <w:jc w:val="center"/>
              <w:rPr>
                <w:rFonts w:cs="Times New Roman"/>
                <w:bCs/>
                <w:szCs w:val="24"/>
              </w:rPr>
            </w:pPr>
            <w:r>
              <w:rPr>
                <w:rFonts w:cs="Times New Roman"/>
                <w:bCs/>
                <w:szCs w:val="24"/>
              </w:rPr>
              <w:t>0.007*(1.73)</w:t>
            </w:r>
          </w:p>
        </w:tc>
        <w:tc>
          <w:tcPr>
            <w:tcW w:w="2617" w:type="dxa"/>
            <w:tcBorders>
              <w:top w:val="nil"/>
              <w:left w:val="nil"/>
              <w:bottom w:val="nil"/>
              <w:right w:val="nil"/>
            </w:tcBorders>
          </w:tcPr>
          <w:p w14:paraId="31661BFB" w14:textId="77777777" w:rsidR="00E71E48" w:rsidRDefault="00DF30F1">
            <w:pPr>
              <w:spacing w:line="240" w:lineRule="auto"/>
              <w:jc w:val="center"/>
              <w:rPr>
                <w:rFonts w:cs="Times New Roman"/>
                <w:bCs/>
                <w:szCs w:val="24"/>
              </w:rPr>
            </w:pPr>
            <w:r>
              <w:rPr>
                <w:rFonts w:cs="Times New Roman"/>
                <w:bCs/>
                <w:szCs w:val="24"/>
              </w:rPr>
              <w:t>0.004</w:t>
            </w:r>
          </w:p>
        </w:tc>
      </w:tr>
      <w:tr w:rsidR="00E71E48" w14:paraId="22F51038" w14:textId="77777777">
        <w:tc>
          <w:tcPr>
            <w:tcW w:w="2745" w:type="dxa"/>
            <w:tcBorders>
              <w:top w:val="nil"/>
              <w:left w:val="nil"/>
              <w:bottom w:val="nil"/>
              <w:right w:val="nil"/>
            </w:tcBorders>
          </w:tcPr>
          <w:p w14:paraId="49EDA870" w14:textId="77777777" w:rsidR="00E71E48" w:rsidRDefault="00DF30F1">
            <w:pPr>
              <w:spacing w:line="240" w:lineRule="auto"/>
              <w:rPr>
                <w:rFonts w:cs="Times New Roman"/>
                <w:bCs/>
                <w:szCs w:val="24"/>
              </w:rPr>
            </w:pPr>
            <w:r>
              <w:rPr>
                <w:rFonts w:cs="Times New Roman"/>
                <w:bCs/>
                <w:szCs w:val="24"/>
              </w:rPr>
              <w:t>Cooperative membership</w:t>
            </w:r>
          </w:p>
        </w:tc>
        <w:tc>
          <w:tcPr>
            <w:tcW w:w="2800" w:type="dxa"/>
            <w:tcBorders>
              <w:top w:val="nil"/>
              <w:left w:val="nil"/>
              <w:bottom w:val="nil"/>
              <w:right w:val="nil"/>
            </w:tcBorders>
          </w:tcPr>
          <w:p w14:paraId="3D63AFC6" w14:textId="77777777" w:rsidR="00E71E48" w:rsidRDefault="00DF30F1">
            <w:pPr>
              <w:spacing w:line="240" w:lineRule="auto"/>
              <w:jc w:val="center"/>
              <w:rPr>
                <w:rFonts w:cs="Times New Roman"/>
                <w:bCs/>
                <w:szCs w:val="24"/>
              </w:rPr>
            </w:pPr>
            <w:r>
              <w:rPr>
                <w:rFonts w:cs="Times New Roman"/>
                <w:bCs/>
                <w:szCs w:val="24"/>
              </w:rPr>
              <w:t>0.019*(2.41)</w:t>
            </w:r>
          </w:p>
        </w:tc>
        <w:tc>
          <w:tcPr>
            <w:tcW w:w="2617" w:type="dxa"/>
            <w:tcBorders>
              <w:top w:val="nil"/>
              <w:left w:val="nil"/>
              <w:bottom w:val="nil"/>
              <w:right w:val="nil"/>
            </w:tcBorders>
          </w:tcPr>
          <w:p w14:paraId="345B05AA" w14:textId="77777777" w:rsidR="00E71E48" w:rsidRDefault="00DF30F1">
            <w:pPr>
              <w:spacing w:line="240" w:lineRule="auto"/>
              <w:jc w:val="center"/>
              <w:rPr>
                <w:rFonts w:cs="Times New Roman"/>
                <w:bCs/>
                <w:szCs w:val="24"/>
              </w:rPr>
            </w:pPr>
            <w:r>
              <w:rPr>
                <w:rFonts w:cs="Times New Roman"/>
                <w:bCs/>
                <w:szCs w:val="24"/>
              </w:rPr>
              <w:t>0.008</w:t>
            </w:r>
          </w:p>
        </w:tc>
      </w:tr>
      <w:tr w:rsidR="00E71E48" w14:paraId="78EBEA3D" w14:textId="77777777">
        <w:tc>
          <w:tcPr>
            <w:tcW w:w="2745" w:type="dxa"/>
            <w:tcBorders>
              <w:top w:val="nil"/>
              <w:left w:val="nil"/>
              <w:right w:val="nil"/>
            </w:tcBorders>
          </w:tcPr>
          <w:p w14:paraId="2E7BF66F" w14:textId="77777777" w:rsidR="00E71E48" w:rsidRDefault="00DF30F1">
            <w:pPr>
              <w:spacing w:line="240" w:lineRule="auto"/>
              <w:rPr>
                <w:rFonts w:cs="Times New Roman"/>
                <w:bCs/>
                <w:szCs w:val="24"/>
              </w:rPr>
            </w:pPr>
            <w:r>
              <w:rPr>
                <w:rFonts w:cs="Times New Roman"/>
                <w:bCs/>
                <w:szCs w:val="24"/>
              </w:rPr>
              <w:t>Gender</w:t>
            </w:r>
          </w:p>
        </w:tc>
        <w:tc>
          <w:tcPr>
            <w:tcW w:w="2800" w:type="dxa"/>
            <w:tcBorders>
              <w:top w:val="nil"/>
              <w:left w:val="nil"/>
              <w:right w:val="nil"/>
            </w:tcBorders>
          </w:tcPr>
          <w:p w14:paraId="64A9BBBE" w14:textId="77777777" w:rsidR="00E71E48" w:rsidRDefault="00DF30F1">
            <w:pPr>
              <w:spacing w:line="240" w:lineRule="auto"/>
              <w:jc w:val="center"/>
              <w:rPr>
                <w:rFonts w:cs="Times New Roman"/>
                <w:bCs/>
                <w:szCs w:val="24"/>
              </w:rPr>
            </w:pPr>
            <w:r>
              <w:rPr>
                <w:rFonts w:cs="Times New Roman"/>
                <w:bCs/>
                <w:szCs w:val="24"/>
              </w:rPr>
              <w:t>0.015</w:t>
            </w:r>
            <w:r>
              <w:rPr>
                <w:rFonts w:cs="Times New Roman"/>
                <w:bCs/>
                <w:szCs w:val="24"/>
                <w:vertAlign w:val="superscript"/>
              </w:rPr>
              <w:t>*</w:t>
            </w:r>
            <w:r>
              <w:rPr>
                <w:rFonts w:cs="Times New Roman"/>
                <w:bCs/>
                <w:szCs w:val="24"/>
              </w:rPr>
              <w:t>(2.12)</w:t>
            </w:r>
          </w:p>
        </w:tc>
        <w:tc>
          <w:tcPr>
            <w:tcW w:w="2617" w:type="dxa"/>
            <w:tcBorders>
              <w:top w:val="nil"/>
              <w:left w:val="nil"/>
              <w:right w:val="nil"/>
            </w:tcBorders>
          </w:tcPr>
          <w:p w14:paraId="5E94436F" w14:textId="77777777" w:rsidR="00E71E48" w:rsidRDefault="00DF30F1">
            <w:pPr>
              <w:spacing w:line="240" w:lineRule="auto"/>
              <w:jc w:val="center"/>
              <w:rPr>
                <w:rFonts w:cs="Times New Roman"/>
                <w:bCs/>
                <w:szCs w:val="24"/>
              </w:rPr>
            </w:pPr>
            <w:r>
              <w:rPr>
                <w:rFonts w:cs="Times New Roman"/>
                <w:bCs/>
                <w:szCs w:val="24"/>
              </w:rPr>
              <w:t>0.007</w:t>
            </w:r>
          </w:p>
        </w:tc>
      </w:tr>
    </w:tbl>
    <w:p w14:paraId="0D861C1A" w14:textId="77777777" w:rsidR="00E71E48" w:rsidRDefault="00DF30F1">
      <w:pPr>
        <w:spacing w:after="0" w:line="240" w:lineRule="auto"/>
        <w:rPr>
          <w:rFonts w:cs="Times New Roman"/>
          <w:bCs/>
          <w:szCs w:val="24"/>
        </w:rPr>
      </w:pPr>
      <w:r>
        <w:rPr>
          <w:rFonts w:cs="Times New Roman"/>
          <w:bCs/>
          <w:i/>
          <w:iCs/>
          <w:szCs w:val="24"/>
        </w:rPr>
        <w:t>Source: Field survey 2022. *Statistically significant at 10% level, ** statistically significant at 5% level, *** statistically significant at 1% level, t- values in parenthesis.</w:t>
      </w:r>
    </w:p>
    <w:p w14:paraId="6CF0C152" w14:textId="77777777" w:rsidR="00E71E48" w:rsidRDefault="00DF30F1">
      <w:pPr>
        <w:spacing w:after="0"/>
        <w:rPr>
          <w:rFonts w:cs="Times New Roman"/>
          <w:szCs w:val="24"/>
        </w:rPr>
      </w:pPr>
      <w:r>
        <w:rPr>
          <w:rFonts w:cs="Times New Roman"/>
          <w:szCs w:val="24"/>
        </w:rPr>
        <w:t xml:space="preserve"> </w:t>
      </w:r>
    </w:p>
    <w:p w14:paraId="6B35699D" w14:textId="77777777" w:rsidR="00E71E48" w:rsidRDefault="00DF30F1">
      <w:pPr>
        <w:spacing w:after="0"/>
        <w:rPr>
          <w:rFonts w:cs="Times New Roman"/>
          <w:szCs w:val="24"/>
        </w:rPr>
      </w:pPr>
      <w:r>
        <w:rPr>
          <w:rFonts w:cs="Times New Roman"/>
          <w:szCs w:val="24"/>
        </w:rPr>
        <w:t xml:space="preserve">According to the results of this study, the household head age influences the quantity of sorghum supplied to the market positively. The positive sign shows the direct relationship between the age and the amount of sorghum supplied to the market. This means for additional year, the quantity of sorghum supplied increased by 0.238 units. This could be associated with sorghum producers being at a productive age, meaning they are energetic and hence capable of actively participating in sorghum production and other economic activities. </w:t>
      </w:r>
    </w:p>
    <w:p w14:paraId="7B218B91" w14:textId="77777777" w:rsidR="00E71E48" w:rsidRDefault="00DF30F1">
      <w:pPr>
        <w:spacing w:after="0"/>
        <w:rPr>
          <w:rFonts w:cs="Times New Roman"/>
          <w:szCs w:val="24"/>
        </w:rPr>
      </w:pPr>
      <w:r>
        <w:rPr>
          <w:rFonts w:cs="Times New Roman"/>
          <w:szCs w:val="24"/>
        </w:rPr>
        <w:t xml:space="preserve">Gender was a dummy variable encoded 1 female and 0 male. As shown, it has a positive effect on the quantity supplied. Females could be attributed to have better ways and strategies to post-harvest losses as compared to men thus the expected positive effect in market supply. The results indicated that when respondent being a female, the sorghum supplied will increase by 0.015 units. </w:t>
      </w:r>
    </w:p>
    <w:p w14:paraId="50F42A4B" w14:textId="77777777" w:rsidR="00E71E48" w:rsidRDefault="00DF30F1">
      <w:pPr>
        <w:spacing w:after="0"/>
        <w:rPr>
          <w:rFonts w:cs="Times New Roman"/>
          <w:szCs w:val="24"/>
        </w:rPr>
      </w:pPr>
      <w:r>
        <w:rPr>
          <w:rFonts w:cs="Times New Roman"/>
          <w:szCs w:val="24"/>
        </w:rPr>
        <w:t xml:space="preserve">Education level had a positive influence on the sorghum supply. Educated producers have more knowledge and experience that allow them to interpret information about the market. </w:t>
      </w:r>
    </w:p>
    <w:p w14:paraId="42075963" w14:textId="77777777" w:rsidR="00E71E48" w:rsidRDefault="00DF30F1">
      <w:pPr>
        <w:spacing w:after="0"/>
        <w:rPr>
          <w:rFonts w:cs="Times New Roman"/>
          <w:bCs/>
          <w:szCs w:val="24"/>
        </w:rPr>
      </w:pPr>
      <w:r>
        <w:rPr>
          <w:rFonts w:cs="Times New Roman"/>
          <w:szCs w:val="24"/>
        </w:rPr>
        <w:lastRenderedPageBreak/>
        <w:t xml:space="preserve">This could reduce market cost, improve post-harvest handling mechanisms and market participation profitability.  Thus, an increase in one year of education will result to an increase of sorghum supply by </w:t>
      </w:r>
      <w:r>
        <w:rPr>
          <w:rFonts w:cs="Times New Roman"/>
          <w:bCs/>
          <w:szCs w:val="24"/>
        </w:rPr>
        <w:t xml:space="preserve">0.007 units. </w:t>
      </w:r>
    </w:p>
    <w:p w14:paraId="2EFCF226" w14:textId="77777777" w:rsidR="00E71E48" w:rsidRDefault="00DF30F1">
      <w:pPr>
        <w:spacing w:after="0"/>
        <w:rPr>
          <w:rFonts w:cs="Times New Roman"/>
          <w:bCs/>
          <w:szCs w:val="24"/>
        </w:rPr>
      </w:pPr>
      <w:r>
        <w:rPr>
          <w:rFonts w:cs="Times New Roman"/>
          <w:bCs/>
          <w:szCs w:val="24"/>
        </w:rPr>
        <w:t>The selling price of sorghum impacted the volume of sold produce emphatically and was notable at 1%. This was an indication that sorghums market price rises, the volume of the sorghum traded in the market also increases, which increases the quantity of sorghum sold per producer. This means that price increase by 1 unit will boost the sorghum supply by 0.915 units.</w:t>
      </w:r>
    </w:p>
    <w:p w14:paraId="38E264B6" w14:textId="77777777" w:rsidR="00E71E48" w:rsidRDefault="00DF30F1">
      <w:pPr>
        <w:spacing w:after="0"/>
        <w:rPr>
          <w:rFonts w:cs="Times New Roman"/>
          <w:bCs/>
          <w:szCs w:val="24"/>
        </w:rPr>
      </w:pPr>
      <w:r>
        <w:rPr>
          <w:rFonts w:cs="Times New Roman"/>
          <w:bCs/>
          <w:szCs w:val="24"/>
        </w:rPr>
        <w:t xml:space="preserve"> Land size referred to the portion of land specifically set aside for sorghum production. It was positively linked to sorghum supply in the market. As portion of land allocated to sorghum increase by 1 hectare, the quantity of sorghum supplied increase by 0.893 units.   </w:t>
      </w:r>
    </w:p>
    <w:p w14:paraId="603E69D7" w14:textId="77777777" w:rsidR="00E71E48" w:rsidRDefault="00DF30F1">
      <w:pPr>
        <w:spacing w:after="0"/>
        <w:rPr>
          <w:rFonts w:cs="Times New Roman"/>
          <w:bCs/>
          <w:szCs w:val="24"/>
        </w:rPr>
      </w:pPr>
      <w:r>
        <w:rPr>
          <w:rFonts w:cs="Times New Roman"/>
          <w:bCs/>
          <w:szCs w:val="24"/>
        </w:rPr>
        <w:t xml:space="preserve">Being a member of the cooperative had a positive influence on the quantity of sorghum market supply. The regression confirmed that being a member of a cooperative, farmers will tend to boost the amount of marketable sorghum by 0.019 units. This implies that obtaining and verifying information through cooperative helps to supply more quantities of sorghum. In addition, adequate market channels and information on prices come in handy through a cooperative and help to pool together the risks. </w:t>
      </w:r>
    </w:p>
    <w:p w14:paraId="556F4122" w14:textId="77777777" w:rsidR="00E71E48" w:rsidRDefault="00DF30F1">
      <w:pPr>
        <w:autoSpaceDE w:val="0"/>
        <w:autoSpaceDN w:val="0"/>
        <w:adjustRightInd w:val="0"/>
        <w:spacing w:after="0"/>
        <w:jc w:val="left"/>
        <w:rPr>
          <w:rFonts w:cs="Times New Roman"/>
          <w:bCs/>
          <w:i/>
          <w:iCs/>
          <w:szCs w:val="24"/>
        </w:rPr>
      </w:pPr>
      <w:r>
        <w:rPr>
          <w:rFonts w:cs="Times New Roman"/>
          <w:bCs/>
          <w:szCs w:val="24"/>
        </w:rPr>
        <w:t>The R</w:t>
      </w:r>
      <w:r>
        <w:rPr>
          <w:rFonts w:cs="Times New Roman"/>
          <w:bCs/>
          <w:szCs w:val="24"/>
          <w:vertAlign w:val="superscript"/>
        </w:rPr>
        <w:t>2</w:t>
      </w:r>
      <w:r>
        <w:rPr>
          <w:rFonts w:cs="Times New Roman"/>
          <w:bCs/>
          <w:szCs w:val="24"/>
        </w:rPr>
        <w:t xml:space="preserve"> which is the correlation of determination was at 93.79%. It means that 93.79% in the sorghum supply has been explained by the above variables. The F-statistic was less than 0.0001 which indicated that the general significance of the model was a good fit. This study concurs with that of (</w:t>
      </w:r>
      <w:proofErr w:type="spellStart"/>
      <w:r>
        <w:rPr>
          <w:rFonts w:cs="Times New Roman"/>
          <w:bCs/>
          <w:szCs w:val="24"/>
        </w:rPr>
        <w:t>Wondim</w:t>
      </w:r>
      <w:proofErr w:type="spellEnd"/>
      <w:r>
        <w:rPr>
          <w:rFonts w:cs="Times New Roman"/>
          <w:bCs/>
          <w:szCs w:val="24"/>
        </w:rPr>
        <w:t xml:space="preserve"> </w:t>
      </w:r>
      <w:r>
        <w:rPr>
          <w:rFonts w:cs="Times New Roman"/>
          <w:bCs/>
          <w:i/>
          <w:iCs/>
          <w:szCs w:val="24"/>
        </w:rPr>
        <w:t>et.al.,</w:t>
      </w:r>
      <w:r>
        <w:rPr>
          <w:rFonts w:cs="Times New Roman"/>
          <w:bCs/>
          <w:szCs w:val="24"/>
        </w:rPr>
        <w:t>20017)</w:t>
      </w:r>
    </w:p>
    <w:p w14:paraId="2822A200" w14:textId="77777777" w:rsidR="00E71E48" w:rsidRDefault="00DF30F1">
      <w:pPr>
        <w:autoSpaceDE w:val="0"/>
        <w:autoSpaceDN w:val="0"/>
        <w:adjustRightInd w:val="0"/>
        <w:spacing w:after="0"/>
        <w:jc w:val="left"/>
        <w:rPr>
          <w:rFonts w:cs="Times New Roman"/>
          <w:bCs/>
          <w:szCs w:val="24"/>
        </w:rPr>
      </w:pPr>
      <w:r>
        <w:rPr>
          <w:rFonts w:cs="Times New Roman"/>
          <w:bCs/>
          <w:szCs w:val="24"/>
        </w:rPr>
        <w:t>on</w:t>
      </w:r>
      <w:r>
        <w:rPr>
          <w:rFonts w:cs="Times New Roman"/>
          <w:bCs/>
          <w:i/>
          <w:iCs/>
          <w:szCs w:val="24"/>
        </w:rPr>
        <w:t xml:space="preserve"> </w:t>
      </w:r>
      <w:r>
        <w:rPr>
          <w:rFonts w:cs="Times New Roman"/>
          <w:bCs/>
          <w:szCs w:val="24"/>
        </w:rPr>
        <w:t xml:space="preserve">their study on determinants of maize market supply, production and marketing constraints in </w:t>
      </w:r>
      <w:proofErr w:type="spellStart"/>
      <w:r>
        <w:rPr>
          <w:rFonts w:cs="Times New Roman"/>
          <w:bCs/>
          <w:szCs w:val="24"/>
        </w:rPr>
        <w:t>Denbela</w:t>
      </w:r>
      <w:proofErr w:type="spellEnd"/>
      <w:r>
        <w:rPr>
          <w:rFonts w:cs="Times New Roman"/>
          <w:bCs/>
          <w:szCs w:val="24"/>
        </w:rPr>
        <w:t xml:space="preserve"> district of Ethiopia which also found that house hold size, </w:t>
      </w:r>
      <w:r>
        <w:rPr>
          <w:rFonts w:cs="Times New Roman"/>
          <w:bCs/>
          <w:szCs w:val="24"/>
        </w:rPr>
        <w:lastRenderedPageBreak/>
        <w:t>education level and area under cultivation were significant determinants of marketable supply. However, this study differs from that of (</w:t>
      </w:r>
      <w:proofErr w:type="spellStart"/>
      <w:r>
        <w:rPr>
          <w:rFonts w:cs="Times New Roman"/>
          <w:bCs/>
          <w:szCs w:val="24"/>
        </w:rPr>
        <w:t>Kaso</w:t>
      </w:r>
      <w:proofErr w:type="spellEnd"/>
      <w:r>
        <w:rPr>
          <w:rFonts w:cs="Times New Roman"/>
          <w:bCs/>
          <w:szCs w:val="24"/>
        </w:rPr>
        <w:t xml:space="preserve"> et.al.,2015) during a study on wheat market supply determinants in </w:t>
      </w:r>
      <w:proofErr w:type="spellStart"/>
      <w:r>
        <w:rPr>
          <w:rFonts w:cs="Times New Roman"/>
          <w:bCs/>
          <w:szCs w:val="24"/>
        </w:rPr>
        <w:t>Arsi</w:t>
      </w:r>
      <w:proofErr w:type="spellEnd"/>
      <w:r>
        <w:rPr>
          <w:rFonts w:cs="Times New Roman"/>
          <w:bCs/>
          <w:szCs w:val="24"/>
        </w:rPr>
        <w:t xml:space="preserve"> district of Ethiopia which found education level was not a significant factor influencing marketable supply by producers.</w:t>
      </w:r>
    </w:p>
    <w:p w14:paraId="53AD9C03" w14:textId="77777777" w:rsidR="00E71E48" w:rsidRDefault="00E71E48">
      <w:pPr>
        <w:pStyle w:val="Heading2"/>
      </w:pPr>
    </w:p>
    <w:p w14:paraId="4646F9E7" w14:textId="77777777" w:rsidR="00E71E48" w:rsidRDefault="00DF30F1">
      <w:pPr>
        <w:pStyle w:val="Heading2"/>
      </w:pPr>
      <w:bookmarkStart w:id="92" w:name="_Toc125881300"/>
      <w:r>
        <w:t>4.9 Determinant of sorghum trader market supply</w:t>
      </w:r>
      <w:bookmarkEnd w:id="92"/>
    </w:p>
    <w:p w14:paraId="2BEDF274" w14:textId="77777777" w:rsidR="00E71E48" w:rsidRDefault="00DF30F1">
      <w:pPr>
        <w:rPr>
          <w:rFonts w:cs="Times New Roman"/>
          <w:bCs/>
          <w:szCs w:val="24"/>
        </w:rPr>
      </w:pPr>
      <w:r>
        <w:rPr>
          <w:rFonts w:cs="Times New Roman"/>
          <w:bCs/>
          <w:szCs w:val="24"/>
        </w:rPr>
        <w:t>The supply of the sorghum trader market was predicted using multiple linear regression. The dependent variable was the quantity of sorghum supplied in the market in kilograms. The models result showed that experience, age, and whether one is a wholesaler or retailer, buying and selling price were statistical significance. They are the variables that influence the trader market supply.</w:t>
      </w:r>
    </w:p>
    <w:tbl>
      <w:tblPr>
        <w:tblStyle w:val="TableGrid"/>
        <w:tblW w:w="9439" w:type="dxa"/>
        <w:tblLook w:val="04A0" w:firstRow="1" w:lastRow="0" w:firstColumn="1" w:lastColumn="0" w:noHBand="0" w:noVBand="1"/>
      </w:tblPr>
      <w:tblGrid>
        <w:gridCol w:w="3163"/>
        <w:gridCol w:w="3536"/>
        <w:gridCol w:w="2740"/>
      </w:tblGrid>
      <w:tr w:rsidR="00E71E48" w14:paraId="27141AE3" w14:textId="77777777">
        <w:tc>
          <w:tcPr>
            <w:tcW w:w="8496" w:type="dxa"/>
            <w:gridSpan w:val="3"/>
            <w:tcBorders>
              <w:top w:val="nil"/>
              <w:left w:val="nil"/>
              <w:right w:val="nil"/>
            </w:tcBorders>
          </w:tcPr>
          <w:p w14:paraId="627B1651" w14:textId="77777777" w:rsidR="00E71E48" w:rsidRDefault="00DF30F1">
            <w:pPr>
              <w:pStyle w:val="Heading5"/>
              <w:rPr>
                <w:bCs/>
              </w:rPr>
            </w:pPr>
            <w:bookmarkStart w:id="93" w:name="_Toc125107960"/>
            <w:r>
              <w:t>Table 4.11: Determinants of sorghum trader market supply</w:t>
            </w:r>
            <w:bookmarkEnd w:id="93"/>
          </w:p>
        </w:tc>
      </w:tr>
      <w:tr w:rsidR="00E71E48" w14:paraId="695FD2ED" w14:textId="77777777">
        <w:tc>
          <w:tcPr>
            <w:tcW w:w="2847" w:type="dxa"/>
            <w:tcBorders>
              <w:left w:val="nil"/>
              <w:right w:val="nil"/>
            </w:tcBorders>
          </w:tcPr>
          <w:p w14:paraId="49583ACD" w14:textId="77777777" w:rsidR="00E71E48" w:rsidRDefault="00DF30F1">
            <w:pPr>
              <w:spacing w:line="276" w:lineRule="auto"/>
              <w:rPr>
                <w:rFonts w:cs="Times New Roman"/>
                <w:b/>
                <w:szCs w:val="24"/>
              </w:rPr>
            </w:pPr>
            <w:r>
              <w:rPr>
                <w:rFonts w:cs="Times New Roman"/>
                <w:b/>
                <w:szCs w:val="24"/>
              </w:rPr>
              <w:t>Variable</w:t>
            </w:r>
          </w:p>
        </w:tc>
        <w:tc>
          <w:tcPr>
            <w:tcW w:w="3183" w:type="dxa"/>
            <w:tcBorders>
              <w:left w:val="nil"/>
              <w:bottom w:val="single" w:sz="4" w:space="0" w:color="auto"/>
              <w:right w:val="nil"/>
            </w:tcBorders>
          </w:tcPr>
          <w:p w14:paraId="58D49720" w14:textId="77777777" w:rsidR="00E71E48" w:rsidRDefault="00DF30F1">
            <w:pPr>
              <w:spacing w:line="276" w:lineRule="auto"/>
              <w:jc w:val="center"/>
              <w:rPr>
                <w:rFonts w:cs="Times New Roman"/>
                <w:b/>
                <w:szCs w:val="24"/>
              </w:rPr>
            </w:pPr>
            <w:r>
              <w:rPr>
                <w:rFonts w:cs="Times New Roman"/>
                <w:b/>
                <w:szCs w:val="24"/>
              </w:rPr>
              <w:t>Coefficient</w:t>
            </w:r>
          </w:p>
        </w:tc>
        <w:tc>
          <w:tcPr>
            <w:tcW w:w="2466" w:type="dxa"/>
            <w:tcBorders>
              <w:left w:val="nil"/>
              <w:right w:val="nil"/>
            </w:tcBorders>
          </w:tcPr>
          <w:p w14:paraId="6EB6797E" w14:textId="77777777" w:rsidR="00E71E48" w:rsidRDefault="00DF30F1">
            <w:pPr>
              <w:spacing w:line="276" w:lineRule="auto"/>
              <w:jc w:val="center"/>
              <w:rPr>
                <w:rFonts w:cs="Times New Roman"/>
                <w:b/>
                <w:szCs w:val="24"/>
              </w:rPr>
            </w:pPr>
            <w:r>
              <w:rPr>
                <w:rFonts w:cs="Times New Roman"/>
                <w:b/>
                <w:szCs w:val="24"/>
              </w:rPr>
              <w:t>Std. Error</w:t>
            </w:r>
          </w:p>
        </w:tc>
      </w:tr>
      <w:tr w:rsidR="00E71E48" w14:paraId="20B04914" w14:textId="77777777">
        <w:tc>
          <w:tcPr>
            <w:tcW w:w="2847" w:type="dxa"/>
            <w:tcBorders>
              <w:left w:val="nil"/>
              <w:bottom w:val="nil"/>
              <w:right w:val="nil"/>
            </w:tcBorders>
          </w:tcPr>
          <w:p w14:paraId="1C2BCD8E" w14:textId="77777777" w:rsidR="00E71E48" w:rsidRDefault="00DF30F1">
            <w:pPr>
              <w:spacing w:line="276" w:lineRule="auto"/>
              <w:rPr>
                <w:rFonts w:cs="Times New Roman"/>
                <w:bCs/>
                <w:szCs w:val="24"/>
              </w:rPr>
            </w:pPr>
            <w:r>
              <w:rPr>
                <w:rFonts w:cs="Times New Roman"/>
                <w:bCs/>
                <w:szCs w:val="24"/>
              </w:rPr>
              <w:t xml:space="preserve">Age </w:t>
            </w:r>
          </w:p>
        </w:tc>
        <w:tc>
          <w:tcPr>
            <w:tcW w:w="3183" w:type="dxa"/>
            <w:tcBorders>
              <w:left w:val="nil"/>
              <w:bottom w:val="nil"/>
              <w:right w:val="nil"/>
            </w:tcBorders>
          </w:tcPr>
          <w:p w14:paraId="577972F0" w14:textId="77777777" w:rsidR="00E71E48" w:rsidRDefault="00DF30F1">
            <w:pPr>
              <w:spacing w:line="276" w:lineRule="auto"/>
              <w:jc w:val="center"/>
              <w:rPr>
                <w:rFonts w:cs="Times New Roman"/>
                <w:bCs/>
                <w:szCs w:val="24"/>
              </w:rPr>
            </w:pPr>
            <w:r>
              <w:rPr>
                <w:rFonts w:cs="Times New Roman"/>
                <w:bCs/>
                <w:szCs w:val="24"/>
              </w:rPr>
              <w:t>0.745</w:t>
            </w:r>
            <w:r>
              <w:rPr>
                <w:rFonts w:cs="Times New Roman"/>
                <w:bCs/>
                <w:szCs w:val="24"/>
                <w:vertAlign w:val="superscript"/>
              </w:rPr>
              <w:t>*</w:t>
            </w:r>
            <w:r>
              <w:rPr>
                <w:rFonts w:cs="Times New Roman"/>
                <w:bCs/>
                <w:szCs w:val="24"/>
              </w:rPr>
              <w:t>(2.00)</w:t>
            </w:r>
          </w:p>
        </w:tc>
        <w:tc>
          <w:tcPr>
            <w:tcW w:w="2466" w:type="dxa"/>
            <w:tcBorders>
              <w:left w:val="nil"/>
              <w:bottom w:val="nil"/>
              <w:right w:val="nil"/>
            </w:tcBorders>
          </w:tcPr>
          <w:p w14:paraId="693B3D6C" w14:textId="77777777" w:rsidR="00E71E48" w:rsidRDefault="00DF30F1">
            <w:pPr>
              <w:spacing w:line="276" w:lineRule="auto"/>
              <w:jc w:val="center"/>
              <w:rPr>
                <w:rFonts w:cs="Times New Roman"/>
                <w:bCs/>
                <w:szCs w:val="24"/>
              </w:rPr>
            </w:pPr>
            <w:r>
              <w:rPr>
                <w:rFonts w:cs="Times New Roman"/>
                <w:bCs/>
                <w:szCs w:val="24"/>
              </w:rPr>
              <w:t>0.373</w:t>
            </w:r>
          </w:p>
        </w:tc>
      </w:tr>
      <w:tr w:rsidR="00E71E48" w14:paraId="3B151B7E" w14:textId="77777777">
        <w:tc>
          <w:tcPr>
            <w:tcW w:w="2847" w:type="dxa"/>
            <w:tcBorders>
              <w:top w:val="nil"/>
              <w:left w:val="nil"/>
              <w:bottom w:val="nil"/>
              <w:right w:val="nil"/>
            </w:tcBorders>
          </w:tcPr>
          <w:p w14:paraId="25F04CE0" w14:textId="77777777" w:rsidR="00E71E48" w:rsidRDefault="00DF30F1">
            <w:pPr>
              <w:spacing w:line="276" w:lineRule="auto"/>
              <w:rPr>
                <w:rFonts w:cs="Times New Roman"/>
                <w:bCs/>
                <w:szCs w:val="24"/>
              </w:rPr>
            </w:pPr>
            <w:r>
              <w:rPr>
                <w:rFonts w:cs="Times New Roman"/>
                <w:bCs/>
                <w:szCs w:val="24"/>
              </w:rPr>
              <w:t xml:space="preserve">Buying price </w:t>
            </w:r>
          </w:p>
        </w:tc>
        <w:tc>
          <w:tcPr>
            <w:tcW w:w="3183" w:type="dxa"/>
            <w:tcBorders>
              <w:top w:val="nil"/>
              <w:left w:val="nil"/>
              <w:bottom w:val="nil"/>
              <w:right w:val="nil"/>
            </w:tcBorders>
          </w:tcPr>
          <w:p w14:paraId="0EC1E13B" w14:textId="77777777" w:rsidR="00E71E48" w:rsidRDefault="00DF30F1">
            <w:pPr>
              <w:spacing w:line="276" w:lineRule="auto"/>
              <w:jc w:val="center"/>
              <w:rPr>
                <w:rFonts w:cs="Times New Roman"/>
                <w:bCs/>
                <w:szCs w:val="24"/>
              </w:rPr>
            </w:pPr>
            <w:r>
              <w:rPr>
                <w:rFonts w:cs="Times New Roman"/>
                <w:bCs/>
                <w:szCs w:val="24"/>
              </w:rPr>
              <w:t>-1.173</w:t>
            </w:r>
            <w:r>
              <w:rPr>
                <w:rFonts w:cs="Times New Roman"/>
                <w:bCs/>
                <w:szCs w:val="24"/>
                <w:vertAlign w:val="superscript"/>
              </w:rPr>
              <w:t>*</w:t>
            </w:r>
            <w:r>
              <w:rPr>
                <w:rFonts w:cs="Times New Roman"/>
                <w:bCs/>
                <w:szCs w:val="24"/>
              </w:rPr>
              <w:t>(-1.89)</w:t>
            </w:r>
          </w:p>
        </w:tc>
        <w:tc>
          <w:tcPr>
            <w:tcW w:w="2466" w:type="dxa"/>
            <w:tcBorders>
              <w:top w:val="nil"/>
              <w:left w:val="nil"/>
              <w:bottom w:val="nil"/>
              <w:right w:val="nil"/>
            </w:tcBorders>
          </w:tcPr>
          <w:p w14:paraId="3EEA3C39" w14:textId="77777777" w:rsidR="00E71E48" w:rsidRDefault="00DF30F1">
            <w:pPr>
              <w:spacing w:line="276" w:lineRule="auto"/>
              <w:jc w:val="center"/>
              <w:rPr>
                <w:rFonts w:cs="Times New Roman"/>
                <w:bCs/>
                <w:szCs w:val="24"/>
              </w:rPr>
            </w:pPr>
            <w:r>
              <w:rPr>
                <w:rFonts w:cs="Times New Roman"/>
                <w:bCs/>
                <w:szCs w:val="24"/>
              </w:rPr>
              <w:t>0.619</w:t>
            </w:r>
          </w:p>
        </w:tc>
      </w:tr>
      <w:tr w:rsidR="00E71E48" w14:paraId="141CDE4F" w14:textId="77777777">
        <w:tc>
          <w:tcPr>
            <w:tcW w:w="2847" w:type="dxa"/>
            <w:tcBorders>
              <w:top w:val="nil"/>
              <w:left w:val="nil"/>
              <w:bottom w:val="nil"/>
              <w:right w:val="nil"/>
            </w:tcBorders>
          </w:tcPr>
          <w:p w14:paraId="33CC80DF" w14:textId="77777777" w:rsidR="00E71E48" w:rsidRDefault="00DF30F1">
            <w:pPr>
              <w:spacing w:line="276" w:lineRule="auto"/>
              <w:rPr>
                <w:rFonts w:cs="Times New Roman"/>
                <w:bCs/>
                <w:szCs w:val="24"/>
              </w:rPr>
            </w:pPr>
            <w:r>
              <w:rPr>
                <w:rFonts w:cs="Times New Roman"/>
                <w:bCs/>
                <w:szCs w:val="24"/>
              </w:rPr>
              <w:softHyphen/>
              <w:t xml:space="preserve">Selling price  </w:t>
            </w:r>
          </w:p>
        </w:tc>
        <w:tc>
          <w:tcPr>
            <w:tcW w:w="3183" w:type="dxa"/>
            <w:tcBorders>
              <w:top w:val="nil"/>
              <w:left w:val="nil"/>
              <w:bottom w:val="nil"/>
              <w:right w:val="nil"/>
            </w:tcBorders>
          </w:tcPr>
          <w:p w14:paraId="4778CB85" w14:textId="77777777" w:rsidR="00E71E48" w:rsidRDefault="00DF30F1">
            <w:pPr>
              <w:spacing w:line="276" w:lineRule="auto"/>
              <w:jc w:val="center"/>
              <w:rPr>
                <w:rFonts w:cs="Times New Roman"/>
                <w:bCs/>
                <w:szCs w:val="24"/>
              </w:rPr>
            </w:pPr>
            <w:r>
              <w:rPr>
                <w:rFonts w:cs="Times New Roman"/>
                <w:bCs/>
                <w:szCs w:val="24"/>
              </w:rPr>
              <w:t>1.883</w:t>
            </w:r>
            <w:r>
              <w:rPr>
                <w:rFonts w:cs="Times New Roman"/>
                <w:bCs/>
                <w:szCs w:val="24"/>
                <w:vertAlign w:val="superscript"/>
              </w:rPr>
              <w:t>*</w:t>
            </w:r>
            <w:r>
              <w:rPr>
                <w:rFonts w:cs="Times New Roman"/>
                <w:bCs/>
                <w:szCs w:val="24"/>
              </w:rPr>
              <w:t>(2.88)</w:t>
            </w:r>
          </w:p>
        </w:tc>
        <w:tc>
          <w:tcPr>
            <w:tcW w:w="2466" w:type="dxa"/>
            <w:tcBorders>
              <w:top w:val="nil"/>
              <w:left w:val="nil"/>
              <w:bottom w:val="nil"/>
              <w:right w:val="nil"/>
            </w:tcBorders>
          </w:tcPr>
          <w:p w14:paraId="0024855D" w14:textId="77777777" w:rsidR="00E71E48" w:rsidRDefault="00DF30F1">
            <w:pPr>
              <w:spacing w:line="276" w:lineRule="auto"/>
              <w:jc w:val="center"/>
              <w:rPr>
                <w:rFonts w:cs="Times New Roman"/>
                <w:bCs/>
                <w:szCs w:val="24"/>
              </w:rPr>
            </w:pPr>
            <w:r>
              <w:rPr>
                <w:rFonts w:cs="Times New Roman"/>
                <w:bCs/>
                <w:szCs w:val="24"/>
              </w:rPr>
              <w:t>0.653</w:t>
            </w:r>
          </w:p>
        </w:tc>
      </w:tr>
      <w:tr w:rsidR="00E71E48" w14:paraId="2746B7C9" w14:textId="77777777">
        <w:tc>
          <w:tcPr>
            <w:tcW w:w="2847" w:type="dxa"/>
            <w:tcBorders>
              <w:top w:val="nil"/>
              <w:left w:val="nil"/>
              <w:bottom w:val="nil"/>
              <w:right w:val="nil"/>
            </w:tcBorders>
          </w:tcPr>
          <w:p w14:paraId="328945E8" w14:textId="77777777" w:rsidR="00E71E48" w:rsidRDefault="00DF30F1">
            <w:pPr>
              <w:spacing w:line="276" w:lineRule="auto"/>
              <w:rPr>
                <w:rFonts w:cs="Times New Roman"/>
                <w:bCs/>
                <w:szCs w:val="24"/>
              </w:rPr>
            </w:pPr>
            <w:r>
              <w:rPr>
                <w:rFonts w:cs="Times New Roman"/>
                <w:bCs/>
                <w:szCs w:val="24"/>
              </w:rPr>
              <w:t xml:space="preserve">Trader type </w:t>
            </w:r>
          </w:p>
        </w:tc>
        <w:tc>
          <w:tcPr>
            <w:tcW w:w="3183" w:type="dxa"/>
            <w:tcBorders>
              <w:top w:val="nil"/>
              <w:left w:val="nil"/>
              <w:bottom w:val="nil"/>
              <w:right w:val="nil"/>
            </w:tcBorders>
          </w:tcPr>
          <w:p w14:paraId="574BA8E2" w14:textId="77777777" w:rsidR="00E71E48" w:rsidRDefault="00DF30F1">
            <w:pPr>
              <w:spacing w:line="276" w:lineRule="auto"/>
              <w:jc w:val="center"/>
              <w:rPr>
                <w:rFonts w:cs="Times New Roman"/>
                <w:bCs/>
                <w:szCs w:val="24"/>
              </w:rPr>
            </w:pPr>
            <w:r>
              <w:rPr>
                <w:rFonts w:cs="Times New Roman"/>
                <w:bCs/>
                <w:szCs w:val="24"/>
              </w:rPr>
              <w:t>-0.661</w:t>
            </w:r>
            <w:r>
              <w:rPr>
                <w:rFonts w:cs="Times New Roman"/>
                <w:bCs/>
                <w:szCs w:val="24"/>
                <w:vertAlign w:val="superscript"/>
              </w:rPr>
              <w:t>***</w:t>
            </w:r>
            <w:r>
              <w:rPr>
                <w:rFonts w:cs="Times New Roman"/>
                <w:bCs/>
                <w:szCs w:val="24"/>
              </w:rPr>
              <w:t>(-5.97)</w:t>
            </w:r>
          </w:p>
        </w:tc>
        <w:tc>
          <w:tcPr>
            <w:tcW w:w="2466" w:type="dxa"/>
            <w:tcBorders>
              <w:top w:val="nil"/>
              <w:left w:val="nil"/>
              <w:bottom w:val="nil"/>
              <w:right w:val="nil"/>
            </w:tcBorders>
          </w:tcPr>
          <w:p w14:paraId="0C9ABCB9" w14:textId="77777777" w:rsidR="00E71E48" w:rsidRDefault="00DF30F1">
            <w:pPr>
              <w:spacing w:line="276" w:lineRule="auto"/>
              <w:jc w:val="center"/>
              <w:rPr>
                <w:rFonts w:cs="Times New Roman"/>
                <w:bCs/>
                <w:szCs w:val="24"/>
              </w:rPr>
            </w:pPr>
            <w:r>
              <w:rPr>
                <w:rFonts w:cs="Times New Roman"/>
                <w:bCs/>
                <w:szCs w:val="24"/>
              </w:rPr>
              <w:t>0.111</w:t>
            </w:r>
          </w:p>
        </w:tc>
      </w:tr>
      <w:tr w:rsidR="00E71E48" w14:paraId="2B356624" w14:textId="77777777">
        <w:tc>
          <w:tcPr>
            <w:tcW w:w="2847" w:type="dxa"/>
            <w:tcBorders>
              <w:top w:val="nil"/>
              <w:left w:val="nil"/>
              <w:bottom w:val="nil"/>
              <w:right w:val="nil"/>
            </w:tcBorders>
          </w:tcPr>
          <w:p w14:paraId="5F0564CC" w14:textId="77777777" w:rsidR="00E71E48" w:rsidRDefault="00DF30F1">
            <w:pPr>
              <w:spacing w:line="276" w:lineRule="auto"/>
              <w:rPr>
                <w:rFonts w:cs="Times New Roman"/>
                <w:bCs/>
                <w:szCs w:val="24"/>
              </w:rPr>
            </w:pPr>
            <w:r>
              <w:rPr>
                <w:rFonts w:cs="Times New Roman"/>
                <w:bCs/>
                <w:szCs w:val="24"/>
              </w:rPr>
              <w:t xml:space="preserve">Gender </w:t>
            </w:r>
          </w:p>
        </w:tc>
        <w:tc>
          <w:tcPr>
            <w:tcW w:w="3183" w:type="dxa"/>
            <w:tcBorders>
              <w:top w:val="nil"/>
              <w:left w:val="nil"/>
              <w:bottom w:val="nil"/>
              <w:right w:val="nil"/>
            </w:tcBorders>
          </w:tcPr>
          <w:p w14:paraId="6CF8CA96" w14:textId="77777777" w:rsidR="00E71E48" w:rsidRDefault="00DF30F1">
            <w:pPr>
              <w:spacing w:line="276" w:lineRule="auto"/>
              <w:jc w:val="center"/>
              <w:rPr>
                <w:rFonts w:cs="Times New Roman"/>
                <w:bCs/>
                <w:szCs w:val="24"/>
              </w:rPr>
            </w:pPr>
            <w:r>
              <w:rPr>
                <w:rFonts w:cs="Times New Roman"/>
                <w:bCs/>
                <w:szCs w:val="24"/>
              </w:rPr>
              <w:t>0.106(1.34)</w:t>
            </w:r>
          </w:p>
        </w:tc>
        <w:tc>
          <w:tcPr>
            <w:tcW w:w="2466" w:type="dxa"/>
            <w:tcBorders>
              <w:top w:val="nil"/>
              <w:left w:val="nil"/>
              <w:bottom w:val="nil"/>
              <w:right w:val="nil"/>
            </w:tcBorders>
          </w:tcPr>
          <w:p w14:paraId="1F80CC96" w14:textId="77777777" w:rsidR="00E71E48" w:rsidRDefault="00DF30F1">
            <w:pPr>
              <w:spacing w:line="276" w:lineRule="auto"/>
              <w:jc w:val="center"/>
              <w:rPr>
                <w:rFonts w:cs="Times New Roman"/>
                <w:bCs/>
                <w:szCs w:val="24"/>
              </w:rPr>
            </w:pPr>
            <w:r>
              <w:rPr>
                <w:rFonts w:cs="Times New Roman"/>
                <w:bCs/>
                <w:szCs w:val="24"/>
              </w:rPr>
              <w:t>0.079</w:t>
            </w:r>
          </w:p>
        </w:tc>
      </w:tr>
      <w:tr w:rsidR="00E71E48" w14:paraId="0ED4CCEA" w14:textId="77777777">
        <w:tc>
          <w:tcPr>
            <w:tcW w:w="2847" w:type="dxa"/>
            <w:tcBorders>
              <w:top w:val="nil"/>
              <w:left w:val="nil"/>
              <w:bottom w:val="nil"/>
              <w:right w:val="nil"/>
            </w:tcBorders>
          </w:tcPr>
          <w:p w14:paraId="3A9C5024" w14:textId="77777777" w:rsidR="00E71E48" w:rsidRDefault="00DF30F1">
            <w:pPr>
              <w:spacing w:line="276" w:lineRule="auto"/>
              <w:rPr>
                <w:rFonts w:cs="Times New Roman"/>
                <w:bCs/>
                <w:szCs w:val="24"/>
              </w:rPr>
            </w:pPr>
            <w:r>
              <w:rPr>
                <w:rFonts w:cs="Times New Roman"/>
                <w:bCs/>
                <w:szCs w:val="24"/>
              </w:rPr>
              <w:t>Education</w:t>
            </w:r>
          </w:p>
        </w:tc>
        <w:tc>
          <w:tcPr>
            <w:tcW w:w="3183" w:type="dxa"/>
            <w:tcBorders>
              <w:top w:val="nil"/>
              <w:left w:val="nil"/>
              <w:bottom w:val="nil"/>
              <w:right w:val="nil"/>
            </w:tcBorders>
          </w:tcPr>
          <w:p w14:paraId="19BB3F7C" w14:textId="77777777" w:rsidR="00E71E48" w:rsidRDefault="00DF30F1">
            <w:pPr>
              <w:spacing w:line="276" w:lineRule="auto"/>
              <w:jc w:val="center"/>
              <w:rPr>
                <w:rFonts w:cs="Times New Roman"/>
                <w:bCs/>
                <w:szCs w:val="24"/>
              </w:rPr>
            </w:pPr>
            <w:r>
              <w:rPr>
                <w:rFonts w:cs="Times New Roman"/>
                <w:bCs/>
                <w:szCs w:val="24"/>
              </w:rPr>
              <w:t>-0.033(-0.69)</w:t>
            </w:r>
          </w:p>
        </w:tc>
        <w:tc>
          <w:tcPr>
            <w:tcW w:w="2466" w:type="dxa"/>
            <w:tcBorders>
              <w:top w:val="nil"/>
              <w:left w:val="nil"/>
              <w:bottom w:val="nil"/>
              <w:right w:val="nil"/>
            </w:tcBorders>
          </w:tcPr>
          <w:p w14:paraId="3F7F39AF" w14:textId="77777777" w:rsidR="00E71E48" w:rsidRDefault="00DF30F1">
            <w:pPr>
              <w:spacing w:line="276" w:lineRule="auto"/>
              <w:jc w:val="center"/>
              <w:rPr>
                <w:rFonts w:cs="Times New Roman"/>
                <w:bCs/>
                <w:szCs w:val="24"/>
              </w:rPr>
            </w:pPr>
            <w:r>
              <w:rPr>
                <w:rFonts w:cs="Times New Roman"/>
                <w:bCs/>
                <w:szCs w:val="24"/>
              </w:rPr>
              <w:t>0.048</w:t>
            </w:r>
          </w:p>
        </w:tc>
      </w:tr>
      <w:tr w:rsidR="00E71E48" w14:paraId="18A10D61" w14:textId="77777777">
        <w:tc>
          <w:tcPr>
            <w:tcW w:w="2847" w:type="dxa"/>
            <w:tcBorders>
              <w:top w:val="nil"/>
              <w:left w:val="nil"/>
              <w:right w:val="nil"/>
            </w:tcBorders>
          </w:tcPr>
          <w:p w14:paraId="14C5D46C" w14:textId="77777777" w:rsidR="00E71E48" w:rsidRDefault="00DF30F1">
            <w:pPr>
              <w:spacing w:line="276" w:lineRule="auto"/>
              <w:rPr>
                <w:rFonts w:cs="Times New Roman"/>
                <w:bCs/>
                <w:szCs w:val="24"/>
              </w:rPr>
            </w:pPr>
            <w:r>
              <w:rPr>
                <w:rFonts w:cs="Times New Roman"/>
                <w:bCs/>
                <w:szCs w:val="24"/>
              </w:rPr>
              <w:t xml:space="preserve">Experience </w:t>
            </w:r>
          </w:p>
        </w:tc>
        <w:tc>
          <w:tcPr>
            <w:tcW w:w="3183" w:type="dxa"/>
            <w:tcBorders>
              <w:top w:val="nil"/>
              <w:left w:val="nil"/>
              <w:right w:val="nil"/>
            </w:tcBorders>
          </w:tcPr>
          <w:p w14:paraId="0472FB8B" w14:textId="77777777" w:rsidR="00E71E48" w:rsidRDefault="00DF30F1">
            <w:pPr>
              <w:spacing w:line="276" w:lineRule="auto"/>
              <w:jc w:val="center"/>
              <w:rPr>
                <w:rFonts w:cs="Times New Roman"/>
                <w:bCs/>
                <w:szCs w:val="24"/>
              </w:rPr>
            </w:pPr>
            <w:r>
              <w:rPr>
                <w:rFonts w:cs="Times New Roman"/>
                <w:bCs/>
                <w:szCs w:val="24"/>
              </w:rPr>
              <w:t>0.031</w:t>
            </w:r>
            <w:r>
              <w:rPr>
                <w:rFonts w:cs="Times New Roman"/>
                <w:bCs/>
                <w:szCs w:val="24"/>
                <w:vertAlign w:val="superscript"/>
              </w:rPr>
              <w:t>*</w:t>
            </w:r>
            <w:r>
              <w:rPr>
                <w:rFonts w:cs="Times New Roman"/>
                <w:bCs/>
                <w:szCs w:val="24"/>
              </w:rPr>
              <w:t>(2.44)</w:t>
            </w:r>
          </w:p>
        </w:tc>
        <w:tc>
          <w:tcPr>
            <w:tcW w:w="2466" w:type="dxa"/>
            <w:tcBorders>
              <w:top w:val="nil"/>
              <w:left w:val="nil"/>
              <w:right w:val="nil"/>
            </w:tcBorders>
          </w:tcPr>
          <w:p w14:paraId="4A28C1D6" w14:textId="77777777" w:rsidR="00E71E48" w:rsidRDefault="00DF30F1">
            <w:pPr>
              <w:spacing w:line="276" w:lineRule="auto"/>
              <w:jc w:val="center"/>
              <w:rPr>
                <w:rFonts w:cs="Times New Roman"/>
                <w:bCs/>
                <w:szCs w:val="24"/>
              </w:rPr>
            </w:pPr>
            <w:r>
              <w:rPr>
                <w:rFonts w:cs="Times New Roman"/>
                <w:bCs/>
                <w:szCs w:val="24"/>
              </w:rPr>
              <w:t>0.012</w:t>
            </w:r>
          </w:p>
        </w:tc>
      </w:tr>
    </w:tbl>
    <w:p w14:paraId="758B0585" w14:textId="77777777" w:rsidR="00E71E48" w:rsidRDefault="00DF30F1">
      <w:pPr>
        <w:spacing w:line="240" w:lineRule="auto"/>
        <w:rPr>
          <w:rFonts w:cs="Times New Roman"/>
          <w:bCs/>
          <w:i/>
          <w:iCs/>
          <w:szCs w:val="24"/>
        </w:rPr>
      </w:pPr>
      <w:r>
        <w:rPr>
          <w:rFonts w:cs="Times New Roman"/>
          <w:bCs/>
          <w:i/>
          <w:iCs/>
          <w:szCs w:val="24"/>
        </w:rPr>
        <w:t>Source: Field survey 2022. *Statistically significant at 10% level, ** statistically significant at 5% level, *** statistically significant at 1% level, t- values in parenthesis.</w:t>
      </w:r>
    </w:p>
    <w:p w14:paraId="715FC3DD" w14:textId="77777777" w:rsidR="00E71E48" w:rsidRDefault="00DF30F1">
      <w:pPr>
        <w:spacing w:after="0"/>
        <w:rPr>
          <w:rFonts w:cs="Times New Roman"/>
          <w:szCs w:val="24"/>
        </w:rPr>
      </w:pPr>
      <w:r>
        <w:rPr>
          <w:rFonts w:cs="Times New Roman"/>
          <w:szCs w:val="24"/>
        </w:rPr>
        <w:t xml:space="preserve">According to the results, the age of the trader influences the amount of sorghum supplied positively. The positive sign shows the direct relationship between the age and the amount of sorghum supplied to the market. This means for traders’ additional </w:t>
      </w:r>
      <w:r>
        <w:rPr>
          <w:rFonts w:cs="Times New Roman"/>
          <w:szCs w:val="24"/>
        </w:rPr>
        <w:lastRenderedPageBreak/>
        <w:t xml:space="preserve">year, there is an increase in the quantity of sorghum by 0.745 units. This could be associated with traders being at an informative age with accessibility to information meaning they are energetic and hence capable of actively participating in search for sorghum produce and other economic activities. </w:t>
      </w:r>
    </w:p>
    <w:p w14:paraId="01E9DB91" w14:textId="77777777" w:rsidR="00E71E48" w:rsidRDefault="00DF30F1">
      <w:pPr>
        <w:spacing w:after="0"/>
        <w:rPr>
          <w:rFonts w:cs="Times New Roman"/>
          <w:szCs w:val="24"/>
        </w:rPr>
      </w:pPr>
      <w:r>
        <w:rPr>
          <w:rFonts w:cs="Times New Roman"/>
          <w:szCs w:val="24"/>
        </w:rPr>
        <w:t xml:space="preserve">As a dummy Trader type was coded 1 retailer and 0 wholesaler. As demonstrated, it has a detrimental impact on the amount delivered. The results indicated that when respondent being a retailer, the sorghum supplied will decrease by 0.661 units. On average the value of sorghum quantity is lower for retailers than it is for wholesalers. This could be attributed by the marketing channel the retailers are using to get the quantity. The longer the channel, the more the cost which reduces the quantity of supply. More so, inadequate information on availability of produce by the retailers could lead to lower volumes of supply. </w:t>
      </w:r>
    </w:p>
    <w:p w14:paraId="0398FAE8" w14:textId="77777777" w:rsidR="00E71E48" w:rsidRDefault="00DF30F1">
      <w:pPr>
        <w:spacing w:after="0"/>
        <w:rPr>
          <w:rFonts w:cs="Times New Roman"/>
          <w:bCs/>
          <w:szCs w:val="24"/>
        </w:rPr>
      </w:pPr>
      <w:r>
        <w:rPr>
          <w:rFonts w:cs="Times New Roman"/>
          <w:bCs/>
          <w:szCs w:val="24"/>
        </w:rPr>
        <w:t>Being a trader with experience positively influenced the quantity of sorghum supplied to the market. The regression confirmed that having experience in trading will tend to increase the amount of marketable sorghum by 0.031 units. This could be because an experienced trader can obtain information from previous networks of producers which aids to supply more quantities of sorghum. In addition, they are more aware of adequate market channels and information on prices enabling them to have more supply of the produce.</w:t>
      </w:r>
    </w:p>
    <w:p w14:paraId="1EDE56B9" w14:textId="77777777" w:rsidR="00E71E48" w:rsidRDefault="00DF30F1">
      <w:pPr>
        <w:spacing w:after="0"/>
        <w:rPr>
          <w:rFonts w:cs="Times New Roman"/>
          <w:bCs/>
          <w:szCs w:val="24"/>
        </w:rPr>
      </w:pPr>
      <w:r>
        <w:rPr>
          <w:rFonts w:cs="Times New Roman"/>
          <w:bCs/>
          <w:szCs w:val="24"/>
        </w:rPr>
        <w:t xml:space="preserve">The selling price of sorghum affected the volume of traded produce positively and was significant ay 1%. This implied that as the market price of sorghum rises, the amount of the sorghum traded in the market increased as well. This means that an increase in price by I unit will increase the sorghum supply by 1.883 units. This could be due to the high demand in sorghum which may be at lower quantities which led to </w:t>
      </w:r>
      <w:r>
        <w:rPr>
          <w:rFonts w:cs="Times New Roman"/>
          <w:bCs/>
          <w:szCs w:val="24"/>
        </w:rPr>
        <w:lastRenderedPageBreak/>
        <w:t xml:space="preserve">high prices and consequently, traders would sell expensively so as to make more profits. </w:t>
      </w:r>
    </w:p>
    <w:p w14:paraId="52B1C9C5" w14:textId="77777777" w:rsidR="00E71E48" w:rsidRDefault="00DF30F1">
      <w:pPr>
        <w:spacing w:after="0"/>
        <w:rPr>
          <w:rFonts w:cs="Times New Roman"/>
          <w:bCs/>
          <w:szCs w:val="24"/>
        </w:rPr>
      </w:pPr>
      <w:r>
        <w:rPr>
          <w:rFonts w:cs="Times New Roman"/>
          <w:bCs/>
          <w:szCs w:val="24"/>
        </w:rPr>
        <w:t xml:space="preserve">The buying price of sorghum from producers influenced the volume of marketed produce negatively. This prompted that as the buying cost of sorghum at farm level decreased, the aggregate sorghum sold in the market also decreased. This means that a decrease in price by I unit would reduce the sorghum supply by 1.173 units. This would be because the producers would hold the produce and opt to sell at a later date due to the low prices offered to them. </w:t>
      </w:r>
    </w:p>
    <w:p w14:paraId="09965B9B" w14:textId="77777777" w:rsidR="00E71E48" w:rsidRDefault="00DF30F1">
      <w:pPr>
        <w:spacing w:after="0"/>
        <w:rPr>
          <w:rFonts w:cs="Times New Roman"/>
          <w:szCs w:val="24"/>
        </w:rPr>
      </w:pPr>
      <w:r>
        <w:rPr>
          <w:rFonts w:cs="Times New Roman"/>
          <w:bCs/>
          <w:szCs w:val="24"/>
        </w:rPr>
        <w:t>The R</w:t>
      </w:r>
      <w:r>
        <w:rPr>
          <w:rFonts w:cs="Times New Roman"/>
          <w:bCs/>
          <w:szCs w:val="24"/>
          <w:vertAlign w:val="superscript"/>
        </w:rPr>
        <w:t>2</w:t>
      </w:r>
      <w:r>
        <w:rPr>
          <w:rFonts w:cs="Times New Roman"/>
          <w:bCs/>
          <w:szCs w:val="24"/>
        </w:rPr>
        <w:t xml:space="preserve"> which is the correlation of determination was at 94.87%. It means that 94.87% in the sorghum supply has been explained by the above variables. The F-statistic was less than 0.0001 which indicated that the overall significance of the model was a good fit. This study is in line with that of (</w:t>
      </w:r>
      <w:proofErr w:type="spellStart"/>
      <w:r>
        <w:rPr>
          <w:rFonts w:cs="Times New Roman"/>
          <w:bCs/>
          <w:szCs w:val="24"/>
        </w:rPr>
        <w:t>Belayneh</w:t>
      </w:r>
      <w:proofErr w:type="spellEnd"/>
      <w:r>
        <w:rPr>
          <w:rFonts w:cs="Times New Roman"/>
          <w:bCs/>
          <w:szCs w:val="24"/>
        </w:rPr>
        <w:t xml:space="preserve"> et.al.,2022) found out education level, price as well as experience as significant factors influencing marketable trader supply during the study on determinants of sesame market supply in west </w:t>
      </w:r>
      <w:proofErr w:type="spellStart"/>
      <w:r>
        <w:rPr>
          <w:rFonts w:cs="Times New Roman"/>
          <w:bCs/>
          <w:szCs w:val="24"/>
        </w:rPr>
        <w:t>Omo</w:t>
      </w:r>
      <w:proofErr w:type="spellEnd"/>
      <w:r>
        <w:rPr>
          <w:rFonts w:cs="Times New Roman"/>
          <w:bCs/>
          <w:szCs w:val="24"/>
        </w:rPr>
        <w:t xml:space="preserve"> </w:t>
      </w:r>
      <w:proofErr w:type="spellStart"/>
      <w:r>
        <w:rPr>
          <w:rFonts w:cs="Times New Roman"/>
          <w:bCs/>
          <w:szCs w:val="24"/>
        </w:rPr>
        <w:t>Ethiopia.On</w:t>
      </w:r>
      <w:proofErr w:type="spellEnd"/>
      <w:r>
        <w:rPr>
          <w:rFonts w:cs="Times New Roman"/>
          <w:bCs/>
          <w:szCs w:val="24"/>
        </w:rPr>
        <w:t xml:space="preserve"> the contrary (Roy </w:t>
      </w:r>
      <w:r>
        <w:rPr>
          <w:rFonts w:cs="Times New Roman"/>
          <w:bCs/>
          <w:i/>
          <w:iCs/>
          <w:szCs w:val="24"/>
        </w:rPr>
        <w:t>et.al</w:t>
      </w:r>
      <w:r>
        <w:rPr>
          <w:rFonts w:cs="Times New Roman"/>
          <w:bCs/>
          <w:szCs w:val="24"/>
        </w:rPr>
        <w:t xml:space="preserve">.,1975) during an econometric analysis of the sorghum market identified house age as a non-significant factor determining trader </w:t>
      </w:r>
      <w:proofErr w:type="spellStart"/>
      <w:r>
        <w:rPr>
          <w:rFonts w:cs="Times New Roman"/>
          <w:bCs/>
          <w:szCs w:val="24"/>
        </w:rPr>
        <w:t>suplly</w:t>
      </w:r>
      <w:proofErr w:type="spellEnd"/>
      <w:r>
        <w:rPr>
          <w:rFonts w:cs="Times New Roman"/>
          <w:bCs/>
          <w:szCs w:val="24"/>
        </w:rPr>
        <w:t>.</w:t>
      </w:r>
    </w:p>
    <w:p w14:paraId="6844FA9C" w14:textId="77777777" w:rsidR="00E71E48" w:rsidRDefault="00DF30F1">
      <w:pPr>
        <w:pStyle w:val="Heading2"/>
      </w:pPr>
      <w:bookmarkStart w:id="94" w:name="_Toc125881301"/>
      <w:r>
        <w:t>4.10 Marketing channel choice determinants</w:t>
      </w:r>
      <w:bookmarkEnd w:id="94"/>
    </w:p>
    <w:p w14:paraId="394F2071" w14:textId="77777777" w:rsidR="00E71E48" w:rsidRDefault="00DF30F1">
      <w:pPr>
        <w:autoSpaceDE w:val="0"/>
        <w:autoSpaceDN w:val="0"/>
        <w:adjustRightInd w:val="0"/>
        <w:spacing w:after="0"/>
        <w:rPr>
          <w:rFonts w:cs="Times New Roman"/>
          <w:bCs/>
          <w:szCs w:val="24"/>
        </w:rPr>
      </w:pPr>
      <w:r>
        <w:rPr>
          <w:rFonts w:eastAsiaTheme="minorEastAsia" w:cs="Times New Roman"/>
          <w:szCs w:val="24"/>
        </w:rPr>
        <w:t xml:space="preserve">Marketing choice of sorghum farmers were farm gate or direct sales, use of middlemen and own distribution. Producers were identified in either of these categories. </w:t>
      </w:r>
      <w:r>
        <w:rPr>
          <w:rFonts w:cs="Times New Roman"/>
          <w:szCs w:val="24"/>
        </w:rPr>
        <w:t xml:space="preserve">From our MNL, response variable is the choice of sorghum outlet and was categorized into three with farm gate choice being the base category. The change in the logit for a one-unit change in the independent variable is evaluated by the approximated coefficients, which hold the other explanatory variables continual. A responder is more likely to pick the stand-in channel outlet if the estimated coefficient is positive, whereas a producer is less likely to choose the substitute market outlet if </w:t>
      </w:r>
      <w:r>
        <w:rPr>
          <w:rFonts w:cs="Times New Roman"/>
          <w:szCs w:val="24"/>
        </w:rPr>
        <w:lastRenderedPageBreak/>
        <w:t>the projected coefficient is negative.</w:t>
      </w:r>
      <w:r>
        <w:rPr>
          <w:rFonts w:cs="Times New Roman"/>
          <w:bCs/>
          <w:szCs w:val="24"/>
        </w:rPr>
        <w:t xml:space="preserve"> Table 4.12 provide results of the multinomial logistic regression. </w:t>
      </w:r>
    </w:p>
    <w:p w14:paraId="2B9C6CDD" w14:textId="77777777" w:rsidR="00E71E48" w:rsidRDefault="00E71E48">
      <w:pPr>
        <w:spacing w:after="0" w:line="240" w:lineRule="auto"/>
        <w:jc w:val="left"/>
        <w:rPr>
          <w:rFonts w:cs="Times New Roman"/>
          <w:bCs/>
          <w:szCs w:val="24"/>
        </w:rPr>
      </w:pPr>
    </w:p>
    <w:p w14:paraId="2B091DA6" w14:textId="77777777" w:rsidR="00E71E48" w:rsidRDefault="00DF30F1">
      <w:pPr>
        <w:pStyle w:val="Heading5"/>
      </w:pPr>
      <w:bookmarkStart w:id="95" w:name="_Toc125107961"/>
      <w:r>
        <w:t>Table 4.12: Results of Multinomial Logit regression on sorghum market outlet choices</w:t>
      </w:r>
      <w:bookmarkEnd w:id="95"/>
    </w:p>
    <w:tbl>
      <w:tblPr>
        <w:tblStyle w:val="PlainTable210"/>
        <w:tblW w:w="0" w:type="auto"/>
        <w:tblLook w:val="04A0" w:firstRow="1" w:lastRow="0" w:firstColumn="1" w:lastColumn="0" w:noHBand="0" w:noVBand="1"/>
      </w:tblPr>
      <w:tblGrid>
        <w:gridCol w:w="2157"/>
        <w:gridCol w:w="1953"/>
        <w:gridCol w:w="985"/>
        <w:gridCol w:w="1892"/>
        <w:gridCol w:w="1175"/>
      </w:tblGrid>
      <w:tr w:rsidR="00E71E48" w14:paraId="60AF18FD" w14:textId="77777777" w:rsidTr="00E71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9" w:type="dxa"/>
          </w:tcPr>
          <w:p w14:paraId="17C32819" w14:textId="77777777" w:rsidR="00E71E48" w:rsidRDefault="00DF30F1">
            <w:pPr>
              <w:spacing w:after="0" w:line="276" w:lineRule="auto"/>
              <w:jc w:val="left"/>
              <w:rPr>
                <w:rFonts w:eastAsia="Calibri" w:cs="Times New Roman"/>
                <w:b w:val="0"/>
                <w:bCs w:val="0"/>
                <w:szCs w:val="24"/>
              </w:rPr>
            </w:pPr>
            <w:r>
              <w:rPr>
                <w:rFonts w:eastAsia="Calibri" w:cs="Times New Roman"/>
                <w:szCs w:val="24"/>
              </w:rPr>
              <w:t xml:space="preserve">Variables </w:t>
            </w:r>
          </w:p>
        </w:tc>
        <w:tc>
          <w:tcPr>
            <w:tcW w:w="2171" w:type="dxa"/>
          </w:tcPr>
          <w:p w14:paraId="34E602CD" w14:textId="77777777" w:rsidR="00E71E48" w:rsidRDefault="00DF30F1">
            <w:pPr>
              <w:spacing w:after="0" w:line="276" w:lineRule="auto"/>
              <w:jc w:val="left"/>
              <w:cnfStyle w:val="100000000000" w:firstRow="1" w:lastRow="0" w:firstColumn="0" w:lastColumn="0" w:oddVBand="0" w:evenVBand="0" w:oddHBand="0" w:evenHBand="0" w:firstRowFirstColumn="0" w:firstRowLastColumn="0" w:lastRowFirstColumn="0" w:lastRowLastColumn="0"/>
              <w:rPr>
                <w:rFonts w:eastAsia="Calibri" w:cs="Times New Roman"/>
                <w:b w:val="0"/>
                <w:bCs w:val="0"/>
                <w:szCs w:val="24"/>
              </w:rPr>
            </w:pPr>
            <w:r>
              <w:rPr>
                <w:rFonts w:eastAsia="Calibri" w:cs="Times New Roman"/>
                <w:szCs w:val="24"/>
              </w:rPr>
              <w:t>Own distribution (Coefficients)</w:t>
            </w:r>
          </w:p>
        </w:tc>
        <w:tc>
          <w:tcPr>
            <w:tcW w:w="1170" w:type="dxa"/>
          </w:tcPr>
          <w:p w14:paraId="77064364" w14:textId="77777777" w:rsidR="00E71E48" w:rsidRDefault="00DF30F1">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Calibri" w:cs="Times New Roman"/>
                <w:b w:val="0"/>
                <w:bCs w:val="0"/>
                <w:szCs w:val="24"/>
              </w:rPr>
            </w:pPr>
            <w:r>
              <w:rPr>
                <w:rFonts w:eastAsia="Calibri" w:cs="Times New Roman"/>
                <w:szCs w:val="24"/>
              </w:rPr>
              <w:t>Std. error</w:t>
            </w:r>
          </w:p>
        </w:tc>
        <w:tc>
          <w:tcPr>
            <w:tcW w:w="2160" w:type="dxa"/>
          </w:tcPr>
          <w:p w14:paraId="46545A20" w14:textId="77777777" w:rsidR="00E71E48" w:rsidRDefault="00DF30F1">
            <w:pPr>
              <w:spacing w:after="0" w:line="276" w:lineRule="auto"/>
              <w:jc w:val="left"/>
              <w:cnfStyle w:val="100000000000" w:firstRow="1" w:lastRow="0" w:firstColumn="0" w:lastColumn="0" w:oddVBand="0" w:evenVBand="0" w:oddHBand="0" w:evenHBand="0" w:firstRowFirstColumn="0" w:firstRowLastColumn="0" w:lastRowFirstColumn="0" w:lastRowLastColumn="0"/>
              <w:rPr>
                <w:rFonts w:eastAsia="Calibri" w:cs="Times New Roman"/>
                <w:b w:val="0"/>
                <w:bCs w:val="0"/>
                <w:szCs w:val="24"/>
              </w:rPr>
            </w:pPr>
            <w:r>
              <w:rPr>
                <w:rFonts w:eastAsia="Calibri" w:cs="Times New Roman"/>
                <w:szCs w:val="24"/>
              </w:rPr>
              <w:t>Use of middle men</w:t>
            </w:r>
          </w:p>
          <w:p w14:paraId="2D124EC6" w14:textId="77777777" w:rsidR="00E71E48" w:rsidRDefault="00DF30F1">
            <w:pPr>
              <w:spacing w:after="0" w:line="276" w:lineRule="auto"/>
              <w:jc w:val="left"/>
              <w:cnfStyle w:val="100000000000" w:firstRow="1" w:lastRow="0" w:firstColumn="0" w:lastColumn="0" w:oddVBand="0" w:evenVBand="0" w:oddHBand="0" w:evenHBand="0" w:firstRowFirstColumn="0" w:firstRowLastColumn="0" w:lastRowFirstColumn="0" w:lastRowLastColumn="0"/>
              <w:rPr>
                <w:rFonts w:eastAsia="Calibri" w:cs="Times New Roman"/>
                <w:b w:val="0"/>
                <w:bCs w:val="0"/>
                <w:szCs w:val="24"/>
              </w:rPr>
            </w:pPr>
            <w:r>
              <w:rPr>
                <w:rFonts w:eastAsia="Calibri" w:cs="Times New Roman"/>
                <w:szCs w:val="24"/>
              </w:rPr>
              <w:t>(Coefficients)</w:t>
            </w:r>
          </w:p>
        </w:tc>
        <w:tc>
          <w:tcPr>
            <w:tcW w:w="1520" w:type="dxa"/>
          </w:tcPr>
          <w:p w14:paraId="3264D0E8" w14:textId="77777777" w:rsidR="00E71E48" w:rsidRDefault="00DF30F1">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Calibri" w:cs="Times New Roman"/>
                <w:b w:val="0"/>
                <w:bCs w:val="0"/>
                <w:szCs w:val="24"/>
              </w:rPr>
            </w:pPr>
            <w:r>
              <w:rPr>
                <w:rFonts w:eastAsia="Calibri" w:cs="Times New Roman"/>
                <w:szCs w:val="24"/>
              </w:rPr>
              <w:t>Std. Error</w:t>
            </w:r>
          </w:p>
        </w:tc>
      </w:tr>
      <w:tr w:rsidR="00E71E48" w14:paraId="7B6ED450" w14:textId="77777777" w:rsidTr="00E71E48">
        <w:trPr>
          <w:trHeight w:val="3203"/>
        </w:trPr>
        <w:tc>
          <w:tcPr>
            <w:cnfStyle w:val="001000000000" w:firstRow="0" w:lastRow="0" w:firstColumn="1" w:lastColumn="0" w:oddVBand="0" w:evenVBand="0" w:oddHBand="0" w:evenHBand="0" w:firstRowFirstColumn="0" w:firstRowLastColumn="0" w:lastRowFirstColumn="0" w:lastRowLastColumn="0"/>
            <w:tcW w:w="2329" w:type="dxa"/>
            <w:tcBorders>
              <w:top w:val="single" w:sz="4" w:space="0" w:color="7F7F7F"/>
              <w:bottom w:val="single" w:sz="4" w:space="0" w:color="7F7F7F"/>
            </w:tcBorders>
          </w:tcPr>
          <w:p w14:paraId="385E9167" w14:textId="77777777" w:rsidR="00E71E48" w:rsidRDefault="00DF30F1">
            <w:pPr>
              <w:spacing w:after="0" w:line="276" w:lineRule="auto"/>
              <w:jc w:val="left"/>
              <w:rPr>
                <w:rFonts w:eastAsia="Calibri" w:cs="Times New Roman"/>
                <w:bCs w:val="0"/>
                <w:szCs w:val="24"/>
              </w:rPr>
            </w:pPr>
            <w:r>
              <w:rPr>
                <w:rFonts w:eastAsia="Calibri" w:cs="Times New Roman"/>
                <w:b w:val="0"/>
                <w:szCs w:val="24"/>
              </w:rPr>
              <w:t xml:space="preserve">Age </w:t>
            </w:r>
          </w:p>
          <w:p w14:paraId="1EFD010D" w14:textId="77777777" w:rsidR="00E71E48" w:rsidRDefault="00DF30F1">
            <w:pPr>
              <w:spacing w:after="0" w:line="276" w:lineRule="auto"/>
              <w:jc w:val="left"/>
              <w:rPr>
                <w:rFonts w:eastAsia="Calibri" w:cs="Times New Roman"/>
                <w:bCs w:val="0"/>
                <w:szCs w:val="24"/>
              </w:rPr>
            </w:pPr>
            <w:r>
              <w:rPr>
                <w:rFonts w:eastAsia="Calibri" w:cs="Times New Roman"/>
                <w:b w:val="0"/>
                <w:szCs w:val="24"/>
              </w:rPr>
              <w:t>Gender of HH</w:t>
            </w:r>
          </w:p>
          <w:p w14:paraId="6B1E0106" w14:textId="77777777" w:rsidR="00E71E48" w:rsidRDefault="00DF30F1">
            <w:pPr>
              <w:spacing w:after="0" w:line="276" w:lineRule="auto"/>
              <w:jc w:val="left"/>
              <w:rPr>
                <w:rFonts w:eastAsia="Calibri" w:cs="Times New Roman"/>
                <w:bCs w:val="0"/>
                <w:szCs w:val="24"/>
              </w:rPr>
            </w:pPr>
            <w:r>
              <w:rPr>
                <w:rFonts w:eastAsia="Calibri" w:cs="Times New Roman"/>
                <w:b w:val="0"/>
                <w:szCs w:val="24"/>
              </w:rPr>
              <w:t>Experience</w:t>
            </w:r>
          </w:p>
          <w:p w14:paraId="791A30F2" w14:textId="77777777" w:rsidR="00E71E48" w:rsidRDefault="00DF30F1">
            <w:pPr>
              <w:spacing w:after="0" w:line="276" w:lineRule="auto"/>
              <w:jc w:val="left"/>
              <w:rPr>
                <w:rFonts w:eastAsia="Calibri" w:cs="Times New Roman"/>
                <w:bCs w:val="0"/>
                <w:szCs w:val="24"/>
              </w:rPr>
            </w:pPr>
            <w:r>
              <w:rPr>
                <w:rFonts w:eastAsia="Calibri" w:cs="Times New Roman"/>
                <w:b w:val="0"/>
                <w:szCs w:val="24"/>
              </w:rPr>
              <w:t>Distance to the market</w:t>
            </w:r>
          </w:p>
          <w:p w14:paraId="7CD4B829" w14:textId="77777777" w:rsidR="00E71E48" w:rsidRDefault="00DF30F1">
            <w:pPr>
              <w:spacing w:after="0" w:line="276" w:lineRule="auto"/>
              <w:jc w:val="left"/>
              <w:rPr>
                <w:rFonts w:eastAsia="Calibri" w:cs="Times New Roman"/>
                <w:bCs w:val="0"/>
                <w:szCs w:val="24"/>
              </w:rPr>
            </w:pPr>
            <w:r>
              <w:rPr>
                <w:rFonts w:eastAsia="Calibri" w:cs="Times New Roman"/>
                <w:b w:val="0"/>
                <w:szCs w:val="24"/>
              </w:rPr>
              <w:t xml:space="preserve">Education </w:t>
            </w:r>
          </w:p>
          <w:p w14:paraId="07A9EDAA" w14:textId="77777777" w:rsidR="00E71E48" w:rsidRDefault="00DF30F1">
            <w:pPr>
              <w:numPr>
                <w:ilvl w:val="0"/>
                <w:numId w:val="10"/>
              </w:numPr>
              <w:spacing w:after="0" w:line="276" w:lineRule="auto"/>
              <w:contextualSpacing/>
              <w:jc w:val="left"/>
              <w:rPr>
                <w:rFonts w:eastAsia="Calibri" w:cs="Times New Roman"/>
                <w:bCs w:val="0"/>
                <w:szCs w:val="24"/>
              </w:rPr>
            </w:pPr>
            <w:r>
              <w:rPr>
                <w:rFonts w:eastAsia="Calibri" w:cs="Times New Roman"/>
                <w:b w:val="0"/>
                <w:szCs w:val="24"/>
              </w:rPr>
              <w:t>Primary</w:t>
            </w:r>
          </w:p>
          <w:p w14:paraId="1D0F5479" w14:textId="77777777" w:rsidR="00E71E48" w:rsidRDefault="00DF30F1">
            <w:pPr>
              <w:numPr>
                <w:ilvl w:val="0"/>
                <w:numId w:val="10"/>
              </w:numPr>
              <w:spacing w:after="0" w:line="276" w:lineRule="auto"/>
              <w:contextualSpacing/>
              <w:jc w:val="left"/>
              <w:rPr>
                <w:rFonts w:eastAsia="Calibri" w:cs="Times New Roman"/>
                <w:bCs w:val="0"/>
                <w:szCs w:val="24"/>
              </w:rPr>
            </w:pPr>
            <w:r>
              <w:rPr>
                <w:rFonts w:eastAsia="Calibri" w:cs="Times New Roman"/>
                <w:b w:val="0"/>
                <w:szCs w:val="24"/>
              </w:rPr>
              <w:t>Secondary</w:t>
            </w:r>
          </w:p>
          <w:p w14:paraId="702864E5" w14:textId="77777777" w:rsidR="00E71E48" w:rsidRDefault="00DF30F1">
            <w:pPr>
              <w:numPr>
                <w:ilvl w:val="0"/>
                <w:numId w:val="10"/>
              </w:numPr>
              <w:spacing w:after="0" w:line="276" w:lineRule="auto"/>
              <w:contextualSpacing/>
              <w:jc w:val="left"/>
              <w:rPr>
                <w:rFonts w:eastAsia="Calibri" w:cs="Times New Roman"/>
                <w:bCs w:val="0"/>
                <w:szCs w:val="24"/>
              </w:rPr>
            </w:pPr>
            <w:r>
              <w:rPr>
                <w:rFonts w:eastAsia="Calibri" w:cs="Times New Roman"/>
                <w:b w:val="0"/>
                <w:szCs w:val="24"/>
              </w:rPr>
              <w:t>Tertiary</w:t>
            </w:r>
          </w:p>
          <w:p w14:paraId="58B39535" w14:textId="77777777" w:rsidR="00E71E48" w:rsidRDefault="00DF30F1">
            <w:pPr>
              <w:spacing w:after="0" w:line="276" w:lineRule="auto"/>
              <w:jc w:val="left"/>
              <w:rPr>
                <w:rFonts w:eastAsia="Calibri" w:cs="Times New Roman"/>
                <w:bCs w:val="0"/>
                <w:szCs w:val="24"/>
              </w:rPr>
            </w:pPr>
            <w:r>
              <w:rPr>
                <w:rFonts w:eastAsia="Calibri" w:cs="Times New Roman"/>
                <w:b w:val="0"/>
                <w:szCs w:val="24"/>
              </w:rPr>
              <w:t>Farm size</w:t>
            </w:r>
          </w:p>
          <w:p w14:paraId="7C70015F" w14:textId="77777777" w:rsidR="00E71E48" w:rsidRDefault="00DF30F1">
            <w:pPr>
              <w:spacing w:after="0" w:line="276" w:lineRule="auto"/>
              <w:jc w:val="left"/>
              <w:rPr>
                <w:rFonts w:eastAsia="Calibri" w:cs="Times New Roman"/>
                <w:bCs w:val="0"/>
                <w:szCs w:val="24"/>
              </w:rPr>
            </w:pPr>
            <w:r>
              <w:rPr>
                <w:rFonts w:eastAsia="Calibri" w:cs="Times New Roman"/>
                <w:b w:val="0"/>
                <w:szCs w:val="24"/>
              </w:rPr>
              <w:t>Coop. membership</w:t>
            </w:r>
          </w:p>
          <w:p w14:paraId="6FF181A9" w14:textId="77777777" w:rsidR="00E71E48" w:rsidRDefault="00DF30F1">
            <w:pPr>
              <w:spacing w:after="0" w:line="276" w:lineRule="auto"/>
              <w:jc w:val="left"/>
              <w:rPr>
                <w:rFonts w:eastAsia="Calibri" w:cs="Times New Roman"/>
                <w:b w:val="0"/>
                <w:bCs w:val="0"/>
                <w:szCs w:val="24"/>
              </w:rPr>
            </w:pPr>
            <w:r>
              <w:rPr>
                <w:rFonts w:eastAsia="Calibri" w:cs="Times New Roman"/>
                <w:b w:val="0"/>
                <w:szCs w:val="24"/>
              </w:rPr>
              <w:t xml:space="preserve">Market information </w:t>
            </w:r>
          </w:p>
        </w:tc>
        <w:tc>
          <w:tcPr>
            <w:tcW w:w="2171" w:type="dxa"/>
            <w:tcBorders>
              <w:top w:val="single" w:sz="4" w:space="0" w:color="7F7F7F"/>
              <w:bottom w:val="single" w:sz="4" w:space="0" w:color="7F7F7F"/>
            </w:tcBorders>
          </w:tcPr>
          <w:p w14:paraId="1F081CD1" w14:textId="77777777" w:rsidR="00E71E48" w:rsidRDefault="00DF30F1">
            <w:pPr>
              <w:spacing w:after="0" w:line="276" w:lineRule="auto"/>
              <w:jc w:val="left"/>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1.242*(1.86)</w:t>
            </w:r>
          </w:p>
          <w:p w14:paraId="15465179" w14:textId="77777777" w:rsidR="00E71E48" w:rsidRDefault="00DF30F1">
            <w:pPr>
              <w:spacing w:after="0" w:line="276" w:lineRule="auto"/>
              <w:jc w:val="left"/>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0.519(0.90)</w:t>
            </w:r>
          </w:p>
          <w:p w14:paraId="45B056BD" w14:textId="77777777" w:rsidR="00E71E48" w:rsidRDefault="00DF30F1">
            <w:pPr>
              <w:spacing w:after="0" w:line="276" w:lineRule="auto"/>
              <w:jc w:val="left"/>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w:t>
            </w:r>
            <w:r>
              <w:rPr>
                <w:rFonts w:eastAsia="Times New Roman" w:cs="Times New Roman"/>
                <w:color w:val="000000"/>
                <w:kern w:val="24"/>
                <w:szCs w:val="24"/>
              </w:rPr>
              <w:t xml:space="preserve"> </w:t>
            </w:r>
            <w:r>
              <w:rPr>
                <w:rFonts w:eastAsia="Calibri" w:cs="Times New Roman"/>
                <w:szCs w:val="24"/>
              </w:rPr>
              <w:t>0.494(-0.39)</w:t>
            </w:r>
          </w:p>
          <w:p w14:paraId="18FC6AF4" w14:textId="77777777" w:rsidR="00E71E48" w:rsidRDefault="00DF30F1">
            <w:pPr>
              <w:spacing w:after="0" w:line="276" w:lineRule="auto"/>
              <w:jc w:val="left"/>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-0.690(-0.81)</w:t>
            </w:r>
          </w:p>
          <w:p w14:paraId="269FC166" w14:textId="77777777" w:rsidR="00E71E48" w:rsidRDefault="00E71E48">
            <w:pPr>
              <w:spacing w:after="0" w:line="276" w:lineRule="auto"/>
              <w:jc w:val="left"/>
              <w:cnfStyle w:val="000000000000" w:firstRow="0" w:lastRow="0" w:firstColumn="0" w:lastColumn="0" w:oddVBand="0" w:evenVBand="0" w:oddHBand="0" w:evenHBand="0" w:firstRowFirstColumn="0" w:firstRowLastColumn="0" w:lastRowFirstColumn="0" w:lastRowLastColumn="0"/>
              <w:rPr>
                <w:rFonts w:eastAsia="Calibri" w:cs="Times New Roman"/>
                <w:szCs w:val="24"/>
              </w:rPr>
            </w:pPr>
          </w:p>
          <w:p w14:paraId="59CB26B7" w14:textId="77777777" w:rsidR="00E71E48" w:rsidRDefault="00E71E48">
            <w:pPr>
              <w:spacing w:after="0" w:line="276" w:lineRule="auto"/>
              <w:jc w:val="left"/>
              <w:cnfStyle w:val="000000000000" w:firstRow="0" w:lastRow="0" w:firstColumn="0" w:lastColumn="0" w:oddVBand="0" w:evenVBand="0" w:oddHBand="0" w:evenHBand="0" w:firstRowFirstColumn="0" w:firstRowLastColumn="0" w:lastRowFirstColumn="0" w:lastRowLastColumn="0"/>
              <w:rPr>
                <w:rFonts w:eastAsia="Calibri" w:cs="Times New Roman"/>
                <w:szCs w:val="24"/>
              </w:rPr>
            </w:pPr>
          </w:p>
          <w:p w14:paraId="61993151" w14:textId="77777777" w:rsidR="00E71E48" w:rsidRDefault="00DF30F1">
            <w:pPr>
              <w:spacing w:after="0" w:line="276" w:lineRule="auto"/>
              <w:jc w:val="left"/>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1.338</w:t>
            </w:r>
            <w:r>
              <w:rPr>
                <w:rFonts w:eastAsia="Calibri" w:cs="Times New Roman"/>
                <w:szCs w:val="24"/>
                <w:vertAlign w:val="superscript"/>
              </w:rPr>
              <w:t>**</w:t>
            </w:r>
            <w:r>
              <w:rPr>
                <w:rFonts w:eastAsia="Calibri" w:cs="Times New Roman"/>
                <w:szCs w:val="24"/>
              </w:rPr>
              <w:t>(2.31)</w:t>
            </w:r>
          </w:p>
          <w:p w14:paraId="4D05CD69" w14:textId="77777777" w:rsidR="00E71E48" w:rsidRDefault="00DF30F1">
            <w:pPr>
              <w:spacing w:after="0" w:line="276" w:lineRule="auto"/>
              <w:jc w:val="left"/>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3.041***(3.26)</w:t>
            </w:r>
          </w:p>
          <w:p w14:paraId="72A61EF1" w14:textId="77777777" w:rsidR="00E71E48" w:rsidRDefault="00DF30F1">
            <w:pPr>
              <w:spacing w:after="0" w:line="276" w:lineRule="auto"/>
              <w:jc w:val="left"/>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1.267(1.42)</w:t>
            </w:r>
          </w:p>
          <w:p w14:paraId="69FDEFAC" w14:textId="77777777" w:rsidR="00E71E48" w:rsidRDefault="00DF30F1">
            <w:pPr>
              <w:spacing w:after="0" w:line="276" w:lineRule="auto"/>
              <w:jc w:val="left"/>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0.977(0.38)</w:t>
            </w:r>
          </w:p>
          <w:p w14:paraId="4DE07785" w14:textId="77777777" w:rsidR="00E71E48" w:rsidRDefault="00DF30F1">
            <w:pPr>
              <w:spacing w:after="0" w:line="276" w:lineRule="auto"/>
              <w:jc w:val="left"/>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-1.143**(-2.02)</w:t>
            </w:r>
          </w:p>
          <w:p w14:paraId="37560195" w14:textId="77777777" w:rsidR="00E71E48" w:rsidRDefault="00DF30F1">
            <w:pPr>
              <w:spacing w:after="0" w:line="276" w:lineRule="auto"/>
              <w:jc w:val="left"/>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2.940*(1.92)</w:t>
            </w:r>
          </w:p>
        </w:tc>
        <w:tc>
          <w:tcPr>
            <w:tcW w:w="1170" w:type="dxa"/>
            <w:tcBorders>
              <w:top w:val="single" w:sz="4" w:space="0" w:color="7F7F7F"/>
              <w:bottom w:val="single" w:sz="4" w:space="0" w:color="7F7F7F"/>
            </w:tcBorders>
          </w:tcPr>
          <w:p w14:paraId="798789EA" w14:textId="77777777" w:rsidR="00E71E48" w:rsidRDefault="00DF30F1">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0.667</w:t>
            </w:r>
          </w:p>
          <w:p w14:paraId="5FC2DF93" w14:textId="77777777" w:rsidR="00E71E48" w:rsidRDefault="00DF30F1">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0.578</w:t>
            </w:r>
          </w:p>
          <w:p w14:paraId="5207F71F" w14:textId="77777777" w:rsidR="00E71E48" w:rsidRDefault="00DF30F1">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1.271</w:t>
            </w:r>
          </w:p>
          <w:p w14:paraId="16A04F9C" w14:textId="77777777" w:rsidR="00E71E48" w:rsidRDefault="00DF30F1">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0.851</w:t>
            </w:r>
          </w:p>
          <w:p w14:paraId="1F1AC401" w14:textId="77777777" w:rsidR="00E71E48" w:rsidRDefault="00E71E48">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szCs w:val="24"/>
              </w:rPr>
            </w:pPr>
          </w:p>
          <w:p w14:paraId="60DE13E8" w14:textId="77777777" w:rsidR="00E71E48" w:rsidRDefault="00E71E48">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szCs w:val="24"/>
              </w:rPr>
            </w:pPr>
          </w:p>
          <w:p w14:paraId="42AE984D" w14:textId="77777777" w:rsidR="00E71E48" w:rsidRDefault="00DF30F1">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0.578</w:t>
            </w:r>
          </w:p>
          <w:p w14:paraId="3F15A6D4" w14:textId="77777777" w:rsidR="00E71E48" w:rsidRDefault="00DF30F1">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0.932</w:t>
            </w:r>
          </w:p>
          <w:p w14:paraId="3CADD939" w14:textId="77777777" w:rsidR="00E71E48" w:rsidRDefault="00DF30F1">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0.891</w:t>
            </w:r>
          </w:p>
          <w:p w14:paraId="7473411C" w14:textId="77777777" w:rsidR="00E71E48" w:rsidRDefault="00DF30F1">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2.543</w:t>
            </w:r>
          </w:p>
          <w:p w14:paraId="0495D479" w14:textId="77777777" w:rsidR="00E71E48" w:rsidRDefault="00DF30F1">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0.567</w:t>
            </w:r>
          </w:p>
          <w:p w14:paraId="0304DED5" w14:textId="77777777" w:rsidR="00E71E48" w:rsidRDefault="00DF30F1">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1.650</w:t>
            </w:r>
          </w:p>
        </w:tc>
        <w:tc>
          <w:tcPr>
            <w:tcW w:w="2160" w:type="dxa"/>
            <w:tcBorders>
              <w:top w:val="single" w:sz="4" w:space="0" w:color="7F7F7F"/>
              <w:bottom w:val="single" w:sz="4" w:space="0" w:color="7F7F7F"/>
            </w:tcBorders>
          </w:tcPr>
          <w:p w14:paraId="6CE53FAF" w14:textId="77777777" w:rsidR="00E71E48" w:rsidRDefault="00DF30F1">
            <w:pPr>
              <w:spacing w:after="0" w:line="276" w:lineRule="auto"/>
              <w:jc w:val="left"/>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0.787(1.31)</w:t>
            </w:r>
          </w:p>
          <w:p w14:paraId="31C90028" w14:textId="77777777" w:rsidR="00E71E48" w:rsidRDefault="00DF30F1">
            <w:pPr>
              <w:spacing w:after="0" w:line="276" w:lineRule="auto"/>
              <w:jc w:val="left"/>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3.114(1.06)</w:t>
            </w:r>
          </w:p>
          <w:p w14:paraId="0717D860" w14:textId="77777777" w:rsidR="00E71E48" w:rsidRDefault="00DF30F1">
            <w:pPr>
              <w:spacing w:after="0" w:line="276" w:lineRule="auto"/>
              <w:jc w:val="left"/>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-0.790*(-1.18)</w:t>
            </w:r>
          </w:p>
          <w:p w14:paraId="38D4862F" w14:textId="77777777" w:rsidR="00E71E48" w:rsidRDefault="00DF30F1">
            <w:pPr>
              <w:spacing w:after="0" w:line="276" w:lineRule="auto"/>
              <w:jc w:val="left"/>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-1.983**(-1.91)</w:t>
            </w:r>
          </w:p>
          <w:p w14:paraId="4C2C9277" w14:textId="77777777" w:rsidR="00E71E48" w:rsidRDefault="00E71E48">
            <w:pPr>
              <w:spacing w:after="0" w:line="276" w:lineRule="auto"/>
              <w:jc w:val="left"/>
              <w:cnfStyle w:val="000000000000" w:firstRow="0" w:lastRow="0" w:firstColumn="0" w:lastColumn="0" w:oddVBand="0" w:evenVBand="0" w:oddHBand="0" w:evenHBand="0" w:firstRowFirstColumn="0" w:firstRowLastColumn="0" w:lastRowFirstColumn="0" w:lastRowLastColumn="0"/>
              <w:rPr>
                <w:rFonts w:eastAsia="Calibri" w:cs="Times New Roman"/>
                <w:szCs w:val="24"/>
              </w:rPr>
            </w:pPr>
          </w:p>
          <w:p w14:paraId="64FBAD74" w14:textId="77777777" w:rsidR="00E71E48" w:rsidRDefault="00E71E48">
            <w:pPr>
              <w:spacing w:after="0" w:line="276" w:lineRule="auto"/>
              <w:jc w:val="left"/>
              <w:cnfStyle w:val="000000000000" w:firstRow="0" w:lastRow="0" w:firstColumn="0" w:lastColumn="0" w:oddVBand="0" w:evenVBand="0" w:oddHBand="0" w:evenHBand="0" w:firstRowFirstColumn="0" w:firstRowLastColumn="0" w:lastRowFirstColumn="0" w:lastRowLastColumn="0"/>
              <w:rPr>
                <w:rFonts w:eastAsia="Calibri" w:cs="Times New Roman"/>
                <w:szCs w:val="24"/>
              </w:rPr>
            </w:pPr>
          </w:p>
          <w:p w14:paraId="263A2D42" w14:textId="77777777" w:rsidR="00E71E48" w:rsidRDefault="00DF30F1">
            <w:pPr>
              <w:spacing w:after="0" w:line="276" w:lineRule="auto"/>
              <w:jc w:val="left"/>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0.474(0.64)</w:t>
            </w:r>
          </w:p>
          <w:p w14:paraId="20E708F5" w14:textId="77777777" w:rsidR="00E71E48" w:rsidRDefault="00DF30F1">
            <w:pPr>
              <w:spacing w:after="0" w:line="276" w:lineRule="auto"/>
              <w:jc w:val="left"/>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2.490**(2.41)</w:t>
            </w:r>
          </w:p>
          <w:p w14:paraId="5A4F5986" w14:textId="77777777" w:rsidR="00E71E48" w:rsidRDefault="00DF30F1">
            <w:pPr>
              <w:spacing w:after="0" w:line="276" w:lineRule="auto"/>
              <w:jc w:val="left"/>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-0.315(-0.27)</w:t>
            </w:r>
          </w:p>
          <w:p w14:paraId="312A3E33" w14:textId="77777777" w:rsidR="00E71E48" w:rsidRDefault="00DF30F1">
            <w:pPr>
              <w:spacing w:after="0" w:line="276" w:lineRule="auto"/>
              <w:jc w:val="left"/>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6.317**(2.11)</w:t>
            </w:r>
          </w:p>
          <w:p w14:paraId="3CA1002C" w14:textId="77777777" w:rsidR="00E71E48" w:rsidRDefault="00DF30F1">
            <w:pPr>
              <w:spacing w:after="0" w:line="276" w:lineRule="auto"/>
              <w:jc w:val="left"/>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0.357(0.54)</w:t>
            </w:r>
          </w:p>
          <w:p w14:paraId="07906311" w14:textId="77777777" w:rsidR="00E71E48" w:rsidRDefault="00DF30F1">
            <w:pPr>
              <w:spacing w:after="0" w:line="276" w:lineRule="auto"/>
              <w:jc w:val="left"/>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1.933(1.36)</w:t>
            </w:r>
          </w:p>
        </w:tc>
        <w:tc>
          <w:tcPr>
            <w:tcW w:w="1520" w:type="dxa"/>
            <w:tcBorders>
              <w:top w:val="single" w:sz="4" w:space="0" w:color="7F7F7F"/>
              <w:bottom w:val="single" w:sz="4" w:space="0" w:color="7F7F7F"/>
            </w:tcBorders>
          </w:tcPr>
          <w:p w14:paraId="493536CD" w14:textId="77777777" w:rsidR="00E71E48" w:rsidRDefault="00DF30F1">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0.625</w:t>
            </w:r>
          </w:p>
          <w:p w14:paraId="19843615" w14:textId="77777777" w:rsidR="00E71E48" w:rsidRDefault="00DF30F1">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2.938</w:t>
            </w:r>
          </w:p>
          <w:p w14:paraId="001B94C8" w14:textId="77777777" w:rsidR="00E71E48" w:rsidRDefault="00DF30F1">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0.567</w:t>
            </w:r>
          </w:p>
          <w:p w14:paraId="3D276545" w14:textId="77777777" w:rsidR="00E71E48" w:rsidRDefault="00DF30F1">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1.040</w:t>
            </w:r>
          </w:p>
          <w:p w14:paraId="2B64CCC7" w14:textId="77777777" w:rsidR="00E71E48" w:rsidRDefault="00E71E48">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szCs w:val="24"/>
              </w:rPr>
            </w:pPr>
          </w:p>
          <w:p w14:paraId="5510C5CF" w14:textId="77777777" w:rsidR="00E71E48" w:rsidRDefault="00E71E48">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szCs w:val="24"/>
              </w:rPr>
            </w:pPr>
          </w:p>
          <w:p w14:paraId="7F817607" w14:textId="77777777" w:rsidR="00E71E48" w:rsidRDefault="00DF30F1">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0.357</w:t>
            </w:r>
          </w:p>
          <w:p w14:paraId="2499F6F6" w14:textId="77777777" w:rsidR="00E71E48" w:rsidRDefault="00DF30F1">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1.035</w:t>
            </w:r>
          </w:p>
          <w:p w14:paraId="41A3FE21" w14:textId="77777777" w:rsidR="00E71E48" w:rsidRDefault="00DF30F1">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1.168</w:t>
            </w:r>
          </w:p>
          <w:p w14:paraId="4B590BC2" w14:textId="77777777" w:rsidR="00E71E48" w:rsidRDefault="00DF30F1">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2.992</w:t>
            </w:r>
          </w:p>
          <w:p w14:paraId="3224EE2A" w14:textId="77777777" w:rsidR="00E71E48" w:rsidRDefault="00DF30F1">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0.667</w:t>
            </w:r>
          </w:p>
          <w:p w14:paraId="4DD18F2F" w14:textId="77777777" w:rsidR="00E71E48" w:rsidRDefault="00DF30F1">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szCs w:val="24"/>
              </w:rPr>
            </w:pPr>
            <w:r>
              <w:rPr>
                <w:rFonts w:eastAsia="Calibri" w:cs="Times New Roman"/>
                <w:szCs w:val="24"/>
              </w:rPr>
              <w:t>0.938</w:t>
            </w:r>
          </w:p>
        </w:tc>
      </w:tr>
    </w:tbl>
    <w:p w14:paraId="65D403E3" w14:textId="77777777" w:rsidR="00E71E48" w:rsidRDefault="00DF30F1">
      <w:pPr>
        <w:pStyle w:val="Default"/>
        <w:rPr>
          <w:i/>
        </w:rPr>
      </w:pPr>
      <w:r>
        <w:rPr>
          <w:rFonts w:eastAsia="Calibri"/>
          <w:bCs/>
          <w:i/>
        </w:rPr>
        <w:t xml:space="preserve">Source: Field survey 2022. Number of observations: 193, </w:t>
      </w:r>
      <w:r>
        <w:rPr>
          <w:i/>
        </w:rPr>
        <w:t>LR chi2 (36) = 62.34. Pseudo R2= 0.2560, Prob &gt; chi2 = 0.0042. Log likelihood = -168.670</w:t>
      </w:r>
      <w:r>
        <w:rPr>
          <w:rFonts w:eastAsia="Calibri"/>
          <w:bCs/>
          <w:i/>
        </w:rPr>
        <w:t xml:space="preserve"> </w:t>
      </w:r>
    </w:p>
    <w:p w14:paraId="11A5FB00" w14:textId="77777777" w:rsidR="00E71E48" w:rsidRDefault="00DF30F1">
      <w:pPr>
        <w:spacing w:after="200" w:line="276" w:lineRule="auto"/>
        <w:rPr>
          <w:rFonts w:eastAsia="Calibri" w:cs="Times New Roman"/>
          <w:bCs/>
          <w:i/>
          <w:szCs w:val="24"/>
        </w:rPr>
      </w:pPr>
      <w:r>
        <w:rPr>
          <w:rFonts w:eastAsia="Calibri" w:cs="Times New Roman"/>
          <w:bCs/>
          <w:i/>
          <w:szCs w:val="24"/>
        </w:rPr>
        <w:t>*Statistically significant at 10% level, ** statistically significant at 5% level, *** statistically significant at 1% level, t- values in parenthesis. Base is farm gate outlet</w:t>
      </w:r>
    </w:p>
    <w:p w14:paraId="279AF92E" w14:textId="77777777" w:rsidR="00E71E48" w:rsidRDefault="00DF30F1">
      <w:pPr>
        <w:autoSpaceDE w:val="0"/>
        <w:autoSpaceDN w:val="0"/>
        <w:adjustRightInd w:val="0"/>
        <w:spacing w:after="0"/>
      </w:pPr>
      <w:r>
        <w:rPr>
          <w:rFonts w:cs="Times New Roman"/>
          <w:szCs w:val="24"/>
        </w:rPr>
        <w:t xml:space="preserve">The likelihood ratio test and the Chi-Square goodness of fit test were used to evaluate a model's overall fit. By contrasting the fit of two models with and without the predictor variables, the likelihood ratio test determines how well all of the independent variables relate to the multinomial response variable. Based on the results of the MNL regression, the Likelihood Ratio (LR) Chi-Square of 62.34 shows that none of the independents' regression coefficients are equal to zero. The p-value confirmed that there are factors influencing sorghum market decision because it was significant (p-value = 0.0042). The probability of picking a certain outlet serves as the outcome variable in this regression. Two models were approximated for the likelihood of I </w:t>
      </w:r>
      <w:r>
        <w:rPr>
          <w:rFonts w:cs="Times New Roman"/>
          <w:szCs w:val="24"/>
        </w:rPr>
        <w:lastRenderedPageBreak/>
        <w:t>choosing to sell to middlemen outlets relative to farm gate and (ii) opting to sell via own distribution relative to farm gate based on the estimate's two replicates of explanatory variables.</w:t>
      </w:r>
      <w:r>
        <w:t xml:space="preserve"> The age coefficients in both models were positive although significant in only one at 10%. This suggested that older producers have the likelihood of choosing own distribution and use of middlemen by 124.2 % and 78.7% individually compared to farm gate outlet. The results imply that age increases the likelihood of choosing own distribution relative to farm gate outlet. It is significant to notice that access to resources including money, family labor, equipment, buildings, and land is increased with age in Kenya's traditional society. As a result, it is anticipated that the majority of middle-aged producers work for themselves through their own firms. This allows them to take care of their dependents and themselves. As such, they could be selling individually making it more significant from our results. </w:t>
      </w:r>
    </w:p>
    <w:p w14:paraId="7F562CCE" w14:textId="77777777" w:rsidR="00E71E48" w:rsidRDefault="00DF30F1">
      <w:pPr>
        <w:pStyle w:val="Default"/>
        <w:spacing w:line="480" w:lineRule="auto"/>
        <w:jc w:val="both"/>
      </w:pPr>
      <w:r>
        <w:t>In both models, the coefficients for educational attainment were statistically significant and positive. The findings insinuate that literate producers to a greater extent will choose own distribution and use of middle men relative to farm gate outlet.  The impact of educational requirements on successful entrepreneurship varies by nation, it is crucial to remember this. For instance, in Kenya, elementary and secondary education can promote the expansion of small and medium-sized businesses. Because of this, it is believed that the elementary and secondary education of a large portion of the sorghum producers in this research is sufficient for them to make wise decisions about their market outlet.</w:t>
      </w:r>
    </w:p>
    <w:p w14:paraId="2801C589" w14:textId="77777777" w:rsidR="00E71E48" w:rsidRDefault="00DF30F1">
      <w:pPr>
        <w:pStyle w:val="Default"/>
        <w:spacing w:line="480" w:lineRule="auto"/>
        <w:jc w:val="both"/>
      </w:pPr>
      <w:r>
        <w:t xml:space="preserve">The coefficients of choosing an outlet in regards to experience in both models although statistically significant in use of middle men were negative. Having more experience as a producer decreases the probability of choosing the outlet to own distribution and use of middlemen by 49.4% and 79% respectively. Increase in </w:t>
      </w:r>
      <w:r>
        <w:lastRenderedPageBreak/>
        <w:t xml:space="preserve">experience is likely to increase the choice to farm gate outlet against own distribution and use of middlemen. This could be because, the market is not constant and these changes and new prices are adopted during particular seasons. As such, having more experience will not be a major determinant to choose due to the unpredictable market patterns. </w:t>
      </w:r>
    </w:p>
    <w:p w14:paraId="6703E56B" w14:textId="77777777" w:rsidR="00E71E48" w:rsidRDefault="00DF30F1">
      <w:pPr>
        <w:spacing w:after="0"/>
        <w:rPr>
          <w:rFonts w:eastAsia="Calibri" w:cs="Times New Roman"/>
          <w:szCs w:val="24"/>
        </w:rPr>
      </w:pPr>
      <w:r>
        <w:rPr>
          <w:rFonts w:cs="Times New Roman"/>
          <w:szCs w:val="24"/>
        </w:rPr>
        <w:t xml:space="preserve">Although significant in one model, the negative distance to market coefficients suggests that a kilometer reduction in market distance reduced likelihood of selling sorghum through direct distribution and through the use of middlemen relative to farm gate by 0.690 and 1.983 units, respectively. The research demonstrates that farmers' decisions to sell their sorghum products through farm gate outlets were favorably impacted by their distance to the market. Distance to market could motivate producers to sell at farm gate prices due to high transportation costs to the market place through own distribution and less prices from middlemen.  </w:t>
      </w:r>
    </w:p>
    <w:p w14:paraId="1B85331C" w14:textId="77777777" w:rsidR="00E71E48" w:rsidRDefault="00DF30F1">
      <w:pPr>
        <w:spacing w:after="0"/>
        <w:rPr>
          <w:szCs w:val="24"/>
        </w:rPr>
      </w:pPr>
      <w:r>
        <w:rPr>
          <w:szCs w:val="24"/>
        </w:rPr>
        <w:t>The possibility of boosting sorghum production by 35.7 percent with the employment of middlemen as opposed to farm gate is suggested by the positive coefficient of participation in cooperative society in the first model. Nevertheless, the second model's negative coefficient indicates that it reduces the likelihood of selling sorghum through own distribution relative to farm gate by 1.143 units. The fact that many of the sorghum growers joined to a cooperative, which offered a platform for information and knowledge sharing, may be responsible for this discrepant conclusion.</w:t>
      </w:r>
      <w:r>
        <w:rPr>
          <w:rFonts w:cs="Times New Roman"/>
          <w:color w:val="000000"/>
          <w:szCs w:val="24"/>
        </w:rPr>
        <w:t xml:space="preserve"> Due to the positive access to market information coefficients in both models, there is a 294 and 193 percent greater chance of picking one's own distribution and using middlemen in comparison to farm gate, respectively, when one is more aware of market trends like pricing. Even more so, the statistical significance of access to market information in own distribution suggests that it has a considerable impact on sorghum sold </w:t>
      </w:r>
      <w:r>
        <w:rPr>
          <w:rFonts w:cs="Times New Roman"/>
          <w:color w:val="000000"/>
          <w:szCs w:val="24"/>
        </w:rPr>
        <w:lastRenderedPageBreak/>
        <w:t>separately. The finding suggests that the choice of market outlet is determined by market information, since one is able to gather knowledge on what’s in happening in the market. The details of pricing in the final market where sorghum is to be sold influence the kind and degree of value to be sold as well as the selection of market outlet that will work best for a producer to a reasonable extent.</w:t>
      </w:r>
      <w:r>
        <w:rPr>
          <w:szCs w:val="24"/>
        </w:rPr>
        <w:t xml:space="preserve"> The positive coefficients of farm size under sorghum production although significant in one model imply that an addition in the size of farm under sorghum production by 1 ha increases the probability of sorghum sold by choosing the market outlet via own distribution and use of middlemen relative to farm gate by 0.977, and 6.317 units respectively. The result indicates that an increase in land size for sorghum production positively influences market choice decision to sell individually or use middlemen. </w:t>
      </w:r>
      <w:r>
        <w:rPr>
          <w:rFonts w:cs="Times New Roman"/>
          <w:color w:val="000000"/>
          <w:szCs w:val="24"/>
        </w:rPr>
        <w:t xml:space="preserve">More so, land size was statistically significant in use of middle men suggesting it has a significant influence on sorghum sold via this outlet. This could be because, increased land size will lead to increased sorghum production and hence there will be a surplus in the market. This will reduce the buying price from the producers due to the excess sorghum in the market. As a result, the producers’ will sell to the middlemen to avoid losses thus the positive influence in our model. The results of this research agree with those of James (2014) who found that farm size, gender, age and education had a greater impact on farmers decision on marketing channel selection. However, other studies for instance that of </w:t>
      </w:r>
      <w:proofErr w:type="spellStart"/>
      <w:r>
        <w:rPr>
          <w:rFonts w:cs="Times New Roman"/>
          <w:color w:val="000000"/>
          <w:szCs w:val="24"/>
        </w:rPr>
        <w:t>Gockowski</w:t>
      </w:r>
      <w:proofErr w:type="spellEnd"/>
      <w:r>
        <w:rPr>
          <w:rFonts w:cs="Times New Roman"/>
          <w:color w:val="000000"/>
          <w:szCs w:val="24"/>
        </w:rPr>
        <w:t xml:space="preserve"> &amp;</w:t>
      </w:r>
      <w:proofErr w:type="spellStart"/>
      <w:r>
        <w:rPr>
          <w:rFonts w:cs="Times New Roman"/>
          <w:color w:val="000000"/>
          <w:szCs w:val="24"/>
        </w:rPr>
        <w:t>Ndoumbe</w:t>
      </w:r>
      <w:proofErr w:type="spellEnd"/>
      <w:r>
        <w:rPr>
          <w:rFonts w:cs="Times New Roman"/>
          <w:color w:val="000000"/>
          <w:szCs w:val="24"/>
        </w:rPr>
        <w:t xml:space="preserve"> (2004) and Mussie </w:t>
      </w:r>
      <w:r>
        <w:rPr>
          <w:rFonts w:cs="Times New Roman"/>
          <w:i/>
          <w:iCs/>
          <w:color w:val="000000"/>
          <w:szCs w:val="24"/>
        </w:rPr>
        <w:t>et al</w:t>
      </w:r>
      <w:r>
        <w:rPr>
          <w:rFonts w:cs="Times New Roman"/>
          <w:color w:val="000000"/>
          <w:szCs w:val="24"/>
        </w:rPr>
        <w:t>. (2001) found a negative link amongst selling outlet selection as well factors such as farm size.</w:t>
      </w:r>
    </w:p>
    <w:p w14:paraId="6006689A" w14:textId="77777777" w:rsidR="00E71E48" w:rsidRDefault="00E71E48">
      <w:pPr>
        <w:autoSpaceDE w:val="0"/>
        <w:autoSpaceDN w:val="0"/>
        <w:adjustRightInd w:val="0"/>
        <w:spacing w:after="0"/>
        <w:rPr>
          <w:rFonts w:cs="Times New Roman"/>
          <w:szCs w:val="24"/>
        </w:rPr>
      </w:pPr>
    </w:p>
    <w:p w14:paraId="70E7B4F5" w14:textId="77777777" w:rsidR="00E71E48" w:rsidRDefault="00E71E48">
      <w:pPr>
        <w:autoSpaceDE w:val="0"/>
        <w:autoSpaceDN w:val="0"/>
        <w:adjustRightInd w:val="0"/>
        <w:spacing w:after="0"/>
        <w:rPr>
          <w:rFonts w:cs="Times New Roman"/>
          <w:szCs w:val="24"/>
        </w:rPr>
      </w:pPr>
    </w:p>
    <w:p w14:paraId="0416131E" w14:textId="77777777" w:rsidR="00E71E48" w:rsidRDefault="00E71E48">
      <w:pPr>
        <w:autoSpaceDE w:val="0"/>
        <w:autoSpaceDN w:val="0"/>
        <w:adjustRightInd w:val="0"/>
        <w:spacing w:after="0"/>
        <w:rPr>
          <w:rFonts w:cs="Times New Roman"/>
          <w:szCs w:val="24"/>
        </w:rPr>
      </w:pPr>
    </w:p>
    <w:p w14:paraId="5DE81FF7" w14:textId="77777777" w:rsidR="00E71E48" w:rsidRDefault="00E71E48">
      <w:pPr>
        <w:autoSpaceDE w:val="0"/>
        <w:autoSpaceDN w:val="0"/>
        <w:adjustRightInd w:val="0"/>
        <w:spacing w:after="0"/>
        <w:rPr>
          <w:rFonts w:cs="Times New Roman"/>
          <w:szCs w:val="24"/>
        </w:rPr>
      </w:pPr>
    </w:p>
    <w:p w14:paraId="2D1F3E2B" w14:textId="77777777" w:rsidR="00E71E48" w:rsidRDefault="00DF30F1">
      <w:pPr>
        <w:pStyle w:val="Heading1"/>
      </w:pPr>
      <w:bookmarkStart w:id="96" w:name="_Toc125881302"/>
      <w:r>
        <w:t>CHAPTER FIVE</w:t>
      </w:r>
      <w:bookmarkEnd w:id="96"/>
      <w:r>
        <w:t xml:space="preserve"> </w:t>
      </w:r>
    </w:p>
    <w:p w14:paraId="22A0BFA1" w14:textId="77777777" w:rsidR="00E71E48" w:rsidRDefault="00DF30F1">
      <w:pPr>
        <w:pStyle w:val="Heading1"/>
      </w:pPr>
      <w:bookmarkStart w:id="97" w:name="_Toc125881303"/>
      <w:r>
        <w:t>SUMMARY, CONCLUSION AND RECOMMENDATION</w:t>
      </w:r>
      <w:bookmarkEnd w:id="97"/>
    </w:p>
    <w:p w14:paraId="0BE44C52" w14:textId="77777777" w:rsidR="00E71E48" w:rsidRDefault="00DF30F1">
      <w:pPr>
        <w:pStyle w:val="Heading2"/>
        <w:rPr>
          <w:b w:val="0"/>
        </w:rPr>
      </w:pPr>
      <w:bookmarkStart w:id="98" w:name="_Toc57027778"/>
      <w:bookmarkStart w:id="99" w:name="_Toc21429921"/>
      <w:bookmarkStart w:id="100" w:name="_Toc33468776"/>
      <w:bookmarkStart w:id="101" w:name="_Toc125881304"/>
      <w:r>
        <w:t>5.0 Introduction</w:t>
      </w:r>
      <w:bookmarkEnd w:id="98"/>
      <w:bookmarkEnd w:id="99"/>
      <w:bookmarkEnd w:id="100"/>
      <w:bookmarkEnd w:id="101"/>
    </w:p>
    <w:p w14:paraId="5050AE8B" w14:textId="77777777" w:rsidR="00E71E48" w:rsidRDefault="00DF30F1">
      <w:pPr>
        <w:pStyle w:val="Heading2"/>
      </w:pPr>
      <w:bookmarkStart w:id="102" w:name="_Toc125881305"/>
      <w:r>
        <w:t>5.1 Summary</w:t>
      </w:r>
      <w:bookmarkEnd w:id="102"/>
      <w:r>
        <w:t xml:space="preserve"> </w:t>
      </w:r>
    </w:p>
    <w:p w14:paraId="4244F2A6" w14:textId="77777777" w:rsidR="00E71E48" w:rsidRDefault="00DF30F1">
      <w:pPr>
        <w:tabs>
          <w:tab w:val="left" w:pos="425"/>
        </w:tabs>
      </w:pPr>
      <w:r>
        <w:t>This study analyzed the market chain of sorghum market system in Isiolo County in terms of structure, conduct, and performance. The distinct  goals were; t</w:t>
      </w:r>
      <w:r>
        <w:rPr>
          <w:rFonts w:cs="Times New Roman"/>
          <w:szCs w:val="24"/>
        </w:rPr>
        <w:t>o examine the marketable sorghum supply determinants , to investigate structure, conduct and performance of sorghum market and to establish the causal factors of marketing channels choice and selection among smallholder sorghum farmers in Isiolo County .Descriptive data were employed to provide a broad socioeconomic profile of the producers and dealers.</w:t>
      </w:r>
      <w:r>
        <w:rPr>
          <w:rFonts w:eastAsia="Calibri" w:cs="Times New Roman"/>
          <w:szCs w:val="24"/>
        </w:rPr>
        <w:t>, Gini coefficient to estimate the market concentration, gross margin to evaluate market performance,</w:t>
      </w:r>
      <w:r>
        <w:t xml:space="preserve"> multiple linear regression analysis was adopted to access the marketable sorghum supply and multinomial logit in establishing the variables influencing farmers choice of market outlet. </w:t>
      </w:r>
    </w:p>
    <w:p w14:paraId="6A1D9036" w14:textId="77777777" w:rsidR="00E71E48" w:rsidRDefault="00DF30F1">
      <w:pPr>
        <w:tabs>
          <w:tab w:val="left" w:pos="425"/>
        </w:tabs>
      </w:pPr>
      <w:r>
        <w:t>Sample size consisted mostly of male producers at 68% while the traders are mostly women at 77.2%. Most respondents were in the age brackets between 30 – 49 for both producers (64%) and traders (35%). Most producers and traders have attained basic education (78%) and traders at 42%</w:t>
      </w:r>
      <w:r>
        <w:rPr>
          <w:rFonts w:cs="Times New Roman"/>
          <w:szCs w:val="24"/>
        </w:rPr>
        <w:t>. The estimated Gini value of 0.612 demonstrated a highly concentrated market with little competition.</w:t>
      </w:r>
      <w:r>
        <w:t xml:space="preserve"> The gross margin for retailers was </w:t>
      </w:r>
      <w:proofErr w:type="spellStart"/>
      <w:r>
        <w:t>ksh</w:t>
      </w:r>
      <w:proofErr w:type="spellEnd"/>
      <w:r>
        <w:t xml:space="preserve"> 5.24 per kilogram, </w:t>
      </w:r>
      <w:proofErr w:type="spellStart"/>
      <w:r>
        <w:t>ksh</w:t>
      </w:r>
      <w:proofErr w:type="spellEnd"/>
      <w:r>
        <w:t xml:space="preserve"> 9.7 per kilogram for wholesalers and </w:t>
      </w:r>
      <w:proofErr w:type="spellStart"/>
      <w:r>
        <w:t>ksh</w:t>
      </w:r>
      <w:proofErr w:type="spellEnd"/>
      <w:r>
        <w:t xml:space="preserve"> 11.42 per kilogram for the producers. </w:t>
      </w:r>
    </w:p>
    <w:p w14:paraId="0B325384" w14:textId="77777777" w:rsidR="00E71E48" w:rsidRDefault="00DF30F1">
      <w:r>
        <w:lastRenderedPageBreak/>
        <w:t>Among other actors, the producers gain highest proportions of profit compared to their counterparts. Marketing of sorghum has a positive index in profits and sales and therefore vital for increase in revenue generation.</w:t>
      </w:r>
    </w:p>
    <w:p w14:paraId="24BAB803" w14:textId="77777777" w:rsidR="00E71E48" w:rsidRDefault="00DF30F1">
      <w:pPr>
        <w:rPr>
          <w:rFonts w:cs="Times New Roman"/>
          <w:bCs/>
          <w:szCs w:val="24"/>
        </w:rPr>
      </w:pPr>
      <w:r>
        <w:rPr>
          <w:rFonts w:cs="Times New Roman"/>
          <w:bCs/>
          <w:szCs w:val="24"/>
        </w:rPr>
        <w:t xml:space="preserve">Multiple linear regression was employed to predict sorghum producer markets supply.  </w:t>
      </w:r>
      <w:r>
        <w:t xml:space="preserve">Factors such as gender, selling </w:t>
      </w:r>
      <w:r>
        <w:rPr>
          <w:rFonts w:cs="Times New Roman"/>
          <w:bCs/>
          <w:szCs w:val="24"/>
        </w:rPr>
        <w:t xml:space="preserve">price, farm size under sorghum production, producers’ age, education level and membership to a cooperative were found to be positive and statistically significant. In addition, to predict the sorghum trader market supply, results indicated that experience, age, selling price were positive and statistically significant while buying price and trader type were negative but significant. To determine the market outlet used by the producer, multinomial logit regression was applied. Age, education level, farm size under sorghum production, access to market information were positive and significant while membership to a cooperative group, experience and distance to the market were negative but significant. </w:t>
      </w:r>
    </w:p>
    <w:p w14:paraId="2A320263" w14:textId="77777777" w:rsidR="00E71E48" w:rsidRDefault="00DF30F1">
      <w:pPr>
        <w:pStyle w:val="Heading2"/>
      </w:pPr>
      <w:bookmarkStart w:id="103" w:name="_Toc125881306"/>
      <w:r>
        <w:t>5.2 Conclusion</w:t>
      </w:r>
      <w:bookmarkEnd w:id="103"/>
    </w:p>
    <w:p w14:paraId="5B926BC0" w14:textId="77777777" w:rsidR="00E71E48" w:rsidRDefault="00DF30F1">
      <w:pPr>
        <w:rPr>
          <w:rFonts w:cs="Times New Roman"/>
          <w:szCs w:val="24"/>
        </w:rPr>
      </w:pPr>
      <w:r>
        <w:rPr>
          <w:rFonts w:cs="Times New Roman"/>
          <w:szCs w:val="24"/>
        </w:rPr>
        <w:t>This study concludes the following;</w:t>
      </w:r>
    </w:p>
    <w:p w14:paraId="1B3C9226" w14:textId="77777777" w:rsidR="00E71E48" w:rsidRDefault="00DF30F1">
      <w:pPr>
        <w:pStyle w:val="ListParagraph"/>
        <w:ind w:left="0"/>
        <w:rPr>
          <w:szCs w:val="24"/>
        </w:rPr>
      </w:pPr>
      <w:r>
        <w:rPr>
          <w:rFonts w:cs="Times New Roman"/>
          <w:szCs w:val="24"/>
        </w:rPr>
        <w:t>To start with,</w:t>
      </w:r>
      <w:r>
        <w:t xml:space="preserve"> since the Gini coefficient was 0.612 it can thus be concluded that trader’s market was crowded and therefore its structure was not competitive</w:t>
      </w:r>
      <w:r>
        <w:rPr>
          <w:szCs w:val="24"/>
        </w:rPr>
        <w:t>.</w:t>
      </w:r>
      <w:r>
        <w:rPr>
          <w:rFonts w:cs="Times New Roman"/>
          <w:szCs w:val="24"/>
        </w:rPr>
        <w:t xml:space="preserve"> Sorghum was exchanged on average at 114.92 kg per person every season, for a total of 9538 kg</w:t>
      </w:r>
      <w:r>
        <w:rPr>
          <w:rFonts w:eastAsia="SimSun"/>
          <w:color w:val="000000"/>
          <w:lang w:bidi="ar"/>
        </w:rPr>
        <w:t>.</w:t>
      </w:r>
      <w:r>
        <w:t xml:space="preserve"> Most traders sold between 3,000 and 6000 Kgs of sorghum in a season with an average sale amounting to </w:t>
      </w:r>
      <w:proofErr w:type="spellStart"/>
      <w:r>
        <w:t>Ksh</w:t>
      </w:r>
      <w:proofErr w:type="spellEnd"/>
      <w:r>
        <w:t xml:space="preserve"> 620,961.5 per season. </w:t>
      </w:r>
    </w:p>
    <w:p w14:paraId="7DBF76C5" w14:textId="77777777" w:rsidR="00E71E48" w:rsidRDefault="00DF30F1">
      <w:r>
        <w:t xml:space="preserve">Secondly, the performance of sorghum market in Isiolo County can be defined as oligopolistic. When compared to sorghum merchants, producers were shown to have larger gross margins (Ksh11.42) (wholesalers and retailers with Ksh7 per kilogram </w:t>
      </w:r>
      <w:r>
        <w:lastRenderedPageBreak/>
        <w:t xml:space="preserve">and Ksh5 respectively).  </w:t>
      </w:r>
      <w:r>
        <w:rPr>
          <w:color w:val="222222"/>
          <w:shd w:val="clear" w:color="auto" w:fill="FFFFFF"/>
        </w:rPr>
        <w:t>The gross margins for both retailers and wholesalers are positive thus indicating positive indices in gross profits in the business of sorghum</w:t>
      </w:r>
      <w:r>
        <w:t xml:space="preserve"> </w:t>
      </w:r>
    </w:p>
    <w:p w14:paraId="353C61E6" w14:textId="77777777" w:rsidR="00E71E48" w:rsidRDefault="00DF30F1">
      <w:pPr>
        <w:pStyle w:val="Default"/>
        <w:spacing w:line="480" w:lineRule="auto"/>
        <w:jc w:val="both"/>
        <w:rPr>
          <w:rFonts w:eastAsia="Calibri"/>
        </w:rPr>
      </w:pPr>
      <w:r>
        <w:t xml:space="preserve">  </w:t>
      </w:r>
      <w:r>
        <w:rPr>
          <w:rFonts w:eastAsia="Calibri"/>
        </w:rPr>
        <w:t>Thirdly, this study affirms that besides quantity produced, different factors influence the amount of sorghum supplied in the market. Marketable sorghum in Isiolo sorghum market is influenced by gender, age, education level, farm size under sorghum production, cooperative membership, as well as selling price since they were statistically Significant. Age, experience, trader type, selling and buying price also had a significant influence in sorghum trader market supply.</w:t>
      </w:r>
    </w:p>
    <w:p w14:paraId="6884719E" w14:textId="77777777" w:rsidR="00E71E48" w:rsidRDefault="00DF30F1">
      <w:pPr>
        <w:pStyle w:val="Default"/>
        <w:spacing w:line="480" w:lineRule="auto"/>
        <w:jc w:val="both"/>
      </w:pPr>
      <w:r>
        <w:t>Fourthly, from the multinomial logit regression it can be concluded that various selling outlets are preferred by producers depending on several factors. For instance, age, education level, farm size under sorghum and access to market information were all positive and significant in the model suggests an increase in probability that a producer will prefer own distribution and use of middlemen relative to farm gate outlet. A producer is less likely to pick intermediaries and own distribution than to choose for farm gate when factors like expertise, proximity to the market, and cooperative membership have a negative approximated correlation value.</w:t>
      </w:r>
    </w:p>
    <w:p w14:paraId="3C07BC06" w14:textId="77777777" w:rsidR="00E71E48" w:rsidRDefault="00DF30F1">
      <w:pPr>
        <w:pStyle w:val="Default"/>
        <w:spacing w:line="480" w:lineRule="auto"/>
        <w:jc w:val="both"/>
      </w:pPr>
      <w:r>
        <w:rPr>
          <w:color w:val="111111"/>
          <w:spacing w:val="1"/>
          <w:shd w:val="clear" w:color="auto" w:fill="FFFFFF"/>
        </w:rPr>
        <w:t>Lastly since the marketing efficiency value (MEI) was positive 0.32, it can be concluded that additional marketing services that boost the degree to which</w:t>
      </w:r>
      <w:r>
        <w:rPr>
          <w:color w:val="202124"/>
          <w:shd w:val="clear" w:color="auto" w:fill="FFFFFF"/>
        </w:rPr>
        <w:t xml:space="preserve"> the current market prices would reflect all available, relevant information about the actual value of the sorghum traded that offers maximum possible opportunities for traders to buy and sell without incurring additional transactional can be applied.</w:t>
      </w:r>
    </w:p>
    <w:p w14:paraId="0FC5152A" w14:textId="77777777" w:rsidR="00E71E48" w:rsidRDefault="00E71E48">
      <w:pPr>
        <w:tabs>
          <w:tab w:val="left" w:pos="765"/>
        </w:tabs>
        <w:rPr>
          <w:rFonts w:eastAsia="Calibri" w:cs="Times New Roman"/>
          <w:szCs w:val="24"/>
        </w:rPr>
        <w:sectPr w:rsidR="00E71E48">
          <w:pgSz w:w="11906" w:h="16838"/>
          <w:pgMar w:top="1440" w:right="1440" w:bottom="1440" w:left="2304" w:header="432" w:footer="720" w:gutter="0"/>
          <w:cols w:space="720"/>
          <w:docGrid w:linePitch="360"/>
        </w:sectPr>
      </w:pPr>
    </w:p>
    <w:p w14:paraId="16C99DB7" w14:textId="77777777" w:rsidR="00E71E48" w:rsidRDefault="00DF30F1">
      <w:pPr>
        <w:pStyle w:val="Heading2"/>
      </w:pPr>
      <w:bookmarkStart w:id="104" w:name="_Toc125881307"/>
      <w:r>
        <w:lastRenderedPageBreak/>
        <w:t>5.3 Recommendations</w:t>
      </w:r>
      <w:bookmarkEnd w:id="104"/>
    </w:p>
    <w:p w14:paraId="4FB42476" w14:textId="77777777" w:rsidR="00E71E48" w:rsidRDefault="00DF30F1">
      <w:pPr>
        <w:autoSpaceDE w:val="0"/>
        <w:autoSpaceDN w:val="0"/>
        <w:adjustRightInd w:val="0"/>
        <w:spacing w:after="0"/>
        <w:rPr>
          <w:bCs/>
        </w:rPr>
      </w:pPr>
      <w:r>
        <w:rPr>
          <w:bCs/>
        </w:rPr>
        <w:t>Following are some suggested policies based on this study's findings;</w:t>
      </w:r>
    </w:p>
    <w:p w14:paraId="4CE7986F" w14:textId="77777777" w:rsidR="00E71E48" w:rsidRDefault="00DF30F1">
      <w:pPr>
        <w:autoSpaceDE w:val="0"/>
        <w:autoSpaceDN w:val="0"/>
        <w:adjustRightInd w:val="0"/>
        <w:spacing w:after="0"/>
        <w:rPr>
          <w:rFonts w:cs="Times New Roman"/>
          <w:szCs w:val="24"/>
        </w:rPr>
      </w:pPr>
      <w:r>
        <w:rPr>
          <w:rFonts w:cs="Times New Roman"/>
          <w:szCs w:val="24"/>
        </w:rPr>
        <w:t xml:space="preserve"> First, to make the market more competitive policies that advocate for value addition and product differentiation of sorghum should be developed. This will ensure that traders are not only focused on selling raw sorghum. Some can add value by investing in packaging or engaging in processing raw sorghum into products such flour. The governments should strengthen value addition of sorghum, processing cooperatives and improve their infrastructure facilities either directly through cash transfers or grants to producers and traders or linking them to donors and investors.</w:t>
      </w:r>
    </w:p>
    <w:p w14:paraId="6BCFC4CC" w14:textId="77777777" w:rsidR="00E71E48" w:rsidRDefault="00DF30F1">
      <w:pPr>
        <w:autoSpaceDE w:val="0"/>
        <w:autoSpaceDN w:val="0"/>
        <w:adjustRightInd w:val="0"/>
        <w:spacing w:after="0"/>
        <w:ind w:firstLine="720"/>
        <w:rPr>
          <w:szCs w:val="24"/>
        </w:rPr>
      </w:pPr>
      <w:r>
        <w:rPr>
          <w:szCs w:val="24"/>
        </w:rPr>
        <w:t>Secondly, since pricing affected the supply of marketable sorghum, it is necessary to put in place an institutional framework to govern sorghum contracts and aid market participants in contract negotiations. This will lessen the likelihood of a market that is closed and uncompetitive. By putting these regulations into place, the county's general sorghum market may become more effective and coordinated, guarantee fair returns to all market participants, and maintain appropriate gross margins for both farmers and dealers.</w:t>
      </w:r>
    </w:p>
    <w:p w14:paraId="1CBDA439" w14:textId="77777777" w:rsidR="00E71E48" w:rsidRDefault="00DF30F1">
      <w:pPr>
        <w:autoSpaceDE w:val="0"/>
        <w:autoSpaceDN w:val="0"/>
        <w:adjustRightInd w:val="0"/>
        <w:spacing w:after="0"/>
        <w:ind w:firstLine="720"/>
        <w:rPr>
          <w:rFonts w:cs="Times New Roman"/>
          <w:szCs w:val="24"/>
        </w:rPr>
      </w:pPr>
      <w:r>
        <w:rPr>
          <w:szCs w:val="24"/>
        </w:rPr>
        <w:t xml:space="preserve">Thirdly this study suggests that </w:t>
      </w:r>
      <w:r>
        <w:rPr>
          <w:rFonts w:cs="Times New Roman"/>
          <w:szCs w:val="24"/>
        </w:rPr>
        <w:t xml:space="preserve">access to market information should be made better by way of improving implementation action plan or upgrading and reinforcing the already in place policies since access to information was significant factor influencing selling outlet choice and selection. The latter should be done to enable the farmers get information on current prices and devise means to reduce losses by providing with post-harvest techniques. Information should be readily available either through media or mobile applications and </w:t>
      </w:r>
      <w:r>
        <w:rPr>
          <w:rFonts w:cs="Times New Roman"/>
          <w:color w:val="202124"/>
          <w:shd w:val="clear" w:color="auto" w:fill="FFFFFF"/>
        </w:rPr>
        <w:t>Unstructured Supplementary Service Data (USSD).</w:t>
      </w:r>
    </w:p>
    <w:p w14:paraId="3251D794" w14:textId="77777777" w:rsidR="00E71E48" w:rsidRDefault="00DF30F1">
      <w:pPr>
        <w:autoSpaceDE w:val="0"/>
        <w:autoSpaceDN w:val="0"/>
        <w:adjustRightInd w:val="0"/>
        <w:spacing w:after="0"/>
        <w:ind w:firstLine="720"/>
      </w:pPr>
      <w:r>
        <w:lastRenderedPageBreak/>
        <w:t>Lastly to optimize efficiency by managing risk and uncertainties, this study recommends that producers should be offered with certified planting seeds and given relevant financial aid to increase the area under cultivation and boost their harvest since farm size was statistically significant. This will help to increase the quantity of marketable sorghum supply hence more income to both producers and traders hence improving their well-being and the economy at large. Certified seeds that are tolerant and suitable to the prevailing weather conditions will also shield producers from risk and uncertainties.</w:t>
      </w:r>
    </w:p>
    <w:p w14:paraId="08C81D70" w14:textId="77777777" w:rsidR="00E71E48" w:rsidRDefault="00E71E48">
      <w:pPr>
        <w:jc w:val="left"/>
      </w:pPr>
    </w:p>
    <w:p w14:paraId="001E0EE8" w14:textId="77777777" w:rsidR="00E71E48" w:rsidRDefault="00E71E48">
      <w:pPr>
        <w:jc w:val="left"/>
      </w:pPr>
    </w:p>
    <w:p w14:paraId="1C2E9D1F" w14:textId="77777777" w:rsidR="00E71E48" w:rsidRDefault="00E71E48">
      <w:pPr>
        <w:jc w:val="left"/>
      </w:pPr>
    </w:p>
    <w:p w14:paraId="434E62A3" w14:textId="77777777" w:rsidR="00E71E48" w:rsidRDefault="00E71E48">
      <w:pPr>
        <w:jc w:val="left"/>
      </w:pPr>
    </w:p>
    <w:p w14:paraId="312AEE2B" w14:textId="77777777" w:rsidR="00E71E48" w:rsidRDefault="00E71E48">
      <w:pPr>
        <w:jc w:val="left"/>
      </w:pPr>
    </w:p>
    <w:p w14:paraId="56FFB120" w14:textId="77777777" w:rsidR="00E71E48" w:rsidRDefault="00E71E48">
      <w:pPr>
        <w:jc w:val="left"/>
      </w:pPr>
    </w:p>
    <w:p w14:paraId="2A3AF9BC" w14:textId="77777777" w:rsidR="00E71E48" w:rsidRDefault="00E71E48">
      <w:pPr>
        <w:jc w:val="left"/>
      </w:pPr>
    </w:p>
    <w:p w14:paraId="338B645C" w14:textId="77777777" w:rsidR="00E71E48" w:rsidRDefault="00E71E48">
      <w:pPr>
        <w:jc w:val="left"/>
      </w:pPr>
    </w:p>
    <w:p w14:paraId="0595E6B5" w14:textId="77777777" w:rsidR="00E71E48" w:rsidRDefault="00E71E48">
      <w:pPr>
        <w:jc w:val="left"/>
      </w:pPr>
    </w:p>
    <w:p w14:paraId="62C05397" w14:textId="77777777" w:rsidR="00E71E48" w:rsidRDefault="00E71E48">
      <w:pPr>
        <w:jc w:val="left"/>
      </w:pPr>
    </w:p>
    <w:p w14:paraId="0753BDA6" w14:textId="77777777" w:rsidR="00E71E48" w:rsidRDefault="00E71E48">
      <w:pPr>
        <w:jc w:val="left"/>
      </w:pPr>
    </w:p>
    <w:p w14:paraId="329F2B19" w14:textId="77777777" w:rsidR="00E71E48" w:rsidRDefault="00E71E48">
      <w:pPr>
        <w:jc w:val="left"/>
      </w:pPr>
    </w:p>
    <w:p w14:paraId="1F4534DA" w14:textId="77777777" w:rsidR="00E71E48" w:rsidRDefault="00E71E48">
      <w:pPr>
        <w:jc w:val="left"/>
      </w:pPr>
    </w:p>
    <w:p w14:paraId="3D094FB6" w14:textId="77777777" w:rsidR="00E71E48" w:rsidRDefault="00DF30F1">
      <w:pPr>
        <w:pStyle w:val="Heading1"/>
      </w:pPr>
      <w:bookmarkStart w:id="105" w:name="_Toc125881308"/>
      <w:r>
        <w:lastRenderedPageBreak/>
        <w:t>REFERENCES</w:t>
      </w:r>
      <w:bookmarkEnd w:id="105"/>
    </w:p>
    <w:p w14:paraId="2943BBA8" w14:textId="77777777" w:rsidR="00E71E48" w:rsidRDefault="00DF30F1">
      <w:pPr>
        <w:spacing w:line="276" w:lineRule="auto"/>
        <w:ind w:left="720" w:hanging="720"/>
      </w:pPr>
      <w:r>
        <w:t xml:space="preserve">Abdou, A. I. (2007). Modified marketing efficiency criteria for consideration in cropping structure planning: a case of newly reclaimed land farmers in Egypt. In 16TH INTERNATIONAL FARM MANAGEMENT ASSOCIATION CONGRESS, A VIBRANT RURAL ECONOMY–THE CHALLENGE FOR BALANCE </w:t>
      </w:r>
    </w:p>
    <w:p w14:paraId="2682DAE6" w14:textId="77777777" w:rsidR="00E71E48" w:rsidRDefault="00DF30F1">
      <w:pPr>
        <w:spacing w:line="276" w:lineRule="auto"/>
        <w:ind w:left="720" w:hanging="720"/>
      </w:pPr>
      <w:r>
        <w:t>Africa the Good News (2011). Kenyan Farmers Drawn to Sorghum Crops. June 9.</w:t>
      </w:r>
    </w:p>
    <w:p w14:paraId="05146C3F" w14:textId="77777777" w:rsidR="00E71E48" w:rsidRDefault="00DF30F1">
      <w:pPr>
        <w:spacing w:line="276" w:lineRule="auto"/>
        <w:ind w:left="720" w:hanging="720"/>
        <w:rPr>
          <w:rFonts w:cs="Times New Roman"/>
          <w:color w:val="222222"/>
          <w:szCs w:val="24"/>
          <w:shd w:val="clear" w:color="auto" w:fill="FFFFFF"/>
        </w:rPr>
      </w:pPr>
      <w:r>
        <w:rPr>
          <w:rFonts w:cs="Times New Roman"/>
          <w:color w:val="222222"/>
          <w:szCs w:val="24"/>
          <w:shd w:val="clear" w:color="auto" w:fill="FFFFFF"/>
        </w:rPr>
        <w:t xml:space="preserve"> </w:t>
      </w:r>
      <w:proofErr w:type="spellStart"/>
      <w:r>
        <w:rPr>
          <w:rFonts w:cs="Times New Roman"/>
          <w:color w:val="222222"/>
          <w:szCs w:val="24"/>
          <w:shd w:val="clear" w:color="auto" w:fill="FFFFFF"/>
        </w:rPr>
        <w:t>Babarinde</w:t>
      </w:r>
      <w:proofErr w:type="spellEnd"/>
      <w:r>
        <w:rPr>
          <w:rFonts w:cs="Times New Roman"/>
          <w:color w:val="222222"/>
          <w:szCs w:val="24"/>
          <w:shd w:val="clear" w:color="auto" w:fill="FFFFFF"/>
        </w:rPr>
        <w:t xml:space="preserve">, S. A., </w:t>
      </w:r>
      <w:proofErr w:type="spellStart"/>
      <w:r>
        <w:rPr>
          <w:rFonts w:cs="Times New Roman"/>
          <w:color w:val="222222"/>
          <w:szCs w:val="24"/>
          <w:shd w:val="clear" w:color="auto" w:fill="FFFFFF"/>
        </w:rPr>
        <w:t>Ajiboye</w:t>
      </w:r>
      <w:proofErr w:type="spellEnd"/>
      <w:r>
        <w:rPr>
          <w:rFonts w:cs="Times New Roman"/>
          <w:color w:val="222222"/>
          <w:szCs w:val="24"/>
          <w:shd w:val="clear" w:color="auto" w:fill="FFFFFF"/>
        </w:rPr>
        <w:t xml:space="preserve">, O., </w:t>
      </w:r>
      <w:proofErr w:type="spellStart"/>
      <w:r>
        <w:rPr>
          <w:rFonts w:cs="Times New Roman"/>
          <w:color w:val="222222"/>
          <w:szCs w:val="24"/>
          <w:shd w:val="clear" w:color="auto" w:fill="FFFFFF"/>
        </w:rPr>
        <w:t>Adeleye</w:t>
      </w:r>
      <w:proofErr w:type="spellEnd"/>
      <w:r>
        <w:rPr>
          <w:rFonts w:cs="Times New Roman"/>
          <w:color w:val="222222"/>
          <w:szCs w:val="24"/>
          <w:shd w:val="clear" w:color="auto" w:fill="FFFFFF"/>
        </w:rPr>
        <w:t xml:space="preserve">, A. D., &amp; Pedro, T. J. (2016). Survey of          insect infestation of stored grains and management of the pest problems by grain   merchants in </w:t>
      </w:r>
      <w:proofErr w:type="spellStart"/>
      <w:r>
        <w:rPr>
          <w:rFonts w:cs="Times New Roman"/>
          <w:color w:val="222222"/>
          <w:szCs w:val="24"/>
          <w:shd w:val="clear" w:color="auto" w:fill="FFFFFF"/>
        </w:rPr>
        <w:t>Ogbomoso</w:t>
      </w:r>
      <w:proofErr w:type="spellEnd"/>
      <w:r>
        <w:rPr>
          <w:rFonts w:cs="Times New Roman"/>
          <w:color w:val="222222"/>
          <w:szCs w:val="24"/>
          <w:shd w:val="clear" w:color="auto" w:fill="FFFFFF"/>
        </w:rPr>
        <w:t xml:space="preserve"> Metropolis, Southwestern Nigeria.</w:t>
      </w:r>
    </w:p>
    <w:p w14:paraId="7B895352" w14:textId="77777777" w:rsidR="00E71E48" w:rsidRDefault="00DF30F1">
      <w:pPr>
        <w:spacing w:line="276" w:lineRule="auto"/>
        <w:ind w:left="720" w:hanging="720"/>
        <w:rPr>
          <w:rFonts w:cs="Times New Roman"/>
          <w:color w:val="222222"/>
          <w:szCs w:val="24"/>
          <w:shd w:val="clear" w:color="auto" w:fill="FFFFFF"/>
        </w:rPr>
      </w:pPr>
      <w:r>
        <w:rPr>
          <w:rFonts w:cs="Times New Roman"/>
          <w:color w:val="222222"/>
          <w:szCs w:val="24"/>
          <w:shd w:val="clear" w:color="auto" w:fill="FFFFFF"/>
        </w:rPr>
        <w:t>Bain, J. S. (1986). Structure versus conduct as indicators of market performance: the Chicago-school attempts revisited. </w:t>
      </w:r>
      <w:r>
        <w:rPr>
          <w:rFonts w:cs="Times New Roman"/>
          <w:i/>
          <w:iCs/>
          <w:color w:val="222222"/>
          <w:szCs w:val="24"/>
          <w:shd w:val="clear" w:color="auto" w:fill="FFFFFF"/>
        </w:rPr>
        <w:t>Antitrust L. &amp; Econ. Rev.</w:t>
      </w:r>
      <w:r>
        <w:rPr>
          <w:rFonts w:cs="Times New Roman"/>
          <w:color w:val="222222"/>
          <w:szCs w:val="24"/>
          <w:shd w:val="clear" w:color="auto" w:fill="FFFFFF"/>
        </w:rPr>
        <w:t>, </w:t>
      </w:r>
      <w:r>
        <w:rPr>
          <w:rFonts w:cs="Times New Roman"/>
          <w:i/>
          <w:iCs/>
          <w:color w:val="222222"/>
          <w:szCs w:val="24"/>
          <w:shd w:val="clear" w:color="auto" w:fill="FFFFFF"/>
        </w:rPr>
        <w:t>18</w:t>
      </w:r>
      <w:r>
        <w:rPr>
          <w:rFonts w:cs="Times New Roman"/>
          <w:color w:val="222222"/>
          <w:szCs w:val="24"/>
          <w:shd w:val="clear" w:color="auto" w:fill="FFFFFF"/>
        </w:rPr>
        <w:t>, 17.</w:t>
      </w:r>
    </w:p>
    <w:p w14:paraId="5E4E77F5" w14:textId="77777777" w:rsidR="00E71E48" w:rsidRDefault="00DF30F1">
      <w:pPr>
        <w:spacing w:line="276" w:lineRule="auto"/>
        <w:ind w:left="720" w:hanging="720"/>
        <w:rPr>
          <w:rFonts w:cs="Times New Roman"/>
          <w:color w:val="222222"/>
          <w:szCs w:val="24"/>
          <w:shd w:val="clear" w:color="auto" w:fill="FFFFFF"/>
        </w:rPr>
      </w:pPr>
      <w:r>
        <w:rPr>
          <w:rFonts w:cs="Times New Roman"/>
          <w:color w:val="222222"/>
          <w:szCs w:val="24"/>
          <w:shd w:val="clear" w:color="auto" w:fill="FFFFFF"/>
        </w:rPr>
        <w:t>Beamon, B. M., &amp; Chen, V. C. (2001). Performance analysis of conjoined supply chains. </w:t>
      </w:r>
      <w:r>
        <w:rPr>
          <w:rFonts w:cs="Times New Roman"/>
          <w:i/>
          <w:iCs/>
          <w:color w:val="222222"/>
          <w:szCs w:val="24"/>
          <w:shd w:val="clear" w:color="auto" w:fill="FFFFFF"/>
        </w:rPr>
        <w:t>International journal of production research</w:t>
      </w:r>
      <w:r>
        <w:rPr>
          <w:rFonts w:cs="Times New Roman"/>
          <w:color w:val="222222"/>
          <w:szCs w:val="24"/>
          <w:shd w:val="clear" w:color="auto" w:fill="FFFFFF"/>
        </w:rPr>
        <w:t>, </w:t>
      </w:r>
      <w:r>
        <w:rPr>
          <w:rFonts w:cs="Times New Roman"/>
          <w:i/>
          <w:iCs/>
          <w:color w:val="222222"/>
          <w:szCs w:val="24"/>
          <w:shd w:val="clear" w:color="auto" w:fill="FFFFFF"/>
        </w:rPr>
        <w:t>39</w:t>
      </w:r>
      <w:r>
        <w:rPr>
          <w:rFonts w:cs="Times New Roman"/>
          <w:color w:val="222222"/>
          <w:szCs w:val="24"/>
          <w:shd w:val="clear" w:color="auto" w:fill="FFFFFF"/>
        </w:rPr>
        <w:t>(14), 3195-3218.</w:t>
      </w:r>
    </w:p>
    <w:p w14:paraId="035CE5EC" w14:textId="77777777" w:rsidR="00E71E48" w:rsidRDefault="00DF30F1">
      <w:pPr>
        <w:spacing w:line="276" w:lineRule="auto"/>
        <w:ind w:left="720" w:hanging="720"/>
        <w:rPr>
          <w:rFonts w:cs="Times New Roman"/>
          <w:szCs w:val="24"/>
        </w:rPr>
      </w:pPr>
      <w:proofErr w:type="spellStart"/>
      <w:r>
        <w:rPr>
          <w:rFonts w:cs="Times New Roman"/>
          <w:color w:val="222222"/>
          <w:szCs w:val="24"/>
          <w:shd w:val="clear" w:color="auto" w:fill="FFFFFF"/>
        </w:rPr>
        <w:t>Beinah</w:t>
      </w:r>
      <w:proofErr w:type="spellEnd"/>
      <w:r>
        <w:rPr>
          <w:rFonts w:cs="Times New Roman"/>
          <w:color w:val="222222"/>
          <w:szCs w:val="24"/>
          <w:shd w:val="clear" w:color="auto" w:fill="FFFFFF"/>
        </w:rPr>
        <w:t xml:space="preserve">, A., </w:t>
      </w:r>
      <w:proofErr w:type="spellStart"/>
      <w:r>
        <w:rPr>
          <w:rFonts w:cs="Times New Roman"/>
          <w:color w:val="222222"/>
          <w:szCs w:val="24"/>
          <w:shd w:val="clear" w:color="auto" w:fill="FFFFFF"/>
        </w:rPr>
        <w:t>Kunyanga</w:t>
      </w:r>
      <w:proofErr w:type="spellEnd"/>
      <w:r>
        <w:rPr>
          <w:rFonts w:cs="Times New Roman"/>
          <w:color w:val="222222"/>
          <w:szCs w:val="24"/>
          <w:shd w:val="clear" w:color="auto" w:fill="FFFFFF"/>
        </w:rPr>
        <w:t>, C., &amp; Ngugi, K. (2020). Utilization and Processing of Sorghum by Small Holder Farmers in Drought Prone Agro-Ecological Zones of Kenya.</w:t>
      </w:r>
    </w:p>
    <w:p w14:paraId="1DED4223" w14:textId="77777777" w:rsidR="00E71E48" w:rsidRDefault="00DF30F1">
      <w:pPr>
        <w:spacing w:line="276" w:lineRule="auto"/>
        <w:ind w:left="720" w:hanging="720"/>
        <w:rPr>
          <w:rFonts w:cs="Times New Roman"/>
          <w:color w:val="222222"/>
          <w:szCs w:val="24"/>
          <w:shd w:val="clear" w:color="auto" w:fill="FFFFFF"/>
        </w:rPr>
      </w:pPr>
      <w:proofErr w:type="spellStart"/>
      <w:r>
        <w:rPr>
          <w:rFonts w:cs="Times New Roman"/>
          <w:color w:val="222222"/>
          <w:szCs w:val="24"/>
          <w:shd w:val="clear" w:color="auto" w:fill="FFFFFF"/>
        </w:rPr>
        <w:t>Belayneh</w:t>
      </w:r>
      <w:proofErr w:type="spellEnd"/>
      <w:r>
        <w:rPr>
          <w:rFonts w:cs="Times New Roman"/>
          <w:color w:val="222222"/>
          <w:szCs w:val="24"/>
          <w:shd w:val="clear" w:color="auto" w:fill="FFFFFF"/>
        </w:rPr>
        <w:t xml:space="preserve">, A. W., </w:t>
      </w:r>
      <w:proofErr w:type="spellStart"/>
      <w:r>
        <w:rPr>
          <w:rFonts w:cs="Times New Roman"/>
          <w:color w:val="222222"/>
          <w:szCs w:val="24"/>
          <w:shd w:val="clear" w:color="auto" w:fill="FFFFFF"/>
        </w:rPr>
        <w:t>Yesho</w:t>
      </w:r>
      <w:proofErr w:type="spellEnd"/>
      <w:r>
        <w:rPr>
          <w:rFonts w:cs="Times New Roman"/>
          <w:color w:val="222222"/>
          <w:szCs w:val="24"/>
          <w:shd w:val="clear" w:color="auto" w:fill="FFFFFF"/>
        </w:rPr>
        <w:t xml:space="preserve">, E. G., &amp; </w:t>
      </w:r>
      <w:proofErr w:type="spellStart"/>
      <w:r>
        <w:rPr>
          <w:rFonts w:cs="Times New Roman"/>
          <w:color w:val="222222"/>
          <w:szCs w:val="24"/>
          <w:shd w:val="clear" w:color="auto" w:fill="FFFFFF"/>
        </w:rPr>
        <w:t>Gemeyida</w:t>
      </w:r>
      <w:proofErr w:type="spellEnd"/>
      <w:r>
        <w:rPr>
          <w:rFonts w:cs="Times New Roman"/>
          <w:color w:val="222222"/>
          <w:szCs w:val="24"/>
          <w:shd w:val="clear" w:color="auto" w:fill="FFFFFF"/>
        </w:rPr>
        <w:t xml:space="preserve">, K. H. (2022). Determinants of sesame market supply in West </w:t>
      </w:r>
      <w:proofErr w:type="spellStart"/>
      <w:r>
        <w:rPr>
          <w:rFonts w:cs="Times New Roman"/>
          <w:color w:val="222222"/>
          <w:szCs w:val="24"/>
          <w:shd w:val="clear" w:color="auto" w:fill="FFFFFF"/>
        </w:rPr>
        <w:t>Omo</w:t>
      </w:r>
      <w:proofErr w:type="spellEnd"/>
      <w:r>
        <w:rPr>
          <w:rFonts w:cs="Times New Roman"/>
          <w:color w:val="222222"/>
          <w:szCs w:val="24"/>
          <w:shd w:val="clear" w:color="auto" w:fill="FFFFFF"/>
        </w:rPr>
        <w:t xml:space="preserve"> and Bench </w:t>
      </w:r>
      <w:proofErr w:type="spellStart"/>
      <w:r>
        <w:rPr>
          <w:rFonts w:cs="Times New Roman"/>
          <w:color w:val="222222"/>
          <w:szCs w:val="24"/>
          <w:shd w:val="clear" w:color="auto" w:fill="FFFFFF"/>
        </w:rPr>
        <w:t>Sheko</w:t>
      </w:r>
      <w:proofErr w:type="spellEnd"/>
      <w:r>
        <w:rPr>
          <w:rFonts w:cs="Times New Roman"/>
          <w:color w:val="222222"/>
          <w:szCs w:val="24"/>
          <w:shd w:val="clear" w:color="auto" w:fill="FFFFFF"/>
        </w:rPr>
        <w:t xml:space="preserve"> zones, Southwest Ethiopia. </w:t>
      </w:r>
      <w:r>
        <w:rPr>
          <w:rFonts w:cs="Times New Roman"/>
          <w:i/>
          <w:iCs/>
          <w:color w:val="222222"/>
          <w:szCs w:val="24"/>
          <w:shd w:val="clear" w:color="auto" w:fill="FFFFFF"/>
        </w:rPr>
        <w:t>International Journal of Agronomy</w:t>
      </w:r>
      <w:r>
        <w:rPr>
          <w:rFonts w:cs="Times New Roman"/>
          <w:color w:val="222222"/>
          <w:szCs w:val="24"/>
          <w:shd w:val="clear" w:color="auto" w:fill="FFFFFF"/>
        </w:rPr>
        <w:t>, </w:t>
      </w:r>
      <w:r>
        <w:rPr>
          <w:rFonts w:cs="Times New Roman"/>
          <w:i/>
          <w:iCs/>
          <w:color w:val="222222"/>
          <w:szCs w:val="24"/>
          <w:shd w:val="clear" w:color="auto" w:fill="FFFFFF"/>
        </w:rPr>
        <w:t>2022</w:t>
      </w:r>
      <w:r>
        <w:rPr>
          <w:rFonts w:cs="Times New Roman"/>
          <w:color w:val="222222"/>
          <w:szCs w:val="24"/>
          <w:shd w:val="clear" w:color="auto" w:fill="FFFFFF"/>
        </w:rPr>
        <w:t>.</w:t>
      </w:r>
    </w:p>
    <w:p w14:paraId="320F036B" w14:textId="77777777" w:rsidR="00E71E48" w:rsidRDefault="00DF30F1">
      <w:pPr>
        <w:spacing w:line="276" w:lineRule="auto"/>
        <w:ind w:left="720" w:hanging="720"/>
        <w:rPr>
          <w:rFonts w:eastAsia="Times New Roman" w:cs="Times New Roman"/>
          <w:color w:val="000000"/>
          <w:szCs w:val="24"/>
        </w:rPr>
      </w:pPr>
      <w:r>
        <w:rPr>
          <w:rFonts w:eastAsia="Times New Roman" w:cs="Times New Roman"/>
          <w:color w:val="000000"/>
          <w:szCs w:val="24"/>
        </w:rPr>
        <w:t xml:space="preserve">Brown, C., Miller, S. M., Boone, D. A., Boone Jr, H. N., </w:t>
      </w:r>
      <w:proofErr w:type="spellStart"/>
      <w:r>
        <w:rPr>
          <w:rFonts w:eastAsia="Times New Roman" w:cs="Times New Roman"/>
          <w:color w:val="000000"/>
          <w:szCs w:val="24"/>
        </w:rPr>
        <w:t>Gartin</w:t>
      </w:r>
      <w:proofErr w:type="spellEnd"/>
      <w:r>
        <w:rPr>
          <w:rFonts w:eastAsia="Times New Roman" w:cs="Times New Roman"/>
          <w:color w:val="000000"/>
          <w:szCs w:val="24"/>
        </w:rPr>
        <w:t>, S. R., &amp; McConnell, T. R. (2007). The Importance of Farmers’ Markets for West Virginia Direct Marketers. </w:t>
      </w:r>
      <w:r>
        <w:rPr>
          <w:rFonts w:eastAsia="Times New Roman" w:cs="Times New Roman"/>
          <w:i/>
          <w:iCs/>
          <w:color w:val="000000"/>
          <w:szCs w:val="24"/>
        </w:rPr>
        <w:t>Renewable Agriculture and Food Systems</w:t>
      </w:r>
      <w:r>
        <w:rPr>
          <w:rFonts w:eastAsia="Times New Roman" w:cs="Times New Roman"/>
          <w:color w:val="000000"/>
          <w:szCs w:val="24"/>
        </w:rPr>
        <w:t>, </w:t>
      </w:r>
      <w:r>
        <w:rPr>
          <w:rFonts w:eastAsia="Times New Roman" w:cs="Times New Roman"/>
          <w:i/>
          <w:iCs/>
          <w:color w:val="000000"/>
          <w:szCs w:val="24"/>
        </w:rPr>
        <w:t>22</w:t>
      </w:r>
      <w:r>
        <w:rPr>
          <w:rFonts w:eastAsia="Times New Roman" w:cs="Times New Roman"/>
          <w:color w:val="000000"/>
          <w:szCs w:val="24"/>
        </w:rPr>
        <w:t>(1), 20-29.</w:t>
      </w:r>
    </w:p>
    <w:p w14:paraId="0502FD63" w14:textId="77777777" w:rsidR="00E71E48" w:rsidRDefault="00DF30F1">
      <w:pPr>
        <w:spacing w:line="276" w:lineRule="auto"/>
        <w:ind w:left="720" w:hanging="720"/>
        <w:rPr>
          <w:rFonts w:eastAsia="Times New Roman" w:cs="Times New Roman"/>
          <w:color w:val="000000"/>
          <w:szCs w:val="24"/>
        </w:rPr>
      </w:pPr>
      <w:r>
        <w:rPr>
          <w:rFonts w:eastAsia="Times New Roman" w:cs="Times New Roman"/>
          <w:color w:val="000000"/>
          <w:szCs w:val="24"/>
        </w:rPr>
        <w:t>Chang, Y. C., Yu, S. Y., &amp; Chen, R. S. (2010). Industry Concentration, Profitability and Stock Returns. </w:t>
      </w:r>
      <w:r>
        <w:rPr>
          <w:rFonts w:eastAsia="Times New Roman" w:cs="Times New Roman"/>
          <w:i/>
          <w:iCs/>
          <w:color w:val="000000"/>
          <w:szCs w:val="24"/>
        </w:rPr>
        <w:t>Information Management, Innovation Management and Industrial Engineering 2010 International Conference</w:t>
      </w:r>
      <w:r>
        <w:rPr>
          <w:rFonts w:eastAsia="Times New Roman" w:cs="Times New Roman"/>
          <w:color w:val="000000"/>
          <w:szCs w:val="24"/>
        </w:rPr>
        <w:t>, </w:t>
      </w:r>
      <w:r>
        <w:rPr>
          <w:rFonts w:eastAsia="Times New Roman" w:cs="Times New Roman"/>
          <w:i/>
          <w:iCs/>
          <w:color w:val="000000"/>
          <w:szCs w:val="24"/>
        </w:rPr>
        <w:t>3</w:t>
      </w:r>
      <w:r>
        <w:rPr>
          <w:rFonts w:eastAsia="Times New Roman" w:cs="Times New Roman"/>
          <w:color w:val="000000"/>
          <w:szCs w:val="24"/>
        </w:rPr>
        <w:t>, 45-48.</w:t>
      </w:r>
    </w:p>
    <w:p w14:paraId="5EBF6673" w14:textId="77777777" w:rsidR="00E71E48" w:rsidRDefault="00DF30F1">
      <w:pPr>
        <w:spacing w:line="276" w:lineRule="auto"/>
        <w:ind w:left="720" w:hanging="720"/>
        <w:rPr>
          <w:rFonts w:eastAsia="Times New Roman" w:cs="Times New Roman"/>
          <w:color w:val="000000"/>
          <w:szCs w:val="24"/>
        </w:rPr>
      </w:pPr>
      <w:proofErr w:type="spellStart"/>
      <w:r>
        <w:rPr>
          <w:rFonts w:eastAsia="Times New Roman" w:cs="Times New Roman"/>
          <w:color w:val="000000"/>
          <w:szCs w:val="24"/>
        </w:rPr>
        <w:t>Chimoita</w:t>
      </w:r>
      <w:proofErr w:type="spellEnd"/>
      <w:r>
        <w:rPr>
          <w:rFonts w:eastAsia="Times New Roman" w:cs="Times New Roman"/>
          <w:color w:val="000000"/>
          <w:szCs w:val="24"/>
        </w:rPr>
        <w:t xml:space="preserve">, E. L., Onyango, C. M., </w:t>
      </w:r>
      <w:proofErr w:type="spellStart"/>
      <w:r>
        <w:rPr>
          <w:rFonts w:eastAsia="Times New Roman" w:cs="Times New Roman"/>
          <w:color w:val="000000"/>
          <w:szCs w:val="24"/>
        </w:rPr>
        <w:t>Gweyi</w:t>
      </w:r>
      <w:proofErr w:type="spellEnd"/>
      <w:r>
        <w:rPr>
          <w:rFonts w:eastAsia="Times New Roman" w:cs="Times New Roman"/>
          <w:color w:val="000000"/>
          <w:szCs w:val="24"/>
        </w:rPr>
        <w:t xml:space="preserve">-Onyango, J. P., &amp; </w:t>
      </w:r>
      <w:proofErr w:type="spellStart"/>
      <w:r>
        <w:rPr>
          <w:rFonts w:eastAsia="Times New Roman" w:cs="Times New Roman"/>
          <w:color w:val="000000"/>
          <w:szCs w:val="24"/>
        </w:rPr>
        <w:t>Kimenju</w:t>
      </w:r>
      <w:proofErr w:type="spellEnd"/>
      <w:r>
        <w:rPr>
          <w:rFonts w:eastAsia="Times New Roman" w:cs="Times New Roman"/>
          <w:color w:val="000000"/>
          <w:szCs w:val="24"/>
        </w:rPr>
        <w:t>, J. W. (2019). Socio-economic and institutional factors influencing uptake of improved sorghum technologies in Embu, Kenya. </w:t>
      </w:r>
      <w:r>
        <w:rPr>
          <w:rFonts w:eastAsia="Times New Roman" w:cs="Times New Roman"/>
          <w:i/>
          <w:iCs/>
          <w:color w:val="000000"/>
          <w:szCs w:val="24"/>
        </w:rPr>
        <w:t>East African Agricultural and Forestry Journal, 83(2), 69-79</w:t>
      </w:r>
      <w:r>
        <w:rPr>
          <w:rFonts w:eastAsia="Times New Roman" w:cs="Times New Roman"/>
          <w:color w:val="000000"/>
          <w:szCs w:val="24"/>
        </w:rPr>
        <w:t>, </w:t>
      </w:r>
      <w:r>
        <w:rPr>
          <w:rFonts w:eastAsia="Times New Roman" w:cs="Times New Roman"/>
          <w:i/>
          <w:iCs/>
          <w:color w:val="000000"/>
          <w:szCs w:val="24"/>
        </w:rPr>
        <w:t>83</w:t>
      </w:r>
      <w:r>
        <w:rPr>
          <w:rFonts w:eastAsia="Times New Roman" w:cs="Times New Roman"/>
          <w:color w:val="000000"/>
          <w:szCs w:val="24"/>
        </w:rPr>
        <w:t>(2), 69-79.</w:t>
      </w:r>
    </w:p>
    <w:p w14:paraId="6FCA3F6A" w14:textId="77777777" w:rsidR="00E71E48" w:rsidRDefault="00DF30F1">
      <w:pPr>
        <w:spacing w:line="276" w:lineRule="auto"/>
        <w:ind w:left="720" w:hanging="720"/>
        <w:rPr>
          <w:rFonts w:cs="Times New Roman"/>
          <w:szCs w:val="24"/>
        </w:rPr>
      </w:pPr>
      <w:r>
        <w:rPr>
          <w:rFonts w:cs="Times New Roman"/>
          <w:color w:val="222222"/>
          <w:szCs w:val="24"/>
          <w:shd w:val="clear" w:color="auto" w:fill="FFFFFF"/>
        </w:rPr>
        <w:t xml:space="preserve">Dahlberg, J., </w:t>
      </w:r>
      <w:proofErr w:type="spellStart"/>
      <w:r>
        <w:rPr>
          <w:rFonts w:cs="Times New Roman"/>
          <w:color w:val="222222"/>
          <w:szCs w:val="24"/>
          <w:shd w:val="clear" w:color="auto" w:fill="FFFFFF"/>
        </w:rPr>
        <w:t>Berenji</w:t>
      </w:r>
      <w:proofErr w:type="spellEnd"/>
      <w:r>
        <w:rPr>
          <w:rFonts w:cs="Times New Roman"/>
          <w:color w:val="222222"/>
          <w:szCs w:val="24"/>
          <w:shd w:val="clear" w:color="auto" w:fill="FFFFFF"/>
        </w:rPr>
        <w:t xml:space="preserve">, J., Sikora, V., &amp; </w:t>
      </w:r>
      <w:proofErr w:type="spellStart"/>
      <w:r>
        <w:rPr>
          <w:rFonts w:cs="Times New Roman"/>
          <w:color w:val="222222"/>
          <w:szCs w:val="24"/>
          <w:shd w:val="clear" w:color="auto" w:fill="FFFFFF"/>
        </w:rPr>
        <w:t>Latkovic</w:t>
      </w:r>
      <w:proofErr w:type="spellEnd"/>
      <w:r>
        <w:rPr>
          <w:rFonts w:cs="Times New Roman"/>
          <w:color w:val="222222"/>
          <w:szCs w:val="24"/>
          <w:shd w:val="clear" w:color="auto" w:fill="FFFFFF"/>
        </w:rPr>
        <w:t xml:space="preserve">, D. (2011). Assessing sorghum [Sorghum bicolor (L) </w:t>
      </w:r>
      <w:proofErr w:type="spellStart"/>
      <w:r>
        <w:rPr>
          <w:rFonts w:cs="Times New Roman"/>
          <w:color w:val="222222"/>
          <w:szCs w:val="24"/>
          <w:shd w:val="clear" w:color="auto" w:fill="FFFFFF"/>
        </w:rPr>
        <w:t>Moench</w:t>
      </w:r>
      <w:proofErr w:type="spellEnd"/>
      <w:r>
        <w:rPr>
          <w:rFonts w:cs="Times New Roman"/>
          <w:color w:val="222222"/>
          <w:szCs w:val="24"/>
          <w:shd w:val="clear" w:color="auto" w:fill="FFFFFF"/>
        </w:rPr>
        <w:t>] germplasm for new traits: Food, fuels &amp; unique uses. </w:t>
      </w:r>
      <w:proofErr w:type="spellStart"/>
      <w:r>
        <w:rPr>
          <w:rFonts w:cs="Times New Roman"/>
          <w:i/>
          <w:iCs/>
          <w:color w:val="222222"/>
          <w:szCs w:val="24"/>
          <w:shd w:val="clear" w:color="auto" w:fill="FFFFFF"/>
        </w:rPr>
        <w:t>Maydica</w:t>
      </w:r>
      <w:proofErr w:type="spellEnd"/>
      <w:r>
        <w:rPr>
          <w:rFonts w:cs="Times New Roman"/>
          <w:color w:val="222222"/>
          <w:szCs w:val="24"/>
          <w:shd w:val="clear" w:color="auto" w:fill="FFFFFF"/>
        </w:rPr>
        <w:t>, </w:t>
      </w:r>
      <w:r>
        <w:rPr>
          <w:rFonts w:cs="Times New Roman"/>
          <w:i/>
          <w:iCs/>
          <w:color w:val="222222"/>
          <w:szCs w:val="24"/>
          <w:shd w:val="clear" w:color="auto" w:fill="FFFFFF"/>
        </w:rPr>
        <w:t>56</w:t>
      </w:r>
      <w:r>
        <w:rPr>
          <w:rFonts w:cs="Times New Roman"/>
          <w:color w:val="222222"/>
          <w:szCs w:val="24"/>
          <w:shd w:val="clear" w:color="auto" w:fill="FFFFFF"/>
        </w:rPr>
        <w:t>(2), 165.</w:t>
      </w:r>
    </w:p>
    <w:p w14:paraId="3CEFA617" w14:textId="77777777" w:rsidR="00E71E48" w:rsidRDefault="00DF30F1">
      <w:pPr>
        <w:spacing w:line="276" w:lineRule="auto"/>
        <w:ind w:left="720" w:hanging="720"/>
        <w:rPr>
          <w:rFonts w:eastAsia="Times New Roman" w:cs="Times New Roman"/>
          <w:color w:val="000000"/>
          <w:szCs w:val="24"/>
        </w:rPr>
      </w:pPr>
      <w:r>
        <w:rPr>
          <w:rFonts w:eastAsia="Times New Roman" w:cs="Times New Roman"/>
          <w:color w:val="000000"/>
          <w:szCs w:val="24"/>
        </w:rPr>
        <w:t>Edwards, S., Allen, A. J., &amp; Shaik, S. (2006). </w:t>
      </w:r>
      <w:r>
        <w:rPr>
          <w:rFonts w:eastAsia="Times New Roman" w:cs="Times New Roman"/>
          <w:i/>
          <w:iCs/>
          <w:color w:val="000000"/>
          <w:szCs w:val="24"/>
        </w:rPr>
        <w:t>Market Structure Conduct Performance (SCP) Hypothesis Revisited using Stochastic Frontier Efficiency Analysis. In Selected Paper submission at the AAEA Annual Meetings</w:t>
      </w:r>
      <w:r>
        <w:rPr>
          <w:rFonts w:eastAsia="Times New Roman" w:cs="Times New Roman"/>
          <w:color w:val="000000"/>
          <w:szCs w:val="24"/>
        </w:rPr>
        <w:t>. Long Beach, CA.</w:t>
      </w:r>
    </w:p>
    <w:p w14:paraId="50C39F70" w14:textId="77777777" w:rsidR="00E71E48" w:rsidRDefault="00DF30F1">
      <w:pPr>
        <w:spacing w:line="276" w:lineRule="auto"/>
        <w:ind w:left="720" w:hanging="720"/>
        <w:rPr>
          <w:rFonts w:cs="Times New Roman"/>
          <w:color w:val="222222"/>
          <w:szCs w:val="24"/>
          <w:shd w:val="clear" w:color="auto" w:fill="FFFFFF"/>
        </w:rPr>
      </w:pPr>
      <w:proofErr w:type="spellStart"/>
      <w:r>
        <w:rPr>
          <w:rFonts w:cs="Times New Roman"/>
          <w:color w:val="222222"/>
          <w:szCs w:val="24"/>
          <w:shd w:val="clear" w:color="auto" w:fill="FFFFFF"/>
        </w:rPr>
        <w:lastRenderedPageBreak/>
        <w:t>Fafchamps</w:t>
      </w:r>
      <w:proofErr w:type="spellEnd"/>
      <w:r>
        <w:rPr>
          <w:rFonts w:cs="Times New Roman"/>
          <w:color w:val="222222"/>
          <w:szCs w:val="24"/>
          <w:shd w:val="clear" w:color="auto" w:fill="FFFFFF"/>
        </w:rPr>
        <w:t xml:space="preserve">, M., &amp; </w:t>
      </w:r>
      <w:proofErr w:type="spellStart"/>
      <w:r>
        <w:rPr>
          <w:rFonts w:cs="Times New Roman"/>
          <w:color w:val="222222"/>
          <w:szCs w:val="24"/>
          <w:shd w:val="clear" w:color="auto" w:fill="FFFFFF"/>
        </w:rPr>
        <w:t>Gabre-Madhin</w:t>
      </w:r>
      <w:proofErr w:type="spellEnd"/>
      <w:r>
        <w:rPr>
          <w:rFonts w:cs="Times New Roman"/>
          <w:color w:val="222222"/>
          <w:szCs w:val="24"/>
          <w:shd w:val="clear" w:color="auto" w:fill="FFFFFF"/>
        </w:rPr>
        <w:t>, E. Z. (2006). Agricultural markets in Benin and Malawi. </w:t>
      </w:r>
      <w:r>
        <w:rPr>
          <w:rFonts w:cs="Times New Roman"/>
          <w:i/>
          <w:iCs/>
          <w:color w:val="222222"/>
          <w:szCs w:val="24"/>
          <w:shd w:val="clear" w:color="auto" w:fill="FFFFFF"/>
        </w:rPr>
        <w:t>African Journal of Agricultural and Resource Economics</w:t>
      </w:r>
      <w:r>
        <w:rPr>
          <w:rFonts w:cs="Times New Roman"/>
          <w:color w:val="222222"/>
          <w:szCs w:val="24"/>
          <w:shd w:val="clear" w:color="auto" w:fill="FFFFFF"/>
        </w:rPr>
        <w:t>, </w:t>
      </w:r>
      <w:r>
        <w:rPr>
          <w:rFonts w:cs="Times New Roman"/>
          <w:i/>
          <w:iCs/>
          <w:color w:val="222222"/>
          <w:szCs w:val="24"/>
          <w:shd w:val="clear" w:color="auto" w:fill="FFFFFF"/>
        </w:rPr>
        <w:t>1</w:t>
      </w:r>
      <w:r>
        <w:rPr>
          <w:rFonts w:cs="Times New Roman"/>
          <w:color w:val="222222"/>
          <w:szCs w:val="24"/>
          <w:shd w:val="clear" w:color="auto" w:fill="FFFFFF"/>
        </w:rPr>
        <w:t>(311-2016-5507), 67-94.</w:t>
      </w:r>
    </w:p>
    <w:p w14:paraId="7BC878C8" w14:textId="77777777" w:rsidR="00E71E48" w:rsidRDefault="00DF30F1">
      <w:pPr>
        <w:spacing w:line="276" w:lineRule="auto"/>
        <w:ind w:left="720" w:hanging="720"/>
        <w:rPr>
          <w:rFonts w:eastAsia="Times New Roman" w:cs="Times New Roman"/>
          <w:color w:val="000000"/>
          <w:szCs w:val="24"/>
        </w:rPr>
      </w:pPr>
      <w:r>
        <w:rPr>
          <w:rFonts w:eastAsia="Times New Roman" w:cs="Times New Roman"/>
          <w:color w:val="000000"/>
          <w:szCs w:val="24"/>
        </w:rPr>
        <w:t>Ferguson, P. R., &amp; Ferguson, G. J. (1994). </w:t>
      </w:r>
      <w:r>
        <w:rPr>
          <w:rFonts w:eastAsia="Times New Roman" w:cs="Times New Roman"/>
          <w:i/>
          <w:iCs/>
          <w:color w:val="000000"/>
          <w:szCs w:val="24"/>
        </w:rPr>
        <w:t>Industrial Economics: Issues and Perspectives</w:t>
      </w:r>
      <w:r>
        <w:rPr>
          <w:rFonts w:eastAsia="Times New Roman" w:cs="Times New Roman"/>
          <w:color w:val="000000"/>
          <w:szCs w:val="24"/>
        </w:rPr>
        <w:t> (2nd ed.). The Macmillan Press LTD.</w:t>
      </w:r>
    </w:p>
    <w:p w14:paraId="54CE7C7A" w14:textId="77777777" w:rsidR="00E71E48" w:rsidRDefault="00DF30F1">
      <w:pPr>
        <w:spacing w:line="276" w:lineRule="auto"/>
        <w:ind w:left="720" w:hanging="720"/>
        <w:rPr>
          <w:rFonts w:cs="Times New Roman"/>
          <w:color w:val="222222"/>
          <w:szCs w:val="24"/>
          <w:shd w:val="clear" w:color="auto" w:fill="FFFFFF"/>
        </w:rPr>
      </w:pPr>
      <w:proofErr w:type="spellStart"/>
      <w:r>
        <w:rPr>
          <w:rFonts w:cs="Times New Roman"/>
          <w:color w:val="222222"/>
          <w:szCs w:val="24"/>
          <w:shd w:val="clear" w:color="auto" w:fill="FFFFFF"/>
        </w:rPr>
        <w:t>Floros</w:t>
      </w:r>
      <w:proofErr w:type="spellEnd"/>
      <w:r>
        <w:rPr>
          <w:rFonts w:cs="Times New Roman"/>
          <w:color w:val="222222"/>
          <w:szCs w:val="24"/>
          <w:shd w:val="clear" w:color="auto" w:fill="FFFFFF"/>
        </w:rPr>
        <w:t>, J. D., Newsome, R., Fisher, W., Barbosa‐</w:t>
      </w:r>
      <w:proofErr w:type="spellStart"/>
      <w:r>
        <w:rPr>
          <w:rFonts w:cs="Times New Roman"/>
          <w:color w:val="222222"/>
          <w:szCs w:val="24"/>
          <w:shd w:val="clear" w:color="auto" w:fill="FFFFFF"/>
        </w:rPr>
        <w:t>Cánovas</w:t>
      </w:r>
      <w:proofErr w:type="spellEnd"/>
      <w:r>
        <w:rPr>
          <w:rFonts w:cs="Times New Roman"/>
          <w:color w:val="222222"/>
          <w:szCs w:val="24"/>
          <w:shd w:val="clear" w:color="auto" w:fill="FFFFFF"/>
        </w:rPr>
        <w:t>, G. V., Chen, H., Dunne, C. P., ... &amp; Ziegler, G. R. (2010). Feeding the world today and tomorrow: the importance of food science and technology: an IFT scientific review. </w:t>
      </w:r>
      <w:r>
        <w:rPr>
          <w:rFonts w:cs="Times New Roman"/>
          <w:i/>
          <w:iCs/>
          <w:color w:val="222222"/>
          <w:szCs w:val="24"/>
          <w:shd w:val="clear" w:color="auto" w:fill="FFFFFF"/>
        </w:rPr>
        <w:t>Comprehensive Reviews in Food Science and Food Safety</w:t>
      </w:r>
      <w:r>
        <w:rPr>
          <w:rFonts w:cs="Times New Roman"/>
          <w:color w:val="222222"/>
          <w:szCs w:val="24"/>
          <w:shd w:val="clear" w:color="auto" w:fill="FFFFFF"/>
        </w:rPr>
        <w:t>, </w:t>
      </w:r>
      <w:r>
        <w:rPr>
          <w:rFonts w:cs="Times New Roman"/>
          <w:i/>
          <w:iCs/>
          <w:color w:val="222222"/>
          <w:szCs w:val="24"/>
          <w:shd w:val="clear" w:color="auto" w:fill="FFFFFF"/>
        </w:rPr>
        <w:t>9</w:t>
      </w:r>
      <w:r>
        <w:rPr>
          <w:rFonts w:cs="Times New Roman"/>
          <w:color w:val="222222"/>
          <w:szCs w:val="24"/>
          <w:shd w:val="clear" w:color="auto" w:fill="FFFFFF"/>
        </w:rPr>
        <w:t>(5), 572-599.</w:t>
      </w:r>
    </w:p>
    <w:p w14:paraId="108A3CD9" w14:textId="77777777" w:rsidR="00E71E48" w:rsidRDefault="00DF30F1">
      <w:pPr>
        <w:spacing w:line="276" w:lineRule="auto"/>
        <w:ind w:left="720" w:hanging="720"/>
        <w:rPr>
          <w:rFonts w:eastAsia="Times New Roman" w:cs="Times New Roman"/>
          <w:color w:val="000000"/>
          <w:szCs w:val="24"/>
        </w:rPr>
      </w:pPr>
      <w:proofErr w:type="spellStart"/>
      <w:r>
        <w:rPr>
          <w:rFonts w:eastAsia="Times New Roman" w:cs="Times New Roman"/>
          <w:color w:val="000000"/>
          <w:szCs w:val="24"/>
        </w:rPr>
        <w:t>Girei</w:t>
      </w:r>
      <w:proofErr w:type="spellEnd"/>
      <w:r>
        <w:rPr>
          <w:rFonts w:eastAsia="Times New Roman" w:cs="Times New Roman"/>
          <w:color w:val="000000"/>
          <w:szCs w:val="24"/>
        </w:rPr>
        <w:t xml:space="preserve">, A. A., Dire, B., </w:t>
      </w:r>
      <w:proofErr w:type="spellStart"/>
      <w:r>
        <w:rPr>
          <w:rFonts w:eastAsia="Times New Roman" w:cs="Times New Roman"/>
          <w:color w:val="000000"/>
          <w:szCs w:val="24"/>
        </w:rPr>
        <w:t>Salihu</w:t>
      </w:r>
      <w:proofErr w:type="spellEnd"/>
      <w:r>
        <w:rPr>
          <w:rFonts w:eastAsia="Times New Roman" w:cs="Times New Roman"/>
          <w:color w:val="000000"/>
          <w:szCs w:val="24"/>
        </w:rPr>
        <w:t xml:space="preserve">, M., &amp; </w:t>
      </w:r>
      <w:proofErr w:type="spellStart"/>
      <w:r>
        <w:rPr>
          <w:rFonts w:eastAsia="Times New Roman" w:cs="Times New Roman"/>
          <w:color w:val="000000"/>
          <w:szCs w:val="24"/>
        </w:rPr>
        <w:t>Iliya</w:t>
      </w:r>
      <w:proofErr w:type="spellEnd"/>
      <w:r>
        <w:rPr>
          <w:rFonts w:eastAsia="Times New Roman" w:cs="Times New Roman"/>
          <w:color w:val="000000"/>
          <w:szCs w:val="24"/>
        </w:rPr>
        <w:t>, M. M. (2015). Assessment of Problems Affecting the Structure, Conduct and Performance of Cowpea Marketing in Yola North and Yola South Local Government Areas in Adamawa State, Nigeria. </w:t>
      </w:r>
      <w:r>
        <w:rPr>
          <w:rFonts w:eastAsia="Times New Roman" w:cs="Times New Roman"/>
          <w:i/>
          <w:iCs/>
          <w:color w:val="000000"/>
          <w:szCs w:val="24"/>
        </w:rPr>
        <w:t>Brit. J. Market. Stud</w:t>
      </w:r>
      <w:r>
        <w:rPr>
          <w:rFonts w:eastAsia="Times New Roman" w:cs="Times New Roman"/>
          <w:color w:val="000000"/>
          <w:szCs w:val="24"/>
        </w:rPr>
        <w:t>, </w:t>
      </w:r>
      <w:r>
        <w:rPr>
          <w:rFonts w:eastAsia="Times New Roman" w:cs="Times New Roman"/>
          <w:i/>
          <w:iCs/>
          <w:color w:val="000000"/>
          <w:szCs w:val="24"/>
        </w:rPr>
        <w:t>1</w:t>
      </w:r>
      <w:r>
        <w:rPr>
          <w:rFonts w:eastAsia="Times New Roman" w:cs="Times New Roman"/>
          <w:color w:val="000000"/>
          <w:szCs w:val="24"/>
        </w:rPr>
        <w:t>, 41-50.</w:t>
      </w:r>
    </w:p>
    <w:p w14:paraId="224D1338" w14:textId="77777777" w:rsidR="00E71E48" w:rsidRDefault="00DF30F1">
      <w:pPr>
        <w:spacing w:line="276" w:lineRule="auto"/>
        <w:ind w:left="720" w:hanging="720"/>
        <w:rPr>
          <w:rFonts w:eastAsia="Times New Roman" w:cs="Times New Roman"/>
          <w:color w:val="000000"/>
          <w:szCs w:val="24"/>
        </w:rPr>
      </w:pPr>
      <w:proofErr w:type="spellStart"/>
      <w:r>
        <w:rPr>
          <w:rFonts w:eastAsia="Times New Roman" w:cs="Times New Roman"/>
          <w:color w:val="000000"/>
          <w:szCs w:val="24"/>
        </w:rPr>
        <w:t>Giroh</w:t>
      </w:r>
      <w:proofErr w:type="spellEnd"/>
      <w:r>
        <w:rPr>
          <w:rFonts w:eastAsia="Times New Roman" w:cs="Times New Roman"/>
          <w:color w:val="000000"/>
          <w:szCs w:val="24"/>
        </w:rPr>
        <w:t>, D. Y., Umar, H. Y., &amp; Yakub, W. (2010). Structure, Conduct, and Performance of Farm Gate Marketing of Natural Rubber in Edo and Delta States. </w:t>
      </w:r>
      <w:r>
        <w:rPr>
          <w:rFonts w:eastAsia="Times New Roman" w:cs="Times New Roman"/>
          <w:i/>
          <w:iCs/>
          <w:color w:val="000000"/>
          <w:szCs w:val="24"/>
        </w:rPr>
        <w:t>African Journal of Agriculture Research</w:t>
      </w:r>
      <w:r>
        <w:rPr>
          <w:rFonts w:eastAsia="Times New Roman" w:cs="Times New Roman"/>
          <w:color w:val="000000"/>
          <w:szCs w:val="24"/>
        </w:rPr>
        <w:t>, </w:t>
      </w:r>
      <w:r>
        <w:rPr>
          <w:rFonts w:eastAsia="Times New Roman" w:cs="Times New Roman"/>
          <w:i/>
          <w:iCs/>
          <w:color w:val="000000"/>
          <w:szCs w:val="24"/>
        </w:rPr>
        <w:t>1780</w:t>
      </w:r>
      <w:r>
        <w:rPr>
          <w:rFonts w:eastAsia="Times New Roman" w:cs="Times New Roman"/>
          <w:color w:val="000000"/>
          <w:szCs w:val="24"/>
        </w:rPr>
        <w:t>(1783).</w:t>
      </w:r>
    </w:p>
    <w:p w14:paraId="01E722A4" w14:textId="77777777" w:rsidR="00E71E48" w:rsidRDefault="00DF30F1">
      <w:pPr>
        <w:spacing w:line="276" w:lineRule="auto"/>
        <w:ind w:left="720" w:hanging="720"/>
        <w:rPr>
          <w:rFonts w:eastAsia="Times New Roman" w:cs="Times New Roman"/>
          <w:color w:val="000000"/>
          <w:szCs w:val="24"/>
        </w:rPr>
      </w:pPr>
      <w:r>
        <w:rPr>
          <w:rFonts w:eastAsia="Times New Roman" w:cs="Times New Roman"/>
          <w:color w:val="000000"/>
          <w:szCs w:val="24"/>
        </w:rPr>
        <w:t>Gupta, C., &amp; Jablonski., B. R. (2016). Farm Impacts of Farm-to-Grocer Sales: The Case of Hawai’i. </w:t>
      </w:r>
      <w:r>
        <w:rPr>
          <w:rFonts w:eastAsia="Times New Roman" w:cs="Times New Roman"/>
          <w:i/>
          <w:iCs/>
          <w:color w:val="000000"/>
          <w:szCs w:val="24"/>
        </w:rPr>
        <w:t>Journal of Food Distribution Research</w:t>
      </w:r>
      <w:r>
        <w:rPr>
          <w:rFonts w:eastAsia="Times New Roman" w:cs="Times New Roman"/>
          <w:color w:val="000000"/>
          <w:szCs w:val="24"/>
        </w:rPr>
        <w:t>, </w:t>
      </w:r>
      <w:r>
        <w:rPr>
          <w:rFonts w:eastAsia="Times New Roman" w:cs="Times New Roman"/>
          <w:i/>
          <w:iCs/>
          <w:color w:val="000000"/>
          <w:szCs w:val="24"/>
        </w:rPr>
        <w:t>47</w:t>
      </w:r>
      <w:r>
        <w:rPr>
          <w:rFonts w:eastAsia="Times New Roman" w:cs="Times New Roman"/>
          <w:color w:val="000000"/>
          <w:szCs w:val="24"/>
        </w:rPr>
        <w:t>(3), 61-83.</w:t>
      </w:r>
    </w:p>
    <w:p w14:paraId="1B289225" w14:textId="77777777" w:rsidR="00E71E48" w:rsidRDefault="00DF30F1">
      <w:pPr>
        <w:spacing w:line="276" w:lineRule="auto"/>
        <w:ind w:left="720" w:hanging="720"/>
        <w:rPr>
          <w:rFonts w:cs="Times New Roman"/>
          <w:szCs w:val="24"/>
        </w:rPr>
      </w:pPr>
      <w:r>
        <w:rPr>
          <w:rFonts w:cs="Times New Roman"/>
          <w:color w:val="222222"/>
          <w:szCs w:val="24"/>
          <w:shd w:val="clear" w:color="auto" w:fill="FFFFFF"/>
        </w:rPr>
        <w:t xml:space="preserve">Gu-Shin, Tung, Lin Ching-Yi, and Wang </w:t>
      </w:r>
      <w:proofErr w:type="spellStart"/>
      <w:r>
        <w:rPr>
          <w:rFonts w:cs="Times New Roman"/>
          <w:color w:val="222222"/>
          <w:szCs w:val="24"/>
          <w:shd w:val="clear" w:color="auto" w:fill="FFFFFF"/>
        </w:rPr>
        <w:t>Chih</w:t>
      </w:r>
      <w:proofErr w:type="spellEnd"/>
      <w:r>
        <w:rPr>
          <w:rFonts w:cs="Times New Roman"/>
          <w:color w:val="222222"/>
          <w:szCs w:val="24"/>
          <w:shd w:val="clear" w:color="auto" w:fill="FFFFFF"/>
        </w:rPr>
        <w:t>-Yuan. "The market structure, conduct and performance paradigm re-applied to the international tourist hotel industry." </w:t>
      </w:r>
      <w:r>
        <w:rPr>
          <w:rFonts w:cs="Times New Roman"/>
          <w:i/>
          <w:iCs/>
          <w:color w:val="222222"/>
          <w:szCs w:val="24"/>
          <w:shd w:val="clear" w:color="auto" w:fill="FFFFFF"/>
        </w:rPr>
        <w:t>African Journal of Business Management</w:t>
      </w:r>
      <w:r>
        <w:rPr>
          <w:rFonts w:cs="Times New Roman"/>
          <w:color w:val="222222"/>
          <w:szCs w:val="24"/>
          <w:shd w:val="clear" w:color="auto" w:fill="FFFFFF"/>
        </w:rPr>
        <w:t> 4, no. 6 (2010): 1116-1125.</w:t>
      </w:r>
    </w:p>
    <w:p w14:paraId="7E7B617E" w14:textId="77777777" w:rsidR="00E71E48" w:rsidRDefault="00DF30F1">
      <w:pPr>
        <w:spacing w:line="276" w:lineRule="auto"/>
        <w:ind w:left="720" w:hanging="720"/>
        <w:rPr>
          <w:rFonts w:eastAsia="Times New Roman" w:cs="Times New Roman"/>
          <w:color w:val="000000"/>
          <w:szCs w:val="24"/>
        </w:rPr>
      </w:pPr>
      <w:r>
        <w:rPr>
          <w:rFonts w:eastAsia="Times New Roman" w:cs="Times New Roman"/>
          <w:color w:val="000000"/>
          <w:szCs w:val="24"/>
        </w:rPr>
        <w:t xml:space="preserve">Hardesty, S. D., &amp; </w:t>
      </w:r>
      <w:proofErr w:type="spellStart"/>
      <w:r>
        <w:rPr>
          <w:rFonts w:eastAsia="Times New Roman" w:cs="Times New Roman"/>
          <w:color w:val="000000"/>
          <w:szCs w:val="24"/>
        </w:rPr>
        <w:t>Leff</w:t>
      </w:r>
      <w:proofErr w:type="spellEnd"/>
      <w:r>
        <w:rPr>
          <w:rFonts w:eastAsia="Times New Roman" w:cs="Times New Roman"/>
          <w:color w:val="000000"/>
          <w:szCs w:val="24"/>
        </w:rPr>
        <w:t>, P. (2010). Determining marketing costs and returns in alternative marketing channels. </w:t>
      </w:r>
      <w:r>
        <w:rPr>
          <w:rFonts w:eastAsia="Times New Roman" w:cs="Times New Roman"/>
          <w:i/>
          <w:iCs/>
          <w:color w:val="000000"/>
          <w:szCs w:val="24"/>
        </w:rPr>
        <w:t>Renewable Agriculture and Food Systems</w:t>
      </w:r>
      <w:r>
        <w:rPr>
          <w:rFonts w:eastAsia="Times New Roman" w:cs="Times New Roman"/>
          <w:color w:val="000000"/>
          <w:szCs w:val="24"/>
        </w:rPr>
        <w:t>, </w:t>
      </w:r>
      <w:r>
        <w:rPr>
          <w:rFonts w:eastAsia="Times New Roman" w:cs="Times New Roman"/>
          <w:i/>
          <w:iCs/>
          <w:color w:val="000000"/>
          <w:szCs w:val="24"/>
        </w:rPr>
        <w:t>25</w:t>
      </w:r>
      <w:r>
        <w:rPr>
          <w:rFonts w:eastAsia="Times New Roman" w:cs="Times New Roman"/>
          <w:color w:val="000000"/>
          <w:szCs w:val="24"/>
        </w:rPr>
        <w:t>(1), 24-34.</w:t>
      </w:r>
    </w:p>
    <w:p w14:paraId="5E581DA0" w14:textId="77777777" w:rsidR="00E71E48" w:rsidRDefault="00DF30F1">
      <w:pPr>
        <w:spacing w:line="276" w:lineRule="auto"/>
        <w:ind w:left="720" w:hanging="720"/>
        <w:rPr>
          <w:rFonts w:cs="Times New Roman"/>
          <w:szCs w:val="24"/>
        </w:rPr>
      </w:pPr>
      <w:r>
        <w:rPr>
          <w:rFonts w:cs="Times New Roman"/>
          <w:szCs w:val="24"/>
        </w:rPr>
        <w:t xml:space="preserve">Haruna, I., </w:t>
      </w:r>
      <w:proofErr w:type="spellStart"/>
      <w:r>
        <w:rPr>
          <w:rFonts w:cs="Times New Roman"/>
          <w:szCs w:val="24"/>
        </w:rPr>
        <w:t>Nkegbe</w:t>
      </w:r>
      <w:proofErr w:type="spellEnd"/>
      <w:r>
        <w:rPr>
          <w:rFonts w:cs="Times New Roman"/>
          <w:szCs w:val="24"/>
        </w:rPr>
        <w:t xml:space="preserve">, P., &amp; </w:t>
      </w:r>
      <w:proofErr w:type="spellStart"/>
      <w:r>
        <w:rPr>
          <w:rFonts w:cs="Times New Roman"/>
          <w:szCs w:val="24"/>
        </w:rPr>
        <w:t>Ustarz</w:t>
      </w:r>
      <w:proofErr w:type="spellEnd"/>
      <w:r>
        <w:rPr>
          <w:rFonts w:cs="Times New Roman"/>
          <w:szCs w:val="24"/>
        </w:rPr>
        <w:t xml:space="preserve">, Y. (2012). Structure, conduct and performance of tomato marketing in Ghana. </w:t>
      </w:r>
      <w:r>
        <w:rPr>
          <w:rFonts w:cs="Times New Roman"/>
          <w:i/>
          <w:szCs w:val="24"/>
        </w:rPr>
        <w:t>Journal of Economics and Sustainable Development</w:t>
      </w:r>
      <w:r>
        <w:rPr>
          <w:rFonts w:cs="Times New Roman"/>
          <w:szCs w:val="24"/>
        </w:rPr>
        <w:t xml:space="preserve">, </w:t>
      </w:r>
      <w:r>
        <w:rPr>
          <w:rFonts w:cs="Times New Roman"/>
          <w:i/>
          <w:szCs w:val="24"/>
        </w:rPr>
        <w:t>10</w:t>
      </w:r>
      <w:r>
        <w:rPr>
          <w:rFonts w:cs="Times New Roman"/>
          <w:szCs w:val="24"/>
        </w:rPr>
        <w:t>(3), 2222- 2855.</w:t>
      </w:r>
    </w:p>
    <w:p w14:paraId="757570E4" w14:textId="77777777" w:rsidR="00E71E48" w:rsidRDefault="00DF30F1">
      <w:pPr>
        <w:spacing w:line="276" w:lineRule="auto"/>
        <w:ind w:left="720" w:hanging="720"/>
        <w:rPr>
          <w:color w:val="222222"/>
          <w:shd w:val="clear" w:color="auto" w:fill="FFFFFF"/>
        </w:rPr>
      </w:pPr>
      <w:r>
        <w:rPr>
          <w:color w:val="222222"/>
          <w:shd w:val="clear" w:color="auto" w:fill="FFFFFF"/>
        </w:rPr>
        <w:t xml:space="preserve">Jordan, D. R., Mace, E. S., Cruickshank, A. W., Hunt, C. H., &amp; Henzell, R. G. (2011). Exploring and exploiting genetic variation from </w:t>
      </w:r>
      <w:proofErr w:type="spellStart"/>
      <w:r>
        <w:rPr>
          <w:color w:val="222222"/>
          <w:shd w:val="clear" w:color="auto" w:fill="FFFFFF"/>
        </w:rPr>
        <w:t>unadapted</w:t>
      </w:r>
      <w:proofErr w:type="spellEnd"/>
      <w:r>
        <w:rPr>
          <w:color w:val="222222"/>
          <w:shd w:val="clear" w:color="auto" w:fill="FFFFFF"/>
        </w:rPr>
        <w:t xml:space="preserve"> sorghum germplasm in a breeding program. </w:t>
      </w:r>
      <w:r>
        <w:rPr>
          <w:i/>
          <w:iCs/>
          <w:color w:val="222222"/>
          <w:shd w:val="clear" w:color="auto" w:fill="FFFFFF"/>
        </w:rPr>
        <w:t>Crop Science</w:t>
      </w:r>
      <w:r>
        <w:rPr>
          <w:color w:val="222222"/>
          <w:shd w:val="clear" w:color="auto" w:fill="FFFFFF"/>
        </w:rPr>
        <w:t>, </w:t>
      </w:r>
      <w:r>
        <w:rPr>
          <w:i/>
          <w:iCs/>
          <w:color w:val="222222"/>
          <w:shd w:val="clear" w:color="auto" w:fill="FFFFFF"/>
        </w:rPr>
        <w:t>51</w:t>
      </w:r>
      <w:r>
        <w:rPr>
          <w:color w:val="222222"/>
          <w:shd w:val="clear" w:color="auto" w:fill="FFFFFF"/>
        </w:rPr>
        <w:t>(4), 1444-1457.</w:t>
      </w:r>
    </w:p>
    <w:p w14:paraId="3578DF01" w14:textId="77777777" w:rsidR="00E71E48" w:rsidRDefault="00DF30F1">
      <w:pPr>
        <w:spacing w:line="276" w:lineRule="auto"/>
        <w:ind w:left="720" w:hanging="720"/>
        <w:rPr>
          <w:rFonts w:cs="Times New Roman"/>
          <w:color w:val="222222"/>
          <w:szCs w:val="24"/>
          <w:shd w:val="clear" w:color="auto" w:fill="FFFFFF"/>
        </w:rPr>
      </w:pPr>
      <w:r>
        <w:rPr>
          <w:rFonts w:cs="Times New Roman"/>
          <w:color w:val="222222"/>
          <w:szCs w:val="24"/>
          <w:shd w:val="clear" w:color="auto" w:fill="FFFFFF"/>
        </w:rPr>
        <w:t>Joshi, N. (2020). </w:t>
      </w:r>
      <w:r>
        <w:rPr>
          <w:rFonts w:cs="Times New Roman"/>
          <w:i/>
          <w:iCs/>
          <w:color w:val="222222"/>
          <w:szCs w:val="24"/>
          <w:shd w:val="clear" w:color="auto" w:fill="FFFFFF"/>
        </w:rPr>
        <w:t>Future crop suitability assessment and the integration of Orphan crops into Kenya's food systems</w:t>
      </w:r>
      <w:r>
        <w:rPr>
          <w:rFonts w:cs="Times New Roman"/>
          <w:color w:val="222222"/>
          <w:szCs w:val="24"/>
          <w:shd w:val="clear" w:color="auto" w:fill="FFFFFF"/>
        </w:rPr>
        <w:t> (Master's thesis, Faculty of Science).</w:t>
      </w:r>
    </w:p>
    <w:p w14:paraId="790FECB8" w14:textId="77777777" w:rsidR="00E71E48" w:rsidRDefault="00DF30F1">
      <w:pPr>
        <w:spacing w:line="276" w:lineRule="auto"/>
        <w:ind w:left="720" w:hanging="720"/>
      </w:pPr>
      <w:r>
        <w:t xml:space="preserve">Karanja, D., Kamau, C., Muthoni, L., </w:t>
      </w:r>
      <w:proofErr w:type="spellStart"/>
      <w:r>
        <w:t>Kaguma</w:t>
      </w:r>
      <w:proofErr w:type="spellEnd"/>
      <w:r>
        <w:t xml:space="preserve">, A., Kariuki, C. W., </w:t>
      </w:r>
      <w:proofErr w:type="spellStart"/>
      <w:r>
        <w:t>Kavoi</w:t>
      </w:r>
      <w:proofErr w:type="spellEnd"/>
      <w:r>
        <w:t xml:space="preserve">, J., Ochieng, A., </w:t>
      </w:r>
      <w:proofErr w:type="spellStart"/>
      <w:r>
        <w:t>Wafula</w:t>
      </w:r>
      <w:proofErr w:type="spellEnd"/>
      <w:r>
        <w:t xml:space="preserve">, W J., </w:t>
      </w:r>
      <w:proofErr w:type="spellStart"/>
      <w:r>
        <w:t>Ariithi</w:t>
      </w:r>
      <w:proofErr w:type="spellEnd"/>
      <w:r>
        <w:t xml:space="preserve">, C.C.K. and </w:t>
      </w:r>
      <w:proofErr w:type="spellStart"/>
      <w:r>
        <w:t>Kega</w:t>
      </w:r>
      <w:proofErr w:type="spellEnd"/>
      <w:r>
        <w:t xml:space="preserve">, V. (2009). </w:t>
      </w:r>
      <w:r>
        <w:rPr>
          <w:i/>
          <w:iCs/>
        </w:rPr>
        <w:t>Improving F</w:t>
      </w:r>
      <w:r>
        <w:rPr>
          <w:b/>
          <w:bCs/>
          <w:i/>
          <w:iCs/>
        </w:rPr>
        <w:t>o</w:t>
      </w:r>
      <w:r>
        <w:rPr>
          <w:i/>
          <w:iCs/>
        </w:rPr>
        <w:t xml:space="preserve">od Security and Income of Farmers in ASALs Through Commercialization of Gadam Sorghum Project. </w:t>
      </w:r>
      <w:r>
        <w:t>Unpublished. KARI-</w:t>
      </w:r>
      <w:proofErr w:type="spellStart"/>
      <w:r>
        <w:t>Kaumani</w:t>
      </w:r>
      <w:proofErr w:type="spellEnd"/>
      <w:r>
        <w:t>, Machakos, Kenya.</w:t>
      </w:r>
    </w:p>
    <w:p w14:paraId="72F95A5C" w14:textId="77777777" w:rsidR="00E71E48" w:rsidRDefault="00DF30F1">
      <w:pPr>
        <w:spacing w:line="276" w:lineRule="auto"/>
        <w:ind w:left="720" w:hanging="720"/>
        <w:rPr>
          <w:rFonts w:cs="Times New Roman"/>
          <w:color w:val="222222"/>
          <w:szCs w:val="24"/>
          <w:shd w:val="clear" w:color="auto" w:fill="FFFFFF"/>
        </w:rPr>
      </w:pPr>
      <w:proofErr w:type="spellStart"/>
      <w:r>
        <w:rPr>
          <w:rFonts w:cs="Times New Roman"/>
          <w:color w:val="222222"/>
          <w:szCs w:val="24"/>
          <w:shd w:val="clear" w:color="auto" w:fill="FFFFFF"/>
        </w:rPr>
        <w:lastRenderedPageBreak/>
        <w:t>Kaso</w:t>
      </w:r>
      <w:proofErr w:type="spellEnd"/>
      <w:r>
        <w:rPr>
          <w:rFonts w:cs="Times New Roman"/>
          <w:color w:val="222222"/>
          <w:szCs w:val="24"/>
          <w:shd w:val="clear" w:color="auto" w:fill="FFFFFF"/>
        </w:rPr>
        <w:t xml:space="preserve">, T. (2015). Market supply and value chain analysis of wheat: the case of </w:t>
      </w:r>
      <w:proofErr w:type="spellStart"/>
      <w:r>
        <w:rPr>
          <w:rFonts w:cs="Times New Roman"/>
          <w:color w:val="222222"/>
          <w:szCs w:val="24"/>
          <w:shd w:val="clear" w:color="auto" w:fill="FFFFFF"/>
        </w:rPr>
        <w:t>Tiyo</w:t>
      </w:r>
      <w:proofErr w:type="spellEnd"/>
      <w:r>
        <w:rPr>
          <w:rFonts w:cs="Times New Roman"/>
          <w:color w:val="222222"/>
          <w:szCs w:val="24"/>
          <w:shd w:val="clear" w:color="auto" w:fill="FFFFFF"/>
        </w:rPr>
        <w:t xml:space="preserve"> and </w:t>
      </w:r>
      <w:proofErr w:type="spellStart"/>
      <w:r>
        <w:rPr>
          <w:rFonts w:cs="Times New Roman"/>
          <w:color w:val="222222"/>
          <w:szCs w:val="24"/>
          <w:shd w:val="clear" w:color="auto" w:fill="FFFFFF"/>
        </w:rPr>
        <w:t>Hetosa</w:t>
      </w:r>
      <w:proofErr w:type="spellEnd"/>
      <w:r>
        <w:rPr>
          <w:rFonts w:cs="Times New Roman"/>
          <w:color w:val="222222"/>
          <w:szCs w:val="24"/>
          <w:shd w:val="clear" w:color="auto" w:fill="FFFFFF"/>
        </w:rPr>
        <w:t xml:space="preserve"> districts in </w:t>
      </w:r>
      <w:proofErr w:type="spellStart"/>
      <w:r>
        <w:rPr>
          <w:rFonts w:cs="Times New Roman"/>
          <w:color w:val="222222"/>
          <w:szCs w:val="24"/>
          <w:shd w:val="clear" w:color="auto" w:fill="FFFFFF"/>
        </w:rPr>
        <w:t>Arsi</w:t>
      </w:r>
      <w:proofErr w:type="spellEnd"/>
      <w:r>
        <w:rPr>
          <w:rFonts w:cs="Times New Roman"/>
          <w:color w:val="222222"/>
          <w:szCs w:val="24"/>
          <w:shd w:val="clear" w:color="auto" w:fill="FFFFFF"/>
        </w:rPr>
        <w:t>, Ethiopia. </w:t>
      </w:r>
      <w:proofErr w:type="spellStart"/>
      <w:r>
        <w:rPr>
          <w:rFonts w:cs="Times New Roman"/>
          <w:i/>
          <w:iCs/>
          <w:color w:val="222222"/>
          <w:szCs w:val="24"/>
          <w:shd w:val="clear" w:color="auto" w:fill="FFFFFF"/>
        </w:rPr>
        <w:t>Jimma</w:t>
      </w:r>
      <w:proofErr w:type="spellEnd"/>
      <w:r>
        <w:rPr>
          <w:rFonts w:cs="Times New Roman"/>
          <w:i/>
          <w:iCs/>
          <w:color w:val="222222"/>
          <w:szCs w:val="24"/>
          <w:shd w:val="clear" w:color="auto" w:fill="FFFFFF"/>
        </w:rPr>
        <w:t xml:space="preserve"> University</w:t>
      </w:r>
      <w:r>
        <w:rPr>
          <w:rFonts w:cs="Times New Roman"/>
          <w:color w:val="222222"/>
          <w:szCs w:val="24"/>
          <w:shd w:val="clear" w:color="auto" w:fill="FFFFFF"/>
        </w:rPr>
        <w:t>, 1-14.</w:t>
      </w:r>
    </w:p>
    <w:p w14:paraId="630C5DA7" w14:textId="77777777" w:rsidR="00E71E48" w:rsidRDefault="00DF30F1">
      <w:pPr>
        <w:spacing w:line="276" w:lineRule="auto"/>
        <w:ind w:left="720" w:hanging="720"/>
        <w:rPr>
          <w:rFonts w:eastAsia="Times New Roman" w:cs="Times New Roman"/>
          <w:color w:val="000000"/>
          <w:szCs w:val="24"/>
        </w:rPr>
      </w:pPr>
      <w:proofErr w:type="spellStart"/>
      <w:r>
        <w:rPr>
          <w:rFonts w:eastAsia="Times New Roman" w:cs="Times New Roman"/>
          <w:color w:val="000000"/>
          <w:szCs w:val="24"/>
        </w:rPr>
        <w:t>Kilambya</w:t>
      </w:r>
      <w:proofErr w:type="spellEnd"/>
      <w:r>
        <w:rPr>
          <w:rFonts w:eastAsia="Times New Roman" w:cs="Times New Roman"/>
          <w:color w:val="000000"/>
          <w:szCs w:val="24"/>
        </w:rPr>
        <w:t>, D., &amp; Witwer, M. (2019). Analysis of incentives and disincentives for sorghum in Kenya. </w:t>
      </w:r>
      <w:r>
        <w:rPr>
          <w:rFonts w:eastAsia="Times New Roman" w:cs="Times New Roman"/>
          <w:i/>
          <w:iCs/>
          <w:color w:val="000000"/>
          <w:szCs w:val="24"/>
        </w:rPr>
        <w:t>Gates Open Res</w:t>
      </w:r>
      <w:r>
        <w:rPr>
          <w:rFonts w:eastAsia="Times New Roman" w:cs="Times New Roman"/>
          <w:color w:val="000000"/>
          <w:szCs w:val="24"/>
        </w:rPr>
        <w:t>, </w:t>
      </w:r>
      <w:r>
        <w:rPr>
          <w:rFonts w:eastAsia="Times New Roman" w:cs="Times New Roman"/>
          <w:i/>
          <w:iCs/>
          <w:color w:val="000000"/>
          <w:szCs w:val="24"/>
        </w:rPr>
        <w:t>3</w:t>
      </w:r>
      <w:r>
        <w:rPr>
          <w:rFonts w:eastAsia="Times New Roman" w:cs="Times New Roman"/>
          <w:color w:val="000000"/>
          <w:szCs w:val="24"/>
        </w:rPr>
        <w:t>(441), 441.</w:t>
      </w:r>
    </w:p>
    <w:p w14:paraId="6C71AE9A" w14:textId="77777777" w:rsidR="00E71E48" w:rsidRDefault="00DF30F1">
      <w:pPr>
        <w:spacing w:line="276" w:lineRule="auto"/>
        <w:ind w:left="720" w:hanging="720"/>
        <w:rPr>
          <w:color w:val="222222"/>
          <w:shd w:val="clear" w:color="auto" w:fill="FFFFFF"/>
        </w:rPr>
      </w:pPr>
      <w:r>
        <w:rPr>
          <w:color w:val="222222"/>
          <w:shd w:val="clear" w:color="auto" w:fill="FFFFFF"/>
        </w:rPr>
        <w:t xml:space="preserve">Kiome, R. M., </w:t>
      </w:r>
      <w:proofErr w:type="spellStart"/>
      <w:r>
        <w:rPr>
          <w:color w:val="222222"/>
          <w:shd w:val="clear" w:color="auto" w:fill="FFFFFF"/>
        </w:rPr>
        <w:t>Bamanya</w:t>
      </w:r>
      <w:proofErr w:type="spellEnd"/>
      <w:r>
        <w:rPr>
          <w:color w:val="222222"/>
          <w:shd w:val="clear" w:color="auto" w:fill="FFFFFF"/>
        </w:rPr>
        <w:t xml:space="preserve">, B. G., </w:t>
      </w:r>
      <w:proofErr w:type="spellStart"/>
      <w:r>
        <w:rPr>
          <w:color w:val="222222"/>
          <w:shd w:val="clear" w:color="auto" w:fill="FFFFFF"/>
        </w:rPr>
        <w:t>Wamwere</w:t>
      </w:r>
      <w:proofErr w:type="spellEnd"/>
      <w:r>
        <w:rPr>
          <w:color w:val="222222"/>
          <w:shd w:val="clear" w:color="auto" w:fill="FFFFFF"/>
        </w:rPr>
        <w:t xml:space="preserve">-Njoroge, G. J., Rao, E. J. O., Audi, P., Parker, M., &amp; </w:t>
      </w:r>
      <w:proofErr w:type="spellStart"/>
      <w:r>
        <w:rPr>
          <w:color w:val="222222"/>
          <w:shd w:val="clear" w:color="auto" w:fill="FFFFFF"/>
        </w:rPr>
        <w:t>Muoki</w:t>
      </w:r>
      <w:proofErr w:type="spellEnd"/>
      <w:r>
        <w:rPr>
          <w:color w:val="222222"/>
          <w:shd w:val="clear" w:color="auto" w:fill="FFFFFF"/>
        </w:rPr>
        <w:t>, P. (2019). The Accelerated Value Chain Development program national conference report, 26–27 April 2018: Developing value chains to farming as business with technology and innovations in Kenya.</w:t>
      </w:r>
    </w:p>
    <w:p w14:paraId="6044291A" w14:textId="77777777" w:rsidR="00E71E48" w:rsidRDefault="00DF30F1">
      <w:pPr>
        <w:spacing w:line="276" w:lineRule="auto"/>
        <w:ind w:left="720" w:hanging="720"/>
        <w:rPr>
          <w:color w:val="222222"/>
          <w:shd w:val="clear" w:color="auto" w:fill="FFFFFF"/>
        </w:rPr>
      </w:pPr>
      <w:r>
        <w:rPr>
          <w:color w:val="222222"/>
          <w:shd w:val="clear" w:color="auto" w:fill="FFFFFF"/>
        </w:rPr>
        <w:t>KNBS, R. (2012). Kenya National Bureau of statistics.</w:t>
      </w:r>
    </w:p>
    <w:p w14:paraId="31E9BEA9" w14:textId="77777777" w:rsidR="00E71E48" w:rsidRDefault="00DF30F1">
      <w:pPr>
        <w:spacing w:line="276" w:lineRule="auto"/>
        <w:ind w:left="720" w:hanging="720"/>
        <w:rPr>
          <w:color w:val="222222"/>
          <w:shd w:val="clear" w:color="auto" w:fill="FFFFFF"/>
        </w:rPr>
      </w:pPr>
      <w:r>
        <w:rPr>
          <w:color w:val="222222"/>
          <w:shd w:val="clear" w:color="auto" w:fill="FFFFFF"/>
        </w:rPr>
        <w:t>KNBS, R. (2019). Kenya National Bureau of statistics</w:t>
      </w:r>
    </w:p>
    <w:p w14:paraId="6F4428AB" w14:textId="77777777" w:rsidR="00E71E48" w:rsidRDefault="00DF30F1">
      <w:pPr>
        <w:spacing w:line="276" w:lineRule="auto"/>
        <w:ind w:left="720" w:hanging="720"/>
        <w:rPr>
          <w:rFonts w:cs="Times New Roman"/>
          <w:color w:val="222222"/>
          <w:szCs w:val="24"/>
          <w:shd w:val="clear" w:color="auto" w:fill="FFFFFF"/>
        </w:rPr>
      </w:pPr>
      <w:proofErr w:type="spellStart"/>
      <w:r>
        <w:rPr>
          <w:rFonts w:cs="Times New Roman"/>
          <w:color w:val="222222"/>
          <w:szCs w:val="24"/>
          <w:shd w:val="clear" w:color="auto" w:fill="FFFFFF"/>
        </w:rPr>
        <w:t>Lanyasunya</w:t>
      </w:r>
      <w:proofErr w:type="spellEnd"/>
      <w:r>
        <w:rPr>
          <w:rFonts w:cs="Times New Roman"/>
          <w:color w:val="222222"/>
          <w:szCs w:val="24"/>
          <w:shd w:val="clear" w:color="auto" w:fill="FFFFFF"/>
        </w:rPr>
        <w:t xml:space="preserve">, A. R., &amp; </w:t>
      </w:r>
      <w:proofErr w:type="spellStart"/>
      <w:r>
        <w:rPr>
          <w:rFonts w:cs="Times New Roman"/>
          <w:color w:val="222222"/>
          <w:szCs w:val="24"/>
          <w:shd w:val="clear" w:color="auto" w:fill="FFFFFF"/>
        </w:rPr>
        <w:t>Lesolayia</w:t>
      </w:r>
      <w:proofErr w:type="spellEnd"/>
      <w:r>
        <w:rPr>
          <w:rFonts w:cs="Times New Roman"/>
          <w:color w:val="222222"/>
          <w:szCs w:val="24"/>
          <w:shd w:val="clear" w:color="auto" w:fill="FFFFFF"/>
        </w:rPr>
        <w:t>, M. S. (2001). </w:t>
      </w:r>
      <w:r>
        <w:rPr>
          <w:rFonts w:cs="Times New Roman"/>
          <w:i/>
          <w:iCs/>
          <w:color w:val="222222"/>
          <w:szCs w:val="24"/>
          <w:shd w:val="clear" w:color="auto" w:fill="FFFFFF"/>
        </w:rPr>
        <w:t>The El-</w:t>
      </w:r>
      <w:proofErr w:type="spellStart"/>
      <w:r>
        <w:rPr>
          <w:rFonts w:cs="Times New Roman"/>
          <w:i/>
          <w:iCs/>
          <w:color w:val="222222"/>
          <w:szCs w:val="24"/>
          <w:shd w:val="clear" w:color="auto" w:fill="FFFFFF"/>
        </w:rPr>
        <w:t>Barta</w:t>
      </w:r>
      <w:proofErr w:type="spellEnd"/>
      <w:r>
        <w:rPr>
          <w:rFonts w:cs="Times New Roman"/>
          <w:i/>
          <w:iCs/>
          <w:color w:val="222222"/>
          <w:szCs w:val="24"/>
          <w:shd w:val="clear" w:color="auto" w:fill="FFFFFF"/>
        </w:rPr>
        <w:t xml:space="preserve"> Child and Family Project--Community Based Early Child Care and Development </w:t>
      </w:r>
      <w:proofErr w:type="spellStart"/>
      <w:r>
        <w:rPr>
          <w:rFonts w:cs="Times New Roman"/>
          <w:i/>
          <w:iCs/>
          <w:color w:val="222222"/>
          <w:szCs w:val="24"/>
          <w:shd w:val="clear" w:color="auto" w:fill="FFFFFF"/>
        </w:rPr>
        <w:t>Programme</w:t>
      </w:r>
      <w:proofErr w:type="spellEnd"/>
      <w:r>
        <w:rPr>
          <w:rFonts w:cs="Times New Roman"/>
          <w:i/>
          <w:iCs/>
          <w:color w:val="222222"/>
          <w:szCs w:val="24"/>
          <w:shd w:val="clear" w:color="auto" w:fill="FFFFFF"/>
        </w:rPr>
        <w:t>: An Integrated Approach. Working Papers in Early Childhood Development</w:t>
      </w:r>
      <w:r>
        <w:rPr>
          <w:rFonts w:cs="Times New Roman"/>
          <w:color w:val="222222"/>
          <w:szCs w:val="24"/>
          <w:shd w:val="clear" w:color="auto" w:fill="FFFFFF"/>
        </w:rPr>
        <w:t>. Bernard van Leer Foundation, PO Box 82334, 2508 EH, The Hague, Netherlands.</w:t>
      </w:r>
    </w:p>
    <w:p w14:paraId="24D908B5" w14:textId="77777777" w:rsidR="00E71E48" w:rsidRDefault="00DF30F1">
      <w:pPr>
        <w:spacing w:line="276" w:lineRule="auto"/>
        <w:ind w:left="720" w:hanging="720"/>
        <w:rPr>
          <w:rFonts w:cs="Times New Roman"/>
          <w:color w:val="222222"/>
          <w:szCs w:val="24"/>
          <w:shd w:val="clear" w:color="auto" w:fill="FFFFFF"/>
        </w:rPr>
      </w:pPr>
      <w:r>
        <w:rPr>
          <w:rFonts w:cs="Times New Roman"/>
          <w:color w:val="222222"/>
          <w:szCs w:val="24"/>
          <w:shd w:val="clear" w:color="auto" w:fill="FFFFFF"/>
        </w:rPr>
        <w:t>Lee, K. (2008). Opportunities for green marketing: young consumers. </w:t>
      </w:r>
      <w:r>
        <w:rPr>
          <w:rFonts w:cs="Times New Roman"/>
          <w:i/>
          <w:iCs/>
          <w:color w:val="222222"/>
          <w:szCs w:val="24"/>
          <w:shd w:val="clear" w:color="auto" w:fill="FFFFFF"/>
        </w:rPr>
        <w:t>Marketing intelligence &amp; planning.</w:t>
      </w:r>
    </w:p>
    <w:p w14:paraId="352FC07A" w14:textId="77777777" w:rsidR="00E71E48" w:rsidRDefault="00DF30F1">
      <w:pPr>
        <w:spacing w:line="276" w:lineRule="auto"/>
        <w:ind w:left="720" w:hanging="720"/>
        <w:rPr>
          <w:rFonts w:cs="Times New Roman"/>
          <w:szCs w:val="24"/>
        </w:rPr>
      </w:pPr>
      <w:r>
        <w:rPr>
          <w:rFonts w:cs="Times New Roman"/>
          <w:szCs w:val="24"/>
        </w:rPr>
        <w:t xml:space="preserve">Lundy, M., </w:t>
      </w:r>
      <w:proofErr w:type="spellStart"/>
      <w:r>
        <w:rPr>
          <w:rFonts w:cs="Times New Roman"/>
          <w:szCs w:val="24"/>
        </w:rPr>
        <w:t>Gottret</w:t>
      </w:r>
      <w:proofErr w:type="spellEnd"/>
      <w:r>
        <w:rPr>
          <w:rFonts w:cs="Times New Roman"/>
          <w:szCs w:val="24"/>
        </w:rPr>
        <w:t xml:space="preserve">, M. V., Ostertag, C., Best, R., &amp; Ferris, S. (2008). Participatory Market Chain Analysis for Smallholder Producers. </w:t>
      </w:r>
      <w:r>
        <w:rPr>
          <w:rFonts w:cs="Times New Roman"/>
          <w:i/>
          <w:iCs/>
          <w:szCs w:val="24"/>
        </w:rPr>
        <w:t>Catholic Relief Services</w:t>
      </w:r>
      <w:r>
        <w:rPr>
          <w:rFonts w:cs="Times New Roman"/>
          <w:szCs w:val="24"/>
        </w:rPr>
        <w:t xml:space="preserve">, </w:t>
      </w:r>
      <w:r>
        <w:rPr>
          <w:rFonts w:cs="Times New Roman"/>
          <w:i/>
          <w:iCs/>
          <w:szCs w:val="24"/>
        </w:rPr>
        <w:t>Reprint Edition</w:t>
      </w:r>
      <w:r>
        <w:rPr>
          <w:rFonts w:cs="Times New Roman"/>
          <w:szCs w:val="24"/>
        </w:rPr>
        <w:t>, 130</w:t>
      </w:r>
    </w:p>
    <w:p w14:paraId="03F7CF0E" w14:textId="77777777" w:rsidR="00E71E48" w:rsidRDefault="00DF30F1">
      <w:pPr>
        <w:spacing w:line="276" w:lineRule="auto"/>
        <w:ind w:left="720" w:hanging="720"/>
        <w:rPr>
          <w:rFonts w:cs="Times New Roman"/>
          <w:color w:val="222222"/>
          <w:szCs w:val="24"/>
          <w:shd w:val="clear" w:color="auto" w:fill="FFFFFF"/>
        </w:rPr>
      </w:pPr>
      <w:proofErr w:type="spellStart"/>
      <w:r>
        <w:rPr>
          <w:rFonts w:cs="Times New Roman"/>
          <w:color w:val="222222"/>
          <w:szCs w:val="24"/>
          <w:shd w:val="clear" w:color="auto" w:fill="FFFFFF"/>
        </w:rPr>
        <w:t>Mahob</w:t>
      </w:r>
      <w:proofErr w:type="spellEnd"/>
      <w:r>
        <w:rPr>
          <w:rFonts w:cs="Times New Roman"/>
          <w:color w:val="222222"/>
          <w:szCs w:val="24"/>
          <w:shd w:val="clear" w:color="auto" w:fill="FFFFFF"/>
        </w:rPr>
        <w:t xml:space="preserve">, R. J., </w:t>
      </w:r>
      <w:proofErr w:type="spellStart"/>
      <w:r>
        <w:rPr>
          <w:rFonts w:cs="Times New Roman"/>
          <w:color w:val="222222"/>
          <w:szCs w:val="24"/>
          <w:shd w:val="clear" w:color="auto" w:fill="FFFFFF"/>
        </w:rPr>
        <w:t>Ndoumbe-Nkeng</w:t>
      </w:r>
      <w:proofErr w:type="spellEnd"/>
      <w:r>
        <w:rPr>
          <w:rFonts w:cs="Times New Roman"/>
          <w:color w:val="222222"/>
          <w:szCs w:val="24"/>
          <w:shd w:val="clear" w:color="auto" w:fill="FFFFFF"/>
        </w:rPr>
        <w:t xml:space="preserve">, M., Ten </w:t>
      </w:r>
      <w:proofErr w:type="spellStart"/>
      <w:r>
        <w:rPr>
          <w:rFonts w:cs="Times New Roman"/>
          <w:color w:val="222222"/>
          <w:szCs w:val="24"/>
          <w:shd w:val="clear" w:color="auto" w:fill="FFFFFF"/>
        </w:rPr>
        <w:t>Hoopen</w:t>
      </w:r>
      <w:proofErr w:type="spellEnd"/>
      <w:r>
        <w:rPr>
          <w:rFonts w:cs="Times New Roman"/>
          <w:color w:val="222222"/>
          <w:szCs w:val="24"/>
          <w:shd w:val="clear" w:color="auto" w:fill="FFFFFF"/>
        </w:rPr>
        <w:t xml:space="preserve">, G. M., </w:t>
      </w:r>
      <w:proofErr w:type="spellStart"/>
      <w:r>
        <w:rPr>
          <w:rFonts w:cs="Times New Roman"/>
          <w:color w:val="222222"/>
          <w:szCs w:val="24"/>
          <w:shd w:val="clear" w:color="auto" w:fill="FFFFFF"/>
        </w:rPr>
        <w:t>Dibog</w:t>
      </w:r>
      <w:proofErr w:type="spellEnd"/>
      <w:r>
        <w:rPr>
          <w:rFonts w:cs="Times New Roman"/>
          <w:color w:val="222222"/>
          <w:szCs w:val="24"/>
          <w:shd w:val="clear" w:color="auto" w:fill="FFFFFF"/>
        </w:rPr>
        <w:t xml:space="preserve">, L., </w:t>
      </w:r>
      <w:proofErr w:type="spellStart"/>
      <w:r>
        <w:rPr>
          <w:rFonts w:cs="Times New Roman"/>
          <w:color w:val="222222"/>
          <w:szCs w:val="24"/>
          <w:shd w:val="clear" w:color="auto" w:fill="FFFFFF"/>
        </w:rPr>
        <w:t>Nyassé</w:t>
      </w:r>
      <w:proofErr w:type="spellEnd"/>
      <w:r>
        <w:rPr>
          <w:rFonts w:cs="Times New Roman"/>
          <w:color w:val="222222"/>
          <w:szCs w:val="24"/>
          <w:shd w:val="clear" w:color="auto" w:fill="FFFFFF"/>
        </w:rPr>
        <w:t xml:space="preserve">, S., Rutherford, M., ... &amp; </w:t>
      </w:r>
      <w:proofErr w:type="spellStart"/>
      <w:r>
        <w:rPr>
          <w:rFonts w:cs="Times New Roman"/>
          <w:color w:val="222222"/>
          <w:szCs w:val="24"/>
          <w:shd w:val="clear" w:color="auto" w:fill="FFFFFF"/>
        </w:rPr>
        <w:t>Bilong</w:t>
      </w:r>
      <w:proofErr w:type="spellEnd"/>
      <w:r>
        <w:rPr>
          <w:rFonts w:cs="Times New Roman"/>
          <w:color w:val="222222"/>
          <w:szCs w:val="24"/>
          <w:shd w:val="clear" w:color="auto" w:fill="FFFFFF"/>
        </w:rPr>
        <w:t>, C. B. (2014). Pesticides use in cocoa sector in Cameroon: characterization of supply source, nature of actives ingredients, fashion and reasons for their utilization. </w:t>
      </w:r>
      <w:r>
        <w:rPr>
          <w:rFonts w:cs="Times New Roman"/>
          <w:i/>
          <w:iCs/>
          <w:color w:val="222222"/>
          <w:szCs w:val="24"/>
          <w:shd w:val="clear" w:color="auto" w:fill="FFFFFF"/>
        </w:rPr>
        <w:t>International Journal of Biological and Chemical Sciences</w:t>
      </w:r>
      <w:r>
        <w:rPr>
          <w:rFonts w:cs="Times New Roman"/>
          <w:color w:val="222222"/>
          <w:szCs w:val="24"/>
          <w:shd w:val="clear" w:color="auto" w:fill="FFFFFF"/>
        </w:rPr>
        <w:t>, </w:t>
      </w:r>
      <w:r>
        <w:rPr>
          <w:rFonts w:cs="Times New Roman"/>
          <w:i/>
          <w:iCs/>
          <w:color w:val="222222"/>
          <w:szCs w:val="24"/>
          <w:shd w:val="clear" w:color="auto" w:fill="FFFFFF"/>
        </w:rPr>
        <w:t>8</w:t>
      </w:r>
      <w:r>
        <w:rPr>
          <w:rFonts w:cs="Times New Roman"/>
          <w:color w:val="222222"/>
          <w:szCs w:val="24"/>
          <w:shd w:val="clear" w:color="auto" w:fill="FFFFFF"/>
        </w:rPr>
        <w:t>(5), 1976-1989.</w:t>
      </w:r>
    </w:p>
    <w:p w14:paraId="54CF118B" w14:textId="77777777" w:rsidR="00E71E48" w:rsidRDefault="00DF30F1">
      <w:pPr>
        <w:spacing w:line="276" w:lineRule="auto"/>
        <w:ind w:left="720" w:hanging="720"/>
        <w:rPr>
          <w:color w:val="222222"/>
          <w:shd w:val="clear" w:color="auto" w:fill="FFFFFF"/>
        </w:rPr>
      </w:pPr>
      <w:r>
        <w:rPr>
          <w:color w:val="222222"/>
          <w:shd w:val="clear" w:color="auto" w:fill="FFFFFF"/>
        </w:rPr>
        <w:t>MoALF, C. R. P. (2017). Climate risk profile for Isiolo County. Kenya County climate risk profile series.</w:t>
      </w:r>
    </w:p>
    <w:p w14:paraId="26E0E9F3" w14:textId="77777777" w:rsidR="00E71E48" w:rsidRDefault="00DF30F1">
      <w:pPr>
        <w:spacing w:line="276" w:lineRule="auto"/>
        <w:ind w:left="720" w:hanging="720"/>
        <w:rPr>
          <w:rFonts w:cs="Times New Roman"/>
          <w:szCs w:val="24"/>
        </w:rPr>
      </w:pPr>
      <w:r>
        <w:rPr>
          <w:rFonts w:cs="Times New Roman"/>
          <w:szCs w:val="24"/>
        </w:rPr>
        <w:t xml:space="preserve">Mugenda, &amp; Mugenda. (2003). </w:t>
      </w:r>
      <w:r>
        <w:rPr>
          <w:rFonts w:cs="Times New Roman"/>
          <w:i/>
          <w:szCs w:val="24"/>
        </w:rPr>
        <w:t>Research methods</w:t>
      </w:r>
      <w:r>
        <w:rPr>
          <w:rFonts w:cs="Times New Roman"/>
          <w:szCs w:val="24"/>
        </w:rPr>
        <w:t>. Nairobi: Acts Press.</w:t>
      </w:r>
    </w:p>
    <w:p w14:paraId="1D7BCAB3" w14:textId="77777777" w:rsidR="00E71E48" w:rsidRDefault="00DF30F1">
      <w:pPr>
        <w:spacing w:line="276" w:lineRule="auto"/>
        <w:ind w:left="720" w:hanging="720"/>
        <w:rPr>
          <w:rFonts w:eastAsia="Times New Roman" w:cs="Times New Roman"/>
          <w:color w:val="000000"/>
          <w:szCs w:val="24"/>
        </w:rPr>
      </w:pPr>
      <w:r>
        <w:rPr>
          <w:rFonts w:eastAsia="Times New Roman" w:cs="Times New Roman"/>
          <w:color w:val="000000"/>
          <w:szCs w:val="24"/>
        </w:rPr>
        <w:t xml:space="preserve">Murray, T., &amp; </w:t>
      </w:r>
      <w:proofErr w:type="spellStart"/>
      <w:r>
        <w:rPr>
          <w:rFonts w:eastAsia="Times New Roman" w:cs="Times New Roman"/>
          <w:color w:val="000000"/>
          <w:szCs w:val="24"/>
        </w:rPr>
        <w:t>Gwin</w:t>
      </w:r>
      <w:proofErr w:type="spellEnd"/>
      <w:r>
        <w:rPr>
          <w:rFonts w:eastAsia="Times New Roman" w:cs="Times New Roman"/>
          <w:color w:val="000000"/>
          <w:szCs w:val="24"/>
        </w:rPr>
        <w:t>, L. (2016). </w:t>
      </w:r>
      <w:r>
        <w:rPr>
          <w:rFonts w:eastAsia="Times New Roman" w:cs="Times New Roman"/>
          <w:i/>
          <w:iCs/>
          <w:color w:val="000000"/>
          <w:szCs w:val="24"/>
        </w:rPr>
        <w:t>Practical Strategies to Assess and Improve Small Farm Profitability</w:t>
      </w:r>
      <w:r>
        <w:rPr>
          <w:rFonts w:eastAsia="Times New Roman" w:cs="Times New Roman"/>
          <w:color w:val="000000"/>
          <w:szCs w:val="24"/>
        </w:rPr>
        <w:t>. Oregon State University Extension Service EM 9149, July.</w:t>
      </w:r>
    </w:p>
    <w:p w14:paraId="311BEA14" w14:textId="77777777" w:rsidR="00E71E48" w:rsidRDefault="00DF30F1">
      <w:pPr>
        <w:spacing w:line="276" w:lineRule="auto"/>
        <w:ind w:left="720" w:hanging="720"/>
        <w:rPr>
          <w:rFonts w:cs="Times New Roman"/>
          <w:color w:val="222222"/>
          <w:szCs w:val="24"/>
          <w:shd w:val="clear" w:color="auto" w:fill="FFFFFF"/>
        </w:rPr>
      </w:pPr>
      <w:r>
        <w:rPr>
          <w:rFonts w:cs="Times New Roman"/>
          <w:color w:val="222222"/>
          <w:szCs w:val="24"/>
          <w:shd w:val="clear" w:color="auto" w:fill="FFFFFF"/>
        </w:rPr>
        <w:t xml:space="preserve">Mussie, A., Mwanga, J., Mwangi, W., </w:t>
      </w:r>
      <w:proofErr w:type="spellStart"/>
      <w:r>
        <w:rPr>
          <w:rFonts w:cs="Times New Roman"/>
          <w:color w:val="222222"/>
          <w:szCs w:val="24"/>
          <w:shd w:val="clear" w:color="auto" w:fill="FFFFFF"/>
        </w:rPr>
        <w:t>Verkuijl</w:t>
      </w:r>
      <w:proofErr w:type="spellEnd"/>
      <w:r>
        <w:rPr>
          <w:rFonts w:cs="Times New Roman"/>
          <w:color w:val="222222"/>
          <w:szCs w:val="24"/>
          <w:shd w:val="clear" w:color="auto" w:fill="FFFFFF"/>
        </w:rPr>
        <w:t xml:space="preserve">, H., </w:t>
      </w:r>
      <w:proofErr w:type="spellStart"/>
      <w:r>
        <w:rPr>
          <w:rFonts w:cs="Times New Roman"/>
          <w:color w:val="222222"/>
          <w:szCs w:val="24"/>
          <w:shd w:val="clear" w:color="auto" w:fill="FFFFFF"/>
        </w:rPr>
        <w:t>Mungi</w:t>
      </w:r>
      <w:proofErr w:type="spellEnd"/>
      <w:r>
        <w:rPr>
          <w:rFonts w:cs="Times New Roman"/>
          <w:color w:val="222222"/>
          <w:szCs w:val="24"/>
          <w:shd w:val="clear" w:color="auto" w:fill="FFFFFF"/>
        </w:rPr>
        <w:t xml:space="preserve">, R., &amp; </w:t>
      </w:r>
      <w:proofErr w:type="spellStart"/>
      <w:r>
        <w:rPr>
          <w:rFonts w:cs="Times New Roman"/>
          <w:color w:val="222222"/>
          <w:szCs w:val="24"/>
          <w:shd w:val="clear" w:color="auto" w:fill="FFFFFF"/>
        </w:rPr>
        <w:t>Elang</w:t>
      </w:r>
      <w:proofErr w:type="spellEnd"/>
      <w:r>
        <w:rPr>
          <w:rFonts w:cs="Times New Roman"/>
          <w:color w:val="222222"/>
          <w:szCs w:val="24"/>
          <w:shd w:val="clear" w:color="auto" w:fill="FFFFFF"/>
        </w:rPr>
        <w:t>, A. (2001). Adoption of improved wheat technologies by small scale farmers in Mbeya District, southern highland, Tanzania. </w:t>
      </w:r>
      <w:r>
        <w:rPr>
          <w:rFonts w:cs="Times New Roman"/>
          <w:i/>
          <w:iCs/>
          <w:color w:val="222222"/>
          <w:szCs w:val="24"/>
          <w:shd w:val="clear" w:color="auto" w:fill="FFFFFF"/>
        </w:rPr>
        <w:t>International Maize and Wheat Improved Centre (CIMMYT) of the United Republic of Tanzania</w:t>
      </w:r>
      <w:r>
        <w:rPr>
          <w:rFonts w:cs="Times New Roman"/>
          <w:color w:val="222222"/>
          <w:szCs w:val="24"/>
          <w:shd w:val="clear" w:color="auto" w:fill="FFFFFF"/>
        </w:rPr>
        <w:t>.</w:t>
      </w:r>
    </w:p>
    <w:p w14:paraId="16EFCBD2" w14:textId="77777777" w:rsidR="00E71E48" w:rsidRDefault="00DF30F1">
      <w:pPr>
        <w:spacing w:line="276" w:lineRule="auto"/>
        <w:ind w:left="720" w:hanging="720"/>
        <w:rPr>
          <w:rFonts w:cs="Times New Roman"/>
          <w:color w:val="222222"/>
          <w:szCs w:val="24"/>
          <w:shd w:val="clear" w:color="auto" w:fill="FFFFFF"/>
        </w:rPr>
      </w:pPr>
      <w:proofErr w:type="spellStart"/>
      <w:r>
        <w:rPr>
          <w:rFonts w:cs="Times New Roman"/>
          <w:color w:val="222222"/>
          <w:szCs w:val="24"/>
          <w:shd w:val="clear" w:color="auto" w:fill="FFFFFF"/>
        </w:rPr>
        <w:lastRenderedPageBreak/>
        <w:t>Mutisya</w:t>
      </w:r>
      <w:proofErr w:type="spellEnd"/>
      <w:r>
        <w:rPr>
          <w:rFonts w:cs="Times New Roman"/>
          <w:color w:val="222222"/>
          <w:szCs w:val="24"/>
          <w:shd w:val="clear" w:color="auto" w:fill="FFFFFF"/>
        </w:rPr>
        <w:t xml:space="preserve">, D., Karanja, D. R., </w:t>
      </w:r>
      <w:proofErr w:type="spellStart"/>
      <w:r>
        <w:rPr>
          <w:rFonts w:cs="Times New Roman"/>
          <w:color w:val="222222"/>
          <w:szCs w:val="24"/>
          <w:shd w:val="clear" w:color="auto" w:fill="FFFFFF"/>
        </w:rPr>
        <w:t>Kisilu</w:t>
      </w:r>
      <w:proofErr w:type="spellEnd"/>
      <w:r>
        <w:rPr>
          <w:rFonts w:cs="Times New Roman"/>
          <w:color w:val="222222"/>
          <w:szCs w:val="24"/>
          <w:shd w:val="clear" w:color="auto" w:fill="FFFFFF"/>
        </w:rPr>
        <w:t>, R., Mwangi, D. M., &amp; Kamau, C. C. (2015). Effects of millet as trap crop for control of birds on white sorghum in Eastern Kenya.</w:t>
      </w:r>
    </w:p>
    <w:p w14:paraId="086B06DE" w14:textId="77777777" w:rsidR="00E71E48" w:rsidRDefault="00DF30F1">
      <w:pPr>
        <w:spacing w:line="276" w:lineRule="auto"/>
        <w:ind w:left="720" w:hanging="720"/>
        <w:rPr>
          <w:rFonts w:eastAsia="Times New Roman" w:cs="Times New Roman"/>
          <w:color w:val="000000"/>
          <w:szCs w:val="24"/>
        </w:rPr>
      </w:pPr>
      <w:proofErr w:type="spellStart"/>
      <w:r>
        <w:rPr>
          <w:rFonts w:cs="Times New Roman"/>
          <w:color w:val="222222"/>
          <w:szCs w:val="24"/>
          <w:shd w:val="clear" w:color="auto" w:fill="FFFFFF"/>
        </w:rPr>
        <w:t>Mutura</w:t>
      </w:r>
      <w:proofErr w:type="spellEnd"/>
      <w:r>
        <w:rPr>
          <w:rFonts w:cs="Times New Roman"/>
          <w:color w:val="222222"/>
          <w:szCs w:val="24"/>
          <w:shd w:val="clear" w:color="auto" w:fill="FFFFFF"/>
        </w:rPr>
        <w:t xml:space="preserve">, J. K., </w:t>
      </w:r>
      <w:proofErr w:type="spellStart"/>
      <w:r>
        <w:rPr>
          <w:rFonts w:cs="Times New Roman"/>
          <w:color w:val="222222"/>
          <w:szCs w:val="24"/>
          <w:shd w:val="clear" w:color="auto" w:fill="FFFFFF"/>
        </w:rPr>
        <w:t>Nyairo</w:t>
      </w:r>
      <w:proofErr w:type="spellEnd"/>
      <w:r>
        <w:rPr>
          <w:rFonts w:cs="Times New Roman"/>
          <w:color w:val="222222"/>
          <w:szCs w:val="24"/>
          <w:shd w:val="clear" w:color="auto" w:fill="FFFFFF"/>
        </w:rPr>
        <w:t>, N., Mwangi, M., &amp; Wambugu, S. K. (2015). Analysis of determinants of market channel choice among smallholder dairy farmers in Lower Central Kenya. </w:t>
      </w:r>
      <w:r>
        <w:rPr>
          <w:rFonts w:cs="Times New Roman"/>
          <w:i/>
          <w:iCs/>
          <w:color w:val="222222"/>
          <w:szCs w:val="24"/>
          <w:shd w:val="clear" w:color="auto" w:fill="FFFFFF"/>
        </w:rPr>
        <w:t>International Journal of Innovative Research and Development</w:t>
      </w:r>
      <w:r>
        <w:rPr>
          <w:rFonts w:cs="Times New Roman"/>
          <w:color w:val="222222"/>
          <w:szCs w:val="24"/>
          <w:shd w:val="clear" w:color="auto" w:fill="FFFFFF"/>
        </w:rPr>
        <w:t>, </w:t>
      </w:r>
      <w:r>
        <w:rPr>
          <w:rFonts w:cs="Times New Roman"/>
          <w:i/>
          <w:iCs/>
          <w:color w:val="222222"/>
          <w:szCs w:val="24"/>
          <w:shd w:val="clear" w:color="auto" w:fill="FFFFFF"/>
        </w:rPr>
        <w:t>4</w:t>
      </w:r>
      <w:r>
        <w:rPr>
          <w:rFonts w:cs="Times New Roman"/>
          <w:color w:val="222222"/>
          <w:szCs w:val="24"/>
          <w:shd w:val="clear" w:color="auto" w:fill="FFFFFF"/>
        </w:rPr>
        <w:t>(10), 264-270.</w:t>
      </w:r>
    </w:p>
    <w:p w14:paraId="0CF32262" w14:textId="77777777" w:rsidR="00E71E48" w:rsidRDefault="00DF30F1">
      <w:pPr>
        <w:spacing w:line="276" w:lineRule="auto"/>
        <w:ind w:left="720" w:hanging="720"/>
        <w:rPr>
          <w:color w:val="222222"/>
          <w:shd w:val="clear" w:color="auto" w:fill="FFFFFF"/>
        </w:rPr>
      </w:pPr>
      <w:proofErr w:type="spellStart"/>
      <w:r>
        <w:rPr>
          <w:color w:val="222222"/>
          <w:shd w:val="clear" w:color="auto" w:fill="FFFFFF"/>
        </w:rPr>
        <w:t>Mwadalu</w:t>
      </w:r>
      <w:proofErr w:type="spellEnd"/>
      <w:r>
        <w:rPr>
          <w:color w:val="222222"/>
          <w:shd w:val="clear" w:color="auto" w:fill="FFFFFF"/>
        </w:rPr>
        <w:t>, R., &amp; Mwangi, M. (2013). The potential role of sorghum in enhancing food security in semi-arid eastern Kenya: A review. </w:t>
      </w:r>
      <w:r>
        <w:rPr>
          <w:i/>
          <w:iCs/>
          <w:color w:val="222222"/>
          <w:shd w:val="clear" w:color="auto" w:fill="FFFFFF"/>
        </w:rPr>
        <w:t>Journal of Applied Biosciences</w:t>
      </w:r>
      <w:r>
        <w:rPr>
          <w:color w:val="222222"/>
          <w:shd w:val="clear" w:color="auto" w:fill="FFFFFF"/>
        </w:rPr>
        <w:t>, </w:t>
      </w:r>
      <w:r>
        <w:rPr>
          <w:i/>
          <w:iCs/>
          <w:color w:val="222222"/>
          <w:shd w:val="clear" w:color="auto" w:fill="FFFFFF"/>
        </w:rPr>
        <w:t>71</w:t>
      </w:r>
      <w:r>
        <w:rPr>
          <w:color w:val="222222"/>
          <w:shd w:val="clear" w:color="auto" w:fill="FFFFFF"/>
        </w:rPr>
        <w:t>, 5786-5799.</w:t>
      </w:r>
    </w:p>
    <w:p w14:paraId="667AB1C3" w14:textId="77777777" w:rsidR="00E71E48" w:rsidRDefault="00DF30F1">
      <w:pPr>
        <w:spacing w:line="276" w:lineRule="auto"/>
        <w:ind w:left="720" w:hanging="720"/>
        <w:rPr>
          <w:rFonts w:cs="Times New Roman"/>
          <w:szCs w:val="24"/>
        </w:rPr>
      </w:pPr>
      <w:proofErr w:type="spellStart"/>
      <w:r>
        <w:rPr>
          <w:rFonts w:cs="Times New Roman"/>
          <w:color w:val="222222"/>
          <w:szCs w:val="24"/>
          <w:shd w:val="clear" w:color="auto" w:fill="FFFFFF"/>
        </w:rPr>
        <w:t>Mwadalu</w:t>
      </w:r>
      <w:proofErr w:type="spellEnd"/>
      <w:r>
        <w:rPr>
          <w:rFonts w:cs="Times New Roman"/>
          <w:color w:val="222222"/>
          <w:szCs w:val="24"/>
          <w:shd w:val="clear" w:color="auto" w:fill="FFFFFF"/>
        </w:rPr>
        <w:t>, R., &amp; Mwangi, M. (2013). The potential role of sorghum in enhancing food security in semi-arid eastern Kenya: A review. </w:t>
      </w:r>
      <w:r>
        <w:rPr>
          <w:rFonts w:cs="Times New Roman"/>
          <w:i/>
          <w:iCs/>
          <w:color w:val="222222"/>
          <w:szCs w:val="24"/>
          <w:shd w:val="clear" w:color="auto" w:fill="FFFFFF"/>
        </w:rPr>
        <w:t>Journal of Applied Biosciences</w:t>
      </w:r>
      <w:r>
        <w:rPr>
          <w:rFonts w:cs="Times New Roman"/>
          <w:color w:val="222222"/>
          <w:szCs w:val="24"/>
          <w:shd w:val="clear" w:color="auto" w:fill="FFFFFF"/>
        </w:rPr>
        <w:t>, </w:t>
      </w:r>
      <w:r>
        <w:rPr>
          <w:rFonts w:cs="Times New Roman"/>
          <w:i/>
          <w:iCs/>
          <w:color w:val="222222"/>
          <w:szCs w:val="24"/>
          <w:shd w:val="clear" w:color="auto" w:fill="FFFFFF"/>
        </w:rPr>
        <w:t>71</w:t>
      </w:r>
      <w:r>
        <w:rPr>
          <w:rFonts w:cs="Times New Roman"/>
          <w:color w:val="222222"/>
          <w:szCs w:val="24"/>
          <w:shd w:val="clear" w:color="auto" w:fill="FFFFFF"/>
        </w:rPr>
        <w:t>, 5786-5799.</w:t>
      </w:r>
    </w:p>
    <w:p w14:paraId="0C026D78" w14:textId="77777777" w:rsidR="00E71E48" w:rsidRDefault="00DF30F1">
      <w:pPr>
        <w:spacing w:line="276" w:lineRule="auto"/>
        <w:ind w:left="720" w:hanging="720"/>
        <w:rPr>
          <w:rFonts w:cs="Times New Roman"/>
          <w:color w:val="222222"/>
          <w:szCs w:val="24"/>
          <w:shd w:val="clear" w:color="auto" w:fill="FFFFFF"/>
        </w:rPr>
      </w:pPr>
      <w:proofErr w:type="spellStart"/>
      <w:r>
        <w:rPr>
          <w:rFonts w:cs="Times New Roman"/>
          <w:color w:val="222222"/>
          <w:szCs w:val="24"/>
          <w:shd w:val="clear" w:color="auto" w:fill="FFFFFF"/>
        </w:rPr>
        <w:t>Ngigi</w:t>
      </w:r>
      <w:proofErr w:type="spellEnd"/>
      <w:r>
        <w:rPr>
          <w:rFonts w:cs="Times New Roman"/>
          <w:color w:val="222222"/>
          <w:szCs w:val="24"/>
          <w:shd w:val="clear" w:color="auto" w:fill="FFFFFF"/>
        </w:rPr>
        <w:t>, M. (2008). Structure, conduct and performance of commodity markets in South Sudan: Linkage’s food security.</w:t>
      </w:r>
    </w:p>
    <w:p w14:paraId="542E5016" w14:textId="77777777" w:rsidR="00E71E48" w:rsidRDefault="00DF30F1">
      <w:pPr>
        <w:spacing w:line="276" w:lineRule="auto"/>
        <w:ind w:left="720" w:hanging="720"/>
        <w:rPr>
          <w:rFonts w:cs="Times New Roman"/>
          <w:color w:val="222222"/>
          <w:szCs w:val="24"/>
          <w:shd w:val="clear" w:color="auto" w:fill="FFFFFF"/>
        </w:rPr>
      </w:pPr>
      <w:proofErr w:type="spellStart"/>
      <w:r>
        <w:rPr>
          <w:rFonts w:cs="Times New Roman"/>
          <w:color w:val="222222"/>
          <w:szCs w:val="24"/>
          <w:shd w:val="clear" w:color="auto" w:fill="FFFFFF"/>
        </w:rPr>
        <w:t>Njinju</w:t>
      </w:r>
      <w:proofErr w:type="spellEnd"/>
      <w:r>
        <w:rPr>
          <w:rFonts w:cs="Times New Roman"/>
          <w:color w:val="222222"/>
          <w:szCs w:val="24"/>
          <w:shd w:val="clear" w:color="auto" w:fill="FFFFFF"/>
        </w:rPr>
        <w:t xml:space="preserve">, S. M., </w:t>
      </w:r>
      <w:proofErr w:type="spellStart"/>
      <w:r>
        <w:rPr>
          <w:rFonts w:cs="Times New Roman"/>
          <w:color w:val="222222"/>
          <w:szCs w:val="24"/>
          <w:shd w:val="clear" w:color="auto" w:fill="FFFFFF"/>
        </w:rPr>
        <w:t>Gweyi</w:t>
      </w:r>
      <w:proofErr w:type="spellEnd"/>
      <w:r>
        <w:rPr>
          <w:rFonts w:cs="Times New Roman"/>
          <w:color w:val="222222"/>
          <w:szCs w:val="24"/>
          <w:shd w:val="clear" w:color="auto" w:fill="FFFFFF"/>
        </w:rPr>
        <w:t xml:space="preserve">, J., &amp; </w:t>
      </w:r>
      <w:proofErr w:type="spellStart"/>
      <w:r>
        <w:rPr>
          <w:rFonts w:cs="Times New Roman"/>
          <w:color w:val="222222"/>
          <w:szCs w:val="24"/>
          <w:shd w:val="clear" w:color="auto" w:fill="FFFFFF"/>
        </w:rPr>
        <w:t>Mayoli</w:t>
      </w:r>
      <w:proofErr w:type="spellEnd"/>
      <w:r>
        <w:rPr>
          <w:rFonts w:cs="Times New Roman"/>
          <w:color w:val="222222"/>
          <w:szCs w:val="24"/>
          <w:shd w:val="clear" w:color="auto" w:fill="FFFFFF"/>
        </w:rPr>
        <w:t>, R. N. (2022). Sorghum Production Challenges in Drought Areas of Siaya and Baringo Counties, Kenya. </w:t>
      </w:r>
      <w:r>
        <w:rPr>
          <w:rFonts w:cs="Times New Roman"/>
          <w:i/>
          <w:iCs/>
          <w:color w:val="222222"/>
          <w:szCs w:val="24"/>
          <w:shd w:val="clear" w:color="auto" w:fill="FFFFFF"/>
        </w:rPr>
        <w:t>East African Agricultural and Forestry Journal</w:t>
      </w:r>
      <w:r>
        <w:rPr>
          <w:rFonts w:cs="Times New Roman"/>
          <w:color w:val="222222"/>
          <w:szCs w:val="24"/>
          <w:shd w:val="clear" w:color="auto" w:fill="FFFFFF"/>
        </w:rPr>
        <w:t>, </w:t>
      </w:r>
      <w:r>
        <w:rPr>
          <w:rFonts w:cs="Times New Roman"/>
          <w:i/>
          <w:iCs/>
          <w:color w:val="222222"/>
          <w:szCs w:val="24"/>
          <w:shd w:val="clear" w:color="auto" w:fill="FFFFFF"/>
        </w:rPr>
        <w:t>86</w:t>
      </w:r>
      <w:r>
        <w:rPr>
          <w:rFonts w:cs="Times New Roman"/>
          <w:color w:val="222222"/>
          <w:szCs w:val="24"/>
          <w:shd w:val="clear" w:color="auto" w:fill="FFFFFF"/>
        </w:rPr>
        <w:t>(1-2), 8-8.</w:t>
      </w:r>
    </w:p>
    <w:p w14:paraId="0FC33E60" w14:textId="77777777" w:rsidR="00E71E48" w:rsidRDefault="00DF30F1">
      <w:pPr>
        <w:spacing w:line="276" w:lineRule="auto"/>
        <w:ind w:left="720" w:hanging="720"/>
        <w:rPr>
          <w:rFonts w:cs="Times New Roman"/>
          <w:color w:val="222222"/>
          <w:szCs w:val="24"/>
          <w:shd w:val="clear" w:color="auto" w:fill="FFFFFF"/>
        </w:rPr>
      </w:pPr>
      <w:r>
        <w:rPr>
          <w:rFonts w:cs="Times New Roman"/>
          <w:color w:val="222222"/>
          <w:szCs w:val="24"/>
          <w:shd w:val="clear" w:color="auto" w:fill="FFFFFF"/>
        </w:rPr>
        <w:t>NURHILALIA, N., RAHMAN Kadir, A., MAHLIA, M., JUSNI, J., &amp; ADITYA, H. P. K. P. (2019). Determinant of market orientation on SME performance: RBV and SCP perspective. </w:t>
      </w:r>
      <w:r>
        <w:rPr>
          <w:rFonts w:cs="Times New Roman"/>
          <w:i/>
          <w:iCs/>
          <w:color w:val="222222"/>
          <w:szCs w:val="24"/>
          <w:shd w:val="clear" w:color="auto" w:fill="FFFFFF"/>
        </w:rPr>
        <w:t>Journal of Distribution Science</w:t>
      </w:r>
      <w:r>
        <w:rPr>
          <w:rFonts w:cs="Times New Roman"/>
          <w:color w:val="222222"/>
          <w:szCs w:val="24"/>
          <w:shd w:val="clear" w:color="auto" w:fill="FFFFFF"/>
        </w:rPr>
        <w:t>, </w:t>
      </w:r>
      <w:r>
        <w:rPr>
          <w:rFonts w:cs="Times New Roman"/>
          <w:i/>
          <w:iCs/>
          <w:color w:val="222222"/>
          <w:szCs w:val="24"/>
          <w:shd w:val="clear" w:color="auto" w:fill="FFFFFF"/>
        </w:rPr>
        <w:t>17</w:t>
      </w:r>
      <w:r>
        <w:rPr>
          <w:rFonts w:cs="Times New Roman"/>
          <w:color w:val="222222"/>
          <w:szCs w:val="24"/>
          <w:shd w:val="clear" w:color="auto" w:fill="FFFFFF"/>
        </w:rPr>
        <w:t>(9), 35-45.</w:t>
      </w:r>
    </w:p>
    <w:p w14:paraId="503CAF4F" w14:textId="77777777" w:rsidR="00E71E48" w:rsidRDefault="00DF30F1">
      <w:pPr>
        <w:spacing w:line="276" w:lineRule="auto"/>
        <w:ind w:left="720" w:hanging="720"/>
        <w:rPr>
          <w:rFonts w:cs="Times New Roman"/>
          <w:szCs w:val="24"/>
        </w:rPr>
      </w:pPr>
      <w:proofErr w:type="spellStart"/>
      <w:r>
        <w:rPr>
          <w:rFonts w:cs="Times New Roman"/>
          <w:color w:val="222222"/>
          <w:szCs w:val="24"/>
          <w:shd w:val="clear" w:color="auto" w:fill="FFFFFF"/>
        </w:rPr>
        <w:t>Ogeto</w:t>
      </w:r>
      <w:proofErr w:type="spellEnd"/>
      <w:r>
        <w:rPr>
          <w:rFonts w:cs="Times New Roman"/>
          <w:color w:val="222222"/>
          <w:szCs w:val="24"/>
          <w:shd w:val="clear" w:color="auto" w:fill="FFFFFF"/>
        </w:rPr>
        <w:t xml:space="preserve">, R. M., Cheruiyot, E., </w:t>
      </w:r>
      <w:proofErr w:type="spellStart"/>
      <w:r>
        <w:rPr>
          <w:rFonts w:cs="Times New Roman"/>
          <w:color w:val="222222"/>
          <w:szCs w:val="24"/>
          <w:shd w:val="clear" w:color="auto" w:fill="FFFFFF"/>
        </w:rPr>
        <w:t>Mshenga</w:t>
      </w:r>
      <w:proofErr w:type="spellEnd"/>
      <w:r>
        <w:rPr>
          <w:rFonts w:cs="Times New Roman"/>
          <w:color w:val="222222"/>
          <w:szCs w:val="24"/>
          <w:shd w:val="clear" w:color="auto" w:fill="FFFFFF"/>
        </w:rPr>
        <w:t xml:space="preserve">, P., &amp; </w:t>
      </w:r>
      <w:proofErr w:type="spellStart"/>
      <w:r>
        <w:rPr>
          <w:rFonts w:cs="Times New Roman"/>
          <w:color w:val="222222"/>
          <w:szCs w:val="24"/>
          <w:shd w:val="clear" w:color="auto" w:fill="FFFFFF"/>
        </w:rPr>
        <w:t>Onyari</w:t>
      </w:r>
      <w:proofErr w:type="spellEnd"/>
      <w:r>
        <w:rPr>
          <w:rFonts w:cs="Times New Roman"/>
          <w:color w:val="222222"/>
          <w:szCs w:val="24"/>
          <w:shd w:val="clear" w:color="auto" w:fill="FFFFFF"/>
        </w:rPr>
        <w:t>, C. N. (2013). Sorghum production for food security: A socioeconomic analysis of sorghum production in Nakuru County, Kenya.</w:t>
      </w:r>
    </w:p>
    <w:p w14:paraId="431E39A6" w14:textId="77777777" w:rsidR="00E71E48" w:rsidRDefault="00DF30F1">
      <w:pPr>
        <w:spacing w:line="276" w:lineRule="auto"/>
        <w:ind w:left="720" w:hanging="720"/>
        <w:rPr>
          <w:rFonts w:eastAsia="Times New Roman" w:cs="Times New Roman"/>
          <w:color w:val="000000"/>
          <w:szCs w:val="24"/>
        </w:rPr>
      </w:pPr>
      <w:proofErr w:type="spellStart"/>
      <w:r>
        <w:rPr>
          <w:rFonts w:eastAsia="Times New Roman" w:cs="Times New Roman"/>
          <w:color w:val="000000"/>
          <w:szCs w:val="24"/>
        </w:rPr>
        <w:t>Okeyo</w:t>
      </w:r>
      <w:proofErr w:type="spellEnd"/>
      <w:r>
        <w:rPr>
          <w:rFonts w:eastAsia="Times New Roman" w:cs="Times New Roman"/>
          <w:color w:val="000000"/>
          <w:szCs w:val="24"/>
        </w:rPr>
        <w:t xml:space="preserve">, S. O., </w:t>
      </w:r>
      <w:proofErr w:type="spellStart"/>
      <w:r>
        <w:rPr>
          <w:rFonts w:eastAsia="Times New Roman" w:cs="Times New Roman"/>
          <w:color w:val="000000"/>
          <w:szCs w:val="24"/>
        </w:rPr>
        <w:t>Ndirangu</w:t>
      </w:r>
      <w:proofErr w:type="spellEnd"/>
      <w:r>
        <w:rPr>
          <w:rFonts w:eastAsia="Times New Roman" w:cs="Times New Roman"/>
          <w:color w:val="000000"/>
          <w:szCs w:val="24"/>
        </w:rPr>
        <w:t xml:space="preserve">, S. N., </w:t>
      </w:r>
      <w:proofErr w:type="spellStart"/>
      <w:r>
        <w:rPr>
          <w:rFonts w:eastAsia="Times New Roman" w:cs="Times New Roman"/>
          <w:color w:val="000000"/>
          <w:szCs w:val="24"/>
        </w:rPr>
        <w:t>Isaboke</w:t>
      </w:r>
      <w:proofErr w:type="spellEnd"/>
      <w:r>
        <w:rPr>
          <w:rFonts w:eastAsia="Times New Roman" w:cs="Times New Roman"/>
          <w:color w:val="000000"/>
          <w:szCs w:val="24"/>
        </w:rPr>
        <w:t xml:space="preserve">, H. N., Njeru, L. K., &amp; </w:t>
      </w:r>
      <w:proofErr w:type="spellStart"/>
      <w:r>
        <w:rPr>
          <w:rFonts w:eastAsia="Times New Roman" w:cs="Times New Roman"/>
          <w:color w:val="000000"/>
          <w:szCs w:val="24"/>
        </w:rPr>
        <w:t>Omenda</w:t>
      </w:r>
      <w:proofErr w:type="spellEnd"/>
      <w:r>
        <w:rPr>
          <w:rFonts w:eastAsia="Times New Roman" w:cs="Times New Roman"/>
          <w:color w:val="000000"/>
          <w:szCs w:val="24"/>
        </w:rPr>
        <w:t>, J. A. (2020). Analysis of the determinants of farmer participation in sorghum farming among small-scale farmers in Siaya County, Kenya. </w:t>
      </w:r>
      <w:r>
        <w:rPr>
          <w:rFonts w:eastAsia="Times New Roman" w:cs="Times New Roman"/>
          <w:i/>
          <w:iCs/>
          <w:color w:val="000000"/>
          <w:szCs w:val="24"/>
        </w:rPr>
        <w:t>Scientific African</w:t>
      </w:r>
      <w:r>
        <w:rPr>
          <w:rFonts w:eastAsia="Times New Roman" w:cs="Times New Roman"/>
          <w:color w:val="000000"/>
          <w:szCs w:val="24"/>
        </w:rPr>
        <w:t>, </w:t>
      </w:r>
      <w:r>
        <w:rPr>
          <w:rFonts w:eastAsia="Times New Roman" w:cs="Times New Roman"/>
          <w:i/>
          <w:iCs/>
          <w:color w:val="000000"/>
          <w:szCs w:val="24"/>
        </w:rPr>
        <w:t>10</w:t>
      </w:r>
      <w:r>
        <w:rPr>
          <w:rFonts w:eastAsia="Times New Roman" w:cs="Times New Roman"/>
          <w:color w:val="000000"/>
          <w:szCs w:val="24"/>
        </w:rPr>
        <w:t>(00559).</w:t>
      </w:r>
    </w:p>
    <w:p w14:paraId="799667DF" w14:textId="77777777" w:rsidR="00E71E48" w:rsidRDefault="00DF30F1">
      <w:pPr>
        <w:spacing w:line="276" w:lineRule="auto"/>
        <w:ind w:left="720" w:hanging="720"/>
        <w:rPr>
          <w:rFonts w:cs="Times New Roman"/>
          <w:color w:val="222222"/>
          <w:szCs w:val="24"/>
          <w:shd w:val="clear" w:color="auto" w:fill="FFFFFF"/>
        </w:rPr>
      </w:pPr>
      <w:proofErr w:type="spellStart"/>
      <w:r>
        <w:rPr>
          <w:rFonts w:cs="Times New Roman"/>
          <w:color w:val="222222"/>
          <w:szCs w:val="24"/>
          <w:shd w:val="clear" w:color="auto" w:fill="FFFFFF"/>
        </w:rPr>
        <w:t>Olembo</w:t>
      </w:r>
      <w:proofErr w:type="spellEnd"/>
      <w:r>
        <w:rPr>
          <w:rFonts w:cs="Times New Roman"/>
          <w:color w:val="222222"/>
          <w:szCs w:val="24"/>
          <w:shd w:val="clear" w:color="auto" w:fill="FFFFFF"/>
        </w:rPr>
        <w:t xml:space="preserve">, K. N., </w:t>
      </w:r>
      <w:proofErr w:type="spellStart"/>
      <w:r>
        <w:rPr>
          <w:rFonts w:cs="Times New Roman"/>
          <w:color w:val="222222"/>
          <w:szCs w:val="24"/>
          <w:shd w:val="clear" w:color="auto" w:fill="FFFFFF"/>
        </w:rPr>
        <w:t>M'mboyi</w:t>
      </w:r>
      <w:proofErr w:type="spellEnd"/>
      <w:r>
        <w:rPr>
          <w:rFonts w:cs="Times New Roman"/>
          <w:color w:val="222222"/>
          <w:szCs w:val="24"/>
          <w:shd w:val="clear" w:color="auto" w:fill="FFFFFF"/>
        </w:rPr>
        <w:t xml:space="preserve">, F., Kiplagat, S., </w:t>
      </w:r>
      <w:proofErr w:type="spellStart"/>
      <w:r>
        <w:rPr>
          <w:rFonts w:cs="Times New Roman"/>
          <w:color w:val="222222"/>
          <w:szCs w:val="24"/>
          <w:shd w:val="clear" w:color="auto" w:fill="FFFFFF"/>
        </w:rPr>
        <w:t>Sitieney</w:t>
      </w:r>
      <w:proofErr w:type="spellEnd"/>
      <w:r>
        <w:rPr>
          <w:rFonts w:cs="Times New Roman"/>
          <w:color w:val="222222"/>
          <w:szCs w:val="24"/>
          <w:shd w:val="clear" w:color="auto" w:fill="FFFFFF"/>
        </w:rPr>
        <w:t xml:space="preserve">, J. K., &amp; </w:t>
      </w:r>
      <w:proofErr w:type="spellStart"/>
      <w:r>
        <w:rPr>
          <w:rFonts w:cs="Times New Roman"/>
          <w:color w:val="222222"/>
          <w:szCs w:val="24"/>
          <w:shd w:val="clear" w:color="auto" w:fill="FFFFFF"/>
        </w:rPr>
        <w:t>Oyugi</w:t>
      </w:r>
      <w:proofErr w:type="spellEnd"/>
      <w:r>
        <w:rPr>
          <w:rFonts w:cs="Times New Roman"/>
          <w:color w:val="222222"/>
          <w:szCs w:val="24"/>
          <w:shd w:val="clear" w:color="auto" w:fill="FFFFFF"/>
        </w:rPr>
        <w:t>, F. K. (2010). Sorghum breeding in sub-Saharan Africa: the success stories. African Biotechnology Stakeholders Forum (ABSF).</w:t>
      </w:r>
    </w:p>
    <w:p w14:paraId="1A1BDCA9" w14:textId="77777777" w:rsidR="00E71E48" w:rsidRDefault="00DF30F1">
      <w:pPr>
        <w:spacing w:line="276" w:lineRule="auto"/>
        <w:ind w:left="720" w:hanging="720"/>
        <w:rPr>
          <w:color w:val="222222"/>
          <w:shd w:val="clear" w:color="auto" w:fill="FFFFFF"/>
        </w:rPr>
      </w:pPr>
      <w:proofErr w:type="spellStart"/>
      <w:r>
        <w:rPr>
          <w:color w:val="222222"/>
          <w:shd w:val="clear" w:color="auto" w:fill="FFFFFF"/>
        </w:rPr>
        <w:t>Omiti</w:t>
      </w:r>
      <w:proofErr w:type="spellEnd"/>
      <w:r>
        <w:rPr>
          <w:color w:val="222222"/>
          <w:shd w:val="clear" w:color="auto" w:fill="FFFFFF"/>
        </w:rPr>
        <w:t xml:space="preserve">, J. M., Otieno, D. J., </w:t>
      </w:r>
      <w:proofErr w:type="spellStart"/>
      <w:r>
        <w:rPr>
          <w:color w:val="222222"/>
          <w:shd w:val="clear" w:color="auto" w:fill="FFFFFF"/>
        </w:rPr>
        <w:t>Nyanamba</w:t>
      </w:r>
      <w:proofErr w:type="spellEnd"/>
      <w:r>
        <w:rPr>
          <w:color w:val="222222"/>
          <w:shd w:val="clear" w:color="auto" w:fill="FFFFFF"/>
        </w:rPr>
        <w:t>, T. O., &amp; McCullough, E. B. (2009). Factors influencing   the intensity of market participation by smallholder farmers: A case study of rural and peri-urban areas of Kenya. </w:t>
      </w:r>
      <w:r>
        <w:rPr>
          <w:i/>
          <w:iCs/>
          <w:color w:val="222222"/>
          <w:shd w:val="clear" w:color="auto" w:fill="FFFFFF"/>
        </w:rPr>
        <w:t>African Journal of Agricultural and Resource Economics</w:t>
      </w:r>
      <w:r>
        <w:rPr>
          <w:color w:val="222222"/>
          <w:shd w:val="clear" w:color="auto" w:fill="FFFFFF"/>
        </w:rPr>
        <w:t>, </w:t>
      </w:r>
      <w:r>
        <w:rPr>
          <w:i/>
          <w:iCs/>
          <w:color w:val="222222"/>
          <w:shd w:val="clear" w:color="auto" w:fill="FFFFFF"/>
        </w:rPr>
        <w:t>3</w:t>
      </w:r>
      <w:r>
        <w:rPr>
          <w:color w:val="222222"/>
          <w:shd w:val="clear" w:color="auto" w:fill="FFFFFF"/>
        </w:rPr>
        <w:t>(311-2016-5509), 57-82.</w:t>
      </w:r>
    </w:p>
    <w:p w14:paraId="39ED029B" w14:textId="77777777" w:rsidR="00E71E48" w:rsidRDefault="00DF30F1">
      <w:pPr>
        <w:spacing w:line="276" w:lineRule="auto"/>
        <w:ind w:left="720" w:hanging="720"/>
        <w:rPr>
          <w:rFonts w:cs="Times New Roman"/>
          <w:color w:val="222222"/>
          <w:szCs w:val="24"/>
          <w:shd w:val="clear" w:color="auto" w:fill="FFFFFF"/>
        </w:rPr>
      </w:pPr>
      <w:proofErr w:type="spellStart"/>
      <w:r>
        <w:rPr>
          <w:rFonts w:cs="Times New Roman"/>
          <w:color w:val="222222"/>
          <w:szCs w:val="24"/>
          <w:shd w:val="clear" w:color="auto" w:fill="FFFFFF"/>
        </w:rPr>
        <w:t>Pakwan</w:t>
      </w:r>
      <w:proofErr w:type="spellEnd"/>
      <w:r>
        <w:rPr>
          <w:rFonts w:cs="Times New Roman"/>
          <w:color w:val="222222"/>
          <w:szCs w:val="24"/>
          <w:shd w:val="clear" w:color="auto" w:fill="FFFFFF"/>
        </w:rPr>
        <w:t>, J. T. A. (2008). </w:t>
      </w:r>
      <w:r>
        <w:rPr>
          <w:rFonts w:cs="Times New Roman"/>
          <w:i/>
          <w:iCs/>
          <w:color w:val="222222"/>
          <w:szCs w:val="24"/>
          <w:shd w:val="clear" w:color="auto" w:fill="FFFFFF"/>
        </w:rPr>
        <w:t xml:space="preserve">Evaluation of Sorghum Markets in Sudan with Emphasis on </w:t>
      </w:r>
      <w:proofErr w:type="spellStart"/>
      <w:r>
        <w:rPr>
          <w:rFonts w:cs="Times New Roman"/>
          <w:i/>
          <w:iCs/>
          <w:color w:val="222222"/>
          <w:szCs w:val="24"/>
          <w:shd w:val="clear" w:color="auto" w:fill="FFFFFF"/>
        </w:rPr>
        <w:t>Gadarif</w:t>
      </w:r>
      <w:proofErr w:type="spellEnd"/>
      <w:r>
        <w:rPr>
          <w:rFonts w:cs="Times New Roman"/>
          <w:i/>
          <w:iCs/>
          <w:color w:val="222222"/>
          <w:szCs w:val="24"/>
          <w:shd w:val="clear" w:color="auto" w:fill="FFFFFF"/>
        </w:rPr>
        <w:t xml:space="preserve"> Area</w:t>
      </w:r>
      <w:r>
        <w:rPr>
          <w:rFonts w:cs="Times New Roman"/>
          <w:color w:val="222222"/>
          <w:szCs w:val="24"/>
          <w:shd w:val="clear" w:color="auto" w:fill="FFFFFF"/>
        </w:rPr>
        <w:t> (Doctoral dissertation, UOFK).</w:t>
      </w:r>
    </w:p>
    <w:p w14:paraId="5489CB86" w14:textId="77777777" w:rsidR="00E71E48" w:rsidRDefault="00DF30F1">
      <w:pPr>
        <w:spacing w:line="276" w:lineRule="auto"/>
        <w:ind w:left="720" w:hanging="720"/>
        <w:rPr>
          <w:rFonts w:eastAsia="Times New Roman" w:cs="Times New Roman"/>
          <w:color w:val="000000"/>
          <w:szCs w:val="24"/>
        </w:rPr>
      </w:pPr>
      <w:r>
        <w:rPr>
          <w:rFonts w:eastAsia="Times New Roman" w:cs="Times New Roman"/>
          <w:color w:val="000000"/>
          <w:szCs w:val="24"/>
        </w:rPr>
        <w:lastRenderedPageBreak/>
        <w:t>Porter, M. E. (1981). The contributions of industrial organization to strategic management. </w:t>
      </w:r>
      <w:r>
        <w:rPr>
          <w:rFonts w:eastAsia="Times New Roman" w:cs="Times New Roman"/>
          <w:i/>
          <w:iCs/>
          <w:color w:val="000000"/>
          <w:szCs w:val="24"/>
        </w:rPr>
        <w:t>Academy of management review</w:t>
      </w:r>
      <w:r>
        <w:rPr>
          <w:rFonts w:eastAsia="Times New Roman" w:cs="Times New Roman"/>
          <w:color w:val="000000"/>
          <w:szCs w:val="24"/>
        </w:rPr>
        <w:t>, </w:t>
      </w:r>
      <w:r>
        <w:rPr>
          <w:rFonts w:eastAsia="Times New Roman" w:cs="Times New Roman"/>
          <w:i/>
          <w:iCs/>
          <w:color w:val="000000"/>
          <w:szCs w:val="24"/>
        </w:rPr>
        <w:t>6</w:t>
      </w:r>
      <w:r>
        <w:rPr>
          <w:rFonts w:eastAsia="Times New Roman" w:cs="Times New Roman"/>
          <w:color w:val="000000"/>
          <w:szCs w:val="24"/>
        </w:rPr>
        <w:t>(4), 609-620.</w:t>
      </w:r>
    </w:p>
    <w:p w14:paraId="4551BE01" w14:textId="77777777" w:rsidR="00E71E48" w:rsidRDefault="00DF30F1">
      <w:pPr>
        <w:spacing w:line="276" w:lineRule="auto"/>
        <w:ind w:left="720" w:hanging="720"/>
        <w:rPr>
          <w:rFonts w:cs="Times New Roman"/>
          <w:color w:val="222222"/>
          <w:szCs w:val="24"/>
          <w:shd w:val="clear" w:color="auto" w:fill="FFFFFF"/>
        </w:rPr>
      </w:pPr>
      <w:proofErr w:type="spellStart"/>
      <w:r>
        <w:rPr>
          <w:rFonts w:cs="Times New Roman"/>
          <w:color w:val="222222"/>
          <w:szCs w:val="24"/>
          <w:shd w:val="clear" w:color="auto" w:fill="FFFFFF"/>
        </w:rPr>
        <w:t>Quandt</w:t>
      </w:r>
      <w:proofErr w:type="spellEnd"/>
      <w:r>
        <w:rPr>
          <w:rFonts w:cs="Times New Roman"/>
          <w:color w:val="222222"/>
          <w:szCs w:val="24"/>
          <w:shd w:val="clear" w:color="auto" w:fill="FFFFFF"/>
        </w:rPr>
        <w:t>, S. A., Dupuis, J., Fish, C., &amp; D’Agostino Jr, R. B. (2013). Peer reviewed: Feasibility of using a community-supported agriculture program to improve fruit and vegetable inventories and consumption in an under resourced urban community. </w:t>
      </w:r>
      <w:r>
        <w:rPr>
          <w:rFonts w:cs="Times New Roman"/>
          <w:i/>
          <w:iCs/>
          <w:color w:val="222222"/>
          <w:szCs w:val="24"/>
          <w:shd w:val="clear" w:color="auto" w:fill="FFFFFF"/>
        </w:rPr>
        <w:t>Preventing chronic disease</w:t>
      </w:r>
      <w:r>
        <w:rPr>
          <w:rFonts w:cs="Times New Roman"/>
          <w:color w:val="222222"/>
          <w:szCs w:val="24"/>
          <w:shd w:val="clear" w:color="auto" w:fill="FFFFFF"/>
        </w:rPr>
        <w:t>, </w:t>
      </w:r>
      <w:r>
        <w:rPr>
          <w:rFonts w:cs="Times New Roman"/>
          <w:i/>
          <w:iCs/>
          <w:color w:val="222222"/>
          <w:szCs w:val="24"/>
          <w:shd w:val="clear" w:color="auto" w:fill="FFFFFF"/>
        </w:rPr>
        <w:t>10</w:t>
      </w:r>
      <w:r>
        <w:rPr>
          <w:rFonts w:cs="Times New Roman"/>
          <w:color w:val="222222"/>
          <w:szCs w:val="24"/>
          <w:shd w:val="clear" w:color="auto" w:fill="FFFFFF"/>
        </w:rPr>
        <w:t>.</w:t>
      </w:r>
    </w:p>
    <w:p w14:paraId="6BF2FC89" w14:textId="77777777" w:rsidR="00E71E48" w:rsidRDefault="00DF30F1">
      <w:pPr>
        <w:spacing w:line="276" w:lineRule="auto"/>
        <w:ind w:left="720" w:hanging="720"/>
        <w:rPr>
          <w:rFonts w:eastAsia="Times New Roman" w:cs="Times New Roman"/>
          <w:color w:val="000000"/>
          <w:szCs w:val="24"/>
        </w:rPr>
      </w:pPr>
      <w:proofErr w:type="spellStart"/>
      <w:r>
        <w:rPr>
          <w:rFonts w:cs="Times New Roman"/>
          <w:color w:val="222222"/>
          <w:szCs w:val="24"/>
          <w:shd w:val="clear" w:color="auto" w:fill="FFFFFF"/>
        </w:rPr>
        <w:t>Raible</w:t>
      </w:r>
      <w:proofErr w:type="spellEnd"/>
      <w:r>
        <w:rPr>
          <w:rFonts w:cs="Times New Roman"/>
          <w:color w:val="222222"/>
          <w:szCs w:val="24"/>
          <w:shd w:val="clear" w:color="auto" w:fill="FFFFFF"/>
        </w:rPr>
        <w:t>, M. (2013). </w:t>
      </w:r>
      <w:r>
        <w:rPr>
          <w:rFonts w:cs="Times New Roman"/>
          <w:i/>
          <w:iCs/>
          <w:color w:val="222222"/>
          <w:szCs w:val="24"/>
          <w:shd w:val="clear" w:color="auto" w:fill="FFFFFF"/>
        </w:rPr>
        <w:t>Industrial Organization theory and its contribution to decision-making in purchasing</w:t>
      </w:r>
      <w:r>
        <w:rPr>
          <w:rFonts w:cs="Times New Roman"/>
          <w:color w:val="222222"/>
          <w:szCs w:val="24"/>
          <w:shd w:val="clear" w:color="auto" w:fill="FFFFFF"/>
        </w:rPr>
        <w:t> (Bachelor's thesis, University of Twente).</w:t>
      </w:r>
    </w:p>
    <w:p w14:paraId="63CEFB3E" w14:textId="77777777" w:rsidR="00E71E48" w:rsidRDefault="00DF30F1">
      <w:pPr>
        <w:spacing w:line="276" w:lineRule="auto"/>
        <w:ind w:left="720" w:hanging="720"/>
        <w:rPr>
          <w:rFonts w:eastAsia="Times New Roman" w:cs="Times New Roman"/>
          <w:color w:val="000000"/>
          <w:szCs w:val="24"/>
        </w:rPr>
      </w:pPr>
      <w:r>
        <w:rPr>
          <w:rFonts w:eastAsia="Times New Roman" w:cs="Times New Roman"/>
          <w:color w:val="000000"/>
          <w:szCs w:val="24"/>
        </w:rPr>
        <w:t>Ramsey, J. (2001). The Resource Based Perspective, Rents, and Purchasing's Contribution to Sustainable Competitive Advantage. </w:t>
      </w:r>
      <w:r>
        <w:rPr>
          <w:rFonts w:eastAsia="Times New Roman" w:cs="Times New Roman"/>
          <w:i/>
          <w:iCs/>
          <w:color w:val="000000"/>
          <w:szCs w:val="24"/>
        </w:rPr>
        <w:t>Journal of Supply Chain Management</w:t>
      </w:r>
      <w:r>
        <w:rPr>
          <w:rFonts w:eastAsia="Times New Roman" w:cs="Times New Roman"/>
          <w:color w:val="000000"/>
          <w:szCs w:val="24"/>
        </w:rPr>
        <w:t>, </w:t>
      </w:r>
      <w:r>
        <w:rPr>
          <w:rFonts w:eastAsia="Times New Roman" w:cs="Times New Roman"/>
          <w:i/>
          <w:iCs/>
          <w:color w:val="000000"/>
          <w:szCs w:val="24"/>
        </w:rPr>
        <w:t>37</w:t>
      </w:r>
      <w:r>
        <w:rPr>
          <w:rFonts w:eastAsia="Times New Roman" w:cs="Times New Roman"/>
          <w:color w:val="000000"/>
          <w:szCs w:val="24"/>
        </w:rPr>
        <w:t>(3), 38-47.</w:t>
      </w:r>
    </w:p>
    <w:p w14:paraId="168973E2" w14:textId="77777777" w:rsidR="00E71E48" w:rsidRDefault="00DF30F1">
      <w:pPr>
        <w:spacing w:line="276" w:lineRule="auto"/>
        <w:ind w:left="720" w:hanging="720"/>
        <w:rPr>
          <w:color w:val="222222"/>
          <w:shd w:val="clear" w:color="auto" w:fill="FFFFFF"/>
        </w:rPr>
      </w:pPr>
      <w:proofErr w:type="spellStart"/>
      <w:r>
        <w:rPr>
          <w:color w:val="222222"/>
          <w:shd w:val="clear" w:color="auto" w:fill="FFFFFF"/>
        </w:rPr>
        <w:t>Rösch</w:t>
      </w:r>
      <w:proofErr w:type="spellEnd"/>
      <w:r>
        <w:rPr>
          <w:color w:val="222222"/>
          <w:shd w:val="clear" w:color="auto" w:fill="FFFFFF"/>
        </w:rPr>
        <w:t>, D. M., Subrahmanyam, A., &amp; Van Dijk, M. A. (2017). The dynamics of market efficiency. </w:t>
      </w:r>
      <w:r>
        <w:rPr>
          <w:i/>
          <w:iCs/>
          <w:color w:val="222222"/>
          <w:shd w:val="clear" w:color="auto" w:fill="FFFFFF"/>
        </w:rPr>
        <w:t>The review of financial studies</w:t>
      </w:r>
      <w:r>
        <w:rPr>
          <w:color w:val="222222"/>
          <w:shd w:val="clear" w:color="auto" w:fill="FFFFFF"/>
        </w:rPr>
        <w:t>, </w:t>
      </w:r>
      <w:r>
        <w:rPr>
          <w:i/>
          <w:iCs/>
          <w:color w:val="222222"/>
          <w:shd w:val="clear" w:color="auto" w:fill="FFFFFF"/>
        </w:rPr>
        <w:t>30</w:t>
      </w:r>
      <w:r>
        <w:rPr>
          <w:color w:val="222222"/>
          <w:shd w:val="clear" w:color="auto" w:fill="FFFFFF"/>
        </w:rPr>
        <w:t>(4), 1151-1187.</w:t>
      </w:r>
    </w:p>
    <w:p w14:paraId="322F7055" w14:textId="77777777" w:rsidR="00E71E48" w:rsidRDefault="00DF30F1">
      <w:pPr>
        <w:spacing w:line="276" w:lineRule="auto"/>
        <w:ind w:left="720" w:hanging="720"/>
        <w:rPr>
          <w:rFonts w:cs="Times New Roman"/>
          <w:color w:val="222222"/>
          <w:szCs w:val="24"/>
          <w:shd w:val="clear" w:color="auto" w:fill="FFFFFF"/>
        </w:rPr>
      </w:pPr>
      <w:r>
        <w:rPr>
          <w:rFonts w:cs="Times New Roman"/>
          <w:color w:val="222222"/>
          <w:szCs w:val="24"/>
          <w:shd w:val="clear" w:color="auto" w:fill="FFFFFF"/>
        </w:rPr>
        <w:t>Roy, S. K., &amp; Ireland, M. E. (1975). An econometric analysis of the sorghum market. </w:t>
      </w:r>
      <w:r>
        <w:rPr>
          <w:rFonts w:cs="Times New Roman"/>
          <w:i/>
          <w:iCs/>
          <w:color w:val="222222"/>
          <w:szCs w:val="24"/>
          <w:shd w:val="clear" w:color="auto" w:fill="FFFFFF"/>
        </w:rPr>
        <w:t>American Journal of Agricultural Economics</w:t>
      </w:r>
      <w:r>
        <w:rPr>
          <w:rFonts w:cs="Times New Roman"/>
          <w:color w:val="222222"/>
          <w:szCs w:val="24"/>
          <w:shd w:val="clear" w:color="auto" w:fill="FFFFFF"/>
        </w:rPr>
        <w:t>, </w:t>
      </w:r>
      <w:r>
        <w:rPr>
          <w:rFonts w:cs="Times New Roman"/>
          <w:i/>
          <w:iCs/>
          <w:color w:val="222222"/>
          <w:szCs w:val="24"/>
          <w:shd w:val="clear" w:color="auto" w:fill="FFFFFF"/>
        </w:rPr>
        <w:t>57</w:t>
      </w:r>
      <w:r>
        <w:rPr>
          <w:rFonts w:cs="Times New Roman"/>
          <w:color w:val="222222"/>
          <w:szCs w:val="24"/>
          <w:shd w:val="clear" w:color="auto" w:fill="FFFFFF"/>
        </w:rPr>
        <w:t>(3), 513-516.</w:t>
      </w:r>
    </w:p>
    <w:p w14:paraId="60F52E71" w14:textId="77777777" w:rsidR="00E71E48" w:rsidRDefault="00DF30F1">
      <w:pPr>
        <w:spacing w:line="276" w:lineRule="auto"/>
        <w:ind w:left="720" w:hanging="720"/>
        <w:rPr>
          <w:rFonts w:eastAsia="Times New Roman" w:cs="Times New Roman"/>
          <w:color w:val="000000"/>
          <w:szCs w:val="24"/>
        </w:rPr>
      </w:pPr>
      <w:proofErr w:type="spellStart"/>
      <w:r>
        <w:rPr>
          <w:rFonts w:eastAsia="Times New Roman" w:cs="Times New Roman"/>
          <w:color w:val="000000"/>
          <w:szCs w:val="24"/>
        </w:rPr>
        <w:t>Schmit</w:t>
      </w:r>
      <w:proofErr w:type="spellEnd"/>
      <w:r>
        <w:rPr>
          <w:rFonts w:eastAsia="Times New Roman" w:cs="Times New Roman"/>
          <w:color w:val="000000"/>
          <w:szCs w:val="24"/>
        </w:rPr>
        <w:t xml:space="preserve">, T. M., &amp; </w:t>
      </w:r>
      <w:proofErr w:type="spellStart"/>
      <w:r>
        <w:rPr>
          <w:rFonts w:eastAsia="Times New Roman" w:cs="Times New Roman"/>
          <w:color w:val="000000"/>
          <w:szCs w:val="24"/>
        </w:rPr>
        <w:t>LeRoux</w:t>
      </w:r>
      <w:proofErr w:type="spellEnd"/>
      <w:r>
        <w:rPr>
          <w:rFonts w:eastAsia="Times New Roman" w:cs="Times New Roman"/>
          <w:color w:val="000000"/>
          <w:szCs w:val="24"/>
        </w:rPr>
        <w:t>, M. N. (2014). </w:t>
      </w:r>
      <w:r>
        <w:rPr>
          <w:rFonts w:eastAsia="Times New Roman" w:cs="Times New Roman"/>
          <w:i/>
          <w:iCs/>
          <w:color w:val="000000"/>
          <w:szCs w:val="24"/>
        </w:rPr>
        <w:t>Marketing Channel Assessment Tool (MCAT) Benchmark Performance Metrics.”</w:t>
      </w:r>
      <w:r>
        <w:rPr>
          <w:rFonts w:eastAsia="Times New Roman" w:cs="Times New Roman"/>
          <w:color w:val="000000"/>
          <w:szCs w:val="24"/>
        </w:rPr>
        <w:t>. Dyson School of Applied Economics and Management, College of Agriculture and Life Sciences, Cornell University, Ithaca, New York.</w:t>
      </w:r>
    </w:p>
    <w:p w14:paraId="39037C6B" w14:textId="77777777" w:rsidR="00E71E48" w:rsidRDefault="00DF30F1">
      <w:pPr>
        <w:spacing w:line="276" w:lineRule="auto"/>
        <w:ind w:left="720" w:hanging="720"/>
        <w:rPr>
          <w:color w:val="222222"/>
          <w:shd w:val="clear" w:color="auto" w:fill="FFFFFF"/>
        </w:rPr>
      </w:pPr>
      <w:proofErr w:type="spellStart"/>
      <w:r>
        <w:rPr>
          <w:color w:val="222222"/>
          <w:shd w:val="clear" w:color="auto" w:fill="FFFFFF"/>
        </w:rPr>
        <w:t>Shubik</w:t>
      </w:r>
      <w:proofErr w:type="spellEnd"/>
      <w:r>
        <w:rPr>
          <w:color w:val="222222"/>
          <w:shd w:val="clear" w:color="auto" w:fill="FFFFFF"/>
        </w:rPr>
        <w:t>, M., &amp; Levitan, R. (2013). Market structure and behavior. In </w:t>
      </w:r>
      <w:r>
        <w:rPr>
          <w:i/>
          <w:iCs/>
          <w:color w:val="222222"/>
          <w:shd w:val="clear" w:color="auto" w:fill="FFFFFF"/>
        </w:rPr>
        <w:t>Market Structure and Behavior</w:t>
      </w:r>
      <w:r>
        <w:rPr>
          <w:color w:val="222222"/>
          <w:shd w:val="clear" w:color="auto" w:fill="FFFFFF"/>
        </w:rPr>
        <w:t>. Harvard University Press.</w:t>
      </w:r>
    </w:p>
    <w:p w14:paraId="55C8E6C4" w14:textId="77777777" w:rsidR="00E71E48" w:rsidRDefault="00DF30F1">
      <w:pPr>
        <w:spacing w:line="276" w:lineRule="auto"/>
        <w:ind w:left="720" w:hanging="720"/>
        <w:rPr>
          <w:rFonts w:cs="Times New Roman"/>
          <w:color w:val="222222"/>
          <w:szCs w:val="24"/>
          <w:shd w:val="clear" w:color="auto" w:fill="FFFFFF"/>
        </w:rPr>
      </w:pPr>
      <w:proofErr w:type="spellStart"/>
      <w:r>
        <w:rPr>
          <w:rFonts w:cs="Times New Roman"/>
          <w:color w:val="222222"/>
          <w:szCs w:val="24"/>
          <w:shd w:val="clear" w:color="auto" w:fill="FFFFFF"/>
        </w:rPr>
        <w:t>Sirma</w:t>
      </w:r>
      <w:proofErr w:type="spellEnd"/>
      <w:r>
        <w:rPr>
          <w:rFonts w:cs="Times New Roman"/>
          <w:color w:val="222222"/>
          <w:szCs w:val="24"/>
          <w:shd w:val="clear" w:color="auto" w:fill="FFFFFF"/>
        </w:rPr>
        <w:t xml:space="preserve">, A. J., </w:t>
      </w:r>
      <w:proofErr w:type="spellStart"/>
      <w:r>
        <w:rPr>
          <w:rFonts w:cs="Times New Roman"/>
          <w:color w:val="222222"/>
          <w:szCs w:val="24"/>
          <w:shd w:val="clear" w:color="auto" w:fill="FFFFFF"/>
        </w:rPr>
        <w:t>Senerwa</w:t>
      </w:r>
      <w:proofErr w:type="spellEnd"/>
      <w:r>
        <w:rPr>
          <w:rFonts w:cs="Times New Roman"/>
          <w:color w:val="222222"/>
          <w:szCs w:val="24"/>
          <w:shd w:val="clear" w:color="auto" w:fill="FFFFFF"/>
        </w:rPr>
        <w:t xml:space="preserve">, D. M., Grace, D., Makita, K., </w:t>
      </w:r>
      <w:proofErr w:type="spellStart"/>
      <w:r>
        <w:rPr>
          <w:rFonts w:cs="Times New Roman"/>
          <w:color w:val="222222"/>
          <w:szCs w:val="24"/>
          <w:shd w:val="clear" w:color="auto" w:fill="FFFFFF"/>
        </w:rPr>
        <w:t>Mtimet</w:t>
      </w:r>
      <w:proofErr w:type="spellEnd"/>
      <w:r>
        <w:rPr>
          <w:rFonts w:cs="Times New Roman"/>
          <w:color w:val="222222"/>
          <w:szCs w:val="24"/>
          <w:shd w:val="clear" w:color="auto" w:fill="FFFFFF"/>
        </w:rPr>
        <w:t xml:space="preserve">, N., </w:t>
      </w:r>
      <w:proofErr w:type="spellStart"/>
      <w:r>
        <w:rPr>
          <w:rFonts w:cs="Times New Roman"/>
          <w:color w:val="222222"/>
          <w:szCs w:val="24"/>
          <w:shd w:val="clear" w:color="auto" w:fill="FFFFFF"/>
        </w:rPr>
        <w:t>Kang’ethe</w:t>
      </w:r>
      <w:proofErr w:type="spellEnd"/>
      <w:r>
        <w:rPr>
          <w:rFonts w:cs="Times New Roman"/>
          <w:color w:val="222222"/>
          <w:szCs w:val="24"/>
          <w:shd w:val="clear" w:color="auto" w:fill="FFFFFF"/>
        </w:rPr>
        <w:t>, E. K., &amp; Lindahl, J. F. (2016). Aflatoxin B1 occurrence in millet, sorghum, and maize from four agro-ecological zones in Kenya. </w:t>
      </w:r>
      <w:r>
        <w:rPr>
          <w:rFonts w:cs="Times New Roman"/>
          <w:i/>
          <w:iCs/>
          <w:color w:val="222222"/>
          <w:szCs w:val="24"/>
          <w:shd w:val="clear" w:color="auto" w:fill="FFFFFF"/>
        </w:rPr>
        <w:t>African Journal of Food, Agriculture, Nutrition and Development</w:t>
      </w:r>
      <w:r>
        <w:rPr>
          <w:rFonts w:cs="Times New Roman"/>
          <w:color w:val="222222"/>
          <w:szCs w:val="24"/>
          <w:shd w:val="clear" w:color="auto" w:fill="FFFFFF"/>
        </w:rPr>
        <w:t>, </w:t>
      </w:r>
      <w:r>
        <w:rPr>
          <w:rFonts w:cs="Times New Roman"/>
          <w:i/>
          <w:iCs/>
          <w:color w:val="222222"/>
          <w:szCs w:val="24"/>
          <w:shd w:val="clear" w:color="auto" w:fill="FFFFFF"/>
        </w:rPr>
        <w:t>16</w:t>
      </w:r>
      <w:r>
        <w:rPr>
          <w:rFonts w:cs="Times New Roman"/>
          <w:color w:val="222222"/>
          <w:szCs w:val="24"/>
          <w:shd w:val="clear" w:color="auto" w:fill="FFFFFF"/>
        </w:rPr>
        <w:t>(3), 10991-11003.</w:t>
      </w:r>
    </w:p>
    <w:p w14:paraId="1749DB80" w14:textId="77777777" w:rsidR="00E71E48" w:rsidRDefault="00DF30F1">
      <w:pPr>
        <w:spacing w:line="276" w:lineRule="auto"/>
        <w:ind w:left="720" w:hanging="720"/>
        <w:rPr>
          <w:rFonts w:cs="Times New Roman"/>
          <w:color w:val="222222"/>
          <w:szCs w:val="24"/>
          <w:shd w:val="clear" w:color="auto" w:fill="FFFFFF"/>
        </w:rPr>
      </w:pPr>
      <w:proofErr w:type="spellStart"/>
      <w:r>
        <w:rPr>
          <w:rFonts w:cs="Times New Roman"/>
          <w:color w:val="222222"/>
          <w:szCs w:val="24"/>
          <w:shd w:val="clear" w:color="auto" w:fill="FFFFFF"/>
        </w:rPr>
        <w:t>Smale</w:t>
      </w:r>
      <w:proofErr w:type="spellEnd"/>
      <w:r>
        <w:rPr>
          <w:rFonts w:cs="Times New Roman"/>
          <w:color w:val="222222"/>
          <w:szCs w:val="24"/>
          <w:shd w:val="clear" w:color="auto" w:fill="FFFFFF"/>
        </w:rPr>
        <w:t xml:space="preserve">, M., Diakité, L., </w:t>
      </w:r>
      <w:proofErr w:type="spellStart"/>
      <w:r>
        <w:rPr>
          <w:rFonts w:cs="Times New Roman"/>
          <w:color w:val="222222"/>
          <w:szCs w:val="24"/>
          <w:shd w:val="clear" w:color="auto" w:fill="FFFFFF"/>
        </w:rPr>
        <w:t>Dembélé</w:t>
      </w:r>
      <w:proofErr w:type="spellEnd"/>
      <w:r>
        <w:rPr>
          <w:rFonts w:cs="Times New Roman"/>
          <w:color w:val="222222"/>
          <w:szCs w:val="24"/>
          <w:shd w:val="clear" w:color="auto" w:fill="FFFFFF"/>
        </w:rPr>
        <w:t xml:space="preserve">, B., </w:t>
      </w:r>
      <w:proofErr w:type="spellStart"/>
      <w:r>
        <w:rPr>
          <w:rFonts w:cs="Times New Roman"/>
          <w:color w:val="222222"/>
          <w:szCs w:val="24"/>
          <w:shd w:val="clear" w:color="auto" w:fill="FFFFFF"/>
        </w:rPr>
        <w:t>Traoré</w:t>
      </w:r>
      <w:proofErr w:type="spellEnd"/>
      <w:r>
        <w:rPr>
          <w:rFonts w:cs="Times New Roman"/>
          <w:color w:val="222222"/>
          <w:szCs w:val="24"/>
          <w:shd w:val="clear" w:color="auto" w:fill="FFFFFF"/>
        </w:rPr>
        <w:t>, I. S., Guindo, O., &amp; Konta, B. (2008). </w:t>
      </w:r>
      <w:r>
        <w:rPr>
          <w:rFonts w:cs="Times New Roman"/>
          <w:i/>
          <w:iCs/>
          <w:color w:val="222222"/>
          <w:szCs w:val="24"/>
          <w:shd w:val="clear" w:color="auto" w:fill="FFFFFF"/>
        </w:rPr>
        <w:t xml:space="preserve">Trading millet and sorghum genetic resources: Women vendors in the village fairs of San and </w:t>
      </w:r>
      <w:proofErr w:type="spellStart"/>
      <w:r>
        <w:rPr>
          <w:rFonts w:cs="Times New Roman"/>
          <w:i/>
          <w:iCs/>
          <w:color w:val="222222"/>
          <w:szCs w:val="24"/>
          <w:shd w:val="clear" w:color="auto" w:fill="FFFFFF"/>
        </w:rPr>
        <w:t>Douentza</w:t>
      </w:r>
      <w:proofErr w:type="spellEnd"/>
      <w:r>
        <w:rPr>
          <w:rFonts w:cs="Times New Roman"/>
          <w:i/>
          <w:iCs/>
          <w:color w:val="222222"/>
          <w:szCs w:val="24"/>
          <w:shd w:val="clear" w:color="auto" w:fill="FFFFFF"/>
        </w:rPr>
        <w:t>, Mali</w:t>
      </w:r>
      <w:r>
        <w:rPr>
          <w:rFonts w:cs="Times New Roman"/>
          <w:color w:val="222222"/>
          <w:szCs w:val="24"/>
          <w:shd w:val="clear" w:color="auto" w:fill="FFFFFF"/>
        </w:rPr>
        <w:t>. Intl Food Policy Res Inst.</w:t>
      </w:r>
    </w:p>
    <w:p w14:paraId="07767F5E" w14:textId="77777777" w:rsidR="00E71E48" w:rsidRDefault="00DF30F1">
      <w:pPr>
        <w:spacing w:line="276" w:lineRule="auto"/>
        <w:ind w:left="720" w:hanging="720"/>
        <w:rPr>
          <w:rFonts w:cs="Times New Roman"/>
          <w:color w:val="222222"/>
          <w:szCs w:val="24"/>
          <w:shd w:val="clear" w:color="auto" w:fill="FFFFFF"/>
        </w:rPr>
      </w:pPr>
      <w:r>
        <w:rPr>
          <w:rFonts w:cs="Times New Roman"/>
          <w:color w:val="222222"/>
          <w:szCs w:val="24"/>
          <w:shd w:val="clear" w:color="auto" w:fill="FFFFFF"/>
        </w:rPr>
        <w:t>Smith, A. (1776). An inquiry into the nature and causes of the wealth of nations: Volume One. London: printed for W. Strahan; and T. Cadell, 1776.</w:t>
      </w:r>
    </w:p>
    <w:p w14:paraId="6800DFA9" w14:textId="77777777" w:rsidR="00E71E48" w:rsidRDefault="00DF30F1">
      <w:pPr>
        <w:spacing w:line="276" w:lineRule="auto"/>
        <w:ind w:left="720" w:hanging="720"/>
        <w:rPr>
          <w:color w:val="222222"/>
          <w:shd w:val="clear" w:color="auto" w:fill="FFFFFF"/>
        </w:rPr>
      </w:pPr>
      <w:r>
        <w:rPr>
          <w:color w:val="222222"/>
          <w:shd w:val="clear" w:color="auto" w:fill="FFFFFF"/>
        </w:rPr>
        <w:t>Smith, L. D. (1992). </w:t>
      </w:r>
      <w:r>
        <w:rPr>
          <w:i/>
          <w:iCs/>
          <w:color w:val="222222"/>
          <w:shd w:val="clear" w:color="auto" w:fill="FFFFFF"/>
        </w:rPr>
        <w:t>Costs, margins and returns in agricultural marketing</w:t>
      </w:r>
      <w:r>
        <w:rPr>
          <w:color w:val="222222"/>
          <w:shd w:val="clear" w:color="auto" w:fill="FFFFFF"/>
        </w:rPr>
        <w:t>. FAO.</w:t>
      </w:r>
    </w:p>
    <w:p w14:paraId="04913E2D" w14:textId="77777777" w:rsidR="00DF30F1" w:rsidRDefault="00DF30F1">
      <w:pPr>
        <w:spacing w:after="0" w:line="240" w:lineRule="auto"/>
        <w:jc w:val="left"/>
        <w:rPr>
          <w:rFonts w:eastAsia="Times New Roman" w:cs="Times New Roman"/>
          <w:color w:val="000000"/>
          <w:szCs w:val="24"/>
        </w:rPr>
      </w:pPr>
      <w:r>
        <w:rPr>
          <w:rFonts w:eastAsia="Times New Roman" w:cs="Times New Roman"/>
          <w:color w:val="000000"/>
          <w:szCs w:val="24"/>
        </w:rPr>
        <w:br w:type="page"/>
      </w:r>
    </w:p>
    <w:p w14:paraId="530AE76A" w14:textId="77777777" w:rsidR="00E71E48" w:rsidRDefault="00DF30F1">
      <w:pPr>
        <w:spacing w:line="276" w:lineRule="auto"/>
        <w:ind w:left="720" w:hanging="720"/>
        <w:rPr>
          <w:rFonts w:eastAsia="Times New Roman" w:cs="Times New Roman"/>
          <w:color w:val="000000"/>
          <w:szCs w:val="24"/>
        </w:rPr>
      </w:pPr>
      <w:r>
        <w:rPr>
          <w:rFonts w:eastAsia="Times New Roman" w:cs="Times New Roman"/>
          <w:color w:val="000000"/>
          <w:szCs w:val="24"/>
        </w:rPr>
        <w:lastRenderedPageBreak/>
        <w:t xml:space="preserve">Starr, A., Card, A., Benepe, C., Auld, G., </w:t>
      </w:r>
      <w:proofErr w:type="spellStart"/>
      <w:r>
        <w:rPr>
          <w:rFonts w:eastAsia="Times New Roman" w:cs="Times New Roman"/>
          <w:color w:val="000000"/>
          <w:szCs w:val="24"/>
        </w:rPr>
        <w:t>Lamm</w:t>
      </w:r>
      <w:proofErr w:type="spellEnd"/>
      <w:r>
        <w:rPr>
          <w:rFonts w:eastAsia="Times New Roman" w:cs="Times New Roman"/>
          <w:color w:val="000000"/>
          <w:szCs w:val="24"/>
        </w:rPr>
        <w:t>, D., K. Smith, K., &amp; Wilken, K. (2003). Sustaining Local Agriculture: Barriers and Opportunities to Direct Marketing Between Farms and Restaurants in Colorado. </w:t>
      </w:r>
      <w:r>
        <w:rPr>
          <w:rFonts w:eastAsia="Times New Roman" w:cs="Times New Roman"/>
          <w:i/>
          <w:iCs/>
          <w:color w:val="000000"/>
          <w:szCs w:val="24"/>
        </w:rPr>
        <w:t>Agriculture and Human Values</w:t>
      </w:r>
      <w:r>
        <w:rPr>
          <w:rFonts w:eastAsia="Times New Roman" w:cs="Times New Roman"/>
          <w:color w:val="000000"/>
          <w:szCs w:val="24"/>
        </w:rPr>
        <w:t>, </w:t>
      </w:r>
      <w:r>
        <w:rPr>
          <w:rFonts w:eastAsia="Times New Roman" w:cs="Times New Roman"/>
          <w:i/>
          <w:iCs/>
          <w:color w:val="000000"/>
          <w:szCs w:val="24"/>
        </w:rPr>
        <w:t>20</w:t>
      </w:r>
      <w:r>
        <w:rPr>
          <w:rFonts w:eastAsia="Times New Roman" w:cs="Times New Roman"/>
          <w:color w:val="000000"/>
          <w:szCs w:val="24"/>
        </w:rPr>
        <w:t>, 301-321.</w:t>
      </w:r>
    </w:p>
    <w:p w14:paraId="645CA7A5" w14:textId="77777777" w:rsidR="00E71E48" w:rsidRDefault="00DF30F1">
      <w:pPr>
        <w:spacing w:line="276" w:lineRule="auto"/>
        <w:ind w:left="720" w:hanging="720"/>
        <w:rPr>
          <w:rFonts w:eastAsia="Times New Roman" w:cs="Times New Roman"/>
          <w:color w:val="000000"/>
          <w:szCs w:val="24"/>
        </w:rPr>
      </w:pPr>
      <w:r>
        <w:rPr>
          <w:rFonts w:eastAsia="Times New Roman" w:cs="Times New Roman"/>
          <w:color w:val="000000"/>
          <w:szCs w:val="24"/>
        </w:rPr>
        <w:t xml:space="preserve">Teece, D. J., Pisano, G., &amp; </w:t>
      </w:r>
      <w:proofErr w:type="spellStart"/>
      <w:r>
        <w:rPr>
          <w:rFonts w:eastAsia="Times New Roman" w:cs="Times New Roman"/>
          <w:color w:val="000000"/>
          <w:szCs w:val="24"/>
        </w:rPr>
        <w:t>Shuen</w:t>
      </w:r>
      <w:proofErr w:type="spellEnd"/>
      <w:r>
        <w:rPr>
          <w:rFonts w:eastAsia="Times New Roman" w:cs="Times New Roman"/>
          <w:color w:val="000000"/>
          <w:szCs w:val="24"/>
        </w:rPr>
        <w:t>, A. (1997). Dynamic capabilities and strategic management. </w:t>
      </w:r>
      <w:r>
        <w:rPr>
          <w:rFonts w:eastAsia="Times New Roman" w:cs="Times New Roman"/>
          <w:i/>
          <w:iCs/>
          <w:color w:val="000000"/>
          <w:szCs w:val="24"/>
        </w:rPr>
        <w:t>Strategic Management Journal</w:t>
      </w:r>
      <w:r>
        <w:rPr>
          <w:rFonts w:eastAsia="Times New Roman" w:cs="Times New Roman"/>
          <w:color w:val="000000"/>
          <w:szCs w:val="24"/>
        </w:rPr>
        <w:t>, </w:t>
      </w:r>
      <w:r>
        <w:rPr>
          <w:rFonts w:eastAsia="Times New Roman" w:cs="Times New Roman"/>
          <w:i/>
          <w:iCs/>
          <w:color w:val="000000"/>
          <w:szCs w:val="24"/>
        </w:rPr>
        <w:t>18</w:t>
      </w:r>
      <w:r>
        <w:rPr>
          <w:rFonts w:eastAsia="Times New Roman" w:cs="Times New Roman"/>
          <w:color w:val="000000"/>
          <w:szCs w:val="24"/>
        </w:rPr>
        <w:t>(7), 509-533.</w:t>
      </w:r>
    </w:p>
    <w:p w14:paraId="5198527C" w14:textId="77777777" w:rsidR="00E71E48" w:rsidRDefault="00DF30F1">
      <w:pPr>
        <w:spacing w:line="276" w:lineRule="auto"/>
        <w:ind w:left="720" w:hanging="720"/>
        <w:rPr>
          <w:rFonts w:eastAsia="Times New Roman" w:cs="Times New Roman"/>
          <w:color w:val="000000"/>
          <w:szCs w:val="24"/>
        </w:rPr>
      </w:pPr>
      <w:proofErr w:type="spellStart"/>
      <w:r>
        <w:rPr>
          <w:rFonts w:eastAsia="Times New Roman" w:cs="Times New Roman"/>
          <w:color w:val="000000"/>
          <w:szCs w:val="24"/>
        </w:rPr>
        <w:t>Tegtmeier</w:t>
      </w:r>
      <w:proofErr w:type="spellEnd"/>
      <w:r>
        <w:rPr>
          <w:rFonts w:eastAsia="Times New Roman" w:cs="Times New Roman"/>
          <w:color w:val="000000"/>
          <w:szCs w:val="24"/>
        </w:rPr>
        <w:t>, E. M., &amp; Duffy, M. (2005). Community Supported Agriculture (CSA) in the Midwest United States: A Regional Characterization. </w:t>
      </w:r>
      <w:r>
        <w:rPr>
          <w:rFonts w:eastAsia="Times New Roman" w:cs="Times New Roman"/>
          <w:i/>
          <w:iCs/>
          <w:color w:val="000000"/>
          <w:szCs w:val="24"/>
        </w:rPr>
        <w:t>Leopold Center Pubs and Papers</w:t>
      </w:r>
      <w:r>
        <w:rPr>
          <w:rFonts w:eastAsia="Times New Roman" w:cs="Times New Roman"/>
          <w:color w:val="000000"/>
          <w:szCs w:val="24"/>
        </w:rPr>
        <w:t>, </w:t>
      </w:r>
      <w:r>
        <w:rPr>
          <w:rFonts w:eastAsia="Times New Roman" w:cs="Times New Roman"/>
          <w:i/>
          <w:iCs/>
          <w:color w:val="000000"/>
          <w:szCs w:val="24"/>
        </w:rPr>
        <w:t>151</w:t>
      </w:r>
      <w:r>
        <w:rPr>
          <w:rFonts w:eastAsia="Times New Roman" w:cs="Times New Roman"/>
          <w:color w:val="000000"/>
          <w:szCs w:val="24"/>
        </w:rPr>
        <w:t>.</w:t>
      </w:r>
    </w:p>
    <w:p w14:paraId="5BA14E50" w14:textId="77777777" w:rsidR="00E71E48" w:rsidRDefault="00DF30F1">
      <w:pPr>
        <w:spacing w:line="276" w:lineRule="auto"/>
        <w:ind w:left="720" w:hanging="720"/>
        <w:rPr>
          <w:rFonts w:eastAsia="Times New Roman" w:cs="Times New Roman"/>
          <w:color w:val="000000"/>
          <w:szCs w:val="24"/>
        </w:rPr>
      </w:pPr>
      <w:proofErr w:type="spellStart"/>
      <w:r>
        <w:rPr>
          <w:rFonts w:eastAsia="Times New Roman" w:cs="Times New Roman"/>
          <w:color w:val="000000"/>
          <w:szCs w:val="24"/>
        </w:rPr>
        <w:t>Teka</w:t>
      </w:r>
      <w:proofErr w:type="spellEnd"/>
      <w:r>
        <w:rPr>
          <w:rFonts w:eastAsia="Times New Roman" w:cs="Times New Roman"/>
          <w:color w:val="000000"/>
          <w:szCs w:val="24"/>
        </w:rPr>
        <w:t>, A. G. (2009). </w:t>
      </w:r>
      <w:r>
        <w:rPr>
          <w:rFonts w:eastAsia="Times New Roman" w:cs="Times New Roman"/>
          <w:i/>
          <w:iCs/>
          <w:color w:val="000000"/>
          <w:szCs w:val="24"/>
        </w:rPr>
        <w:t xml:space="preserve">Analysis of fruits and vegetable market chains in </w:t>
      </w:r>
      <w:proofErr w:type="spellStart"/>
      <w:r>
        <w:rPr>
          <w:rFonts w:eastAsia="Times New Roman" w:cs="Times New Roman"/>
          <w:i/>
          <w:iCs/>
          <w:color w:val="000000"/>
          <w:szCs w:val="24"/>
        </w:rPr>
        <w:t>Alamata</w:t>
      </w:r>
      <w:proofErr w:type="spellEnd"/>
      <w:r>
        <w:rPr>
          <w:rFonts w:eastAsia="Times New Roman" w:cs="Times New Roman"/>
          <w:i/>
          <w:iCs/>
          <w:color w:val="000000"/>
          <w:szCs w:val="24"/>
        </w:rPr>
        <w:t>, Southern zone of Tigray: The case of onion, tomato and papaya</w:t>
      </w:r>
      <w:r>
        <w:rPr>
          <w:rFonts w:eastAsia="Times New Roman" w:cs="Times New Roman"/>
          <w:color w:val="000000"/>
          <w:szCs w:val="24"/>
        </w:rPr>
        <w:t xml:space="preserve"> [Unpublished master's thesis]. Dept. Agricultural Economics. </w:t>
      </w:r>
      <w:proofErr w:type="spellStart"/>
      <w:r>
        <w:rPr>
          <w:rFonts w:eastAsia="Times New Roman" w:cs="Times New Roman"/>
          <w:color w:val="000000"/>
          <w:szCs w:val="24"/>
        </w:rPr>
        <w:t>Haramaya</w:t>
      </w:r>
      <w:proofErr w:type="spellEnd"/>
      <w:r>
        <w:rPr>
          <w:rFonts w:eastAsia="Times New Roman" w:cs="Times New Roman"/>
          <w:color w:val="000000"/>
          <w:szCs w:val="24"/>
        </w:rPr>
        <w:t xml:space="preserve"> University., Ethiopia.</w:t>
      </w:r>
    </w:p>
    <w:p w14:paraId="56464926" w14:textId="77777777" w:rsidR="00E71E48" w:rsidRDefault="00DF30F1">
      <w:pPr>
        <w:spacing w:line="276" w:lineRule="auto"/>
        <w:ind w:left="720" w:hanging="720"/>
        <w:rPr>
          <w:rFonts w:eastAsia="Times New Roman" w:cs="Times New Roman"/>
          <w:color w:val="000000"/>
          <w:szCs w:val="24"/>
        </w:rPr>
      </w:pPr>
      <w:proofErr w:type="spellStart"/>
      <w:r>
        <w:rPr>
          <w:rFonts w:eastAsia="Times New Roman" w:cs="Times New Roman"/>
          <w:color w:val="000000"/>
          <w:szCs w:val="24"/>
        </w:rPr>
        <w:t>Tiku</w:t>
      </w:r>
      <w:proofErr w:type="spellEnd"/>
      <w:r>
        <w:rPr>
          <w:rFonts w:eastAsia="Times New Roman" w:cs="Times New Roman"/>
          <w:color w:val="000000"/>
          <w:szCs w:val="24"/>
        </w:rPr>
        <w:t xml:space="preserve">, N. E., </w:t>
      </w:r>
      <w:proofErr w:type="spellStart"/>
      <w:r>
        <w:rPr>
          <w:rFonts w:eastAsia="Times New Roman" w:cs="Times New Roman"/>
          <w:color w:val="000000"/>
          <w:szCs w:val="24"/>
        </w:rPr>
        <w:t>Olukosi</w:t>
      </w:r>
      <w:proofErr w:type="spellEnd"/>
      <w:r>
        <w:rPr>
          <w:rFonts w:eastAsia="Times New Roman" w:cs="Times New Roman"/>
          <w:color w:val="000000"/>
          <w:szCs w:val="24"/>
        </w:rPr>
        <w:t xml:space="preserve">, J. O., </w:t>
      </w:r>
      <w:proofErr w:type="spellStart"/>
      <w:r>
        <w:rPr>
          <w:rFonts w:eastAsia="Times New Roman" w:cs="Times New Roman"/>
          <w:color w:val="000000"/>
          <w:szCs w:val="24"/>
        </w:rPr>
        <w:t>Omolehin</w:t>
      </w:r>
      <w:proofErr w:type="spellEnd"/>
      <w:r>
        <w:rPr>
          <w:rFonts w:eastAsia="Times New Roman" w:cs="Times New Roman"/>
          <w:color w:val="000000"/>
          <w:szCs w:val="24"/>
        </w:rPr>
        <w:t xml:space="preserve">, R. A., &amp; </w:t>
      </w:r>
      <w:proofErr w:type="spellStart"/>
      <w:r>
        <w:rPr>
          <w:rFonts w:eastAsia="Times New Roman" w:cs="Times New Roman"/>
          <w:color w:val="000000"/>
          <w:szCs w:val="24"/>
        </w:rPr>
        <w:t>Oniah</w:t>
      </w:r>
      <w:proofErr w:type="spellEnd"/>
      <w:r>
        <w:rPr>
          <w:rFonts w:eastAsia="Times New Roman" w:cs="Times New Roman"/>
          <w:color w:val="000000"/>
          <w:szCs w:val="24"/>
        </w:rPr>
        <w:t>, M. O. (2012). The structure, conduct and performance of palm oil marketing in Cross River State, Nigeria. </w:t>
      </w:r>
      <w:r>
        <w:rPr>
          <w:rFonts w:eastAsia="Times New Roman" w:cs="Times New Roman"/>
          <w:i/>
          <w:iCs/>
          <w:color w:val="000000"/>
          <w:szCs w:val="24"/>
        </w:rPr>
        <w:t>Journal of Agricultural Extension and Rural Development</w:t>
      </w:r>
      <w:r>
        <w:rPr>
          <w:rFonts w:eastAsia="Times New Roman" w:cs="Times New Roman"/>
          <w:color w:val="000000"/>
          <w:szCs w:val="24"/>
        </w:rPr>
        <w:t>, </w:t>
      </w:r>
      <w:r>
        <w:rPr>
          <w:rFonts w:eastAsia="Times New Roman" w:cs="Times New Roman"/>
          <w:i/>
          <w:iCs/>
          <w:color w:val="000000"/>
          <w:szCs w:val="24"/>
        </w:rPr>
        <w:t>4</w:t>
      </w:r>
      <w:r>
        <w:rPr>
          <w:rFonts w:eastAsia="Times New Roman" w:cs="Times New Roman"/>
          <w:color w:val="000000"/>
          <w:szCs w:val="24"/>
        </w:rPr>
        <w:t>(20), 569-573.</w:t>
      </w:r>
    </w:p>
    <w:p w14:paraId="61711AD5" w14:textId="77777777" w:rsidR="00E71E48" w:rsidRDefault="00DF30F1">
      <w:pPr>
        <w:spacing w:line="276" w:lineRule="auto"/>
        <w:ind w:left="720" w:hanging="720"/>
        <w:rPr>
          <w:rFonts w:eastAsia="Times New Roman" w:cs="Times New Roman"/>
          <w:color w:val="000000"/>
          <w:szCs w:val="24"/>
        </w:rPr>
      </w:pPr>
      <w:proofErr w:type="spellStart"/>
      <w:r>
        <w:rPr>
          <w:rFonts w:eastAsia="Times New Roman" w:cs="Times New Roman"/>
          <w:color w:val="000000"/>
          <w:szCs w:val="24"/>
        </w:rPr>
        <w:t>Tirole</w:t>
      </w:r>
      <w:proofErr w:type="spellEnd"/>
      <w:r>
        <w:rPr>
          <w:rFonts w:eastAsia="Times New Roman" w:cs="Times New Roman"/>
          <w:color w:val="000000"/>
          <w:szCs w:val="24"/>
        </w:rPr>
        <w:t>, J. (1998). </w:t>
      </w:r>
      <w:r>
        <w:rPr>
          <w:rFonts w:eastAsia="Times New Roman" w:cs="Times New Roman"/>
          <w:i/>
          <w:iCs/>
          <w:color w:val="000000"/>
          <w:szCs w:val="24"/>
        </w:rPr>
        <w:t>The Theory of Industrial Organization.</w:t>
      </w:r>
      <w:r>
        <w:rPr>
          <w:rFonts w:eastAsia="Times New Roman" w:cs="Times New Roman"/>
          <w:color w:val="000000"/>
          <w:szCs w:val="24"/>
        </w:rPr>
        <w:t xml:space="preserve"> The MIT Press.</w:t>
      </w:r>
    </w:p>
    <w:p w14:paraId="4B1F4A06" w14:textId="77777777" w:rsidR="00E71E48" w:rsidRDefault="00DF30F1">
      <w:pPr>
        <w:spacing w:line="276" w:lineRule="auto"/>
        <w:ind w:left="720" w:hanging="720"/>
        <w:rPr>
          <w:color w:val="222222"/>
          <w:shd w:val="clear" w:color="auto" w:fill="FFFFFF"/>
        </w:rPr>
      </w:pPr>
      <w:proofErr w:type="spellStart"/>
      <w:r>
        <w:rPr>
          <w:color w:val="222222"/>
          <w:shd w:val="clear" w:color="auto" w:fill="FFFFFF"/>
        </w:rPr>
        <w:t>Ugwumba</w:t>
      </w:r>
      <w:proofErr w:type="spellEnd"/>
      <w:r>
        <w:rPr>
          <w:color w:val="222222"/>
          <w:shd w:val="clear" w:color="auto" w:fill="FFFFFF"/>
        </w:rPr>
        <w:t>, C. O. A. (2011). Analysis of catfish farming system and its impact on net farm income in Anambra State, Nigeria. </w:t>
      </w:r>
      <w:r>
        <w:rPr>
          <w:i/>
          <w:iCs/>
          <w:color w:val="222222"/>
          <w:shd w:val="clear" w:color="auto" w:fill="FFFFFF"/>
        </w:rPr>
        <w:t>Journal of Agricultural and Biological science</w:t>
      </w:r>
      <w:r>
        <w:rPr>
          <w:color w:val="222222"/>
          <w:shd w:val="clear" w:color="auto" w:fill="FFFFFF"/>
        </w:rPr>
        <w:t>, </w:t>
      </w:r>
      <w:r>
        <w:rPr>
          <w:i/>
          <w:iCs/>
          <w:color w:val="222222"/>
          <w:shd w:val="clear" w:color="auto" w:fill="FFFFFF"/>
        </w:rPr>
        <w:t>6</w:t>
      </w:r>
      <w:r>
        <w:rPr>
          <w:color w:val="222222"/>
          <w:shd w:val="clear" w:color="auto" w:fill="FFFFFF"/>
        </w:rPr>
        <w:t>(2), 26-30.</w:t>
      </w:r>
    </w:p>
    <w:p w14:paraId="0A67B08F" w14:textId="77777777" w:rsidR="00E71E48" w:rsidRDefault="00DF30F1">
      <w:pPr>
        <w:spacing w:line="276" w:lineRule="auto"/>
        <w:ind w:left="720" w:hanging="720"/>
        <w:rPr>
          <w:rFonts w:cs="Times New Roman"/>
          <w:color w:val="222222"/>
          <w:szCs w:val="24"/>
          <w:shd w:val="clear" w:color="auto" w:fill="FFFFFF"/>
        </w:rPr>
      </w:pPr>
      <w:r>
        <w:rPr>
          <w:rFonts w:cs="Times New Roman"/>
          <w:color w:val="222222"/>
          <w:szCs w:val="24"/>
          <w:shd w:val="clear" w:color="auto" w:fill="FFFFFF"/>
        </w:rPr>
        <w:t>Webber, D. J., Webber, G. A., Berger, S., &amp; Bradley, P. (2018). Explaining productivity in a poor productivity region. </w:t>
      </w:r>
      <w:r>
        <w:rPr>
          <w:rFonts w:cs="Times New Roman"/>
          <w:i/>
          <w:iCs/>
          <w:color w:val="222222"/>
          <w:szCs w:val="24"/>
          <w:shd w:val="clear" w:color="auto" w:fill="FFFFFF"/>
        </w:rPr>
        <w:t>Environment and Planning A: Economy and Space</w:t>
      </w:r>
      <w:r>
        <w:rPr>
          <w:rFonts w:cs="Times New Roman"/>
          <w:color w:val="222222"/>
          <w:szCs w:val="24"/>
          <w:shd w:val="clear" w:color="auto" w:fill="FFFFFF"/>
        </w:rPr>
        <w:t>, </w:t>
      </w:r>
      <w:r>
        <w:rPr>
          <w:rFonts w:cs="Times New Roman"/>
          <w:i/>
          <w:iCs/>
          <w:color w:val="222222"/>
          <w:szCs w:val="24"/>
          <w:shd w:val="clear" w:color="auto" w:fill="FFFFFF"/>
        </w:rPr>
        <w:t>50</w:t>
      </w:r>
      <w:r>
        <w:rPr>
          <w:rFonts w:cs="Times New Roman"/>
          <w:color w:val="222222"/>
          <w:szCs w:val="24"/>
          <w:shd w:val="clear" w:color="auto" w:fill="FFFFFF"/>
        </w:rPr>
        <w:t>(1), 157-174.</w:t>
      </w:r>
    </w:p>
    <w:p w14:paraId="46ED1266" w14:textId="77777777" w:rsidR="00E71E48" w:rsidRDefault="00DF30F1">
      <w:pPr>
        <w:spacing w:line="276" w:lineRule="auto"/>
        <w:ind w:left="720" w:hanging="720"/>
        <w:rPr>
          <w:rFonts w:eastAsia="OpenSans" w:cs="Times New Roman"/>
          <w:color w:val="231F20"/>
          <w:szCs w:val="24"/>
          <w:lang w:eastAsia="zh-CN" w:bidi="ar"/>
        </w:rPr>
      </w:pPr>
      <w:r>
        <w:rPr>
          <w:rFonts w:eastAsia="OpenSans" w:cs="Times New Roman"/>
          <w:color w:val="231F20"/>
          <w:szCs w:val="24"/>
          <w:lang w:eastAsia="zh-CN" w:bidi="ar"/>
        </w:rPr>
        <w:t xml:space="preserve">WFP, 2018. Growing Rainfed Crops in Dryland Zones: Cereals and Legumes. </w:t>
      </w:r>
    </w:p>
    <w:p w14:paraId="0FE7B297" w14:textId="77777777" w:rsidR="00E71E48" w:rsidRDefault="00DF30F1">
      <w:pPr>
        <w:spacing w:line="276" w:lineRule="auto"/>
        <w:ind w:left="720" w:hanging="720"/>
        <w:rPr>
          <w:rFonts w:cs="Times New Roman"/>
          <w:szCs w:val="24"/>
        </w:rPr>
      </w:pPr>
      <w:proofErr w:type="spellStart"/>
      <w:r>
        <w:rPr>
          <w:rFonts w:cs="Times New Roman"/>
          <w:color w:val="222222"/>
          <w:szCs w:val="24"/>
          <w:shd w:val="clear" w:color="auto" w:fill="FFFFFF"/>
        </w:rPr>
        <w:t>Wondim</w:t>
      </w:r>
      <w:proofErr w:type="spellEnd"/>
      <w:r>
        <w:rPr>
          <w:rFonts w:cs="Times New Roman"/>
          <w:color w:val="222222"/>
          <w:szCs w:val="24"/>
          <w:shd w:val="clear" w:color="auto" w:fill="FFFFFF"/>
        </w:rPr>
        <w:t xml:space="preserve">, D., Tefera, T., &amp; Tesfaye, Y. (2020). Determinants of maize market supply, production and marketing constraints: The case of </w:t>
      </w:r>
      <w:proofErr w:type="spellStart"/>
      <w:r>
        <w:rPr>
          <w:rFonts w:cs="Times New Roman"/>
          <w:color w:val="222222"/>
          <w:szCs w:val="24"/>
          <w:shd w:val="clear" w:color="auto" w:fill="FFFFFF"/>
        </w:rPr>
        <w:t>Dembecha</w:t>
      </w:r>
      <w:proofErr w:type="spellEnd"/>
      <w:r>
        <w:rPr>
          <w:rFonts w:cs="Times New Roman"/>
          <w:color w:val="222222"/>
          <w:szCs w:val="24"/>
          <w:shd w:val="clear" w:color="auto" w:fill="FFFFFF"/>
        </w:rPr>
        <w:t xml:space="preserve"> district, West </w:t>
      </w:r>
      <w:proofErr w:type="spellStart"/>
      <w:r>
        <w:rPr>
          <w:rFonts w:cs="Times New Roman"/>
          <w:color w:val="222222"/>
          <w:szCs w:val="24"/>
          <w:shd w:val="clear" w:color="auto" w:fill="FFFFFF"/>
        </w:rPr>
        <w:t>Gojjam</w:t>
      </w:r>
      <w:proofErr w:type="spellEnd"/>
      <w:r>
        <w:rPr>
          <w:rFonts w:cs="Times New Roman"/>
          <w:color w:val="222222"/>
          <w:szCs w:val="24"/>
          <w:shd w:val="clear" w:color="auto" w:fill="FFFFFF"/>
        </w:rPr>
        <w:t xml:space="preserve"> zone, Ethiopia. </w:t>
      </w:r>
      <w:r>
        <w:rPr>
          <w:rFonts w:cs="Times New Roman"/>
          <w:i/>
          <w:iCs/>
          <w:color w:val="222222"/>
          <w:szCs w:val="24"/>
          <w:shd w:val="clear" w:color="auto" w:fill="FFFFFF"/>
        </w:rPr>
        <w:t>International Journal of Economy, Energy, and Environment</w:t>
      </w:r>
      <w:r>
        <w:rPr>
          <w:rFonts w:cs="Times New Roman"/>
          <w:color w:val="222222"/>
          <w:szCs w:val="24"/>
          <w:shd w:val="clear" w:color="auto" w:fill="FFFFFF"/>
        </w:rPr>
        <w:t>, </w:t>
      </w:r>
      <w:r>
        <w:rPr>
          <w:rFonts w:cs="Times New Roman"/>
          <w:i/>
          <w:iCs/>
          <w:color w:val="222222"/>
          <w:szCs w:val="24"/>
          <w:shd w:val="clear" w:color="auto" w:fill="FFFFFF"/>
        </w:rPr>
        <w:t>5</w:t>
      </w:r>
      <w:r>
        <w:rPr>
          <w:rFonts w:cs="Times New Roman"/>
          <w:color w:val="222222"/>
          <w:szCs w:val="24"/>
          <w:shd w:val="clear" w:color="auto" w:fill="FFFFFF"/>
        </w:rPr>
        <w:t>(5), 83.</w:t>
      </w:r>
    </w:p>
    <w:p w14:paraId="46BB1509" w14:textId="77777777" w:rsidR="00E71E48" w:rsidRDefault="00DF30F1">
      <w:pPr>
        <w:spacing w:line="276" w:lineRule="auto"/>
        <w:ind w:left="720" w:hanging="720"/>
        <w:rPr>
          <w:rFonts w:eastAsia="Times New Roman" w:cs="Times New Roman"/>
          <w:color w:val="000000"/>
          <w:szCs w:val="24"/>
        </w:rPr>
      </w:pPr>
      <w:r>
        <w:rPr>
          <w:rFonts w:eastAsia="Times New Roman" w:cs="Times New Roman"/>
          <w:color w:val="000000"/>
          <w:szCs w:val="24"/>
        </w:rPr>
        <w:t xml:space="preserve">Woods, T., Ernst, E., &amp; </w:t>
      </w:r>
      <w:proofErr w:type="spellStart"/>
      <w:r>
        <w:rPr>
          <w:rFonts w:eastAsia="Times New Roman" w:cs="Times New Roman"/>
          <w:color w:val="000000"/>
          <w:szCs w:val="24"/>
        </w:rPr>
        <w:t>Tropp</w:t>
      </w:r>
      <w:proofErr w:type="spellEnd"/>
      <w:r>
        <w:rPr>
          <w:rFonts w:eastAsia="Times New Roman" w:cs="Times New Roman"/>
          <w:color w:val="000000"/>
          <w:szCs w:val="24"/>
        </w:rPr>
        <w:t>, D. (2017, April). </w:t>
      </w:r>
      <w:r>
        <w:rPr>
          <w:rFonts w:eastAsia="Times New Roman" w:cs="Times New Roman"/>
          <w:i/>
          <w:iCs/>
          <w:color w:val="000000"/>
          <w:szCs w:val="24"/>
        </w:rPr>
        <w:t>Community Supported Agriculture: New Models for Changing Markets.</w:t>
      </w:r>
      <w:r>
        <w:rPr>
          <w:rFonts w:eastAsia="Times New Roman" w:cs="Times New Roman"/>
          <w:color w:val="000000"/>
          <w:szCs w:val="24"/>
        </w:rPr>
        <w:t xml:space="preserve"> Washington, D.C.: U.S. Department of Agriculture, Agricultural Marketing Service.</w:t>
      </w:r>
    </w:p>
    <w:p w14:paraId="1222CD5E" w14:textId="77777777" w:rsidR="00E71E48" w:rsidRDefault="00DF30F1">
      <w:pPr>
        <w:spacing w:line="276" w:lineRule="auto"/>
        <w:ind w:left="720" w:hanging="720"/>
        <w:rPr>
          <w:color w:val="222222"/>
          <w:shd w:val="clear" w:color="auto" w:fill="FFFFFF"/>
        </w:rPr>
      </w:pPr>
      <w:proofErr w:type="spellStart"/>
      <w:r>
        <w:rPr>
          <w:color w:val="222222"/>
          <w:shd w:val="clear" w:color="auto" w:fill="FFFFFF"/>
        </w:rPr>
        <w:t>Zorinah</w:t>
      </w:r>
      <w:proofErr w:type="spellEnd"/>
      <w:r>
        <w:rPr>
          <w:color w:val="222222"/>
          <w:shd w:val="clear" w:color="auto" w:fill="FFFFFF"/>
        </w:rPr>
        <w:t>, P. (2016). </w:t>
      </w:r>
      <w:r>
        <w:rPr>
          <w:i/>
          <w:iCs/>
          <w:color w:val="222222"/>
          <w:shd w:val="clear" w:color="auto" w:fill="FFFFFF"/>
        </w:rPr>
        <w:t>Analysis of structure, conduct and performance of cabbage market in central district of Botswana</w:t>
      </w:r>
      <w:r>
        <w:rPr>
          <w:color w:val="222222"/>
          <w:shd w:val="clear" w:color="auto" w:fill="FFFFFF"/>
        </w:rPr>
        <w:t> (Doctoral dissertation, University of Nairobi).</w:t>
      </w:r>
    </w:p>
    <w:p w14:paraId="5C2D537B" w14:textId="77777777" w:rsidR="00E71E48" w:rsidRDefault="00DF30F1">
      <w:pPr>
        <w:pStyle w:val="Heading1"/>
      </w:pPr>
      <w:bookmarkStart w:id="106" w:name="_Toc125881309"/>
      <w:r>
        <w:lastRenderedPageBreak/>
        <w:t>APPENDICES</w:t>
      </w:r>
      <w:bookmarkEnd w:id="106"/>
    </w:p>
    <w:p w14:paraId="51E888B3" w14:textId="77777777" w:rsidR="00E71E48" w:rsidRDefault="00DF30F1">
      <w:pPr>
        <w:pStyle w:val="Heading2"/>
      </w:pPr>
      <w:bookmarkStart w:id="107" w:name="_Toc125881310"/>
      <w:r>
        <w:t>APPENDIX I: QUESTIONNAIRE</w:t>
      </w:r>
      <w:bookmarkEnd w:id="107"/>
    </w:p>
    <w:p w14:paraId="60D10DE5" w14:textId="77777777" w:rsidR="00E71E48" w:rsidRDefault="00DF30F1">
      <w:pPr>
        <w:jc w:val="center"/>
        <w:rPr>
          <w:rFonts w:cs="Times New Roman"/>
          <w:b/>
          <w:bCs/>
          <w:sz w:val="28"/>
          <w:szCs w:val="28"/>
        </w:rPr>
      </w:pPr>
      <w:r>
        <w:rPr>
          <w:b/>
          <w:sz w:val="28"/>
          <w:szCs w:val="28"/>
        </w:rPr>
        <w:t>MARKET CHAIN ANALYSIS OF SORGHUM IN ISIOLO COUNTY, KENYA</w:t>
      </w:r>
    </w:p>
    <w:p w14:paraId="4F0F0659" w14:textId="77777777" w:rsidR="00E71E48" w:rsidRDefault="00DF30F1">
      <w:pPr>
        <w:spacing w:after="0"/>
        <w:rPr>
          <w:bCs/>
          <w:szCs w:val="24"/>
        </w:rPr>
      </w:pPr>
      <w:r>
        <w:rPr>
          <w:szCs w:val="24"/>
        </w:rPr>
        <w:t xml:space="preserve">The respondent should be a sorghum farmer or trader. The questionnaire will be used to generate information for academic work only and the information obtained from the respondent will remain confidential. </w:t>
      </w:r>
    </w:p>
    <w:p w14:paraId="0E735D5A" w14:textId="77777777" w:rsidR="00E71E48" w:rsidRDefault="00DF30F1">
      <w:pPr>
        <w:tabs>
          <w:tab w:val="left" w:pos="9029"/>
        </w:tabs>
        <w:spacing w:before="120" w:after="120"/>
        <w:rPr>
          <w:b/>
          <w:szCs w:val="24"/>
        </w:rPr>
      </w:pPr>
      <w:r>
        <w:rPr>
          <w:b/>
          <w:szCs w:val="24"/>
        </w:rPr>
        <w:t>SURVEY QUALITY CONTROL</w:t>
      </w:r>
    </w:p>
    <w:p w14:paraId="7AD0F113" w14:textId="77777777" w:rsidR="00E71E48" w:rsidRDefault="00DF30F1">
      <w:pPr>
        <w:spacing w:after="0"/>
        <w:rPr>
          <w:szCs w:val="24"/>
        </w:rPr>
      </w:pPr>
      <w:r>
        <w:rPr>
          <w:szCs w:val="24"/>
        </w:rPr>
        <w:t xml:space="preserve">Enumerator’s name: _ _ _ _ _ _ _ _ _ _ _ _ _ _ _ _ _ _ _ _ _ _ _ _ _ _ _ _ _ _ _ _ _ _ _ _ </w:t>
      </w:r>
    </w:p>
    <w:p w14:paraId="3CBD6CA0" w14:textId="77777777" w:rsidR="00E71E48" w:rsidRDefault="00E71E48">
      <w:pPr>
        <w:spacing w:after="0"/>
        <w:rPr>
          <w:szCs w:val="24"/>
        </w:rPr>
      </w:pPr>
    </w:p>
    <w:p w14:paraId="49FD0061" w14:textId="77777777" w:rsidR="00E71E48" w:rsidRDefault="00DF30F1">
      <w:pPr>
        <w:spacing w:after="0"/>
        <w:rPr>
          <w:szCs w:val="24"/>
        </w:rPr>
      </w:pPr>
      <w:r>
        <w:rPr>
          <w:szCs w:val="24"/>
        </w:rPr>
        <w:t>Date: _ _ / _ _ /_ _ _ _</w:t>
      </w:r>
      <w:r>
        <w:rPr>
          <w:szCs w:val="24"/>
        </w:rPr>
        <w:tab/>
      </w:r>
      <w:r>
        <w:rPr>
          <w:szCs w:val="24"/>
        </w:rPr>
        <w:tab/>
      </w:r>
      <w:r>
        <w:rPr>
          <w:szCs w:val="24"/>
        </w:rPr>
        <w:tab/>
        <w:t xml:space="preserve">Start time: _ _ h _ _ </w:t>
      </w:r>
      <w:r>
        <w:rPr>
          <w:szCs w:val="24"/>
        </w:rPr>
        <w:tab/>
      </w:r>
      <w:r>
        <w:rPr>
          <w:szCs w:val="24"/>
        </w:rPr>
        <w:tab/>
        <w:t>End time: _ _ h _ _</w:t>
      </w:r>
    </w:p>
    <w:p w14:paraId="0A04634E" w14:textId="77777777" w:rsidR="00E71E48" w:rsidRDefault="00E71E48">
      <w:pPr>
        <w:spacing w:after="0"/>
        <w:rPr>
          <w:szCs w:val="24"/>
        </w:rPr>
      </w:pPr>
    </w:p>
    <w:p w14:paraId="6562678C" w14:textId="77777777" w:rsidR="00E71E48" w:rsidRDefault="00E71E48">
      <w:pPr>
        <w:spacing w:after="0"/>
        <w:rPr>
          <w:szCs w:val="24"/>
        </w:rPr>
      </w:pPr>
    </w:p>
    <w:p w14:paraId="0B2B5941" w14:textId="77777777" w:rsidR="00E71E48" w:rsidRDefault="00E71E48">
      <w:pPr>
        <w:spacing w:after="0"/>
        <w:rPr>
          <w:szCs w:val="24"/>
        </w:rPr>
      </w:pPr>
    </w:p>
    <w:p w14:paraId="190BBB9A" w14:textId="77777777" w:rsidR="00E71E48" w:rsidRDefault="00E71E48">
      <w:pPr>
        <w:spacing w:after="0"/>
        <w:rPr>
          <w:szCs w:val="24"/>
        </w:rPr>
      </w:pPr>
    </w:p>
    <w:p w14:paraId="7228C421" w14:textId="77777777" w:rsidR="00E71E48" w:rsidRDefault="00E71E48">
      <w:pPr>
        <w:spacing w:after="0"/>
        <w:rPr>
          <w:szCs w:val="24"/>
        </w:rPr>
      </w:pPr>
    </w:p>
    <w:p w14:paraId="20F9273E" w14:textId="77777777" w:rsidR="00E71E48" w:rsidRDefault="00E71E48">
      <w:pPr>
        <w:spacing w:after="0"/>
        <w:rPr>
          <w:szCs w:val="24"/>
        </w:rPr>
      </w:pPr>
    </w:p>
    <w:p w14:paraId="116335BD" w14:textId="77777777" w:rsidR="00E71E48" w:rsidRDefault="00E71E48">
      <w:pPr>
        <w:spacing w:after="0"/>
        <w:rPr>
          <w:szCs w:val="24"/>
        </w:rPr>
      </w:pPr>
    </w:p>
    <w:p w14:paraId="261160B0" w14:textId="77777777" w:rsidR="00E71E48" w:rsidRDefault="00E71E48">
      <w:pPr>
        <w:spacing w:after="0"/>
        <w:rPr>
          <w:szCs w:val="24"/>
        </w:rPr>
      </w:pPr>
    </w:p>
    <w:p w14:paraId="03B70F4A" w14:textId="77777777" w:rsidR="00E71E48" w:rsidRDefault="00E71E48">
      <w:pPr>
        <w:spacing w:after="0"/>
        <w:rPr>
          <w:szCs w:val="24"/>
        </w:rPr>
      </w:pPr>
    </w:p>
    <w:p w14:paraId="20D24B13" w14:textId="77777777" w:rsidR="00E71E48" w:rsidRDefault="00E71E48">
      <w:pPr>
        <w:spacing w:after="0"/>
        <w:rPr>
          <w:szCs w:val="24"/>
        </w:rPr>
      </w:pPr>
    </w:p>
    <w:p w14:paraId="3E96CC6D" w14:textId="77777777" w:rsidR="00E71E48" w:rsidRDefault="00E71E48">
      <w:pPr>
        <w:spacing w:after="0"/>
        <w:rPr>
          <w:szCs w:val="24"/>
        </w:rPr>
      </w:pPr>
    </w:p>
    <w:p w14:paraId="3A2D581A" w14:textId="77777777" w:rsidR="00E71E48" w:rsidRDefault="00DF30F1">
      <w:pPr>
        <w:autoSpaceDE w:val="0"/>
        <w:autoSpaceDN w:val="0"/>
        <w:adjustRightInd w:val="0"/>
        <w:spacing w:after="0"/>
        <w:rPr>
          <w:szCs w:val="24"/>
        </w:rPr>
      </w:pPr>
      <w:r>
        <w:rPr>
          <w:b/>
          <w:bCs/>
          <w:szCs w:val="24"/>
        </w:rPr>
        <w:lastRenderedPageBreak/>
        <w:t>A.  GENERATION INFORMATION</w:t>
      </w:r>
    </w:p>
    <w:tbl>
      <w:tblPr>
        <w:tblW w:w="11610" w:type="dxa"/>
        <w:tblInd w:w="-19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80"/>
        <w:gridCol w:w="1710"/>
        <w:gridCol w:w="1710"/>
        <w:gridCol w:w="1620"/>
        <w:gridCol w:w="1440"/>
        <w:gridCol w:w="1350"/>
        <w:gridCol w:w="1350"/>
        <w:gridCol w:w="1350"/>
      </w:tblGrid>
      <w:tr w:rsidR="00E71E48" w14:paraId="6C5BD5C1" w14:textId="77777777">
        <w:trPr>
          <w:trHeight w:val="1052"/>
          <w:tblHeader/>
        </w:trPr>
        <w:tc>
          <w:tcPr>
            <w:tcW w:w="1080" w:type="dxa"/>
            <w:shd w:val="clear" w:color="auto" w:fill="D9E2F3" w:themeFill="accent1" w:themeFillTint="33"/>
          </w:tcPr>
          <w:p w14:paraId="7899A380" w14:textId="77777777" w:rsidR="00E71E48" w:rsidRDefault="00DF30F1">
            <w:pPr>
              <w:pStyle w:val="ListParagraph"/>
              <w:autoSpaceDE w:val="0"/>
              <w:autoSpaceDN w:val="0"/>
              <w:adjustRightInd w:val="0"/>
              <w:spacing w:after="0"/>
              <w:ind w:left="0"/>
              <w:rPr>
                <w:bCs/>
                <w:szCs w:val="24"/>
              </w:rPr>
            </w:pPr>
            <w:r>
              <w:rPr>
                <w:bCs/>
                <w:szCs w:val="24"/>
              </w:rPr>
              <w:t xml:space="preserve">Age </w:t>
            </w:r>
            <w:r>
              <w:rPr>
                <w:bCs/>
                <w:szCs w:val="24"/>
              </w:rPr>
              <w:softHyphen/>
            </w:r>
            <w:r>
              <w:rPr>
                <w:bCs/>
                <w:szCs w:val="24"/>
              </w:rPr>
              <w:softHyphen/>
            </w:r>
          </w:p>
        </w:tc>
        <w:tc>
          <w:tcPr>
            <w:tcW w:w="1710" w:type="dxa"/>
            <w:shd w:val="clear" w:color="auto" w:fill="D9E2F3" w:themeFill="accent1" w:themeFillTint="33"/>
          </w:tcPr>
          <w:p w14:paraId="39225F56" w14:textId="77777777" w:rsidR="00E71E48" w:rsidRDefault="00DF30F1">
            <w:pPr>
              <w:pStyle w:val="ListParagraph"/>
              <w:autoSpaceDE w:val="0"/>
              <w:autoSpaceDN w:val="0"/>
              <w:adjustRightInd w:val="0"/>
              <w:spacing w:after="0"/>
              <w:ind w:left="0"/>
              <w:rPr>
                <w:bCs/>
                <w:szCs w:val="24"/>
              </w:rPr>
            </w:pPr>
            <w:r>
              <w:rPr>
                <w:bCs/>
                <w:szCs w:val="24"/>
              </w:rPr>
              <w:t>Gender</w:t>
            </w:r>
          </w:p>
        </w:tc>
        <w:tc>
          <w:tcPr>
            <w:tcW w:w="1710" w:type="dxa"/>
            <w:shd w:val="clear" w:color="auto" w:fill="D9E2F3" w:themeFill="accent1" w:themeFillTint="33"/>
          </w:tcPr>
          <w:p w14:paraId="76B02734" w14:textId="77777777" w:rsidR="00E71E48" w:rsidRDefault="00DF30F1">
            <w:pPr>
              <w:pStyle w:val="ListParagraph"/>
              <w:autoSpaceDE w:val="0"/>
              <w:autoSpaceDN w:val="0"/>
              <w:adjustRightInd w:val="0"/>
              <w:spacing w:after="0"/>
              <w:ind w:left="0"/>
              <w:rPr>
                <w:bCs/>
                <w:szCs w:val="24"/>
              </w:rPr>
            </w:pPr>
            <w:r>
              <w:rPr>
                <w:bCs/>
                <w:szCs w:val="24"/>
              </w:rPr>
              <w:t>Marital status</w:t>
            </w:r>
          </w:p>
        </w:tc>
        <w:tc>
          <w:tcPr>
            <w:tcW w:w="1620" w:type="dxa"/>
            <w:shd w:val="clear" w:color="auto" w:fill="D9E2F3" w:themeFill="accent1" w:themeFillTint="33"/>
          </w:tcPr>
          <w:p w14:paraId="5EDCE23C" w14:textId="77777777" w:rsidR="00E71E48" w:rsidRDefault="00DF30F1">
            <w:pPr>
              <w:pStyle w:val="ListParagraph"/>
              <w:autoSpaceDE w:val="0"/>
              <w:autoSpaceDN w:val="0"/>
              <w:adjustRightInd w:val="0"/>
              <w:spacing w:after="0"/>
              <w:ind w:left="0"/>
              <w:rPr>
                <w:bCs/>
                <w:szCs w:val="24"/>
              </w:rPr>
            </w:pPr>
            <w:r>
              <w:rPr>
                <w:bCs/>
                <w:szCs w:val="24"/>
              </w:rPr>
              <w:t>Education level</w:t>
            </w:r>
          </w:p>
        </w:tc>
        <w:tc>
          <w:tcPr>
            <w:tcW w:w="1440" w:type="dxa"/>
            <w:shd w:val="clear" w:color="auto" w:fill="D9E2F3" w:themeFill="accent1" w:themeFillTint="33"/>
          </w:tcPr>
          <w:p w14:paraId="5AE00ACF" w14:textId="77777777" w:rsidR="00E71E48" w:rsidRDefault="00DF30F1">
            <w:pPr>
              <w:pStyle w:val="ListParagraph"/>
              <w:autoSpaceDE w:val="0"/>
              <w:autoSpaceDN w:val="0"/>
              <w:adjustRightInd w:val="0"/>
              <w:spacing w:after="0"/>
              <w:ind w:left="0"/>
              <w:rPr>
                <w:bCs/>
                <w:szCs w:val="24"/>
              </w:rPr>
            </w:pPr>
            <w:r>
              <w:rPr>
                <w:bCs/>
                <w:szCs w:val="24"/>
              </w:rPr>
              <w:t>Household size</w:t>
            </w:r>
          </w:p>
        </w:tc>
        <w:tc>
          <w:tcPr>
            <w:tcW w:w="1350" w:type="dxa"/>
            <w:shd w:val="clear" w:color="auto" w:fill="D9E2F3" w:themeFill="accent1" w:themeFillTint="33"/>
          </w:tcPr>
          <w:p w14:paraId="600BA06E" w14:textId="77777777" w:rsidR="00E71E48" w:rsidRDefault="00DF30F1">
            <w:pPr>
              <w:pStyle w:val="ListParagraph"/>
              <w:autoSpaceDE w:val="0"/>
              <w:autoSpaceDN w:val="0"/>
              <w:adjustRightInd w:val="0"/>
              <w:spacing w:after="0"/>
              <w:ind w:left="0"/>
              <w:rPr>
                <w:bCs/>
                <w:szCs w:val="24"/>
              </w:rPr>
            </w:pPr>
            <w:r>
              <w:rPr>
                <w:bCs/>
                <w:szCs w:val="24"/>
              </w:rPr>
              <w:t>Sorghum Farming /Trading experience</w:t>
            </w:r>
          </w:p>
        </w:tc>
        <w:tc>
          <w:tcPr>
            <w:tcW w:w="1350" w:type="dxa"/>
            <w:shd w:val="clear" w:color="auto" w:fill="D9E2F3" w:themeFill="accent1" w:themeFillTint="33"/>
          </w:tcPr>
          <w:p w14:paraId="3916981E" w14:textId="77777777" w:rsidR="00E71E48" w:rsidRDefault="00DF30F1">
            <w:pPr>
              <w:pStyle w:val="ListParagraph"/>
              <w:autoSpaceDE w:val="0"/>
              <w:autoSpaceDN w:val="0"/>
              <w:adjustRightInd w:val="0"/>
              <w:spacing w:after="0"/>
              <w:ind w:left="0"/>
              <w:rPr>
                <w:bCs/>
                <w:szCs w:val="24"/>
              </w:rPr>
            </w:pPr>
            <w:r>
              <w:rPr>
                <w:bCs/>
                <w:szCs w:val="24"/>
              </w:rPr>
              <w:t>Stakeholder role</w:t>
            </w:r>
          </w:p>
        </w:tc>
        <w:tc>
          <w:tcPr>
            <w:tcW w:w="1350" w:type="dxa"/>
            <w:shd w:val="clear" w:color="auto" w:fill="D9E2F3" w:themeFill="accent1" w:themeFillTint="33"/>
          </w:tcPr>
          <w:p w14:paraId="32D68FEA" w14:textId="77777777" w:rsidR="00E71E48" w:rsidRDefault="00DF30F1">
            <w:pPr>
              <w:pStyle w:val="ListParagraph"/>
              <w:autoSpaceDE w:val="0"/>
              <w:autoSpaceDN w:val="0"/>
              <w:adjustRightInd w:val="0"/>
              <w:spacing w:after="0"/>
              <w:ind w:left="0"/>
              <w:rPr>
                <w:bCs/>
                <w:szCs w:val="24"/>
              </w:rPr>
            </w:pPr>
            <w:r>
              <w:rPr>
                <w:bCs/>
                <w:szCs w:val="24"/>
              </w:rPr>
              <w:t>Subcounty</w:t>
            </w:r>
          </w:p>
        </w:tc>
      </w:tr>
      <w:tr w:rsidR="00E71E48" w14:paraId="1D4AFE46" w14:textId="77777777">
        <w:trPr>
          <w:trHeight w:val="3050"/>
          <w:tblHeader/>
        </w:trPr>
        <w:tc>
          <w:tcPr>
            <w:tcW w:w="1080" w:type="dxa"/>
            <w:vMerge w:val="restart"/>
          </w:tcPr>
          <w:p w14:paraId="1A242D79" w14:textId="77777777" w:rsidR="00E71E48" w:rsidRDefault="00E71E48">
            <w:pPr>
              <w:pStyle w:val="ListParagraph"/>
              <w:autoSpaceDE w:val="0"/>
              <w:autoSpaceDN w:val="0"/>
              <w:adjustRightInd w:val="0"/>
              <w:spacing w:after="0"/>
              <w:ind w:left="0"/>
              <w:rPr>
                <w:szCs w:val="24"/>
              </w:rPr>
            </w:pPr>
          </w:p>
          <w:p w14:paraId="78F14535" w14:textId="77777777" w:rsidR="00E71E48" w:rsidRDefault="00E71E48">
            <w:pPr>
              <w:pStyle w:val="ListParagraph"/>
              <w:autoSpaceDE w:val="0"/>
              <w:autoSpaceDN w:val="0"/>
              <w:adjustRightInd w:val="0"/>
              <w:spacing w:after="0"/>
              <w:ind w:left="0"/>
              <w:rPr>
                <w:szCs w:val="24"/>
              </w:rPr>
            </w:pPr>
          </w:p>
        </w:tc>
        <w:tc>
          <w:tcPr>
            <w:tcW w:w="1710" w:type="dxa"/>
          </w:tcPr>
          <w:p w14:paraId="5AF902AE" w14:textId="77777777" w:rsidR="00E71E48" w:rsidRDefault="00DF30F1">
            <w:pPr>
              <w:pStyle w:val="ListParagraph"/>
              <w:autoSpaceDE w:val="0"/>
              <w:autoSpaceDN w:val="0"/>
              <w:adjustRightInd w:val="0"/>
              <w:spacing w:after="0"/>
              <w:ind w:left="0"/>
              <w:rPr>
                <w:szCs w:val="24"/>
              </w:rPr>
            </w:pPr>
            <w:r>
              <w:rPr>
                <w:szCs w:val="24"/>
              </w:rPr>
              <w:t xml:space="preserve">1=Male </w:t>
            </w:r>
          </w:p>
          <w:p w14:paraId="1DE8B3F1" w14:textId="77777777" w:rsidR="00E71E48" w:rsidRDefault="00DF30F1">
            <w:pPr>
              <w:pStyle w:val="ListParagraph"/>
              <w:autoSpaceDE w:val="0"/>
              <w:autoSpaceDN w:val="0"/>
              <w:adjustRightInd w:val="0"/>
              <w:spacing w:after="0"/>
              <w:ind w:left="0"/>
              <w:rPr>
                <w:szCs w:val="24"/>
              </w:rPr>
            </w:pPr>
            <w:r>
              <w:rPr>
                <w:szCs w:val="24"/>
              </w:rPr>
              <w:t>2=Female</w:t>
            </w:r>
          </w:p>
          <w:p w14:paraId="034BD928" w14:textId="77777777" w:rsidR="00E71E48" w:rsidRDefault="00DF30F1">
            <w:pPr>
              <w:pStyle w:val="ListParagraph"/>
              <w:autoSpaceDE w:val="0"/>
              <w:autoSpaceDN w:val="0"/>
              <w:adjustRightInd w:val="0"/>
              <w:spacing w:after="0"/>
              <w:ind w:left="0"/>
              <w:rPr>
                <w:szCs w:val="24"/>
              </w:rPr>
            </w:pPr>
            <w:r>
              <w:rPr>
                <w:szCs w:val="24"/>
              </w:rPr>
              <w:t>3=other</w:t>
            </w:r>
          </w:p>
        </w:tc>
        <w:tc>
          <w:tcPr>
            <w:tcW w:w="1710" w:type="dxa"/>
            <w:vMerge w:val="restart"/>
          </w:tcPr>
          <w:p w14:paraId="0FD67447" w14:textId="77777777" w:rsidR="00E71E48" w:rsidRDefault="00DF30F1">
            <w:pPr>
              <w:pStyle w:val="ListParagraph"/>
              <w:autoSpaceDE w:val="0"/>
              <w:autoSpaceDN w:val="0"/>
              <w:adjustRightInd w:val="0"/>
              <w:spacing w:after="0"/>
              <w:ind w:left="0"/>
              <w:rPr>
                <w:szCs w:val="24"/>
              </w:rPr>
            </w:pPr>
            <w:r>
              <w:rPr>
                <w:szCs w:val="24"/>
              </w:rPr>
              <w:t>What is the marital status of the farmer?</w:t>
            </w:r>
          </w:p>
          <w:p w14:paraId="313789BC" w14:textId="77777777" w:rsidR="00E71E48" w:rsidRDefault="00DF30F1">
            <w:pPr>
              <w:pStyle w:val="ListParagraph"/>
              <w:autoSpaceDE w:val="0"/>
              <w:autoSpaceDN w:val="0"/>
              <w:adjustRightInd w:val="0"/>
              <w:spacing w:after="0"/>
              <w:ind w:left="0"/>
              <w:rPr>
                <w:szCs w:val="24"/>
              </w:rPr>
            </w:pPr>
            <w:r>
              <w:rPr>
                <w:szCs w:val="24"/>
              </w:rPr>
              <w:t>1= Single</w:t>
            </w:r>
          </w:p>
          <w:p w14:paraId="3AABB5C8" w14:textId="77777777" w:rsidR="00E71E48" w:rsidRDefault="00DF30F1">
            <w:pPr>
              <w:pStyle w:val="ListParagraph"/>
              <w:autoSpaceDE w:val="0"/>
              <w:autoSpaceDN w:val="0"/>
              <w:adjustRightInd w:val="0"/>
              <w:spacing w:after="0"/>
              <w:ind w:left="0"/>
              <w:rPr>
                <w:szCs w:val="24"/>
              </w:rPr>
            </w:pPr>
            <w:r>
              <w:rPr>
                <w:szCs w:val="24"/>
              </w:rPr>
              <w:t xml:space="preserve">2=Married </w:t>
            </w:r>
          </w:p>
          <w:p w14:paraId="6869943E" w14:textId="77777777" w:rsidR="00E71E48" w:rsidRDefault="00DF30F1">
            <w:pPr>
              <w:pStyle w:val="ListParagraph"/>
              <w:autoSpaceDE w:val="0"/>
              <w:autoSpaceDN w:val="0"/>
              <w:adjustRightInd w:val="0"/>
              <w:spacing w:after="0"/>
              <w:ind w:left="0"/>
              <w:rPr>
                <w:szCs w:val="24"/>
              </w:rPr>
            </w:pPr>
            <w:r>
              <w:rPr>
                <w:szCs w:val="24"/>
              </w:rPr>
              <w:t>3= Divorced</w:t>
            </w:r>
          </w:p>
          <w:p w14:paraId="3568FF84" w14:textId="77777777" w:rsidR="00E71E48" w:rsidRDefault="00DF30F1">
            <w:pPr>
              <w:pStyle w:val="ListParagraph"/>
              <w:autoSpaceDE w:val="0"/>
              <w:autoSpaceDN w:val="0"/>
              <w:adjustRightInd w:val="0"/>
              <w:spacing w:after="0"/>
              <w:ind w:left="0"/>
              <w:rPr>
                <w:szCs w:val="24"/>
              </w:rPr>
            </w:pPr>
            <w:r>
              <w:rPr>
                <w:szCs w:val="24"/>
              </w:rPr>
              <w:t>4= Separated</w:t>
            </w:r>
          </w:p>
          <w:p w14:paraId="181F4180" w14:textId="77777777" w:rsidR="00E71E48" w:rsidRDefault="00DF30F1">
            <w:pPr>
              <w:pStyle w:val="ListParagraph"/>
              <w:autoSpaceDE w:val="0"/>
              <w:autoSpaceDN w:val="0"/>
              <w:adjustRightInd w:val="0"/>
              <w:spacing w:after="0"/>
              <w:ind w:left="0"/>
              <w:rPr>
                <w:szCs w:val="24"/>
              </w:rPr>
            </w:pPr>
            <w:r>
              <w:rPr>
                <w:szCs w:val="24"/>
              </w:rPr>
              <w:t>5= Widowed</w:t>
            </w:r>
          </w:p>
          <w:p w14:paraId="0220771D" w14:textId="77777777" w:rsidR="00E71E48" w:rsidRDefault="00E71E48">
            <w:pPr>
              <w:pStyle w:val="ListParagraph"/>
              <w:autoSpaceDE w:val="0"/>
              <w:autoSpaceDN w:val="0"/>
              <w:adjustRightInd w:val="0"/>
              <w:spacing w:after="0"/>
              <w:ind w:left="0"/>
              <w:rPr>
                <w:szCs w:val="24"/>
              </w:rPr>
            </w:pPr>
          </w:p>
          <w:p w14:paraId="32863C13" w14:textId="77777777" w:rsidR="00E71E48" w:rsidRDefault="00E71E48">
            <w:pPr>
              <w:pStyle w:val="ListParagraph"/>
              <w:autoSpaceDE w:val="0"/>
              <w:autoSpaceDN w:val="0"/>
              <w:adjustRightInd w:val="0"/>
              <w:spacing w:after="0"/>
              <w:ind w:left="0"/>
              <w:rPr>
                <w:szCs w:val="24"/>
              </w:rPr>
            </w:pPr>
          </w:p>
        </w:tc>
        <w:tc>
          <w:tcPr>
            <w:tcW w:w="1620" w:type="dxa"/>
            <w:vMerge w:val="restart"/>
          </w:tcPr>
          <w:p w14:paraId="62BB62A5" w14:textId="77777777" w:rsidR="00E71E48" w:rsidRDefault="00DF30F1">
            <w:pPr>
              <w:pStyle w:val="ListParagraph"/>
              <w:autoSpaceDE w:val="0"/>
              <w:autoSpaceDN w:val="0"/>
              <w:adjustRightInd w:val="0"/>
              <w:spacing w:after="0"/>
              <w:ind w:left="0"/>
              <w:rPr>
                <w:szCs w:val="24"/>
              </w:rPr>
            </w:pPr>
            <w:r>
              <w:rPr>
                <w:szCs w:val="24"/>
              </w:rPr>
              <w:t>Highest level of education achieved by the farmer: 1=No formal education</w:t>
            </w:r>
          </w:p>
          <w:p w14:paraId="49C43832" w14:textId="77777777" w:rsidR="00E71E48" w:rsidRDefault="00DF30F1">
            <w:pPr>
              <w:pStyle w:val="ListParagraph"/>
              <w:autoSpaceDE w:val="0"/>
              <w:autoSpaceDN w:val="0"/>
              <w:adjustRightInd w:val="0"/>
              <w:spacing w:after="0"/>
              <w:ind w:left="0"/>
              <w:rPr>
                <w:szCs w:val="24"/>
              </w:rPr>
            </w:pPr>
            <w:r>
              <w:rPr>
                <w:szCs w:val="24"/>
              </w:rPr>
              <w:t xml:space="preserve">2= Primary </w:t>
            </w:r>
          </w:p>
          <w:p w14:paraId="07ACB15B" w14:textId="77777777" w:rsidR="00E71E48" w:rsidRDefault="00DF30F1">
            <w:pPr>
              <w:pStyle w:val="ListParagraph"/>
              <w:autoSpaceDE w:val="0"/>
              <w:autoSpaceDN w:val="0"/>
              <w:adjustRightInd w:val="0"/>
              <w:spacing w:after="0"/>
              <w:ind w:left="0"/>
              <w:rPr>
                <w:szCs w:val="24"/>
              </w:rPr>
            </w:pPr>
            <w:r>
              <w:rPr>
                <w:szCs w:val="24"/>
              </w:rPr>
              <w:t xml:space="preserve">3= Secondary </w:t>
            </w:r>
          </w:p>
          <w:p w14:paraId="071CA5B6" w14:textId="77777777" w:rsidR="00E71E48" w:rsidRDefault="00DF30F1">
            <w:pPr>
              <w:pStyle w:val="ListParagraph"/>
              <w:autoSpaceDE w:val="0"/>
              <w:autoSpaceDN w:val="0"/>
              <w:adjustRightInd w:val="0"/>
              <w:spacing w:after="0"/>
              <w:ind w:left="0"/>
              <w:rPr>
                <w:szCs w:val="24"/>
              </w:rPr>
            </w:pPr>
            <w:r>
              <w:rPr>
                <w:szCs w:val="24"/>
              </w:rPr>
              <w:t>4= Tertiary</w:t>
            </w:r>
          </w:p>
          <w:p w14:paraId="710DECB0" w14:textId="77777777" w:rsidR="00E71E48" w:rsidRDefault="00E71E48">
            <w:pPr>
              <w:pStyle w:val="ListParagraph"/>
              <w:autoSpaceDE w:val="0"/>
              <w:autoSpaceDN w:val="0"/>
              <w:adjustRightInd w:val="0"/>
              <w:spacing w:after="0"/>
              <w:ind w:left="0"/>
              <w:rPr>
                <w:szCs w:val="24"/>
              </w:rPr>
            </w:pPr>
          </w:p>
          <w:p w14:paraId="3E3E1745" w14:textId="77777777" w:rsidR="00E71E48" w:rsidRDefault="00E71E48">
            <w:pPr>
              <w:pStyle w:val="ListParagraph"/>
              <w:autoSpaceDE w:val="0"/>
              <w:autoSpaceDN w:val="0"/>
              <w:adjustRightInd w:val="0"/>
              <w:spacing w:after="0"/>
              <w:ind w:left="0"/>
              <w:rPr>
                <w:szCs w:val="24"/>
              </w:rPr>
            </w:pPr>
          </w:p>
        </w:tc>
        <w:tc>
          <w:tcPr>
            <w:tcW w:w="1440" w:type="dxa"/>
            <w:vMerge w:val="restart"/>
          </w:tcPr>
          <w:p w14:paraId="6F0F8B4E" w14:textId="77777777" w:rsidR="00E71E48" w:rsidRDefault="00DF30F1">
            <w:pPr>
              <w:pStyle w:val="ListParagraph"/>
              <w:autoSpaceDE w:val="0"/>
              <w:autoSpaceDN w:val="0"/>
              <w:adjustRightInd w:val="0"/>
              <w:spacing w:after="0"/>
              <w:ind w:left="0"/>
              <w:rPr>
                <w:szCs w:val="24"/>
              </w:rPr>
            </w:pPr>
            <w:r>
              <w:rPr>
                <w:szCs w:val="24"/>
              </w:rPr>
              <w:t>Number of people living in the household</w:t>
            </w:r>
          </w:p>
        </w:tc>
        <w:tc>
          <w:tcPr>
            <w:tcW w:w="1350" w:type="dxa"/>
            <w:vMerge w:val="restart"/>
          </w:tcPr>
          <w:p w14:paraId="426015FD" w14:textId="77777777" w:rsidR="00E71E48" w:rsidRDefault="00DF30F1">
            <w:pPr>
              <w:pStyle w:val="ListParagraph"/>
              <w:autoSpaceDE w:val="0"/>
              <w:autoSpaceDN w:val="0"/>
              <w:adjustRightInd w:val="0"/>
              <w:spacing w:after="0"/>
              <w:ind w:left="0"/>
              <w:rPr>
                <w:szCs w:val="24"/>
              </w:rPr>
            </w:pPr>
            <w:r>
              <w:rPr>
                <w:szCs w:val="24"/>
              </w:rPr>
              <w:t>Number of years you have been in sorghum farming</w:t>
            </w:r>
          </w:p>
        </w:tc>
        <w:tc>
          <w:tcPr>
            <w:tcW w:w="1350" w:type="dxa"/>
          </w:tcPr>
          <w:p w14:paraId="7B385F0D" w14:textId="77777777" w:rsidR="00E71E48" w:rsidRDefault="00DF30F1">
            <w:pPr>
              <w:pStyle w:val="ListParagraph"/>
              <w:autoSpaceDE w:val="0"/>
              <w:autoSpaceDN w:val="0"/>
              <w:adjustRightInd w:val="0"/>
              <w:spacing w:after="0"/>
              <w:ind w:left="0"/>
              <w:rPr>
                <w:szCs w:val="24"/>
              </w:rPr>
            </w:pPr>
            <w:r>
              <w:rPr>
                <w:szCs w:val="24"/>
              </w:rPr>
              <w:t>1= Farmer</w:t>
            </w:r>
          </w:p>
          <w:p w14:paraId="3CA37540" w14:textId="77777777" w:rsidR="00E71E48" w:rsidRDefault="00DF30F1">
            <w:pPr>
              <w:pStyle w:val="ListParagraph"/>
              <w:autoSpaceDE w:val="0"/>
              <w:autoSpaceDN w:val="0"/>
              <w:adjustRightInd w:val="0"/>
              <w:spacing w:after="0"/>
              <w:ind w:left="0"/>
              <w:rPr>
                <w:szCs w:val="24"/>
              </w:rPr>
            </w:pPr>
            <w:r>
              <w:rPr>
                <w:szCs w:val="24"/>
              </w:rPr>
              <w:t>2=Trader</w:t>
            </w:r>
          </w:p>
        </w:tc>
        <w:tc>
          <w:tcPr>
            <w:tcW w:w="1350" w:type="dxa"/>
          </w:tcPr>
          <w:p w14:paraId="65D5F815" w14:textId="77777777" w:rsidR="00E71E48" w:rsidRDefault="00DF30F1">
            <w:pPr>
              <w:pStyle w:val="ListParagraph"/>
              <w:autoSpaceDE w:val="0"/>
              <w:autoSpaceDN w:val="0"/>
              <w:adjustRightInd w:val="0"/>
              <w:spacing w:after="0"/>
              <w:ind w:left="0"/>
              <w:rPr>
                <w:szCs w:val="24"/>
              </w:rPr>
            </w:pPr>
            <w:r>
              <w:rPr>
                <w:szCs w:val="24"/>
              </w:rPr>
              <w:t>1=Isiolo</w:t>
            </w:r>
          </w:p>
          <w:p w14:paraId="5C9B23AE" w14:textId="77777777" w:rsidR="00E71E48" w:rsidRDefault="00DF30F1">
            <w:pPr>
              <w:pStyle w:val="ListParagraph"/>
              <w:autoSpaceDE w:val="0"/>
              <w:autoSpaceDN w:val="0"/>
              <w:adjustRightInd w:val="0"/>
              <w:spacing w:after="0"/>
              <w:ind w:left="0"/>
              <w:rPr>
                <w:szCs w:val="24"/>
              </w:rPr>
            </w:pPr>
            <w:r>
              <w:rPr>
                <w:szCs w:val="24"/>
              </w:rPr>
              <w:t xml:space="preserve">2= </w:t>
            </w:r>
            <w:proofErr w:type="spellStart"/>
            <w:r>
              <w:rPr>
                <w:szCs w:val="24"/>
              </w:rPr>
              <w:t>Merti</w:t>
            </w:r>
            <w:proofErr w:type="spellEnd"/>
          </w:p>
          <w:p w14:paraId="46B4B32F" w14:textId="77777777" w:rsidR="00E71E48" w:rsidRDefault="00DF30F1">
            <w:pPr>
              <w:pStyle w:val="ListParagraph"/>
              <w:autoSpaceDE w:val="0"/>
              <w:autoSpaceDN w:val="0"/>
              <w:adjustRightInd w:val="0"/>
              <w:spacing w:after="0"/>
              <w:ind w:left="0"/>
              <w:rPr>
                <w:szCs w:val="24"/>
              </w:rPr>
            </w:pPr>
            <w:r>
              <w:rPr>
                <w:szCs w:val="24"/>
              </w:rPr>
              <w:t>3=</w:t>
            </w:r>
            <w:proofErr w:type="spellStart"/>
            <w:r>
              <w:rPr>
                <w:szCs w:val="24"/>
              </w:rPr>
              <w:t>Galbatulla</w:t>
            </w:r>
            <w:proofErr w:type="spellEnd"/>
          </w:p>
        </w:tc>
      </w:tr>
      <w:tr w:rsidR="00E71E48" w14:paraId="6A3354A8" w14:textId="77777777">
        <w:trPr>
          <w:trHeight w:val="70"/>
          <w:tblHeader/>
        </w:trPr>
        <w:tc>
          <w:tcPr>
            <w:tcW w:w="1080" w:type="dxa"/>
            <w:vMerge/>
          </w:tcPr>
          <w:p w14:paraId="610981FE" w14:textId="77777777" w:rsidR="00E71E48" w:rsidRDefault="00E71E48">
            <w:pPr>
              <w:pStyle w:val="ListParagraph"/>
              <w:autoSpaceDE w:val="0"/>
              <w:autoSpaceDN w:val="0"/>
              <w:adjustRightInd w:val="0"/>
              <w:spacing w:after="0"/>
              <w:ind w:left="0"/>
              <w:rPr>
                <w:szCs w:val="24"/>
              </w:rPr>
            </w:pPr>
          </w:p>
        </w:tc>
        <w:tc>
          <w:tcPr>
            <w:tcW w:w="1710" w:type="dxa"/>
          </w:tcPr>
          <w:p w14:paraId="44CCE0D0" w14:textId="77777777" w:rsidR="00E71E48" w:rsidRDefault="00E71E48">
            <w:pPr>
              <w:pStyle w:val="ListParagraph"/>
              <w:autoSpaceDE w:val="0"/>
              <w:autoSpaceDN w:val="0"/>
              <w:adjustRightInd w:val="0"/>
              <w:spacing w:after="0"/>
              <w:ind w:left="0"/>
              <w:rPr>
                <w:szCs w:val="24"/>
              </w:rPr>
            </w:pPr>
          </w:p>
        </w:tc>
        <w:tc>
          <w:tcPr>
            <w:tcW w:w="1710" w:type="dxa"/>
            <w:vMerge/>
          </w:tcPr>
          <w:p w14:paraId="02D968DA" w14:textId="77777777" w:rsidR="00E71E48" w:rsidRDefault="00E71E48">
            <w:pPr>
              <w:pStyle w:val="ListParagraph"/>
              <w:autoSpaceDE w:val="0"/>
              <w:autoSpaceDN w:val="0"/>
              <w:adjustRightInd w:val="0"/>
              <w:spacing w:after="0"/>
              <w:ind w:left="0"/>
              <w:rPr>
                <w:szCs w:val="24"/>
              </w:rPr>
            </w:pPr>
          </w:p>
        </w:tc>
        <w:tc>
          <w:tcPr>
            <w:tcW w:w="1620" w:type="dxa"/>
            <w:vMerge/>
          </w:tcPr>
          <w:p w14:paraId="69982C23" w14:textId="77777777" w:rsidR="00E71E48" w:rsidRDefault="00E71E48">
            <w:pPr>
              <w:pStyle w:val="ListParagraph"/>
              <w:autoSpaceDE w:val="0"/>
              <w:autoSpaceDN w:val="0"/>
              <w:adjustRightInd w:val="0"/>
              <w:spacing w:after="0"/>
              <w:ind w:left="0"/>
              <w:rPr>
                <w:szCs w:val="24"/>
              </w:rPr>
            </w:pPr>
          </w:p>
        </w:tc>
        <w:tc>
          <w:tcPr>
            <w:tcW w:w="1440" w:type="dxa"/>
            <w:vMerge/>
          </w:tcPr>
          <w:p w14:paraId="0DE23CB9" w14:textId="77777777" w:rsidR="00E71E48" w:rsidRDefault="00E71E48">
            <w:pPr>
              <w:pStyle w:val="ListParagraph"/>
              <w:autoSpaceDE w:val="0"/>
              <w:autoSpaceDN w:val="0"/>
              <w:adjustRightInd w:val="0"/>
              <w:spacing w:after="0"/>
              <w:ind w:left="0"/>
              <w:rPr>
                <w:szCs w:val="24"/>
              </w:rPr>
            </w:pPr>
          </w:p>
        </w:tc>
        <w:tc>
          <w:tcPr>
            <w:tcW w:w="1350" w:type="dxa"/>
            <w:vMerge/>
          </w:tcPr>
          <w:p w14:paraId="3B402EF1" w14:textId="77777777" w:rsidR="00E71E48" w:rsidRDefault="00E71E48">
            <w:pPr>
              <w:pStyle w:val="ListParagraph"/>
              <w:autoSpaceDE w:val="0"/>
              <w:autoSpaceDN w:val="0"/>
              <w:adjustRightInd w:val="0"/>
              <w:spacing w:after="0"/>
              <w:ind w:left="0"/>
              <w:rPr>
                <w:szCs w:val="24"/>
              </w:rPr>
            </w:pPr>
          </w:p>
        </w:tc>
        <w:tc>
          <w:tcPr>
            <w:tcW w:w="1350" w:type="dxa"/>
          </w:tcPr>
          <w:p w14:paraId="2855B40F" w14:textId="77777777" w:rsidR="00E71E48" w:rsidRDefault="00E71E48">
            <w:pPr>
              <w:pStyle w:val="ListParagraph"/>
              <w:autoSpaceDE w:val="0"/>
              <w:autoSpaceDN w:val="0"/>
              <w:adjustRightInd w:val="0"/>
              <w:spacing w:after="0"/>
              <w:ind w:left="0"/>
              <w:rPr>
                <w:szCs w:val="24"/>
              </w:rPr>
            </w:pPr>
          </w:p>
        </w:tc>
        <w:tc>
          <w:tcPr>
            <w:tcW w:w="1350" w:type="dxa"/>
          </w:tcPr>
          <w:p w14:paraId="7AE97B7D" w14:textId="77777777" w:rsidR="00E71E48" w:rsidRDefault="00E71E48">
            <w:pPr>
              <w:pStyle w:val="ListParagraph"/>
              <w:autoSpaceDE w:val="0"/>
              <w:autoSpaceDN w:val="0"/>
              <w:adjustRightInd w:val="0"/>
              <w:spacing w:after="0"/>
              <w:ind w:left="0"/>
              <w:rPr>
                <w:szCs w:val="24"/>
              </w:rPr>
            </w:pPr>
          </w:p>
        </w:tc>
      </w:tr>
      <w:tr w:rsidR="00E71E48" w14:paraId="12BB4A80" w14:textId="77777777">
        <w:trPr>
          <w:tblHeader/>
        </w:trPr>
        <w:tc>
          <w:tcPr>
            <w:tcW w:w="1080" w:type="dxa"/>
          </w:tcPr>
          <w:p w14:paraId="4E43A0C0" w14:textId="77777777" w:rsidR="00E71E48" w:rsidRDefault="00E71E48">
            <w:pPr>
              <w:pStyle w:val="ListParagraph"/>
              <w:autoSpaceDE w:val="0"/>
              <w:autoSpaceDN w:val="0"/>
              <w:adjustRightInd w:val="0"/>
              <w:spacing w:after="0"/>
              <w:ind w:left="0"/>
              <w:rPr>
                <w:szCs w:val="24"/>
              </w:rPr>
            </w:pPr>
          </w:p>
        </w:tc>
        <w:tc>
          <w:tcPr>
            <w:tcW w:w="1710" w:type="dxa"/>
          </w:tcPr>
          <w:p w14:paraId="137AB8EC" w14:textId="77777777" w:rsidR="00E71E48" w:rsidRDefault="00E71E48">
            <w:pPr>
              <w:pStyle w:val="ListParagraph"/>
              <w:autoSpaceDE w:val="0"/>
              <w:autoSpaceDN w:val="0"/>
              <w:adjustRightInd w:val="0"/>
              <w:spacing w:after="0"/>
              <w:ind w:left="0"/>
              <w:rPr>
                <w:szCs w:val="24"/>
              </w:rPr>
            </w:pPr>
          </w:p>
        </w:tc>
        <w:tc>
          <w:tcPr>
            <w:tcW w:w="1710" w:type="dxa"/>
          </w:tcPr>
          <w:p w14:paraId="66150109" w14:textId="77777777" w:rsidR="00E71E48" w:rsidRDefault="00E71E48">
            <w:pPr>
              <w:pStyle w:val="ListParagraph"/>
              <w:autoSpaceDE w:val="0"/>
              <w:autoSpaceDN w:val="0"/>
              <w:adjustRightInd w:val="0"/>
              <w:spacing w:after="0"/>
              <w:ind w:left="0"/>
              <w:rPr>
                <w:szCs w:val="24"/>
              </w:rPr>
            </w:pPr>
          </w:p>
        </w:tc>
        <w:tc>
          <w:tcPr>
            <w:tcW w:w="1620" w:type="dxa"/>
          </w:tcPr>
          <w:p w14:paraId="4ED5A52A" w14:textId="77777777" w:rsidR="00E71E48" w:rsidRDefault="00E71E48">
            <w:pPr>
              <w:pStyle w:val="ListParagraph"/>
              <w:autoSpaceDE w:val="0"/>
              <w:autoSpaceDN w:val="0"/>
              <w:adjustRightInd w:val="0"/>
              <w:spacing w:after="0"/>
              <w:ind w:left="0"/>
              <w:rPr>
                <w:szCs w:val="24"/>
              </w:rPr>
            </w:pPr>
          </w:p>
        </w:tc>
        <w:tc>
          <w:tcPr>
            <w:tcW w:w="1440" w:type="dxa"/>
          </w:tcPr>
          <w:p w14:paraId="752E0F80" w14:textId="77777777" w:rsidR="00E71E48" w:rsidRDefault="00E71E48">
            <w:pPr>
              <w:pStyle w:val="ListParagraph"/>
              <w:autoSpaceDE w:val="0"/>
              <w:autoSpaceDN w:val="0"/>
              <w:adjustRightInd w:val="0"/>
              <w:spacing w:after="0"/>
              <w:ind w:left="0"/>
              <w:rPr>
                <w:szCs w:val="24"/>
              </w:rPr>
            </w:pPr>
          </w:p>
        </w:tc>
        <w:tc>
          <w:tcPr>
            <w:tcW w:w="1350" w:type="dxa"/>
          </w:tcPr>
          <w:p w14:paraId="03159A23" w14:textId="77777777" w:rsidR="00E71E48" w:rsidRDefault="00E71E48">
            <w:pPr>
              <w:pStyle w:val="ListParagraph"/>
              <w:autoSpaceDE w:val="0"/>
              <w:autoSpaceDN w:val="0"/>
              <w:adjustRightInd w:val="0"/>
              <w:spacing w:after="0"/>
              <w:ind w:left="0"/>
              <w:rPr>
                <w:szCs w:val="24"/>
              </w:rPr>
            </w:pPr>
          </w:p>
        </w:tc>
        <w:tc>
          <w:tcPr>
            <w:tcW w:w="1350" w:type="dxa"/>
          </w:tcPr>
          <w:p w14:paraId="6EC6F546" w14:textId="77777777" w:rsidR="00E71E48" w:rsidRDefault="00E71E48">
            <w:pPr>
              <w:pStyle w:val="ListParagraph"/>
              <w:autoSpaceDE w:val="0"/>
              <w:autoSpaceDN w:val="0"/>
              <w:adjustRightInd w:val="0"/>
              <w:spacing w:after="0"/>
              <w:ind w:left="0"/>
              <w:rPr>
                <w:szCs w:val="24"/>
              </w:rPr>
            </w:pPr>
          </w:p>
        </w:tc>
        <w:tc>
          <w:tcPr>
            <w:tcW w:w="1350" w:type="dxa"/>
          </w:tcPr>
          <w:p w14:paraId="61BC5FFD" w14:textId="77777777" w:rsidR="00E71E48" w:rsidRDefault="00E71E48">
            <w:pPr>
              <w:pStyle w:val="ListParagraph"/>
              <w:autoSpaceDE w:val="0"/>
              <w:autoSpaceDN w:val="0"/>
              <w:adjustRightInd w:val="0"/>
              <w:spacing w:after="0"/>
              <w:ind w:left="0"/>
              <w:rPr>
                <w:szCs w:val="24"/>
              </w:rPr>
            </w:pPr>
          </w:p>
        </w:tc>
      </w:tr>
    </w:tbl>
    <w:p w14:paraId="3625BEF5" w14:textId="77777777" w:rsidR="00E71E48" w:rsidRDefault="00E71E48">
      <w:pPr>
        <w:autoSpaceDE w:val="0"/>
        <w:autoSpaceDN w:val="0"/>
        <w:adjustRightInd w:val="0"/>
        <w:spacing w:after="0"/>
        <w:rPr>
          <w:b/>
          <w:bCs/>
          <w:szCs w:val="24"/>
        </w:rPr>
        <w:sectPr w:rsidR="00E71E48">
          <w:footerReference w:type="default" r:id="rId14"/>
          <w:pgSz w:w="12240" w:h="15840"/>
          <w:pgMar w:top="1440" w:right="1440" w:bottom="1440" w:left="2304" w:header="864" w:footer="720" w:gutter="0"/>
          <w:cols w:space="720"/>
          <w:docGrid w:linePitch="360"/>
        </w:sectPr>
      </w:pPr>
    </w:p>
    <w:p w14:paraId="611B8828" w14:textId="77777777" w:rsidR="00E71E48" w:rsidRDefault="00DF30F1">
      <w:pPr>
        <w:spacing w:after="0"/>
        <w:rPr>
          <w:b/>
          <w:bCs/>
          <w:szCs w:val="24"/>
        </w:rPr>
      </w:pPr>
      <w:r>
        <w:rPr>
          <w:b/>
          <w:bCs/>
          <w:szCs w:val="24"/>
        </w:rPr>
        <w:lastRenderedPageBreak/>
        <w:t>B. Farmer Questionnaire</w:t>
      </w:r>
    </w:p>
    <w:p w14:paraId="7843477C" w14:textId="77777777" w:rsidR="00E71E48" w:rsidRDefault="00DF30F1">
      <w:pPr>
        <w:rPr>
          <w:szCs w:val="24"/>
        </w:rPr>
      </w:pPr>
      <w:r>
        <w:rPr>
          <w:szCs w:val="24"/>
        </w:rPr>
        <w:t>1. What is the mode of land ownership?</w:t>
      </w:r>
    </w:p>
    <w:p w14:paraId="481A61E6" w14:textId="77777777" w:rsidR="00E71E48" w:rsidRDefault="00DF30F1">
      <w:pPr>
        <w:rPr>
          <w:szCs w:val="24"/>
        </w:rPr>
      </w:pPr>
      <w:r>
        <w:rPr>
          <w:szCs w:val="24"/>
        </w:rPr>
        <w:t xml:space="preserve">       1=lease</w:t>
      </w:r>
    </w:p>
    <w:p w14:paraId="372A8627" w14:textId="77777777" w:rsidR="00E71E48" w:rsidRDefault="00DF30F1">
      <w:pPr>
        <w:rPr>
          <w:szCs w:val="24"/>
        </w:rPr>
      </w:pPr>
      <w:r>
        <w:rPr>
          <w:szCs w:val="24"/>
        </w:rPr>
        <w:t xml:space="preserve">       2=owned</w:t>
      </w:r>
    </w:p>
    <w:p w14:paraId="75695896" w14:textId="77777777" w:rsidR="00E71E48" w:rsidRDefault="00DF30F1">
      <w:pPr>
        <w:rPr>
          <w:szCs w:val="24"/>
        </w:rPr>
      </w:pPr>
      <w:r>
        <w:rPr>
          <w:szCs w:val="24"/>
        </w:rPr>
        <w:t>2. What are the main crops grown on your farm?</w:t>
      </w:r>
    </w:p>
    <w:p w14:paraId="65786B33" w14:textId="77777777" w:rsidR="00E71E48" w:rsidRDefault="00DF30F1">
      <w:pPr>
        <w:ind w:left="720"/>
        <w:rPr>
          <w:szCs w:val="24"/>
        </w:rPr>
      </w:pPr>
      <w:r>
        <w:rPr>
          <w:szCs w:val="24"/>
        </w:rPr>
        <w:t>1=Sorghum</w:t>
      </w:r>
    </w:p>
    <w:p w14:paraId="57B57558" w14:textId="77777777" w:rsidR="00E71E48" w:rsidRDefault="00DF30F1">
      <w:pPr>
        <w:ind w:left="720"/>
        <w:rPr>
          <w:szCs w:val="24"/>
        </w:rPr>
      </w:pPr>
      <w:r>
        <w:rPr>
          <w:szCs w:val="24"/>
        </w:rPr>
        <w:t>2= Maize</w:t>
      </w:r>
    </w:p>
    <w:p w14:paraId="6763876F" w14:textId="77777777" w:rsidR="00E71E48" w:rsidRDefault="00DF30F1">
      <w:pPr>
        <w:ind w:left="720"/>
        <w:rPr>
          <w:szCs w:val="24"/>
        </w:rPr>
      </w:pPr>
      <w:r>
        <w:rPr>
          <w:szCs w:val="24"/>
        </w:rPr>
        <w:t>3=Beans</w:t>
      </w:r>
    </w:p>
    <w:p w14:paraId="704F9EB0" w14:textId="77777777" w:rsidR="00E71E48" w:rsidRDefault="00DF30F1">
      <w:pPr>
        <w:ind w:left="720"/>
        <w:rPr>
          <w:szCs w:val="24"/>
        </w:rPr>
      </w:pPr>
      <w:r>
        <w:rPr>
          <w:szCs w:val="24"/>
        </w:rPr>
        <w:t>4= other</w:t>
      </w:r>
    </w:p>
    <w:p w14:paraId="3987BF52" w14:textId="77777777" w:rsidR="00E71E48" w:rsidRDefault="00DF30F1">
      <w:pPr>
        <w:rPr>
          <w:szCs w:val="24"/>
        </w:rPr>
      </w:pPr>
      <w:r>
        <w:rPr>
          <w:szCs w:val="24"/>
        </w:rPr>
        <w:t>3. What is the proportion of sorghum among the crops grown?</w:t>
      </w:r>
    </w:p>
    <w:p w14:paraId="27C39085" w14:textId="77777777" w:rsidR="00E71E48" w:rsidRDefault="00DF30F1">
      <w:pPr>
        <w:rPr>
          <w:szCs w:val="24"/>
        </w:rPr>
      </w:pPr>
      <w:r>
        <w:rPr>
          <w:szCs w:val="24"/>
        </w:rPr>
        <w:t xml:space="preserve">    1=Whole</w:t>
      </w:r>
    </w:p>
    <w:p w14:paraId="148C0F18" w14:textId="77777777" w:rsidR="00E71E48" w:rsidRDefault="00DF30F1">
      <w:pPr>
        <w:rPr>
          <w:szCs w:val="24"/>
        </w:rPr>
      </w:pPr>
      <w:r>
        <w:rPr>
          <w:szCs w:val="24"/>
        </w:rPr>
        <w:t xml:space="preserve">    2=Half</w:t>
      </w:r>
    </w:p>
    <w:p w14:paraId="5C2BB7DA" w14:textId="77777777" w:rsidR="00E71E48" w:rsidRDefault="00DF30F1">
      <w:pPr>
        <w:rPr>
          <w:szCs w:val="24"/>
        </w:rPr>
      </w:pPr>
      <w:r>
        <w:rPr>
          <w:szCs w:val="24"/>
        </w:rPr>
        <w:t xml:space="preserve">   3=Quarter</w:t>
      </w:r>
    </w:p>
    <w:p w14:paraId="1438FF83" w14:textId="77777777" w:rsidR="00E71E48" w:rsidRDefault="00DF30F1">
      <w:pPr>
        <w:rPr>
          <w:szCs w:val="24"/>
        </w:rPr>
      </w:pPr>
      <w:r>
        <w:rPr>
          <w:szCs w:val="24"/>
        </w:rPr>
        <w:t>4. What is the land size on which sorghum is grown?</w:t>
      </w:r>
    </w:p>
    <w:p w14:paraId="69AF0BD8" w14:textId="77777777" w:rsidR="00E71E48" w:rsidRDefault="00DF30F1">
      <w:pPr>
        <w:rPr>
          <w:color w:val="000000" w:themeColor="text1"/>
          <w:szCs w:val="24"/>
        </w:rPr>
      </w:pPr>
      <w:r>
        <w:rPr>
          <w:color w:val="000000" w:themeColor="text1"/>
          <w:szCs w:val="24"/>
        </w:rPr>
        <w:t>5. How much do you use on fertilizers?</w:t>
      </w:r>
    </w:p>
    <w:p w14:paraId="7B6653B4" w14:textId="77777777" w:rsidR="00E71E48" w:rsidRDefault="00DF30F1">
      <w:pPr>
        <w:rPr>
          <w:color w:val="000000" w:themeColor="text1"/>
          <w:szCs w:val="24"/>
        </w:rPr>
      </w:pPr>
      <w:r>
        <w:rPr>
          <w:color w:val="000000" w:themeColor="text1"/>
          <w:szCs w:val="24"/>
        </w:rPr>
        <w:t>6. How much do you use on buying seeds for planting?</w:t>
      </w:r>
    </w:p>
    <w:p w14:paraId="1FA6125C" w14:textId="77777777" w:rsidR="00E71E48" w:rsidRDefault="00DF30F1">
      <w:pPr>
        <w:rPr>
          <w:color w:val="000000" w:themeColor="text1"/>
          <w:szCs w:val="24"/>
        </w:rPr>
      </w:pPr>
      <w:r>
        <w:rPr>
          <w:color w:val="000000" w:themeColor="text1"/>
          <w:szCs w:val="24"/>
        </w:rPr>
        <w:t>7. How much do you use on labor for the planters, harvesters and transporters to the market?</w:t>
      </w:r>
    </w:p>
    <w:p w14:paraId="411B118A" w14:textId="77777777" w:rsidR="00E71E48" w:rsidRDefault="00DF30F1">
      <w:pPr>
        <w:rPr>
          <w:color w:val="000000" w:themeColor="text1"/>
          <w:szCs w:val="24"/>
        </w:rPr>
      </w:pPr>
      <w:r>
        <w:rPr>
          <w:color w:val="000000" w:themeColor="text1"/>
          <w:szCs w:val="24"/>
        </w:rPr>
        <w:t>8. What is the harvest size of sorghum/acre in Kgs?</w:t>
      </w:r>
    </w:p>
    <w:p w14:paraId="467CA4DD" w14:textId="77777777" w:rsidR="00E71E48" w:rsidRDefault="00DF30F1">
      <w:pPr>
        <w:rPr>
          <w:color w:val="000000" w:themeColor="text1"/>
          <w:szCs w:val="24"/>
        </w:rPr>
      </w:pPr>
      <w:r>
        <w:rPr>
          <w:color w:val="000000" w:themeColor="text1"/>
          <w:szCs w:val="24"/>
        </w:rPr>
        <w:t>9. Is sorghum produced of high value in the market in Isiolo county?</w:t>
      </w:r>
    </w:p>
    <w:p w14:paraId="36CD81EF" w14:textId="77777777" w:rsidR="00E71E48" w:rsidRDefault="00DF30F1">
      <w:pPr>
        <w:ind w:left="720"/>
        <w:rPr>
          <w:szCs w:val="24"/>
        </w:rPr>
      </w:pPr>
      <w:r>
        <w:rPr>
          <w:szCs w:val="24"/>
        </w:rPr>
        <w:lastRenderedPageBreak/>
        <w:t>1= Yes</w:t>
      </w:r>
    </w:p>
    <w:p w14:paraId="04FE8AE4" w14:textId="77777777" w:rsidR="00E71E48" w:rsidRDefault="00DF30F1">
      <w:pPr>
        <w:ind w:left="720"/>
        <w:rPr>
          <w:szCs w:val="24"/>
        </w:rPr>
      </w:pPr>
      <w:r>
        <w:rPr>
          <w:szCs w:val="24"/>
        </w:rPr>
        <w:t>2= No</w:t>
      </w:r>
    </w:p>
    <w:p w14:paraId="3422F0DF" w14:textId="77777777" w:rsidR="00E71E48" w:rsidRDefault="00DF30F1">
      <w:pPr>
        <w:rPr>
          <w:color w:val="0000FF"/>
          <w:szCs w:val="24"/>
        </w:rPr>
      </w:pPr>
      <w:r>
        <w:rPr>
          <w:szCs w:val="24"/>
        </w:rPr>
        <w:t>10. Is the harvested sorghum sold to the markets or is it used for subsistence use</w:t>
      </w:r>
      <w:r>
        <w:rPr>
          <w:color w:val="0000FF"/>
          <w:szCs w:val="24"/>
        </w:rPr>
        <w:t>?</w:t>
      </w:r>
    </w:p>
    <w:p w14:paraId="3B7F5CA6" w14:textId="77777777" w:rsidR="00E71E48" w:rsidRDefault="00DF30F1">
      <w:pPr>
        <w:ind w:left="720"/>
        <w:rPr>
          <w:szCs w:val="24"/>
        </w:rPr>
      </w:pPr>
      <w:r>
        <w:rPr>
          <w:szCs w:val="24"/>
        </w:rPr>
        <w:t xml:space="preserve">  1= commercial </w:t>
      </w:r>
    </w:p>
    <w:p w14:paraId="20122AA4" w14:textId="77777777" w:rsidR="00E71E48" w:rsidRDefault="00DF30F1">
      <w:pPr>
        <w:ind w:left="720"/>
        <w:rPr>
          <w:szCs w:val="24"/>
        </w:rPr>
      </w:pPr>
      <w:r>
        <w:rPr>
          <w:szCs w:val="24"/>
        </w:rPr>
        <w:t xml:space="preserve">   2=subsistence </w:t>
      </w:r>
    </w:p>
    <w:p w14:paraId="73FAA35A" w14:textId="77777777" w:rsidR="00E71E48" w:rsidRDefault="00DF30F1">
      <w:pPr>
        <w:rPr>
          <w:szCs w:val="24"/>
        </w:rPr>
      </w:pPr>
      <w:r>
        <w:rPr>
          <w:szCs w:val="24"/>
        </w:rPr>
        <w:t>11. What are the proportions of sold sorghum vs subsistence?</w:t>
      </w:r>
    </w:p>
    <w:p w14:paraId="7159A25D" w14:textId="77777777" w:rsidR="00E71E48" w:rsidRDefault="00DF30F1">
      <w:pPr>
        <w:ind w:left="720"/>
        <w:rPr>
          <w:szCs w:val="24"/>
        </w:rPr>
      </w:pPr>
      <w:r>
        <w:rPr>
          <w:szCs w:val="24"/>
        </w:rPr>
        <w:t>1= whole</w:t>
      </w:r>
    </w:p>
    <w:p w14:paraId="16B6AE91" w14:textId="77777777" w:rsidR="00E71E48" w:rsidRDefault="00DF30F1">
      <w:pPr>
        <w:ind w:left="720"/>
        <w:rPr>
          <w:szCs w:val="24"/>
        </w:rPr>
      </w:pPr>
      <w:r>
        <w:rPr>
          <w:szCs w:val="24"/>
        </w:rPr>
        <w:t>2=Half</w:t>
      </w:r>
    </w:p>
    <w:p w14:paraId="7953AFFD" w14:textId="77777777" w:rsidR="00E71E48" w:rsidRDefault="00DF30F1">
      <w:pPr>
        <w:ind w:left="720"/>
        <w:rPr>
          <w:szCs w:val="24"/>
        </w:rPr>
      </w:pPr>
      <w:r>
        <w:rPr>
          <w:szCs w:val="24"/>
        </w:rPr>
        <w:t>3=Quarter</w:t>
      </w:r>
    </w:p>
    <w:p w14:paraId="1A936969" w14:textId="77777777" w:rsidR="00E71E48" w:rsidRDefault="00DF30F1">
      <w:pPr>
        <w:rPr>
          <w:szCs w:val="24"/>
        </w:rPr>
      </w:pPr>
      <w:r>
        <w:rPr>
          <w:szCs w:val="24"/>
        </w:rPr>
        <w:t>12. Which months are planting months?</w:t>
      </w:r>
    </w:p>
    <w:p w14:paraId="243F9539" w14:textId="77777777" w:rsidR="00E71E48" w:rsidRDefault="00DF30F1">
      <w:pPr>
        <w:rPr>
          <w:szCs w:val="24"/>
        </w:rPr>
      </w:pPr>
      <w:r>
        <w:rPr>
          <w:szCs w:val="24"/>
        </w:rPr>
        <w:t>13. Which are the harvesting and selling months?</w:t>
      </w:r>
    </w:p>
    <w:p w14:paraId="364C6866" w14:textId="77777777" w:rsidR="00E71E48" w:rsidRDefault="00DF30F1">
      <w:pPr>
        <w:rPr>
          <w:szCs w:val="24"/>
        </w:rPr>
      </w:pPr>
      <w:r>
        <w:rPr>
          <w:szCs w:val="24"/>
        </w:rPr>
        <w:t>14. What is the selling price of sorghum per Kg?</w:t>
      </w:r>
    </w:p>
    <w:p w14:paraId="2C4DEFD7" w14:textId="77777777" w:rsidR="00E71E48" w:rsidRDefault="00DF30F1">
      <w:pPr>
        <w:rPr>
          <w:szCs w:val="24"/>
        </w:rPr>
      </w:pPr>
      <w:r>
        <w:rPr>
          <w:szCs w:val="24"/>
        </w:rPr>
        <w:t>15. Who determines the selling price?</w:t>
      </w:r>
    </w:p>
    <w:p w14:paraId="44F6DC54" w14:textId="77777777" w:rsidR="00E71E48" w:rsidRDefault="00DF30F1">
      <w:pPr>
        <w:ind w:left="720"/>
        <w:rPr>
          <w:szCs w:val="24"/>
        </w:rPr>
      </w:pPr>
      <w:r>
        <w:rPr>
          <w:szCs w:val="24"/>
        </w:rPr>
        <w:t xml:space="preserve">     1=Demand driven</w:t>
      </w:r>
    </w:p>
    <w:p w14:paraId="4D6F5875" w14:textId="77777777" w:rsidR="00E71E48" w:rsidRDefault="00DF30F1">
      <w:pPr>
        <w:ind w:left="720"/>
        <w:rPr>
          <w:szCs w:val="24"/>
        </w:rPr>
      </w:pPr>
      <w:r>
        <w:rPr>
          <w:szCs w:val="24"/>
        </w:rPr>
        <w:t xml:space="preserve">    2=Government </w:t>
      </w:r>
    </w:p>
    <w:p w14:paraId="43A16775" w14:textId="77777777" w:rsidR="00E71E48" w:rsidRDefault="00DF30F1">
      <w:pPr>
        <w:ind w:left="720"/>
        <w:rPr>
          <w:szCs w:val="24"/>
        </w:rPr>
      </w:pPr>
      <w:r>
        <w:rPr>
          <w:szCs w:val="24"/>
        </w:rPr>
        <w:t xml:space="preserve">    3=Farmers</w:t>
      </w:r>
    </w:p>
    <w:p w14:paraId="220ABD03" w14:textId="77777777" w:rsidR="00E71E48" w:rsidRDefault="00DF30F1">
      <w:pPr>
        <w:ind w:left="720"/>
        <w:rPr>
          <w:szCs w:val="24"/>
        </w:rPr>
      </w:pPr>
      <w:r>
        <w:rPr>
          <w:szCs w:val="24"/>
        </w:rPr>
        <w:t xml:space="preserve">    4=Cooperatives \marketing boards</w:t>
      </w:r>
    </w:p>
    <w:p w14:paraId="1101D6D6" w14:textId="77777777" w:rsidR="00E71E48" w:rsidRDefault="00DF30F1">
      <w:pPr>
        <w:ind w:left="720"/>
        <w:rPr>
          <w:szCs w:val="24"/>
        </w:rPr>
      </w:pPr>
      <w:r>
        <w:rPr>
          <w:szCs w:val="24"/>
        </w:rPr>
        <w:t xml:space="preserve">    5=Any other</w:t>
      </w:r>
    </w:p>
    <w:p w14:paraId="0E9B92CE" w14:textId="77777777" w:rsidR="00E71E48" w:rsidRDefault="00DF30F1">
      <w:pPr>
        <w:rPr>
          <w:szCs w:val="24"/>
        </w:rPr>
      </w:pPr>
      <w:r>
        <w:rPr>
          <w:szCs w:val="24"/>
        </w:rPr>
        <w:lastRenderedPageBreak/>
        <w:t>16. How do arrive at the agreed selling price?</w:t>
      </w:r>
    </w:p>
    <w:p w14:paraId="015BB21F" w14:textId="77777777" w:rsidR="00E71E48" w:rsidRDefault="00DF30F1">
      <w:pPr>
        <w:rPr>
          <w:szCs w:val="24"/>
        </w:rPr>
      </w:pPr>
      <w:r>
        <w:rPr>
          <w:szCs w:val="24"/>
        </w:rPr>
        <w:t>1=Informal discussions</w:t>
      </w:r>
    </w:p>
    <w:p w14:paraId="35CCF51A" w14:textId="77777777" w:rsidR="00E71E48" w:rsidRDefault="00DF30F1">
      <w:pPr>
        <w:rPr>
          <w:szCs w:val="24"/>
        </w:rPr>
      </w:pPr>
      <w:r>
        <w:rPr>
          <w:szCs w:val="24"/>
        </w:rPr>
        <w:t>2=Active consultations with other stakeholders</w:t>
      </w:r>
    </w:p>
    <w:p w14:paraId="12E3B5E0" w14:textId="77777777" w:rsidR="00E71E48" w:rsidRDefault="00DF30F1">
      <w:pPr>
        <w:rPr>
          <w:szCs w:val="24"/>
        </w:rPr>
      </w:pPr>
      <w:r>
        <w:rPr>
          <w:szCs w:val="24"/>
        </w:rPr>
        <w:t>3=Trade union</w:t>
      </w:r>
    </w:p>
    <w:p w14:paraId="44C4FFA2" w14:textId="77777777" w:rsidR="00E71E48" w:rsidRDefault="00DF30F1">
      <w:pPr>
        <w:rPr>
          <w:szCs w:val="24"/>
        </w:rPr>
      </w:pPr>
      <w:r>
        <w:rPr>
          <w:szCs w:val="24"/>
        </w:rPr>
        <w:t>17. How do you market sorghum produce?</w:t>
      </w:r>
    </w:p>
    <w:p w14:paraId="548FB89A" w14:textId="77777777" w:rsidR="00E71E48" w:rsidRDefault="00DF30F1">
      <w:pPr>
        <w:ind w:left="720"/>
        <w:rPr>
          <w:szCs w:val="24"/>
        </w:rPr>
      </w:pPr>
      <w:r>
        <w:rPr>
          <w:szCs w:val="24"/>
        </w:rPr>
        <w:t>1=social media</w:t>
      </w:r>
    </w:p>
    <w:p w14:paraId="28A9C21D" w14:textId="77777777" w:rsidR="00E71E48" w:rsidRDefault="00DF30F1">
      <w:pPr>
        <w:ind w:left="720"/>
        <w:rPr>
          <w:szCs w:val="24"/>
        </w:rPr>
      </w:pPr>
      <w:r>
        <w:rPr>
          <w:szCs w:val="24"/>
        </w:rPr>
        <w:t>2= mainstream media</w:t>
      </w:r>
    </w:p>
    <w:p w14:paraId="1388A808" w14:textId="77777777" w:rsidR="00E71E48" w:rsidRDefault="00DF30F1">
      <w:pPr>
        <w:ind w:left="720"/>
        <w:rPr>
          <w:szCs w:val="24"/>
        </w:rPr>
      </w:pPr>
      <w:r>
        <w:rPr>
          <w:szCs w:val="24"/>
        </w:rPr>
        <w:t>3=marketing boards</w:t>
      </w:r>
    </w:p>
    <w:p w14:paraId="7CA2F80B" w14:textId="77777777" w:rsidR="00E71E48" w:rsidRDefault="00DF30F1">
      <w:pPr>
        <w:ind w:left="720"/>
        <w:rPr>
          <w:szCs w:val="24"/>
        </w:rPr>
      </w:pPr>
      <w:r>
        <w:rPr>
          <w:szCs w:val="24"/>
        </w:rPr>
        <w:t>4=No marketing</w:t>
      </w:r>
    </w:p>
    <w:p w14:paraId="1312C698" w14:textId="77777777" w:rsidR="00E71E48" w:rsidRDefault="00DF30F1">
      <w:pPr>
        <w:ind w:left="720"/>
        <w:rPr>
          <w:szCs w:val="24"/>
        </w:rPr>
      </w:pPr>
      <w:r>
        <w:rPr>
          <w:szCs w:val="24"/>
        </w:rPr>
        <w:t>5=word of mouth</w:t>
      </w:r>
    </w:p>
    <w:p w14:paraId="52596DCA" w14:textId="77777777" w:rsidR="00E71E48" w:rsidRDefault="00DF30F1">
      <w:pPr>
        <w:ind w:left="720"/>
        <w:rPr>
          <w:szCs w:val="24"/>
        </w:rPr>
      </w:pPr>
      <w:r>
        <w:rPr>
          <w:szCs w:val="24"/>
        </w:rPr>
        <w:t xml:space="preserve">18. Which is your preferred selling channel? </w:t>
      </w:r>
    </w:p>
    <w:p w14:paraId="4BD5BD8B" w14:textId="77777777" w:rsidR="00E71E48" w:rsidRDefault="00DF30F1">
      <w:pPr>
        <w:ind w:left="720"/>
        <w:rPr>
          <w:szCs w:val="24"/>
        </w:rPr>
      </w:pPr>
      <w:r>
        <w:rPr>
          <w:szCs w:val="24"/>
        </w:rPr>
        <w:t>1=Farm gate direct sales</w:t>
      </w:r>
    </w:p>
    <w:p w14:paraId="61D54B32" w14:textId="77777777" w:rsidR="00E71E48" w:rsidRDefault="00DF30F1">
      <w:pPr>
        <w:ind w:left="720"/>
        <w:rPr>
          <w:szCs w:val="24"/>
        </w:rPr>
      </w:pPr>
      <w:r>
        <w:rPr>
          <w:szCs w:val="24"/>
        </w:rPr>
        <w:t>2=Own distribution</w:t>
      </w:r>
    </w:p>
    <w:p w14:paraId="4EB2A4DD" w14:textId="77777777" w:rsidR="00E71E48" w:rsidRDefault="00DF30F1">
      <w:pPr>
        <w:ind w:left="720"/>
        <w:rPr>
          <w:szCs w:val="24"/>
        </w:rPr>
      </w:pPr>
      <w:r>
        <w:rPr>
          <w:szCs w:val="24"/>
        </w:rPr>
        <w:t>3=Use of middlemen</w:t>
      </w:r>
    </w:p>
    <w:p w14:paraId="366B9B1C" w14:textId="77777777" w:rsidR="00E71E48" w:rsidRDefault="00DF30F1">
      <w:pPr>
        <w:ind w:left="720"/>
        <w:rPr>
          <w:szCs w:val="24"/>
        </w:rPr>
      </w:pPr>
      <w:r>
        <w:rPr>
          <w:szCs w:val="24"/>
        </w:rPr>
        <w:t xml:space="preserve">4=Any other </w:t>
      </w:r>
    </w:p>
    <w:p w14:paraId="592A5F6E" w14:textId="77777777" w:rsidR="00E71E48" w:rsidRDefault="00DF30F1">
      <w:pPr>
        <w:rPr>
          <w:szCs w:val="24"/>
        </w:rPr>
      </w:pPr>
      <w:r>
        <w:rPr>
          <w:szCs w:val="24"/>
        </w:rPr>
        <w:t>B. Why do you prefer the above-selected method? (Tick all applicable)</w:t>
      </w:r>
    </w:p>
    <w:p w14:paraId="499BEC22" w14:textId="77777777" w:rsidR="00E71E48" w:rsidRDefault="00DF30F1">
      <w:pPr>
        <w:rPr>
          <w:szCs w:val="24"/>
        </w:rPr>
      </w:pPr>
      <w:r>
        <w:rPr>
          <w:szCs w:val="24"/>
        </w:rPr>
        <w:t>1=Maximum profit</w:t>
      </w:r>
    </w:p>
    <w:p w14:paraId="7DBEA0C6" w14:textId="77777777" w:rsidR="00E71E48" w:rsidRDefault="00DF30F1">
      <w:pPr>
        <w:rPr>
          <w:szCs w:val="24"/>
        </w:rPr>
      </w:pPr>
      <w:r>
        <w:rPr>
          <w:szCs w:val="24"/>
        </w:rPr>
        <w:t>2=low production</w:t>
      </w:r>
    </w:p>
    <w:p w14:paraId="152AD6A0" w14:textId="77777777" w:rsidR="00E71E48" w:rsidRDefault="00DF30F1">
      <w:pPr>
        <w:rPr>
          <w:szCs w:val="24"/>
        </w:rPr>
      </w:pPr>
      <w:r>
        <w:rPr>
          <w:szCs w:val="24"/>
        </w:rPr>
        <w:lastRenderedPageBreak/>
        <w:t>3=very high production</w:t>
      </w:r>
    </w:p>
    <w:p w14:paraId="277873FF" w14:textId="77777777" w:rsidR="00E71E48" w:rsidRDefault="00DF30F1">
      <w:pPr>
        <w:rPr>
          <w:szCs w:val="24"/>
        </w:rPr>
      </w:pPr>
      <w:r>
        <w:rPr>
          <w:szCs w:val="24"/>
        </w:rPr>
        <w:t>4=proximity to market</w:t>
      </w:r>
    </w:p>
    <w:p w14:paraId="5306B622" w14:textId="77777777" w:rsidR="00E71E48" w:rsidRDefault="00DF30F1">
      <w:pPr>
        <w:rPr>
          <w:szCs w:val="24"/>
        </w:rPr>
      </w:pPr>
      <w:r>
        <w:rPr>
          <w:szCs w:val="24"/>
        </w:rPr>
        <w:t>19. I. How much do you sell direct to consumers per kg of sorghum?</w:t>
      </w:r>
    </w:p>
    <w:p w14:paraId="43860E8B" w14:textId="77777777" w:rsidR="00E71E48" w:rsidRDefault="00DF30F1">
      <w:pPr>
        <w:rPr>
          <w:szCs w:val="24"/>
        </w:rPr>
      </w:pPr>
      <w:r>
        <w:rPr>
          <w:szCs w:val="24"/>
        </w:rPr>
        <w:t xml:space="preserve">     ii. How much do you sell to traders (resellers) per kg of sorghum?</w:t>
      </w:r>
    </w:p>
    <w:p w14:paraId="08E8BC52" w14:textId="77777777" w:rsidR="00E71E48" w:rsidRDefault="00DF30F1">
      <w:pPr>
        <w:rPr>
          <w:szCs w:val="24"/>
        </w:rPr>
      </w:pPr>
      <w:r>
        <w:rPr>
          <w:szCs w:val="24"/>
        </w:rPr>
        <w:t>20. Where do get your information on sorghum production and marketing?</w:t>
      </w:r>
    </w:p>
    <w:p w14:paraId="638D56C0" w14:textId="77777777" w:rsidR="00E71E48" w:rsidRDefault="00DF30F1">
      <w:pPr>
        <w:ind w:left="720"/>
        <w:rPr>
          <w:szCs w:val="24"/>
        </w:rPr>
      </w:pPr>
      <w:r>
        <w:rPr>
          <w:szCs w:val="24"/>
        </w:rPr>
        <w:t xml:space="preserve">   1=social media</w:t>
      </w:r>
    </w:p>
    <w:p w14:paraId="4045F019" w14:textId="77777777" w:rsidR="00E71E48" w:rsidRDefault="00DF30F1">
      <w:pPr>
        <w:ind w:left="720"/>
        <w:rPr>
          <w:szCs w:val="24"/>
        </w:rPr>
      </w:pPr>
      <w:r>
        <w:rPr>
          <w:szCs w:val="24"/>
        </w:rPr>
        <w:t xml:space="preserve">   2=Mainstream media</w:t>
      </w:r>
    </w:p>
    <w:p w14:paraId="5618BB95" w14:textId="77777777" w:rsidR="00E71E48" w:rsidRDefault="00DF30F1">
      <w:pPr>
        <w:ind w:left="720"/>
        <w:rPr>
          <w:szCs w:val="24"/>
        </w:rPr>
      </w:pPr>
      <w:r>
        <w:rPr>
          <w:szCs w:val="24"/>
        </w:rPr>
        <w:t xml:space="preserve">   3=word of mouth</w:t>
      </w:r>
    </w:p>
    <w:p w14:paraId="0DE12E6E" w14:textId="77777777" w:rsidR="00E71E48" w:rsidRDefault="00DF30F1">
      <w:pPr>
        <w:ind w:left="720"/>
        <w:rPr>
          <w:szCs w:val="24"/>
        </w:rPr>
      </w:pPr>
      <w:r>
        <w:rPr>
          <w:szCs w:val="24"/>
        </w:rPr>
        <w:t xml:space="preserve">   4=marketing boards</w:t>
      </w:r>
    </w:p>
    <w:p w14:paraId="12BEE9A3" w14:textId="77777777" w:rsidR="00E71E48" w:rsidRDefault="00DF30F1">
      <w:pPr>
        <w:ind w:left="720"/>
        <w:rPr>
          <w:szCs w:val="24"/>
        </w:rPr>
      </w:pPr>
      <w:r>
        <w:rPr>
          <w:szCs w:val="24"/>
        </w:rPr>
        <w:t xml:space="preserve">   5=Agricultural extension services</w:t>
      </w:r>
    </w:p>
    <w:p w14:paraId="4115C41E" w14:textId="77777777" w:rsidR="00E71E48" w:rsidRDefault="00DF30F1">
      <w:pPr>
        <w:rPr>
          <w:szCs w:val="24"/>
        </w:rPr>
      </w:pPr>
      <w:r>
        <w:rPr>
          <w:szCs w:val="24"/>
        </w:rPr>
        <w:t>21. What are the major challenges you face as a sorghum farmer?</w:t>
      </w:r>
    </w:p>
    <w:p w14:paraId="7B118BAF" w14:textId="77777777" w:rsidR="00E71E48" w:rsidRDefault="00DF30F1">
      <w:pPr>
        <w:rPr>
          <w:szCs w:val="24"/>
        </w:rPr>
      </w:pPr>
      <w:r>
        <w:rPr>
          <w:szCs w:val="24"/>
        </w:rPr>
        <w:t>22. What is the level of satisfaction with farming sorghum?</w:t>
      </w:r>
    </w:p>
    <w:p w14:paraId="6B28C224" w14:textId="77777777" w:rsidR="00E71E48" w:rsidRDefault="00DF30F1">
      <w:pPr>
        <w:rPr>
          <w:szCs w:val="24"/>
        </w:rPr>
      </w:pPr>
      <w:r>
        <w:rPr>
          <w:szCs w:val="24"/>
        </w:rPr>
        <w:t xml:space="preserve">  1=Highly satisfied             2=moderately satisfied</w:t>
      </w:r>
    </w:p>
    <w:p w14:paraId="15ACCBCD" w14:textId="77777777" w:rsidR="00E71E48" w:rsidRDefault="00DF30F1">
      <w:pPr>
        <w:rPr>
          <w:szCs w:val="24"/>
        </w:rPr>
      </w:pPr>
      <w:r>
        <w:rPr>
          <w:szCs w:val="24"/>
        </w:rPr>
        <w:t xml:space="preserve">  3=Indifferent                   4=moderately dissatisfied </w:t>
      </w:r>
    </w:p>
    <w:p w14:paraId="21134088" w14:textId="77777777" w:rsidR="00E71E48" w:rsidRDefault="00DF30F1">
      <w:pPr>
        <w:rPr>
          <w:szCs w:val="24"/>
        </w:rPr>
      </w:pPr>
      <w:r>
        <w:rPr>
          <w:szCs w:val="24"/>
        </w:rPr>
        <w:t>5. Highly dissatisfied</w:t>
      </w:r>
    </w:p>
    <w:p w14:paraId="7A9F58B3" w14:textId="77777777" w:rsidR="00E71E48" w:rsidRDefault="00DF30F1">
      <w:pPr>
        <w:rPr>
          <w:szCs w:val="24"/>
        </w:rPr>
      </w:pPr>
      <w:r>
        <w:rPr>
          <w:szCs w:val="24"/>
        </w:rPr>
        <w:t xml:space="preserve">23. Do you belong to any farmer’s group? </w:t>
      </w:r>
    </w:p>
    <w:p w14:paraId="4E1ACD2D" w14:textId="77777777" w:rsidR="00E71E48" w:rsidRDefault="00DF30F1">
      <w:pPr>
        <w:rPr>
          <w:szCs w:val="24"/>
        </w:rPr>
      </w:pPr>
      <w:r>
        <w:rPr>
          <w:szCs w:val="24"/>
        </w:rPr>
        <w:t xml:space="preserve">1 = YES, 2 = NO, </w:t>
      </w:r>
    </w:p>
    <w:p w14:paraId="753E24D1" w14:textId="77777777" w:rsidR="00E71E48" w:rsidRDefault="00DF30F1">
      <w:pPr>
        <w:rPr>
          <w:szCs w:val="24"/>
        </w:rPr>
      </w:pPr>
      <w:r>
        <w:rPr>
          <w:szCs w:val="24"/>
        </w:rPr>
        <w:t>If yes specify the farmer’s group.</w:t>
      </w:r>
    </w:p>
    <w:p w14:paraId="6C174E39" w14:textId="77777777" w:rsidR="00E71E48" w:rsidRDefault="00DF30F1">
      <w:pPr>
        <w:rPr>
          <w:rFonts w:cs="Times New Roman"/>
          <w:b/>
          <w:bCs/>
          <w:szCs w:val="24"/>
        </w:rPr>
      </w:pPr>
      <w:r>
        <w:rPr>
          <w:rFonts w:cs="Times New Roman"/>
          <w:b/>
          <w:bCs/>
          <w:szCs w:val="24"/>
        </w:rPr>
        <w:lastRenderedPageBreak/>
        <w:t>C. TRADERS QUESTIONNAIRE</w:t>
      </w:r>
    </w:p>
    <w:p w14:paraId="5520DAEA" w14:textId="77777777" w:rsidR="00E71E48" w:rsidRDefault="00DF30F1">
      <w:pPr>
        <w:rPr>
          <w:rFonts w:cs="Times New Roman"/>
          <w:szCs w:val="24"/>
        </w:rPr>
      </w:pPr>
      <w:r>
        <w:rPr>
          <w:rFonts w:cs="Times New Roman"/>
          <w:szCs w:val="24"/>
        </w:rPr>
        <w:t>1. Where do get your produce?</w:t>
      </w:r>
    </w:p>
    <w:p w14:paraId="687B26BC" w14:textId="77777777" w:rsidR="00E71E48" w:rsidRDefault="00DF30F1">
      <w:pPr>
        <w:rPr>
          <w:rFonts w:cs="Times New Roman"/>
          <w:szCs w:val="24"/>
        </w:rPr>
      </w:pPr>
      <w:r>
        <w:rPr>
          <w:rFonts w:cs="Times New Roman"/>
          <w:szCs w:val="24"/>
        </w:rPr>
        <w:t>1=From farmers</w:t>
      </w:r>
    </w:p>
    <w:p w14:paraId="5789F16F" w14:textId="77777777" w:rsidR="00E71E48" w:rsidRDefault="00DF30F1">
      <w:pPr>
        <w:rPr>
          <w:rFonts w:cs="Times New Roman"/>
          <w:szCs w:val="24"/>
        </w:rPr>
      </w:pPr>
      <w:r>
        <w:rPr>
          <w:rFonts w:cs="Times New Roman"/>
          <w:szCs w:val="24"/>
        </w:rPr>
        <w:t>2=own farm</w:t>
      </w:r>
    </w:p>
    <w:p w14:paraId="620001D2" w14:textId="77777777" w:rsidR="00E71E48" w:rsidRDefault="00DF30F1">
      <w:pPr>
        <w:rPr>
          <w:rFonts w:cs="Times New Roman"/>
          <w:szCs w:val="24"/>
        </w:rPr>
      </w:pPr>
      <w:r>
        <w:rPr>
          <w:rFonts w:cs="Times New Roman"/>
          <w:szCs w:val="24"/>
        </w:rPr>
        <w:t>3=From middlemen</w:t>
      </w:r>
    </w:p>
    <w:p w14:paraId="3552AE9B" w14:textId="77777777" w:rsidR="00E71E48" w:rsidRDefault="00DF30F1">
      <w:pPr>
        <w:rPr>
          <w:rFonts w:cs="Times New Roman"/>
          <w:szCs w:val="24"/>
        </w:rPr>
      </w:pPr>
      <w:r>
        <w:rPr>
          <w:rFonts w:cs="Times New Roman"/>
          <w:szCs w:val="24"/>
        </w:rPr>
        <w:t>2. What is your purchasing price of sorghum per Kg?</w:t>
      </w:r>
    </w:p>
    <w:p w14:paraId="40013791" w14:textId="77777777" w:rsidR="00E71E48" w:rsidRDefault="00DF30F1">
      <w:pPr>
        <w:rPr>
          <w:rFonts w:cs="Times New Roman"/>
          <w:szCs w:val="24"/>
        </w:rPr>
      </w:pPr>
      <w:r>
        <w:rPr>
          <w:rFonts w:cs="Times New Roman"/>
          <w:szCs w:val="24"/>
        </w:rPr>
        <w:t>3. How much do you sell per Kg of sorghum?</w:t>
      </w:r>
    </w:p>
    <w:p w14:paraId="09BD858E" w14:textId="77777777" w:rsidR="00E71E48" w:rsidRDefault="00DF30F1">
      <w:pPr>
        <w:rPr>
          <w:rFonts w:cs="Times New Roman"/>
          <w:szCs w:val="24"/>
        </w:rPr>
      </w:pPr>
      <w:r>
        <w:rPr>
          <w:rFonts w:cs="Times New Roman"/>
          <w:szCs w:val="24"/>
        </w:rPr>
        <w:t>4. How do you determine the selling price?</w:t>
      </w:r>
    </w:p>
    <w:p w14:paraId="46B93DD3" w14:textId="77777777" w:rsidR="00E71E48" w:rsidRDefault="00DF30F1">
      <w:pPr>
        <w:rPr>
          <w:rFonts w:cs="Times New Roman"/>
          <w:szCs w:val="24"/>
        </w:rPr>
      </w:pPr>
      <w:r>
        <w:rPr>
          <w:rFonts w:cs="Times New Roman"/>
          <w:szCs w:val="24"/>
        </w:rPr>
        <w:t>5. How many kgs do you sell per day?</w:t>
      </w:r>
    </w:p>
    <w:p w14:paraId="4B85AC0E" w14:textId="77777777" w:rsidR="00E71E48" w:rsidRDefault="00DF30F1">
      <w:pPr>
        <w:rPr>
          <w:rFonts w:cs="Times New Roman"/>
          <w:szCs w:val="24"/>
        </w:rPr>
      </w:pPr>
      <w:r>
        <w:rPr>
          <w:rFonts w:cs="Times New Roman"/>
          <w:szCs w:val="24"/>
        </w:rPr>
        <w:t>6. How do you market your products?</w:t>
      </w:r>
    </w:p>
    <w:p w14:paraId="62267E35" w14:textId="77777777" w:rsidR="00E71E48" w:rsidRDefault="00DF30F1">
      <w:pPr>
        <w:rPr>
          <w:rFonts w:cs="Times New Roman"/>
          <w:szCs w:val="24"/>
        </w:rPr>
      </w:pPr>
      <w:r>
        <w:rPr>
          <w:rFonts w:cs="Times New Roman"/>
          <w:szCs w:val="24"/>
        </w:rPr>
        <w:t>7. Where do you get information from?</w:t>
      </w:r>
    </w:p>
    <w:p w14:paraId="79C4B162" w14:textId="77777777" w:rsidR="00E71E48" w:rsidRDefault="00DF30F1">
      <w:pPr>
        <w:rPr>
          <w:rFonts w:cs="Times New Roman"/>
          <w:szCs w:val="24"/>
        </w:rPr>
      </w:pPr>
      <w:r>
        <w:rPr>
          <w:rFonts w:cs="Times New Roman"/>
          <w:szCs w:val="24"/>
        </w:rPr>
        <w:t>8. What is the mode of transport to the market?</w:t>
      </w:r>
    </w:p>
    <w:p w14:paraId="09D5FFA8" w14:textId="77777777" w:rsidR="00E71E48" w:rsidRDefault="00DF30F1">
      <w:pPr>
        <w:rPr>
          <w:rFonts w:cs="Times New Roman"/>
          <w:szCs w:val="24"/>
        </w:rPr>
      </w:pPr>
      <w:r>
        <w:rPr>
          <w:rFonts w:cs="Times New Roman"/>
          <w:szCs w:val="24"/>
        </w:rPr>
        <w:t>9. What is the total cost of transport?</w:t>
      </w:r>
    </w:p>
    <w:p w14:paraId="71BD77AA" w14:textId="77777777" w:rsidR="00E71E48" w:rsidRDefault="00DF30F1">
      <w:pPr>
        <w:rPr>
          <w:rFonts w:cs="Times New Roman"/>
          <w:szCs w:val="24"/>
        </w:rPr>
      </w:pPr>
      <w:r>
        <w:rPr>
          <w:rFonts w:cs="Times New Roman"/>
          <w:szCs w:val="24"/>
        </w:rPr>
        <w:t>10. What are the major challenges experienced?</w:t>
      </w:r>
    </w:p>
    <w:p w14:paraId="0CA4B856" w14:textId="77777777" w:rsidR="00E71E48" w:rsidRDefault="00E71E48"/>
    <w:p w14:paraId="26406D39" w14:textId="77777777" w:rsidR="00E71E48" w:rsidRDefault="00E71E48"/>
    <w:p w14:paraId="10AADD1B" w14:textId="77777777" w:rsidR="00E71E48" w:rsidRDefault="00E71E48"/>
    <w:p w14:paraId="05F10D88" w14:textId="77777777" w:rsidR="00E71E48" w:rsidRDefault="00DF30F1">
      <w:pPr>
        <w:jc w:val="center"/>
        <w:rPr>
          <w:b/>
          <w:sz w:val="28"/>
          <w:szCs w:val="28"/>
        </w:rPr>
      </w:pPr>
      <w:r>
        <w:rPr>
          <w:b/>
          <w:sz w:val="28"/>
          <w:szCs w:val="28"/>
        </w:rPr>
        <w:t>THANK YOU</w:t>
      </w:r>
    </w:p>
    <w:p w14:paraId="0BA0E124" w14:textId="77777777" w:rsidR="00E71E48" w:rsidRDefault="00DF30F1">
      <w:pPr>
        <w:pStyle w:val="Heading2"/>
      </w:pPr>
      <w:bookmarkStart w:id="108" w:name="_Toc125881311"/>
      <w:r>
        <w:lastRenderedPageBreak/>
        <w:t>APPENDIX II: COVER LETTER TO RESPONDENTS</w:t>
      </w:r>
      <w:bookmarkEnd w:id="108"/>
    </w:p>
    <w:p w14:paraId="35E9E78A" w14:textId="77777777" w:rsidR="00E71E48" w:rsidRDefault="00DF30F1">
      <w:pPr>
        <w:rPr>
          <w:rFonts w:eastAsia="Calibri" w:cs="Times New Roman"/>
          <w:szCs w:val="24"/>
        </w:rPr>
      </w:pPr>
      <w:r>
        <w:rPr>
          <w:rFonts w:eastAsia="Calibri" w:cs="Times New Roman"/>
          <w:szCs w:val="24"/>
        </w:rPr>
        <w:t xml:space="preserve">Date …….……………. </w:t>
      </w:r>
    </w:p>
    <w:p w14:paraId="69645B38" w14:textId="77777777" w:rsidR="00E71E48" w:rsidRDefault="00DF30F1">
      <w:pPr>
        <w:rPr>
          <w:rFonts w:eastAsia="Calibri" w:cs="Times New Roman"/>
          <w:szCs w:val="24"/>
        </w:rPr>
      </w:pPr>
      <w:r>
        <w:rPr>
          <w:rFonts w:eastAsia="Calibri" w:cs="Times New Roman"/>
          <w:szCs w:val="24"/>
        </w:rPr>
        <w:t xml:space="preserve">TO WHOM IT MAY CONCERN </w:t>
      </w:r>
    </w:p>
    <w:p w14:paraId="4A0C5520" w14:textId="77777777" w:rsidR="00E71E48" w:rsidRDefault="00DF30F1">
      <w:pPr>
        <w:rPr>
          <w:rFonts w:eastAsia="Calibri" w:cs="Times New Roman"/>
          <w:szCs w:val="24"/>
        </w:rPr>
      </w:pPr>
      <w:r>
        <w:rPr>
          <w:rFonts w:eastAsia="Calibri" w:cs="Times New Roman"/>
          <w:szCs w:val="24"/>
        </w:rPr>
        <w:t xml:space="preserve">Dear Sir/Madam: </w:t>
      </w:r>
    </w:p>
    <w:p w14:paraId="562A8809" w14:textId="77777777" w:rsidR="00E71E48" w:rsidRDefault="00DF30F1">
      <w:pPr>
        <w:rPr>
          <w:rFonts w:eastAsia="Calibri" w:cs="Times New Roman"/>
          <w:b/>
          <w:bCs/>
          <w:szCs w:val="24"/>
        </w:rPr>
      </w:pPr>
      <w:r>
        <w:rPr>
          <w:rFonts w:eastAsia="Calibri" w:cs="Times New Roman"/>
          <w:b/>
          <w:bCs/>
          <w:szCs w:val="24"/>
        </w:rPr>
        <w:t>REQUEST FOR COLLECTION OF DATA</w:t>
      </w:r>
    </w:p>
    <w:p w14:paraId="38B1B230" w14:textId="77777777" w:rsidR="00E71E48" w:rsidRDefault="00DF30F1">
      <w:pPr>
        <w:rPr>
          <w:rFonts w:eastAsia="Calibri" w:cs="Times New Roman"/>
          <w:szCs w:val="24"/>
        </w:rPr>
      </w:pPr>
      <w:r>
        <w:rPr>
          <w:rFonts w:eastAsia="Calibri" w:cs="Times New Roman"/>
          <w:szCs w:val="24"/>
        </w:rPr>
        <w:t xml:space="preserve">I am </w:t>
      </w:r>
      <w:r>
        <w:rPr>
          <w:rFonts w:eastAsia="Calibri" w:cs="Times New Roman"/>
          <w:b/>
          <w:bCs/>
          <w:szCs w:val="24"/>
        </w:rPr>
        <w:t>GITONGA GREGORY KALAWA</w:t>
      </w:r>
      <w:r>
        <w:rPr>
          <w:rFonts w:eastAsia="Calibri" w:cs="Times New Roman"/>
          <w:szCs w:val="24"/>
        </w:rPr>
        <w:t xml:space="preserve">, a Masters' student at the Department of Agribusiness Management in the school of Agriculture and Enterprise Development, Kenyatta University. </w:t>
      </w:r>
    </w:p>
    <w:p w14:paraId="140DAB04" w14:textId="77777777" w:rsidR="00E71E48" w:rsidRDefault="00DF30F1">
      <w:pPr>
        <w:rPr>
          <w:rFonts w:eastAsia="Calibri" w:cs="Times New Roman"/>
          <w:szCs w:val="24"/>
        </w:rPr>
      </w:pPr>
      <w:r>
        <w:rPr>
          <w:rFonts w:eastAsia="Calibri" w:cs="Times New Roman"/>
          <w:szCs w:val="24"/>
        </w:rPr>
        <w:t xml:space="preserve">I am conducting a research study titled: </w:t>
      </w:r>
      <w:r>
        <w:rPr>
          <w:rFonts w:eastAsia="Calibri" w:cs="Times New Roman"/>
          <w:b/>
          <w:bCs/>
          <w:szCs w:val="24"/>
        </w:rPr>
        <w:t>"MARKETING CHAIN ANALYSIS OF SORGHUM IN ISIOLO COUNTY, KENYA"</w:t>
      </w:r>
      <w:r>
        <w:rPr>
          <w:rFonts w:eastAsia="Calibri" w:cs="Times New Roman"/>
          <w:szCs w:val="24"/>
        </w:rPr>
        <w:t xml:space="preserve">. </w:t>
      </w:r>
    </w:p>
    <w:p w14:paraId="6B66682E" w14:textId="77777777" w:rsidR="00E71E48" w:rsidRDefault="00DF30F1">
      <w:pPr>
        <w:rPr>
          <w:rFonts w:eastAsia="Calibri" w:cs="Times New Roman"/>
          <w:szCs w:val="24"/>
        </w:rPr>
      </w:pPr>
      <w:r>
        <w:rPr>
          <w:rFonts w:eastAsia="Calibri" w:cs="Times New Roman"/>
          <w:szCs w:val="24"/>
        </w:rPr>
        <w:t>The purpose of this letter is to advise you that you have been selected to take part in this research. We ask for your time and information on the study's subject matter.</w:t>
      </w:r>
    </w:p>
    <w:p w14:paraId="52B7A199" w14:textId="77777777" w:rsidR="00E71E48" w:rsidRDefault="00DF30F1">
      <w:pPr>
        <w:rPr>
          <w:rFonts w:eastAsia="Calibri" w:cs="Times New Roman"/>
          <w:szCs w:val="24"/>
        </w:rPr>
      </w:pPr>
      <w:r>
        <w:rPr>
          <w:rFonts w:eastAsia="Calibri" w:cs="Times New Roman"/>
          <w:szCs w:val="24"/>
        </w:rPr>
        <w:t>Please help by completing the interview instructions that are enclosed. The information obtained will be used exclusively for academic reasons and will be handled with the highest respect and secrecy.</w:t>
      </w:r>
    </w:p>
    <w:p w14:paraId="69BF5235" w14:textId="77777777" w:rsidR="00E71E48" w:rsidRDefault="00DF30F1">
      <w:pPr>
        <w:rPr>
          <w:rFonts w:eastAsia="Calibri" w:cs="Times New Roman"/>
          <w:szCs w:val="24"/>
        </w:rPr>
      </w:pPr>
      <w:r>
        <w:rPr>
          <w:rFonts w:eastAsia="Calibri" w:cs="Times New Roman"/>
          <w:szCs w:val="24"/>
        </w:rPr>
        <w:t xml:space="preserve">Your cooperation and assistance will be much appreciated. </w:t>
      </w:r>
    </w:p>
    <w:p w14:paraId="6BC19D1C" w14:textId="77777777" w:rsidR="00E71E48" w:rsidRDefault="00DF30F1">
      <w:pPr>
        <w:rPr>
          <w:rFonts w:eastAsia="Calibri" w:cs="Times New Roman"/>
          <w:szCs w:val="24"/>
        </w:rPr>
      </w:pPr>
      <w:r>
        <w:rPr>
          <w:rFonts w:eastAsia="Calibri" w:cs="Times New Roman"/>
          <w:szCs w:val="24"/>
        </w:rPr>
        <w:t>Yours Sincerely,</w:t>
      </w:r>
    </w:p>
    <w:p w14:paraId="7DB51D8D" w14:textId="77777777" w:rsidR="00E71E48" w:rsidRDefault="00DF30F1">
      <w:pPr>
        <w:rPr>
          <w:rFonts w:eastAsia="Calibri" w:cs="Times New Roman"/>
          <w:b/>
          <w:bCs/>
          <w:szCs w:val="24"/>
        </w:rPr>
      </w:pPr>
      <w:r>
        <w:rPr>
          <w:rFonts w:eastAsia="Calibri" w:cs="Times New Roman"/>
          <w:b/>
          <w:bCs/>
          <w:szCs w:val="24"/>
        </w:rPr>
        <w:t>GITONGA GREGORY KALAWA</w:t>
      </w:r>
    </w:p>
    <w:p w14:paraId="283B9718" w14:textId="77777777" w:rsidR="00E71E48" w:rsidRDefault="00DF30F1">
      <w:pPr>
        <w:rPr>
          <w:rFonts w:eastAsia="Calibri" w:cs="Times New Roman"/>
          <w:b/>
          <w:bCs/>
          <w:szCs w:val="24"/>
        </w:rPr>
      </w:pPr>
      <w:r>
        <w:rPr>
          <w:rFonts w:eastAsia="Calibri" w:cs="Times New Roman"/>
          <w:b/>
          <w:bCs/>
          <w:szCs w:val="24"/>
        </w:rPr>
        <w:t>A152/27693/2019</w:t>
      </w:r>
    </w:p>
    <w:p w14:paraId="11204AB7" w14:textId="77777777" w:rsidR="00E71E48" w:rsidRDefault="00DF30F1">
      <w:pPr>
        <w:pStyle w:val="Heading2"/>
      </w:pPr>
      <w:bookmarkStart w:id="109" w:name="_Toc125881312"/>
      <w:r>
        <w:lastRenderedPageBreak/>
        <w:t>APPENDIX III: MAP OF ISIOLO COUNTY</w:t>
      </w:r>
      <w:bookmarkEnd w:id="109"/>
    </w:p>
    <w:p w14:paraId="1EDEFD8A" w14:textId="77777777" w:rsidR="00E71E48" w:rsidRDefault="00DF30F1">
      <w:r>
        <w:rPr>
          <w:noProof/>
        </w:rPr>
        <w:drawing>
          <wp:inline distT="0" distB="0" distL="0" distR="0" wp14:anchorId="31AFE142" wp14:editId="43617978">
            <wp:extent cx="5943600" cy="7083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7083425"/>
                    </a:xfrm>
                    <a:prstGeom prst="rect">
                      <a:avLst/>
                    </a:prstGeom>
                    <a:noFill/>
                    <a:ln>
                      <a:noFill/>
                    </a:ln>
                  </pic:spPr>
                </pic:pic>
              </a:graphicData>
            </a:graphic>
          </wp:inline>
        </w:drawing>
      </w:r>
    </w:p>
    <w:p w14:paraId="6BB14D4E" w14:textId="77777777" w:rsidR="00E71E48" w:rsidRDefault="00DF30F1">
      <w:pPr>
        <w:rPr>
          <w:rFonts w:eastAsia="Calibri" w:cs="Times New Roman"/>
          <w:b/>
          <w:bCs/>
          <w:szCs w:val="24"/>
        </w:rPr>
      </w:pPr>
      <w:r>
        <w:rPr>
          <w:rFonts w:eastAsia="Calibri" w:cs="Times New Roman"/>
          <w:b/>
          <w:bCs/>
          <w:szCs w:val="24"/>
        </w:rPr>
        <w:t xml:space="preserve">Source: Google maps (2021)       </w:t>
      </w:r>
    </w:p>
    <w:p w14:paraId="0BEF8FB1" w14:textId="77777777" w:rsidR="00E71E48" w:rsidRDefault="00DF30F1" w:rsidP="00DF30F1">
      <w:pPr>
        <w:pStyle w:val="Heading2"/>
      </w:pPr>
      <w:r>
        <w:lastRenderedPageBreak/>
        <w:t xml:space="preserve">                 </w:t>
      </w:r>
      <w:bookmarkStart w:id="110" w:name="_Toc125881313"/>
      <w:r>
        <w:t>APPENDIX IV: DIFERENT SORGHUM FORMS AND DELICACIES</w:t>
      </w:r>
      <w:bookmarkEnd w:id="110"/>
    </w:p>
    <w:p w14:paraId="00683193" w14:textId="77777777" w:rsidR="00E71E48" w:rsidRDefault="00DF30F1">
      <w:pPr>
        <w:rPr>
          <w:rFonts w:eastAsia="Calibri" w:cs="Times New Roman"/>
          <w:b/>
          <w:bCs/>
          <w:szCs w:val="24"/>
        </w:rPr>
      </w:pPr>
      <w:r>
        <w:rPr>
          <w:rFonts w:eastAsia="Calibri" w:cs="Times New Roman"/>
          <w:b/>
          <w:bCs/>
          <w:noProof/>
          <w:szCs w:val="24"/>
        </w:rPr>
        <w:drawing>
          <wp:anchor distT="0" distB="0" distL="114300" distR="114300" simplePos="0" relativeHeight="251666432" behindDoc="1" locked="0" layoutInCell="1" allowOverlap="1" wp14:anchorId="0D7DB7EE" wp14:editId="2B05D5F1">
            <wp:simplePos x="0" y="0"/>
            <wp:positionH relativeFrom="column">
              <wp:posOffset>-619125</wp:posOffset>
            </wp:positionH>
            <wp:positionV relativeFrom="paragraph">
              <wp:posOffset>224155</wp:posOffset>
            </wp:positionV>
            <wp:extent cx="3004820" cy="2190750"/>
            <wp:effectExtent l="0" t="0" r="508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cstate="print">
                      <a:extLst>
                        <a:ext uri="{28A0092B-C50C-407E-A947-70E740481C1C}">
                          <a14:useLocalDpi xmlns:a14="http://schemas.microsoft.com/office/drawing/2010/main" val="0"/>
                        </a:ext>
                      </a:extLst>
                    </a:blip>
                    <a:srcRect t="1402" b="1402"/>
                    <a:stretch>
                      <a:fillRect/>
                    </a:stretch>
                  </pic:blipFill>
                  <pic:spPr>
                    <a:xfrm>
                      <a:off x="0" y="0"/>
                      <a:ext cx="3004820" cy="2190750"/>
                    </a:xfrm>
                    <a:prstGeom prst="rect">
                      <a:avLst/>
                    </a:prstGeom>
                    <a:ln>
                      <a:noFill/>
                    </a:ln>
                    <a:effectLst>
                      <a:softEdge rad="112500"/>
                    </a:effectLst>
                  </pic:spPr>
                </pic:pic>
              </a:graphicData>
            </a:graphic>
          </wp:anchor>
        </w:drawing>
      </w:r>
      <w:r>
        <w:rPr>
          <w:rFonts w:eastAsia="Calibri" w:cs="Times New Roman"/>
          <w:b/>
          <w:bCs/>
          <w:noProof/>
          <w:szCs w:val="24"/>
        </w:rPr>
        <w:drawing>
          <wp:anchor distT="0" distB="0" distL="114300" distR="114300" simplePos="0" relativeHeight="251669504" behindDoc="1" locked="0" layoutInCell="1" allowOverlap="1" wp14:anchorId="19ED4609" wp14:editId="3EA485AF">
            <wp:simplePos x="0" y="0"/>
            <wp:positionH relativeFrom="page">
              <wp:posOffset>3581400</wp:posOffset>
            </wp:positionH>
            <wp:positionV relativeFrom="paragraph">
              <wp:posOffset>167005</wp:posOffset>
            </wp:positionV>
            <wp:extent cx="2936240" cy="20383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extLst>
                        <a:ext uri="{28A0092B-C50C-407E-A947-70E740481C1C}">
                          <a14:useLocalDpi xmlns:a14="http://schemas.microsoft.com/office/drawing/2010/main" val="0"/>
                        </a:ext>
                      </a:extLst>
                    </a:blip>
                    <a:srcRect l="9774" t="11473" r="32052" b="3487"/>
                    <a:stretch>
                      <a:fillRect/>
                    </a:stretch>
                  </pic:blipFill>
                  <pic:spPr>
                    <a:xfrm>
                      <a:off x="0" y="0"/>
                      <a:ext cx="2936195" cy="2038350"/>
                    </a:xfrm>
                    <a:prstGeom prst="rect">
                      <a:avLst/>
                    </a:prstGeom>
                    <a:ln>
                      <a:noFill/>
                    </a:ln>
                    <a:effectLst>
                      <a:softEdge rad="112500"/>
                    </a:effectLst>
                  </pic:spPr>
                </pic:pic>
              </a:graphicData>
            </a:graphic>
          </wp:anchor>
        </w:drawing>
      </w:r>
    </w:p>
    <w:p w14:paraId="384297B0" w14:textId="77777777" w:rsidR="00E71E48" w:rsidRDefault="00E71E48">
      <w:pPr>
        <w:rPr>
          <w:rFonts w:eastAsia="Calibri" w:cs="Times New Roman"/>
          <w:b/>
          <w:bCs/>
          <w:szCs w:val="24"/>
        </w:rPr>
      </w:pPr>
    </w:p>
    <w:p w14:paraId="6DC2191F" w14:textId="77777777" w:rsidR="00E71E48" w:rsidRDefault="00E71E48">
      <w:pPr>
        <w:rPr>
          <w:rFonts w:eastAsia="Calibri" w:cs="Times New Roman"/>
          <w:b/>
          <w:bCs/>
          <w:szCs w:val="24"/>
        </w:rPr>
      </w:pPr>
    </w:p>
    <w:p w14:paraId="4A4AAEDA" w14:textId="77777777" w:rsidR="00E71E48" w:rsidRDefault="00E71E48">
      <w:pPr>
        <w:rPr>
          <w:rFonts w:eastAsia="Calibri" w:cs="Times New Roman"/>
          <w:b/>
          <w:bCs/>
          <w:szCs w:val="24"/>
        </w:rPr>
      </w:pPr>
    </w:p>
    <w:p w14:paraId="2E22ACF3" w14:textId="77777777" w:rsidR="00E71E48" w:rsidRDefault="00DF30F1">
      <w:pPr>
        <w:rPr>
          <w:rFonts w:eastAsia="Calibri" w:cs="Times New Roman"/>
          <w:b/>
          <w:bCs/>
          <w:szCs w:val="24"/>
        </w:rPr>
      </w:pPr>
      <w:r>
        <w:rPr>
          <w:rFonts w:eastAsia="Calibri" w:cs="Times New Roman"/>
          <w:b/>
          <w:bCs/>
          <w:noProof/>
          <w:szCs w:val="24"/>
        </w:rPr>
        <w:drawing>
          <wp:anchor distT="0" distB="0" distL="114300" distR="114300" simplePos="0" relativeHeight="251665408" behindDoc="1" locked="0" layoutInCell="1" allowOverlap="1" wp14:anchorId="48A9702D" wp14:editId="274153E1">
            <wp:simplePos x="0" y="0"/>
            <wp:positionH relativeFrom="margin">
              <wp:posOffset>1676400</wp:posOffset>
            </wp:positionH>
            <wp:positionV relativeFrom="paragraph">
              <wp:posOffset>289560</wp:posOffset>
            </wp:positionV>
            <wp:extent cx="2291080" cy="259334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cstate="print">
                      <a:extLst>
                        <a:ext uri="{28A0092B-C50C-407E-A947-70E740481C1C}">
                          <a14:useLocalDpi xmlns:a14="http://schemas.microsoft.com/office/drawing/2010/main" val="0"/>
                        </a:ext>
                      </a:extLst>
                    </a:blip>
                    <a:srcRect t="7553" b="7553"/>
                    <a:stretch>
                      <a:fillRect/>
                    </a:stretch>
                  </pic:blipFill>
                  <pic:spPr>
                    <a:xfrm>
                      <a:off x="0" y="0"/>
                      <a:ext cx="2293614" cy="2596192"/>
                    </a:xfrm>
                    <a:prstGeom prst="rect">
                      <a:avLst/>
                    </a:prstGeom>
                    <a:ln>
                      <a:noFill/>
                    </a:ln>
                    <a:effectLst>
                      <a:softEdge rad="112500"/>
                    </a:effectLst>
                  </pic:spPr>
                </pic:pic>
              </a:graphicData>
            </a:graphic>
          </wp:anchor>
        </w:drawing>
      </w:r>
      <w:r>
        <w:rPr>
          <w:rFonts w:eastAsia="Calibri" w:cs="Times New Roman"/>
          <w:b/>
          <w:bCs/>
          <w:noProof/>
          <w:szCs w:val="24"/>
        </w:rPr>
        <w:drawing>
          <wp:anchor distT="0" distB="0" distL="114300" distR="114300" simplePos="0" relativeHeight="251671552" behindDoc="1" locked="0" layoutInCell="1" allowOverlap="1" wp14:anchorId="103B96F0" wp14:editId="591A3181">
            <wp:simplePos x="0" y="0"/>
            <wp:positionH relativeFrom="column">
              <wp:posOffset>3314700</wp:posOffset>
            </wp:positionH>
            <wp:positionV relativeFrom="paragraph">
              <wp:posOffset>3091815</wp:posOffset>
            </wp:positionV>
            <wp:extent cx="3009265" cy="2446020"/>
            <wp:effectExtent l="0" t="0" r="63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12663" cy="2448576"/>
                    </a:xfrm>
                    <a:prstGeom prst="rect">
                      <a:avLst/>
                    </a:prstGeom>
                    <a:ln>
                      <a:noFill/>
                    </a:ln>
                    <a:effectLst>
                      <a:softEdge rad="112500"/>
                    </a:effectLst>
                  </pic:spPr>
                </pic:pic>
              </a:graphicData>
            </a:graphic>
          </wp:anchor>
        </w:drawing>
      </w:r>
      <w:r>
        <w:rPr>
          <w:rFonts w:eastAsia="Calibri" w:cs="Times New Roman"/>
          <w:b/>
          <w:bCs/>
          <w:noProof/>
          <w:szCs w:val="24"/>
        </w:rPr>
        <w:drawing>
          <wp:anchor distT="0" distB="0" distL="114300" distR="114300" simplePos="0" relativeHeight="251667456" behindDoc="1" locked="0" layoutInCell="1" allowOverlap="1" wp14:anchorId="5CEA042B" wp14:editId="18AECB74">
            <wp:simplePos x="0" y="0"/>
            <wp:positionH relativeFrom="column">
              <wp:posOffset>-445770</wp:posOffset>
            </wp:positionH>
            <wp:positionV relativeFrom="paragraph">
              <wp:posOffset>510540</wp:posOffset>
            </wp:positionV>
            <wp:extent cx="2007870" cy="19812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0">
                      <a:extLst>
                        <a:ext uri="{28A0092B-C50C-407E-A947-70E740481C1C}">
                          <a14:useLocalDpi xmlns:a14="http://schemas.microsoft.com/office/drawing/2010/main" val="0"/>
                        </a:ext>
                      </a:extLst>
                    </a:blip>
                    <a:srcRect l="2917" t="4753" r="8756" b="6535"/>
                    <a:stretch>
                      <a:fillRect/>
                    </a:stretch>
                  </pic:blipFill>
                  <pic:spPr>
                    <a:xfrm flipH="1">
                      <a:off x="0" y="0"/>
                      <a:ext cx="2007734" cy="1981200"/>
                    </a:xfrm>
                    <a:prstGeom prst="rect">
                      <a:avLst/>
                    </a:prstGeom>
                    <a:ln>
                      <a:noFill/>
                    </a:ln>
                    <a:effectLst>
                      <a:softEdge rad="112500"/>
                    </a:effectLst>
                  </pic:spPr>
                </pic:pic>
              </a:graphicData>
            </a:graphic>
          </wp:anchor>
        </w:drawing>
      </w:r>
      <w:r>
        <w:rPr>
          <w:rFonts w:eastAsia="Calibri" w:cs="Times New Roman"/>
          <w:b/>
          <w:bCs/>
          <w:noProof/>
          <w:szCs w:val="24"/>
        </w:rPr>
        <w:drawing>
          <wp:anchor distT="0" distB="0" distL="114300" distR="114300" simplePos="0" relativeHeight="251670528" behindDoc="1" locked="0" layoutInCell="1" allowOverlap="1" wp14:anchorId="04BFCEDA" wp14:editId="4D6F2D07">
            <wp:simplePos x="0" y="0"/>
            <wp:positionH relativeFrom="column">
              <wp:posOffset>-314325</wp:posOffset>
            </wp:positionH>
            <wp:positionV relativeFrom="paragraph">
              <wp:posOffset>2930525</wp:posOffset>
            </wp:positionV>
            <wp:extent cx="3263900" cy="244792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65335" cy="2449001"/>
                    </a:xfrm>
                    <a:prstGeom prst="rect">
                      <a:avLst/>
                    </a:prstGeom>
                    <a:ln>
                      <a:noFill/>
                    </a:ln>
                    <a:effectLst>
                      <a:softEdge rad="112500"/>
                    </a:effectLst>
                  </pic:spPr>
                </pic:pic>
              </a:graphicData>
            </a:graphic>
          </wp:anchor>
        </w:drawing>
      </w:r>
      <w:r>
        <w:rPr>
          <w:rFonts w:eastAsia="Calibri" w:cs="Times New Roman"/>
          <w:b/>
          <w:bCs/>
          <w:noProof/>
          <w:szCs w:val="24"/>
        </w:rPr>
        <w:drawing>
          <wp:anchor distT="0" distB="0" distL="114300" distR="114300" simplePos="0" relativeHeight="251668480" behindDoc="1" locked="0" layoutInCell="1" allowOverlap="1" wp14:anchorId="3D1F4959" wp14:editId="744DB312">
            <wp:simplePos x="0" y="0"/>
            <wp:positionH relativeFrom="column">
              <wp:posOffset>4019550</wp:posOffset>
            </wp:positionH>
            <wp:positionV relativeFrom="paragraph">
              <wp:posOffset>596265</wp:posOffset>
            </wp:positionV>
            <wp:extent cx="2647315" cy="2152650"/>
            <wp:effectExtent l="0" t="0" r="63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2">
                      <a:extLst>
                        <a:ext uri="{28A0092B-C50C-407E-A947-70E740481C1C}">
                          <a14:useLocalDpi xmlns:a14="http://schemas.microsoft.com/office/drawing/2010/main" val="0"/>
                        </a:ext>
                      </a:extLst>
                    </a:blip>
                    <a:srcRect l="12500" t="15000" r="8823" b="5909"/>
                    <a:stretch>
                      <a:fillRect/>
                    </a:stretch>
                  </pic:blipFill>
                  <pic:spPr>
                    <a:xfrm>
                      <a:off x="0" y="0"/>
                      <a:ext cx="2647512" cy="2152650"/>
                    </a:xfrm>
                    <a:prstGeom prst="rect">
                      <a:avLst/>
                    </a:prstGeom>
                    <a:ln>
                      <a:noFill/>
                    </a:ln>
                    <a:effectLst>
                      <a:softEdge rad="112500"/>
                    </a:effectLst>
                  </pic:spPr>
                </pic:pic>
              </a:graphicData>
            </a:graphic>
          </wp:anchor>
        </w:drawing>
      </w:r>
    </w:p>
    <w:sectPr w:rsidR="00E71E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00D82" w14:textId="77777777" w:rsidR="007D42FE" w:rsidRDefault="007D42FE">
      <w:pPr>
        <w:spacing w:line="240" w:lineRule="auto"/>
      </w:pPr>
      <w:r>
        <w:separator/>
      </w:r>
    </w:p>
  </w:endnote>
  <w:endnote w:type="continuationSeparator" w:id="0">
    <w:p w14:paraId="62E6DA63" w14:textId="77777777" w:rsidR="007D42FE" w:rsidRDefault="007D42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NewRoman">
    <w:altName w:val="Yu Gothic"/>
    <w:charset w:val="80"/>
    <w:family w:val="auto"/>
    <w:pitch w:val="default"/>
    <w:sig w:usb0="00000000" w:usb1="00000000" w:usb2="00000010" w:usb3="00000000" w:csb0="00020000"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OpenSans">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5440549"/>
      <w:docPartObj>
        <w:docPartGallery w:val="AutoText"/>
      </w:docPartObj>
    </w:sdtPr>
    <w:sdtContent>
      <w:p w14:paraId="4C676D82" w14:textId="77777777" w:rsidR="00DF30F1" w:rsidRDefault="00DF30F1">
        <w:pPr>
          <w:pStyle w:val="Footer"/>
          <w:jc w:val="center"/>
        </w:pPr>
        <w:r>
          <w:fldChar w:fldCharType="begin"/>
        </w:r>
        <w:r>
          <w:instrText xml:space="preserve"> PAGE   \* MERGEFORMAT </w:instrText>
        </w:r>
        <w:r>
          <w:fldChar w:fldCharType="separate"/>
        </w:r>
        <w:r w:rsidR="00ED274D">
          <w:rPr>
            <w:noProof/>
          </w:rPr>
          <w:t>34</w:t>
        </w:r>
        <w:r>
          <w:fldChar w:fldCharType="end"/>
        </w:r>
      </w:p>
    </w:sdtContent>
  </w:sdt>
  <w:p w14:paraId="36E0ED9E" w14:textId="77777777" w:rsidR="00DF30F1" w:rsidRDefault="00DF30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162402"/>
    </w:sdtPr>
    <w:sdtContent>
      <w:p w14:paraId="5A3A89E0" w14:textId="77777777" w:rsidR="00DF30F1" w:rsidRDefault="00DF30F1">
        <w:pPr>
          <w:pStyle w:val="Footer"/>
          <w:jc w:val="center"/>
        </w:pPr>
        <w:r>
          <w:fldChar w:fldCharType="begin"/>
        </w:r>
        <w:r>
          <w:instrText xml:space="preserve"> PAGE   \* MERGEFORMAT </w:instrText>
        </w:r>
        <w:r>
          <w:fldChar w:fldCharType="separate"/>
        </w:r>
        <w:r w:rsidR="00ED274D">
          <w:rPr>
            <w:noProof/>
          </w:rPr>
          <w:t>72</w:t>
        </w:r>
        <w:r>
          <w:fldChar w:fldCharType="end"/>
        </w:r>
      </w:p>
    </w:sdtContent>
  </w:sdt>
  <w:p w14:paraId="12C848CB" w14:textId="77777777" w:rsidR="00DF30F1" w:rsidRDefault="00DF30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BAE47" w14:textId="77777777" w:rsidR="007D42FE" w:rsidRDefault="007D42FE">
      <w:pPr>
        <w:spacing w:after="0"/>
      </w:pPr>
      <w:r>
        <w:separator/>
      </w:r>
    </w:p>
  </w:footnote>
  <w:footnote w:type="continuationSeparator" w:id="0">
    <w:p w14:paraId="582D1F86" w14:textId="77777777" w:rsidR="007D42FE" w:rsidRDefault="007D42F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D0C79"/>
    <w:multiLevelType w:val="multilevel"/>
    <w:tmpl w:val="019D0C79"/>
    <w:lvl w:ilvl="0">
      <w:start w:val="1"/>
      <w:numFmt w:val="bullet"/>
      <w:lvlText w:val=""/>
      <w:lvlJc w:val="left"/>
      <w:pPr>
        <w:ind w:left="900" w:hanging="360"/>
      </w:pPr>
      <w:rPr>
        <w:rFonts w:ascii="Symbol" w:hAnsi="Symbol" w:hint="default"/>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hint="default"/>
      </w:rPr>
    </w:lvl>
    <w:lvl w:ilvl="3">
      <w:start w:val="1"/>
      <w:numFmt w:val="bullet"/>
      <w:lvlText w:val=""/>
      <w:lvlJc w:val="left"/>
      <w:pPr>
        <w:ind w:left="3060" w:hanging="360"/>
      </w:pPr>
      <w:rPr>
        <w:rFonts w:ascii="Symbol" w:hAnsi="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hint="default"/>
      </w:rPr>
    </w:lvl>
    <w:lvl w:ilvl="6">
      <w:start w:val="1"/>
      <w:numFmt w:val="bullet"/>
      <w:lvlText w:val=""/>
      <w:lvlJc w:val="left"/>
      <w:pPr>
        <w:ind w:left="5220" w:hanging="360"/>
      </w:pPr>
      <w:rPr>
        <w:rFonts w:ascii="Symbol" w:hAnsi="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hint="default"/>
      </w:rPr>
    </w:lvl>
  </w:abstractNum>
  <w:abstractNum w:abstractNumId="1" w15:restartNumberingAfterBreak="0">
    <w:nsid w:val="060E7E6D"/>
    <w:multiLevelType w:val="multilevel"/>
    <w:tmpl w:val="060E7E6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F59747D"/>
    <w:multiLevelType w:val="multilevel"/>
    <w:tmpl w:val="0F59747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1F215C7"/>
    <w:multiLevelType w:val="multilevel"/>
    <w:tmpl w:val="11F215C7"/>
    <w:lvl w:ilvl="0">
      <w:numFmt w:val="bullet"/>
      <w:lvlText w:val=""/>
      <w:lvlJc w:val="left"/>
      <w:pPr>
        <w:ind w:left="503" w:hanging="360"/>
      </w:pPr>
      <w:rPr>
        <w:rFonts w:ascii="Symbol" w:eastAsia="Symbol" w:hAnsi="Symbol" w:cs="Symbol" w:hint="default"/>
        <w:w w:val="100"/>
        <w:sz w:val="24"/>
        <w:szCs w:val="24"/>
        <w:lang w:val="en-US" w:eastAsia="en-US" w:bidi="ar-SA"/>
      </w:rPr>
    </w:lvl>
    <w:lvl w:ilvl="1">
      <w:numFmt w:val="bullet"/>
      <w:lvlText w:val="•"/>
      <w:lvlJc w:val="left"/>
      <w:pPr>
        <w:ind w:left="713" w:hanging="360"/>
      </w:pPr>
      <w:rPr>
        <w:lang w:val="en-US" w:eastAsia="en-US" w:bidi="ar-SA"/>
      </w:rPr>
    </w:lvl>
    <w:lvl w:ilvl="2">
      <w:numFmt w:val="bullet"/>
      <w:lvlText w:val="•"/>
      <w:lvlJc w:val="left"/>
      <w:pPr>
        <w:ind w:left="927" w:hanging="360"/>
      </w:pPr>
      <w:rPr>
        <w:lang w:val="en-US" w:eastAsia="en-US" w:bidi="ar-SA"/>
      </w:rPr>
    </w:lvl>
    <w:lvl w:ilvl="3">
      <w:numFmt w:val="bullet"/>
      <w:lvlText w:val="•"/>
      <w:lvlJc w:val="left"/>
      <w:pPr>
        <w:ind w:left="1141" w:hanging="360"/>
      </w:pPr>
      <w:rPr>
        <w:lang w:val="en-US" w:eastAsia="en-US" w:bidi="ar-SA"/>
      </w:rPr>
    </w:lvl>
    <w:lvl w:ilvl="4">
      <w:numFmt w:val="bullet"/>
      <w:lvlText w:val="•"/>
      <w:lvlJc w:val="left"/>
      <w:pPr>
        <w:ind w:left="1355" w:hanging="360"/>
      </w:pPr>
      <w:rPr>
        <w:lang w:val="en-US" w:eastAsia="en-US" w:bidi="ar-SA"/>
      </w:rPr>
    </w:lvl>
    <w:lvl w:ilvl="5">
      <w:numFmt w:val="bullet"/>
      <w:lvlText w:val="•"/>
      <w:lvlJc w:val="left"/>
      <w:pPr>
        <w:ind w:left="1568" w:hanging="360"/>
      </w:pPr>
      <w:rPr>
        <w:lang w:val="en-US" w:eastAsia="en-US" w:bidi="ar-SA"/>
      </w:rPr>
    </w:lvl>
    <w:lvl w:ilvl="6">
      <w:numFmt w:val="bullet"/>
      <w:lvlText w:val="•"/>
      <w:lvlJc w:val="left"/>
      <w:pPr>
        <w:ind w:left="1782" w:hanging="360"/>
      </w:pPr>
      <w:rPr>
        <w:lang w:val="en-US" w:eastAsia="en-US" w:bidi="ar-SA"/>
      </w:rPr>
    </w:lvl>
    <w:lvl w:ilvl="7">
      <w:numFmt w:val="bullet"/>
      <w:lvlText w:val="•"/>
      <w:lvlJc w:val="left"/>
      <w:pPr>
        <w:ind w:left="1996" w:hanging="360"/>
      </w:pPr>
      <w:rPr>
        <w:lang w:val="en-US" w:eastAsia="en-US" w:bidi="ar-SA"/>
      </w:rPr>
    </w:lvl>
    <w:lvl w:ilvl="8">
      <w:numFmt w:val="bullet"/>
      <w:lvlText w:val="•"/>
      <w:lvlJc w:val="left"/>
      <w:pPr>
        <w:ind w:left="2210" w:hanging="360"/>
      </w:pPr>
      <w:rPr>
        <w:lang w:val="en-US" w:eastAsia="en-US" w:bidi="ar-SA"/>
      </w:rPr>
    </w:lvl>
  </w:abstractNum>
  <w:abstractNum w:abstractNumId="4" w15:restartNumberingAfterBreak="0">
    <w:nsid w:val="174C749F"/>
    <w:multiLevelType w:val="multilevel"/>
    <w:tmpl w:val="174C749F"/>
    <w:lvl w:ilvl="0">
      <w:start w:val="4"/>
      <w:numFmt w:val="decimal"/>
      <w:lvlText w:val="%1"/>
      <w:lvlJc w:val="left"/>
      <w:pPr>
        <w:ind w:left="360" w:hanging="360"/>
      </w:pPr>
      <w:rPr>
        <w:rFonts w:eastAsiaTheme="majorEastAsia" w:hint="default"/>
        <w:color w:val="auto"/>
      </w:rPr>
    </w:lvl>
    <w:lvl w:ilvl="1">
      <w:start w:val="3"/>
      <w:numFmt w:val="decimal"/>
      <w:lvlText w:val="%1.%2"/>
      <w:lvlJc w:val="left"/>
      <w:pPr>
        <w:ind w:left="360" w:hanging="360"/>
      </w:pPr>
      <w:rPr>
        <w:rFonts w:eastAsiaTheme="majorEastAsia" w:hint="default"/>
        <w:color w:val="auto"/>
      </w:rPr>
    </w:lvl>
    <w:lvl w:ilvl="2">
      <w:start w:val="1"/>
      <w:numFmt w:val="decimal"/>
      <w:lvlText w:val="%1.%2.%3"/>
      <w:lvlJc w:val="left"/>
      <w:pPr>
        <w:ind w:left="720" w:hanging="720"/>
      </w:pPr>
      <w:rPr>
        <w:rFonts w:eastAsiaTheme="majorEastAsia" w:hint="default"/>
        <w:color w:val="auto"/>
      </w:rPr>
    </w:lvl>
    <w:lvl w:ilvl="3">
      <w:start w:val="1"/>
      <w:numFmt w:val="decimal"/>
      <w:lvlText w:val="%1.%2.%3.%4"/>
      <w:lvlJc w:val="left"/>
      <w:pPr>
        <w:ind w:left="720" w:hanging="720"/>
      </w:pPr>
      <w:rPr>
        <w:rFonts w:eastAsiaTheme="majorEastAsia" w:hint="default"/>
        <w:color w:val="auto"/>
      </w:rPr>
    </w:lvl>
    <w:lvl w:ilvl="4">
      <w:start w:val="1"/>
      <w:numFmt w:val="decimal"/>
      <w:lvlText w:val="%1.%2.%3.%4.%5"/>
      <w:lvlJc w:val="left"/>
      <w:pPr>
        <w:ind w:left="1080" w:hanging="1080"/>
      </w:pPr>
      <w:rPr>
        <w:rFonts w:eastAsiaTheme="majorEastAsia" w:hint="default"/>
        <w:color w:val="auto"/>
      </w:rPr>
    </w:lvl>
    <w:lvl w:ilvl="5">
      <w:start w:val="1"/>
      <w:numFmt w:val="decimal"/>
      <w:lvlText w:val="%1.%2.%3.%4.%5.%6"/>
      <w:lvlJc w:val="left"/>
      <w:pPr>
        <w:ind w:left="1080" w:hanging="1080"/>
      </w:pPr>
      <w:rPr>
        <w:rFonts w:eastAsiaTheme="majorEastAsia" w:hint="default"/>
        <w:color w:val="auto"/>
      </w:rPr>
    </w:lvl>
    <w:lvl w:ilvl="6">
      <w:start w:val="1"/>
      <w:numFmt w:val="decimal"/>
      <w:lvlText w:val="%1.%2.%3.%4.%5.%6.%7"/>
      <w:lvlJc w:val="left"/>
      <w:pPr>
        <w:ind w:left="1440" w:hanging="1440"/>
      </w:pPr>
      <w:rPr>
        <w:rFonts w:eastAsiaTheme="majorEastAsia" w:hint="default"/>
        <w:color w:val="auto"/>
      </w:rPr>
    </w:lvl>
    <w:lvl w:ilvl="7">
      <w:start w:val="1"/>
      <w:numFmt w:val="decimal"/>
      <w:lvlText w:val="%1.%2.%3.%4.%5.%6.%7.%8"/>
      <w:lvlJc w:val="left"/>
      <w:pPr>
        <w:ind w:left="1440" w:hanging="1440"/>
      </w:pPr>
      <w:rPr>
        <w:rFonts w:eastAsiaTheme="majorEastAsia" w:hint="default"/>
        <w:color w:val="auto"/>
      </w:rPr>
    </w:lvl>
    <w:lvl w:ilvl="8">
      <w:start w:val="1"/>
      <w:numFmt w:val="decimal"/>
      <w:lvlText w:val="%1.%2.%3.%4.%5.%6.%7.%8.%9"/>
      <w:lvlJc w:val="left"/>
      <w:pPr>
        <w:ind w:left="1800" w:hanging="1800"/>
      </w:pPr>
      <w:rPr>
        <w:rFonts w:eastAsiaTheme="majorEastAsia" w:hint="default"/>
        <w:color w:val="auto"/>
      </w:rPr>
    </w:lvl>
  </w:abstractNum>
  <w:abstractNum w:abstractNumId="5" w15:restartNumberingAfterBreak="0">
    <w:nsid w:val="2D5E2379"/>
    <w:multiLevelType w:val="multilevel"/>
    <w:tmpl w:val="2D5E237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40E2D83"/>
    <w:multiLevelType w:val="multilevel"/>
    <w:tmpl w:val="340E2D8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A8C4F7F"/>
    <w:multiLevelType w:val="multilevel"/>
    <w:tmpl w:val="3A8C4F7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E644E1D"/>
    <w:multiLevelType w:val="multilevel"/>
    <w:tmpl w:val="6E644E1D"/>
    <w:lvl w:ilvl="0">
      <w:numFmt w:val="bullet"/>
      <w:lvlText w:val=""/>
      <w:lvlJc w:val="left"/>
      <w:pPr>
        <w:ind w:left="504" w:hanging="360"/>
      </w:pPr>
      <w:rPr>
        <w:rFonts w:ascii="Symbol" w:eastAsia="Symbol" w:hAnsi="Symbol" w:cs="Symbol" w:hint="default"/>
        <w:w w:val="100"/>
        <w:sz w:val="24"/>
        <w:szCs w:val="24"/>
        <w:lang w:val="en-US" w:eastAsia="en-US" w:bidi="ar-SA"/>
      </w:rPr>
    </w:lvl>
    <w:lvl w:ilvl="1">
      <w:numFmt w:val="bullet"/>
      <w:lvlText w:val="•"/>
      <w:lvlJc w:val="left"/>
      <w:pPr>
        <w:ind w:left="713" w:hanging="360"/>
      </w:pPr>
      <w:rPr>
        <w:lang w:val="en-US" w:eastAsia="en-US" w:bidi="ar-SA"/>
      </w:rPr>
    </w:lvl>
    <w:lvl w:ilvl="2">
      <w:numFmt w:val="bullet"/>
      <w:lvlText w:val="•"/>
      <w:lvlJc w:val="left"/>
      <w:pPr>
        <w:ind w:left="927" w:hanging="360"/>
      </w:pPr>
      <w:rPr>
        <w:lang w:val="en-US" w:eastAsia="en-US" w:bidi="ar-SA"/>
      </w:rPr>
    </w:lvl>
    <w:lvl w:ilvl="3">
      <w:numFmt w:val="bullet"/>
      <w:lvlText w:val="•"/>
      <w:lvlJc w:val="left"/>
      <w:pPr>
        <w:ind w:left="1141" w:hanging="360"/>
      </w:pPr>
      <w:rPr>
        <w:lang w:val="en-US" w:eastAsia="en-US" w:bidi="ar-SA"/>
      </w:rPr>
    </w:lvl>
    <w:lvl w:ilvl="4">
      <w:numFmt w:val="bullet"/>
      <w:lvlText w:val="•"/>
      <w:lvlJc w:val="left"/>
      <w:pPr>
        <w:ind w:left="1355" w:hanging="360"/>
      </w:pPr>
      <w:rPr>
        <w:lang w:val="en-US" w:eastAsia="en-US" w:bidi="ar-SA"/>
      </w:rPr>
    </w:lvl>
    <w:lvl w:ilvl="5">
      <w:numFmt w:val="bullet"/>
      <w:lvlText w:val="•"/>
      <w:lvlJc w:val="left"/>
      <w:pPr>
        <w:ind w:left="1568" w:hanging="360"/>
      </w:pPr>
      <w:rPr>
        <w:lang w:val="en-US" w:eastAsia="en-US" w:bidi="ar-SA"/>
      </w:rPr>
    </w:lvl>
    <w:lvl w:ilvl="6">
      <w:numFmt w:val="bullet"/>
      <w:lvlText w:val="•"/>
      <w:lvlJc w:val="left"/>
      <w:pPr>
        <w:ind w:left="1782" w:hanging="360"/>
      </w:pPr>
      <w:rPr>
        <w:lang w:val="en-US" w:eastAsia="en-US" w:bidi="ar-SA"/>
      </w:rPr>
    </w:lvl>
    <w:lvl w:ilvl="7">
      <w:numFmt w:val="bullet"/>
      <w:lvlText w:val="•"/>
      <w:lvlJc w:val="left"/>
      <w:pPr>
        <w:ind w:left="1996" w:hanging="360"/>
      </w:pPr>
      <w:rPr>
        <w:lang w:val="en-US" w:eastAsia="en-US" w:bidi="ar-SA"/>
      </w:rPr>
    </w:lvl>
    <w:lvl w:ilvl="8">
      <w:numFmt w:val="bullet"/>
      <w:lvlText w:val="•"/>
      <w:lvlJc w:val="left"/>
      <w:pPr>
        <w:ind w:left="2210" w:hanging="360"/>
      </w:pPr>
      <w:rPr>
        <w:lang w:val="en-US" w:eastAsia="en-US" w:bidi="ar-SA"/>
      </w:rPr>
    </w:lvl>
  </w:abstractNum>
  <w:abstractNum w:abstractNumId="9" w15:restartNumberingAfterBreak="0">
    <w:nsid w:val="73DB61A0"/>
    <w:multiLevelType w:val="multilevel"/>
    <w:tmpl w:val="73DB61A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20676485">
    <w:abstractNumId w:val="7"/>
  </w:num>
  <w:num w:numId="2" w16cid:durableId="1006788715">
    <w:abstractNumId w:val="2"/>
  </w:num>
  <w:num w:numId="3" w16cid:durableId="2057654396">
    <w:abstractNumId w:val="3"/>
  </w:num>
  <w:num w:numId="4" w16cid:durableId="6639838">
    <w:abstractNumId w:val="1"/>
  </w:num>
  <w:num w:numId="5" w16cid:durableId="243878423">
    <w:abstractNumId w:val="8"/>
  </w:num>
  <w:num w:numId="6" w16cid:durableId="215825543">
    <w:abstractNumId w:val="6"/>
  </w:num>
  <w:num w:numId="7" w16cid:durableId="1967736646">
    <w:abstractNumId w:val="0"/>
  </w:num>
  <w:num w:numId="8" w16cid:durableId="1947345941">
    <w:abstractNumId w:val="9"/>
  </w:num>
  <w:num w:numId="9" w16cid:durableId="1870027877">
    <w:abstractNumId w:val="4"/>
  </w:num>
  <w:num w:numId="10" w16cid:durableId="6759595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7cwMzU2NrM0MzY2NDVX0lEKTi0uzszPAykwqwUACo+75CwAAAA="/>
  </w:docVars>
  <w:rsids>
    <w:rsidRoot w:val="00BC4298"/>
    <w:rsid w:val="00000A81"/>
    <w:rsid w:val="0000117F"/>
    <w:rsid w:val="00003ADD"/>
    <w:rsid w:val="000041F3"/>
    <w:rsid w:val="000065F0"/>
    <w:rsid w:val="00006DB8"/>
    <w:rsid w:val="00007F9E"/>
    <w:rsid w:val="00010B4B"/>
    <w:rsid w:val="0001349B"/>
    <w:rsid w:val="0001372F"/>
    <w:rsid w:val="00014C97"/>
    <w:rsid w:val="00015BDD"/>
    <w:rsid w:val="000162B0"/>
    <w:rsid w:val="00017265"/>
    <w:rsid w:val="00017337"/>
    <w:rsid w:val="0002043E"/>
    <w:rsid w:val="000225A9"/>
    <w:rsid w:val="000234DB"/>
    <w:rsid w:val="00023983"/>
    <w:rsid w:val="000249D1"/>
    <w:rsid w:val="00024BFE"/>
    <w:rsid w:val="00024D33"/>
    <w:rsid w:val="00026412"/>
    <w:rsid w:val="000264EE"/>
    <w:rsid w:val="000273F2"/>
    <w:rsid w:val="00027C5B"/>
    <w:rsid w:val="0003065B"/>
    <w:rsid w:val="000310BA"/>
    <w:rsid w:val="00032489"/>
    <w:rsid w:val="00032E4C"/>
    <w:rsid w:val="0004071A"/>
    <w:rsid w:val="00040F22"/>
    <w:rsid w:val="00040F78"/>
    <w:rsid w:val="000412C8"/>
    <w:rsid w:val="00041716"/>
    <w:rsid w:val="00041BBF"/>
    <w:rsid w:val="000429D7"/>
    <w:rsid w:val="00044F90"/>
    <w:rsid w:val="00045FFF"/>
    <w:rsid w:val="00046D7F"/>
    <w:rsid w:val="000478C6"/>
    <w:rsid w:val="00050E9B"/>
    <w:rsid w:val="00051CAC"/>
    <w:rsid w:val="0005227E"/>
    <w:rsid w:val="00052582"/>
    <w:rsid w:val="00053124"/>
    <w:rsid w:val="00054C9F"/>
    <w:rsid w:val="000551DC"/>
    <w:rsid w:val="00056298"/>
    <w:rsid w:val="00056C2B"/>
    <w:rsid w:val="00060B66"/>
    <w:rsid w:val="00060F16"/>
    <w:rsid w:val="00061406"/>
    <w:rsid w:val="000619E1"/>
    <w:rsid w:val="0006275A"/>
    <w:rsid w:val="000635C6"/>
    <w:rsid w:val="00064BB3"/>
    <w:rsid w:val="000660E8"/>
    <w:rsid w:val="00067FF7"/>
    <w:rsid w:val="000705C0"/>
    <w:rsid w:val="0007331E"/>
    <w:rsid w:val="0007379D"/>
    <w:rsid w:val="00075884"/>
    <w:rsid w:val="00075905"/>
    <w:rsid w:val="00076D3B"/>
    <w:rsid w:val="00077B06"/>
    <w:rsid w:val="00077F54"/>
    <w:rsid w:val="0008632A"/>
    <w:rsid w:val="00087937"/>
    <w:rsid w:val="00090373"/>
    <w:rsid w:val="00090B87"/>
    <w:rsid w:val="000918B0"/>
    <w:rsid w:val="000940EB"/>
    <w:rsid w:val="00094750"/>
    <w:rsid w:val="0009544E"/>
    <w:rsid w:val="00095C67"/>
    <w:rsid w:val="000967EB"/>
    <w:rsid w:val="0009776C"/>
    <w:rsid w:val="00097A49"/>
    <w:rsid w:val="000A1C2C"/>
    <w:rsid w:val="000A3A36"/>
    <w:rsid w:val="000A5448"/>
    <w:rsid w:val="000A5A33"/>
    <w:rsid w:val="000A7ACE"/>
    <w:rsid w:val="000A7E4F"/>
    <w:rsid w:val="000B07BB"/>
    <w:rsid w:val="000B2D19"/>
    <w:rsid w:val="000B4E19"/>
    <w:rsid w:val="000B53DC"/>
    <w:rsid w:val="000B6312"/>
    <w:rsid w:val="000B72BA"/>
    <w:rsid w:val="000B7D9C"/>
    <w:rsid w:val="000C2799"/>
    <w:rsid w:val="000C3132"/>
    <w:rsid w:val="000C53CA"/>
    <w:rsid w:val="000C5E4F"/>
    <w:rsid w:val="000C6014"/>
    <w:rsid w:val="000C6942"/>
    <w:rsid w:val="000C6D82"/>
    <w:rsid w:val="000C742D"/>
    <w:rsid w:val="000D10F0"/>
    <w:rsid w:val="000D1ADA"/>
    <w:rsid w:val="000D2C70"/>
    <w:rsid w:val="000D4487"/>
    <w:rsid w:val="000E17B9"/>
    <w:rsid w:val="000E1E89"/>
    <w:rsid w:val="000E28A6"/>
    <w:rsid w:val="000E3805"/>
    <w:rsid w:val="000E4F15"/>
    <w:rsid w:val="000E4FB0"/>
    <w:rsid w:val="000E60DB"/>
    <w:rsid w:val="000E6E8F"/>
    <w:rsid w:val="000F079A"/>
    <w:rsid w:val="000F1DFE"/>
    <w:rsid w:val="000F2562"/>
    <w:rsid w:val="000F2BAA"/>
    <w:rsid w:val="000F2CFA"/>
    <w:rsid w:val="000F3B1D"/>
    <w:rsid w:val="000F3D8C"/>
    <w:rsid w:val="000F4DF9"/>
    <w:rsid w:val="000F67FE"/>
    <w:rsid w:val="000F7936"/>
    <w:rsid w:val="00100DC9"/>
    <w:rsid w:val="0010111D"/>
    <w:rsid w:val="00102012"/>
    <w:rsid w:val="001022E6"/>
    <w:rsid w:val="00103774"/>
    <w:rsid w:val="001037F8"/>
    <w:rsid w:val="00103A29"/>
    <w:rsid w:val="00103BCE"/>
    <w:rsid w:val="001040E4"/>
    <w:rsid w:val="0010412C"/>
    <w:rsid w:val="00105A08"/>
    <w:rsid w:val="0010620C"/>
    <w:rsid w:val="00106B0D"/>
    <w:rsid w:val="001075FA"/>
    <w:rsid w:val="00107AD6"/>
    <w:rsid w:val="00116521"/>
    <w:rsid w:val="001169BA"/>
    <w:rsid w:val="00122BD9"/>
    <w:rsid w:val="00124427"/>
    <w:rsid w:val="00125029"/>
    <w:rsid w:val="0012525A"/>
    <w:rsid w:val="00127E7B"/>
    <w:rsid w:val="00133369"/>
    <w:rsid w:val="0013410B"/>
    <w:rsid w:val="001344B1"/>
    <w:rsid w:val="001344BC"/>
    <w:rsid w:val="00134CD2"/>
    <w:rsid w:val="0013582C"/>
    <w:rsid w:val="00135B19"/>
    <w:rsid w:val="00136B43"/>
    <w:rsid w:val="00136F8A"/>
    <w:rsid w:val="00143EF6"/>
    <w:rsid w:val="00145273"/>
    <w:rsid w:val="0014557F"/>
    <w:rsid w:val="001461B0"/>
    <w:rsid w:val="00151976"/>
    <w:rsid w:val="00151EC8"/>
    <w:rsid w:val="0015323A"/>
    <w:rsid w:val="001557DA"/>
    <w:rsid w:val="00156BA9"/>
    <w:rsid w:val="00156D43"/>
    <w:rsid w:val="00161963"/>
    <w:rsid w:val="00161F30"/>
    <w:rsid w:val="00162086"/>
    <w:rsid w:val="00162BB3"/>
    <w:rsid w:val="0016451A"/>
    <w:rsid w:val="00165874"/>
    <w:rsid w:val="00166386"/>
    <w:rsid w:val="0017183C"/>
    <w:rsid w:val="001756F3"/>
    <w:rsid w:val="00177F62"/>
    <w:rsid w:val="00180910"/>
    <w:rsid w:val="0018110D"/>
    <w:rsid w:val="00181841"/>
    <w:rsid w:val="001820D8"/>
    <w:rsid w:val="00184CCB"/>
    <w:rsid w:val="00185B85"/>
    <w:rsid w:val="0018644E"/>
    <w:rsid w:val="00186508"/>
    <w:rsid w:val="00186FB8"/>
    <w:rsid w:val="00187704"/>
    <w:rsid w:val="001920A4"/>
    <w:rsid w:val="00192360"/>
    <w:rsid w:val="00192D55"/>
    <w:rsid w:val="001945AF"/>
    <w:rsid w:val="0019552D"/>
    <w:rsid w:val="0019596E"/>
    <w:rsid w:val="00195A9B"/>
    <w:rsid w:val="00195CB4"/>
    <w:rsid w:val="00195D86"/>
    <w:rsid w:val="001961C9"/>
    <w:rsid w:val="00197002"/>
    <w:rsid w:val="00197399"/>
    <w:rsid w:val="001977C7"/>
    <w:rsid w:val="001A26E3"/>
    <w:rsid w:val="001A5222"/>
    <w:rsid w:val="001A5C59"/>
    <w:rsid w:val="001A7056"/>
    <w:rsid w:val="001A76E8"/>
    <w:rsid w:val="001A7711"/>
    <w:rsid w:val="001B17D1"/>
    <w:rsid w:val="001B232C"/>
    <w:rsid w:val="001B4588"/>
    <w:rsid w:val="001B46A4"/>
    <w:rsid w:val="001B4753"/>
    <w:rsid w:val="001B6374"/>
    <w:rsid w:val="001C0EF0"/>
    <w:rsid w:val="001C3088"/>
    <w:rsid w:val="001C3446"/>
    <w:rsid w:val="001C5EA7"/>
    <w:rsid w:val="001C5F15"/>
    <w:rsid w:val="001D0A3E"/>
    <w:rsid w:val="001D0AE4"/>
    <w:rsid w:val="001D148C"/>
    <w:rsid w:val="001D3182"/>
    <w:rsid w:val="001D3A0A"/>
    <w:rsid w:val="001D3AA4"/>
    <w:rsid w:val="001D5323"/>
    <w:rsid w:val="001D7634"/>
    <w:rsid w:val="001E1433"/>
    <w:rsid w:val="001E22AB"/>
    <w:rsid w:val="001E3666"/>
    <w:rsid w:val="001E5C16"/>
    <w:rsid w:val="001E6F0E"/>
    <w:rsid w:val="001E7F9C"/>
    <w:rsid w:val="001F10DD"/>
    <w:rsid w:val="001F2FE4"/>
    <w:rsid w:val="001F3C36"/>
    <w:rsid w:val="001F4D25"/>
    <w:rsid w:val="001F67C2"/>
    <w:rsid w:val="001F6A24"/>
    <w:rsid w:val="001F7112"/>
    <w:rsid w:val="001F79B0"/>
    <w:rsid w:val="00200425"/>
    <w:rsid w:val="00200771"/>
    <w:rsid w:val="00200BFB"/>
    <w:rsid w:val="002014DF"/>
    <w:rsid w:val="00201FE8"/>
    <w:rsid w:val="00202FB0"/>
    <w:rsid w:val="00203A84"/>
    <w:rsid w:val="00203BB6"/>
    <w:rsid w:val="002041C7"/>
    <w:rsid w:val="0020442A"/>
    <w:rsid w:val="00204C01"/>
    <w:rsid w:val="0020718C"/>
    <w:rsid w:val="00207651"/>
    <w:rsid w:val="00210338"/>
    <w:rsid w:val="002105AB"/>
    <w:rsid w:val="00210B0F"/>
    <w:rsid w:val="002111BB"/>
    <w:rsid w:val="00211788"/>
    <w:rsid w:val="00211CC3"/>
    <w:rsid w:val="0021268E"/>
    <w:rsid w:val="002129C1"/>
    <w:rsid w:val="00212A5B"/>
    <w:rsid w:val="00212CB5"/>
    <w:rsid w:val="00214A1E"/>
    <w:rsid w:val="00214A26"/>
    <w:rsid w:val="00216730"/>
    <w:rsid w:val="00216978"/>
    <w:rsid w:val="00217F27"/>
    <w:rsid w:val="002208DD"/>
    <w:rsid w:val="00220B38"/>
    <w:rsid w:val="002214EE"/>
    <w:rsid w:val="0022189B"/>
    <w:rsid w:val="00221D59"/>
    <w:rsid w:val="00221E17"/>
    <w:rsid w:val="00222822"/>
    <w:rsid w:val="00222DDE"/>
    <w:rsid w:val="002243BB"/>
    <w:rsid w:val="00225756"/>
    <w:rsid w:val="00226D84"/>
    <w:rsid w:val="002277E3"/>
    <w:rsid w:val="002302CC"/>
    <w:rsid w:val="002315D8"/>
    <w:rsid w:val="00233873"/>
    <w:rsid w:val="00234AB8"/>
    <w:rsid w:val="00236176"/>
    <w:rsid w:val="00240622"/>
    <w:rsid w:val="00240F74"/>
    <w:rsid w:val="0024101E"/>
    <w:rsid w:val="00242A52"/>
    <w:rsid w:val="00242CD9"/>
    <w:rsid w:val="0024313E"/>
    <w:rsid w:val="00243B20"/>
    <w:rsid w:val="00244820"/>
    <w:rsid w:val="002457AC"/>
    <w:rsid w:val="0024597D"/>
    <w:rsid w:val="00246386"/>
    <w:rsid w:val="00247558"/>
    <w:rsid w:val="00250B25"/>
    <w:rsid w:val="00252F59"/>
    <w:rsid w:val="00254385"/>
    <w:rsid w:val="00255E75"/>
    <w:rsid w:val="00257510"/>
    <w:rsid w:val="00260700"/>
    <w:rsid w:val="002607AF"/>
    <w:rsid w:val="00260B0F"/>
    <w:rsid w:val="00260CE0"/>
    <w:rsid w:val="00261713"/>
    <w:rsid w:val="0026250B"/>
    <w:rsid w:val="002628C8"/>
    <w:rsid w:val="00263A72"/>
    <w:rsid w:val="00266BF8"/>
    <w:rsid w:val="00267C10"/>
    <w:rsid w:val="002745B5"/>
    <w:rsid w:val="002751F4"/>
    <w:rsid w:val="00275424"/>
    <w:rsid w:val="00275C47"/>
    <w:rsid w:val="00277099"/>
    <w:rsid w:val="00277C6C"/>
    <w:rsid w:val="002809DA"/>
    <w:rsid w:val="002816D7"/>
    <w:rsid w:val="00282F3F"/>
    <w:rsid w:val="00283AA2"/>
    <w:rsid w:val="00283C7B"/>
    <w:rsid w:val="002858CB"/>
    <w:rsid w:val="00287B00"/>
    <w:rsid w:val="00287FD4"/>
    <w:rsid w:val="00290C06"/>
    <w:rsid w:val="00290C47"/>
    <w:rsid w:val="00292B16"/>
    <w:rsid w:val="00294873"/>
    <w:rsid w:val="00295FA5"/>
    <w:rsid w:val="002968AC"/>
    <w:rsid w:val="002969C4"/>
    <w:rsid w:val="002A24B5"/>
    <w:rsid w:val="002A2C0C"/>
    <w:rsid w:val="002A2C33"/>
    <w:rsid w:val="002A3FF2"/>
    <w:rsid w:val="002A41FC"/>
    <w:rsid w:val="002A429E"/>
    <w:rsid w:val="002A4AD3"/>
    <w:rsid w:val="002A4C53"/>
    <w:rsid w:val="002A5648"/>
    <w:rsid w:val="002A59BD"/>
    <w:rsid w:val="002A5B02"/>
    <w:rsid w:val="002A5B1F"/>
    <w:rsid w:val="002A5BC1"/>
    <w:rsid w:val="002A656A"/>
    <w:rsid w:val="002B0E23"/>
    <w:rsid w:val="002B16C4"/>
    <w:rsid w:val="002B2274"/>
    <w:rsid w:val="002B3014"/>
    <w:rsid w:val="002B30FD"/>
    <w:rsid w:val="002B3F7F"/>
    <w:rsid w:val="002B6233"/>
    <w:rsid w:val="002B6530"/>
    <w:rsid w:val="002B7EBC"/>
    <w:rsid w:val="002B7EFF"/>
    <w:rsid w:val="002C12D0"/>
    <w:rsid w:val="002C656D"/>
    <w:rsid w:val="002C68E6"/>
    <w:rsid w:val="002C7C0C"/>
    <w:rsid w:val="002D0DCC"/>
    <w:rsid w:val="002D0EED"/>
    <w:rsid w:val="002D1566"/>
    <w:rsid w:val="002D1B88"/>
    <w:rsid w:val="002D2C46"/>
    <w:rsid w:val="002D2CD1"/>
    <w:rsid w:val="002D3566"/>
    <w:rsid w:val="002D4C56"/>
    <w:rsid w:val="002D4F05"/>
    <w:rsid w:val="002D539A"/>
    <w:rsid w:val="002D58A5"/>
    <w:rsid w:val="002D7363"/>
    <w:rsid w:val="002D74BE"/>
    <w:rsid w:val="002D7783"/>
    <w:rsid w:val="002D7B2A"/>
    <w:rsid w:val="002D7B72"/>
    <w:rsid w:val="002E0DF4"/>
    <w:rsid w:val="002E0EEF"/>
    <w:rsid w:val="002E29AE"/>
    <w:rsid w:val="002E2B6C"/>
    <w:rsid w:val="002E3771"/>
    <w:rsid w:val="002E43AE"/>
    <w:rsid w:val="002E590E"/>
    <w:rsid w:val="002E5C3D"/>
    <w:rsid w:val="002E7456"/>
    <w:rsid w:val="002E7DAA"/>
    <w:rsid w:val="002F0CA9"/>
    <w:rsid w:val="002F10A0"/>
    <w:rsid w:val="002F2F2D"/>
    <w:rsid w:val="002F3B6F"/>
    <w:rsid w:val="002F7174"/>
    <w:rsid w:val="003010B4"/>
    <w:rsid w:val="00302671"/>
    <w:rsid w:val="00303E4F"/>
    <w:rsid w:val="0030462A"/>
    <w:rsid w:val="003046B3"/>
    <w:rsid w:val="00305FF9"/>
    <w:rsid w:val="00306439"/>
    <w:rsid w:val="00306CAF"/>
    <w:rsid w:val="003073D3"/>
    <w:rsid w:val="00310BB5"/>
    <w:rsid w:val="00311CD2"/>
    <w:rsid w:val="0031203F"/>
    <w:rsid w:val="00313364"/>
    <w:rsid w:val="003133CF"/>
    <w:rsid w:val="00313AAA"/>
    <w:rsid w:val="00314638"/>
    <w:rsid w:val="00314F23"/>
    <w:rsid w:val="00316E6E"/>
    <w:rsid w:val="00316EDC"/>
    <w:rsid w:val="0032156B"/>
    <w:rsid w:val="00321786"/>
    <w:rsid w:val="00321818"/>
    <w:rsid w:val="00322B18"/>
    <w:rsid w:val="00322C3E"/>
    <w:rsid w:val="003235D5"/>
    <w:rsid w:val="00323F6E"/>
    <w:rsid w:val="00324F74"/>
    <w:rsid w:val="0032502D"/>
    <w:rsid w:val="0032647F"/>
    <w:rsid w:val="00326EDB"/>
    <w:rsid w:val="00327BE1"/>
    <w:rsid w:val="00327C8F"/>
    <w:rsid w:val="003303AE"/>
    <w:rsid w:val="00332799"/>
    <w:rsid w:val="00332BA7"/>
    <w:rsid w:val="00333537"/>
    <w:rsid w:val="003335B6"/>
    <w:rsid w:val="003343E9"/>
    <w:rsid w:val="0033450C"/>
    <w:rsid w:val="00335EBF"/>
    <w:rsid w:val="00336472"/>
    <w:rsid w:val="00344C26"/>
    <w:rsid w:val="0034636A"/>
    <w:rsid w:val="00346C83"/>
    <w:rsid w:val="003472EE"/>
    <w:rsid w:val="003511D3"/>
    <w:rsid w:val="00351ADF"/>
    <w:rsid w:val="00351F97"/>
    <w:rsid w:val="0035225E"/>
    <w:rsid w:val="0035302A"/>
    <w:rsid w:val="00353781"/>
    <w:rsid w:val="00354747"/>
    <w:rsid w:val="0035527C"/>
    <w:rsid w:val="0035616C"/>
    <w:rsid w:val="00356C91"/>
    <w:rsid w:val="00356F1E"/>
    <w:rsid w:val="00357EF4"/>
    <w:rsid w:val="0036027E"/>
    <w:rsid w:val="00360836"/>
    <w:rsid w:val="00362846"/>
    <w:rsid w:val="00362A0B"/>
    <w:rsid w:val="00362D56"/>
    <w:rsid w:val="0036408A"/>
    <w:rsid w:val="003667B4"/>
    <w:rsid w:val="00366860"/>
    <w:rsid w:val="003700E2"/>
    <w:rsid w:val="003715AF"/>
    <w:rsid w:val="00371D18"/>
    <w:rsid w:val="003721DC"/>
    <w:rsid w:val="00374027"/>
    <w:rsid w:val="00375C93"/>
    <w:rsid w:val="00376BC4"/>
    <w:rsid w:val="00376DFB"/>
    <w:rsid w:val="00380CF4"/>
    <w:rsid w:val="00381444"/>
    <w:rsid w:val="003822AF"/>
    <w:rsid w:val="003830AB"/>
    <w:rsid w:val="0038358A"/>
    <w:rsid w:val="00383969"/>
    <w:rsid w:val="003846B5"/>
    <w:rsid w:val="00391D4C"/>
    <w:rsid w:val="0039339F"/>
    <w:rsid w:val="0039354F"/>
    <w:rsid w:val="003954DA"/>
    <w:rsid w:val="00396289"/>
    <w:rsid w:val="003A1999"/>
    <w:rsid w:val="003A1E68"/>
    <w:rsid w:val="003A243E"/>
    <w:rsid w:val="003A25F4"/>
    <w:rsid w:val="003A2FAB"/>
    <w:rsid w:val="003A3C9F"/>
    <w:rsid w:val="003A47E2"/>
    <w:rsid w:val="003A4B90"/>
    <w:rsid w:val="003A5861"/>
    <w:rsid w:val="003A61D8"/>
    <w:rsid w:val="003A69DB"/>
    <w:rsid w:val="003A6B23"/>
    <w:rsid w:val="003A7667"/>
    <w:rsid w:val="003A7C6E"/>
    <w:rsid w:val="003B12D0"/>
    <w:rsid w:val="003B2A41"/>
    <w:rsid w:val="003B2A9E"/>
    <w:rsid w:val="003B2B7A"/>
    <w:rsid w:val="003B3FBB"/>
    <w:rsid w:val="003B5EE3"/>
    <w:rsid w:val="003B78EB"/>
    <w:rsid w:val="003B7D4D"/>
    <w:rsid w:val="003C1607"/>
    <w:rsid w:val="003C306A"/>
    <w:rsid w:val="003C3CC6"/>
    <w:rsid w:val="003C4EF8"/>
    <w:rsid w:val="003C588A"/>
    <w:rsid w:val="003C58F5"/>
    <w:rsid w:val="003C7749"/>
    <w:rsid w:val="003C7A4B"/>
    <w:rsid w:val="003C7E6D"/>
    <w:rsid w:val="003D0E7B"/>
    <w:rsid w:val="003D22FE"/>
    <w:rsid w:val="003D3406"/>
    <w:rsid w:val="003D3E28"/>
    <w:rsid w:val="003D5C47"/>
    <w:rsid w:val="003E48E0"/>
    <w:rsid w:val="003E48F5"/>
    <w:rsid w:val="003E5280"/>
    <w:rsid w:val="003E5C76"/>
    <w:rsid w:val="003F151A"/>
    <w:rsid w:val="003F1BE5"/>
    <w:rsid w:val="003F1CCF"/>
    <w:rsid w:val="003F2703"/>
    <w:rsid w:val="003F2C8B"/>
    <w:rsid w:val="003F3D34"/>
    <w:rsid w:val="003F468A"/>
    <w:rsid w:val="003F493D"/>
    <w:rsid w:val="003F571D"/>
    <w:rsid w:val="003F71D2"/>
    <w:rsid w:val="0040006B"/>
    <w:rsid w:val="00401CC6"/>
    <w:rsid w:val="00403786"/>
    <w:rsid w:val="00403BD8"/>
    <w:rsid w:val="0040573D"/>
    <w:rsid w:val="0040584A"/>
    <w:rsid w:val="00405C34"/>
    <w:rsid w:val="00406180"/>
    <w:rsid w:val="00406BDE"/>
    <w:rsid w:val="0041182D"/>
    <w:rsid w:val="004124B7"/>
    <w:rsid w:val="00412E02"/>
    <w:rsid w:val="00413BA8"/>
    <w:rsid w:val="00414102"/>
    <w:rsid w:val="0041488A"/>
    <w:rsid w:val="00414D9A"/>
    <w:rsid w:val="004167AD"/>
    <w:rsid w:val="00416BC6"/>
    <w:rsid w:val="00416CA0"/>
    <w:rsid w:val="00420568"/>
    <w:rsid w:val="004205E6"/>
    <w:rsid w:val="00421A68"/>
    <w:rsid w:val="00421E8E"/>
    <w:rsid w:val="0042245E"/>
    <w:rsid w:val="00425E58"/>
    <w:rsid w:val="00427055"/>
    <w:rsid w:val="00427371"/>
    <w:rsid w:val="0042796E"/>
    <w:rsid w:val="00427BDD"/>
    <w:rsid w:val="00427C6F"/>
    <w:rsid w:val="00433AB2"/>
    <w:rsid w:val="0043734C"/>
    <w:rsid w:val="00437953"/>
    <w:rsid w:val="004405C5"/>
    <w:rsid w:val="0044354E"/>
    <w:rsid w:val="00443D16"/>
    <w:rsid w:val="0044534D"/>
    <w:rsid w:val="00447103"/>
    <w:rsid w:val="004472AE"/>
    <w:rsid w:val="00451141"/>
    <w:rsid w:val="00451D75"/>
    <w:rsid w:val="00452ADA"/>
    <w:rsid w:val="004574ED"/>
    <w:rsid w:val="00457886"/>
    <w:rsid w:val="0046191E"/>
    <w:rsid w:val="00462365"/>
    <w:rsid w:val="004637E7"/>
    <w:rsid w:val="004655EC"/>
    <w:rsid w:val="00466DFF"/>
    <w:rsid w:val="00470065"/>
    <w:rsid w:val="0047177F"/>
    <w:rsid w:val="004729AC"/>
    <w:rsid w:val="004737C0"/>
    <w:rsid w:val="00473EBF"/>
    <w:rsid w:val="004742C9"/>
    <w:rsid w:val="004743CF"/>
    <w:rsid w:val="00476F03"/>
    <w:rsid w:val="0048115F"/>
    <w:rsid w:val="00482F3B"/>
    <w:rsid w:val="00483FAA"/>
    <w:rsid w:val="00485746"/>
    <w:rsid w:val="00485837"/>
    <w:rsid w:val="0048708F"/>
    <w:rsid w:val="004873CA"/>
    <w:rsid w:val="004878A9"/>
    <w:rsid w:val="00487B1C"/>
    <w:rsid w:val="00487FC8"/>
    <w:rsid w:val="004918E8"/>
    <w:rsid w:val="00491F88"/>
    <w:rsid w:val="00493B5C"/>
    <w:rsid w:val="00493C91"/>
    <w:rsid w:val="004958A5"/>
    <w:rsid w:val="004A0951"/>
    <w:rsid w:val="004A2DFF"/>
    <w:rsid w:val="004A601E"/>
    <w:rsid w:val="004B1CAF"/>
    <w:rsid w:val="004B301C"/>
    <w:rsid w:val="004B32EF"/>
    <w:rsid w:val="004B4DCD"/>
    <w:rsid w:val="004B5884"/>
    <w:rsid w:val="004B5944"/>
    <w:rsid w:val="004B5B0C"/>
    <w:rsid w:val="004B5DAF"/>
    <w:rsid w:val="004B5EC4"/>
    <w:rsid w:val="004B7DF7"/>
    <w:rsid w:val="004C3CD7"/>
    <w:rsid w:val="004C40A6"/>
    <w:rsid w:val="004C7445"/>
    <w:rsid w:val="004D009C"/>
    <w:rsid w:val="004D01F6"/>
    <w:rsid w:val="004D0D1A"/>
    <w:rsid w:val="004D146C"/>
    <w:rsid w:val="004D15FE"/>
    <w:rsid w:val="004D1BE4"/>
    <w:rsid w:val="004D23E6"/>
    <w:rsid w:val="004D335A"/>
    <w:rsid w:val="004D3C50"/>
    <w:rsid w:val="004D47D8"/>
    <w:rsid w:val="004D5200"/>
    <w:rsid w:val="004D54BE"/>
    <w:rsid w:val="004D6405"/>
    <w:rsid w:val="004D6B08"/>
    <w:rsid w:val="004D7FB3"/>
    <w:rsid w:val="004E054B"/>
    <w:rsid w:val="004E0C84"/>
    <w:rsid w:val="004E0E65"/>
    <w:rsid w:val="004E3298"/>
    <w:rsid w:val="004E54DA"/>
    <w:rsid w:val="004E65CF"/>
    <w:rsid w:val="004E686F"/>
    <w:rsid w:val="004F0766"/>
    <w:rsid w:val="004F180D"/>
    <w:rsid w:val="004F2454"/>
    <w:rsid w:val="004F2A07"/>
    <w:rsid w:val="004F4B56"/>
    <w:rsid w:val="004F4C0B"/>
    <w:rsid w:val="004F4E53"/>
    <w:rsid w:val="004F5591"/>
    <w:rsid w:val="004F72BC"/>
    <w:rsid w:val="004F77F7"/>
    <w:rsid w:val="004F7FB4"/>
    <w:rsid w:val="00500941"/>
    <w:rsid w:val="0050235D"/>
    <w:rsid w:val="00502737"/>
    <w:rsid w:val="005050D2"/>
    <w:rsid w:val="00505AB0"/>
    <w:rsid w:val="00506946"/>
    <w:rsid w:val="00507D26"/>
    <w:rsid w:val="00507D49"/>
    <w:rsid w:val="00507F21"/>
    <w:rsid w:val="00511065"/>
    <w:rsid w:val="00511234"/>
    <w:rsid w:val="00511A45"/>
    <w:rsid w:val="005126F2"/>
    <w:rsid w:val="005146DB"/>
    <w:rsid w:val="005149A8"/>
    <w:rsid w:val="00514A00"/>
    <w:rsid w:val="00514C97"/>
    <w:rsid w:val="0051524C"/>
    <w:rsid w:val="00516629"/>
    <w:rsid w:val="00520784"/>
    <w:rsid w:val="005224F6"/>
    <w:rsid w:val="00524CE5"/>
    <w:rsid w:val="0052542C"/>
    <w:rsid w:val="0052574E"/>
    <w:rsid w:val="00526E59"/>
    <w:rsid w:val="005277E1"/>
    <w:rsid w:val="00527D8C"/>
    <w:rsid w:val="0053356F"/>
    <w:rsid w:val="005343FF"/>
    <w:rsid w:val="005346AC"/>
    <w:rsid w:val="005347C1"/>
    <w:rsid w:val="00534DBB"/>
    <w:rsid w:val="0053582B"/>
    <w:rsid w:val="00535F1A"/>
    <w:rsid w:val="00540485"/>
    <w:rsid w:val="005429B7"/>
    <w:rsid w:val="00543332"/>
    <w:rsid w:val="00544FBC"/>
    <w:rsid w:val="00547239"/>
    <w:rsid w:val="0055202F"/>
    <w:rsid w:val="00554199"/>
    <w:rsid w:val="0055432B"/>
    <w:rsid w:val="00555A97"/>
    <w:rsid w:val="005608EE"/>
    <w:rsid w:val="00560A3C"/>
    <w:rsid w:val="00560F76"/>
    <w:rsid w:val="00563A0C"/>
    <w:rsid w:val="005640E7"/>
    <w:rsid w:val="00564198"/>
    <w:rsid w:val="005648E9"/>
    <w:rsid w:val="00564D0F"/>
    <w:rsid w:val="005655A6"/>
    <w:rsid w:val="00566A25"/>
    <w:rsid w:val="00566E5B"/>
    <w:rsid w:val="00567D3E"/>
    <w:rsid w:val="00570EFC"/>
    <w:rsid w:val="00571790"/>
    <w:rsid w:val="00571D62"/>
    <w:rsid w:val="00573367"/>
    <w:rsid w:val="00573EAB"/>
    <w:rsid w:val="00575039"/>
    <w:rsid w:val="005754BD"/>
    <w:rsid w:val="005762CE"/>
    <w:rsid w:val="00582208"/>
    <w:rsid w:val="005822D8"/>
    <w:rsid w:val="005825DB"/>
    <w:rsid w:val="00583D8D"/>
    <w:rsid w:val="00584E44"/>
    <w:rsid w:val="00587B6E"/>
    <w:rsid w:val="00590499"/>
    <w:rsid w:val="00590EA3"/>
    <w:rsid w:val="00592BD7"/>
    <w:rsid w:val="00593309"/>
    <w:rsid w:val="00594B7B"/>
    <w:rsid w:val="005965EE"/>
    <w:rsid w:val="00596FEC"/>
    <w:rsid w:val="005A1AD1"/>
    <w:rsid w:val="005A1B26"/>
    <w:rsid w:val="005A46D2"/>
    <w:rsid w:val="005A4A0A"/>
    <w:rsid w:val="005A5747"/>
    <w:rsid w:val="005A5C65"/>
    <w:rsid w:val="005A78D7"/>
    <w:rsid w:val="005B020F"/>
    <w:rsid w:val="005B05AA"/>
    <w:rsid w:val="005B0844"/>
    <w:rsid w:val="005B1408"/>
    <w:rsid w:val="005B15E5"/>
    <w:rsid w:val="005B2696"/>
    <w:rsid w:val="005B4505"/>
    <w:rsid w:val="005B48BE"/>
    <w:rsid w:val="005B4A74"/>
    <w:rsid w:val="005B5A20"/>
    <w:rsid w:val="005B636A"/>
    <w:rsid w:val="005B66DB"/>
    <w:rsid w:val="005B74E1"/>
    <w:rsid w:val="005C1181"/>
    <w:rsid w:val="005C375B"/>
    <w:rsid w:val="005C3E6B"/>
    <w:rsid w:val="005C57D3"/>
    <w:rsid w:val="005C5D12"/>
    <w:rsid w:val="005C6641"/>
    <w:rsid w:val="005C6775"/>
    <w:rsid w:val="005C7061"/>
    <w:rsid w:val="005C72EF"/>
    <w:rsid w:val="005C7CD6"/>
    <w:rsid w:val="005D0B98"/>
    <w:rsid w:val="005D11FD"/>
    <w:rsid w:val="005D19F3"/>
    <w:rsid w:val="005D27A1"/>
    <w:rsid w:val="005D2AC8"/>
    <w:rsid w:val="005D4A00"/>
    <w:rsid w:val="005D53FA"/>
    <w:rsid w:val="005D55A0"/>
    <w:rsid w:val="005D5BFA"/>
    <w:rsid w:val="005D6F64"/>
    <w:rsid w:val="005D7918"/>
    <w:rsid w:val="005E1DD3"/>
    <w:rsid w:val="005E219C"/>
    <w:rsid w:val="005E30AB"/>
    <w:rsid w:val="005E317D"/>
    <w:rsid w:val="005E35B0"/>
    <w:rsid w:val="005E4A32"/>
    <w:rsid w:val="005E54E1"/>
    <w:rsid w:val="005E5E8B"/>
    <w:rsid w:val="005E706B"/>
    <w:rsid w:val="005E71B5"/>
    <w:rsid w:val="005E7591"/>
    <w:rsid w:val="005E75C4"/>
    <w:rsid w:val="005F2F18"/>
    <w:rsid w:val="005F31F2"/>
    <w:rsid w:val="005F40A8"/>
    <w:rsid w:val="005F565F"/>
    <w:rsid w:val="005F578F"/>
    <w:rsid w:val="005F5CD3"/>
    <w:rsid w:val="005F60AA"/>
    <w:rsid w:val="005F78D9"/>
    <w:rsid w:val="006006D0"/>
    <w:rsid w:val="006022CD"/>
    <w:rsid w:val="00603108"/>
    <w:rsid w:val="006035EE"/>
    <w:rsid w:val="00604094"/>
    <w:rsid w:val="00605407"/>
    <w:rsid w:val="006066CE"/>
    <w:rsid w:val="006101C3"/>
    <w:rsid w:val="00610F36"/>
    <w:rsid w:val="0061196C"/>
    <w:rsid w:val="00613459"/>
    <w:rsid w:val="0061394B"/>
    <w:rsid w:val="006148CF"/>
    <w:rsid w:val="006159F1"/>
    <w:rsid w:val="0061638D"/>
    <w:rsid w:val="00616A44"/>
    <w:rsid w:val="00616F49"/>
    <w:rsid w:val="00617143"/>
    <w:rsid w:val="00617327"/>
    <w:rsid w:val="00621037"/>
    <w:rsid w:val="00621BF6"/>
    <w:rsid w:val="00622170"/>
    <w:rsid w:val="006224A7"/>
    <w:rsid w:val="006232EC"/>
    <w:rsid w:val="00623868"/>
    <w:rsid w:val="006272F0"/>
    <w:rsid w:val="00627343"/>
    <w:rsid w:val="00627F27"/>
    <w:rsid w:val="006300C9"/>
    <w:rsid w:val="006306B0"/>
    <w:rsid w:val="0063074F"/>
    <w:rsid w:val="00632218"/>
    <w:rsid w:val="00632B46"/>
    <w:rsid w:val="006335FC"/>
    <w:rsid w:val="0063408A"/>
    <w:rsid w:val="00634F78"/>
    <w:rsid w:val="006357A9"/>
    <w:rsid w:val="00635AEF"/>
    <w:rsid w:val="006368B4"/>
    <w:rsid w:val="00637969"/>
    <w:rsid w:val="006417C1"/>
    <w:rsid w:val="00641CE7"/>
    <w:rsid w:val="00643B4F"/>
    <w:rsid w:val="0064514C"/>
    <w:rsid w:val="0064583E"/>
    <w:rsid w:val="00645F81"/>
    <w:rsid w:val="00647F10"/>
    <w:rsid w:val="006505AC"/>
    <w:rsid w:val="00651F75"/>
    <w:rsid w:val="006524AB"/>
    <w:rsid w:val="006525FB"/>
    <w:rsid w:val="006528A4"/>
    <w:rsid w:val="00655897"/>
    <w:rsid w:val="00656F6B"/>
    <w:rsid w:val="006570CD"/>
    <w:rsid w:val="00657405"/>
    <w:rsid w:val="00660F4D"/>
    <w:rsid w:val="00662199"/>
    <w:rsid w:val="00662FB3"/>
    <w:rsid w:val="00662FE1"/>
    <w:rsid w:val="006638CF"/>
    <w:rsid w:val="00664BF5"/>
    <w:rsid w:val="00665336"/>
    <w:rsid w:val="006660A4"/>
    <w:rsid w:val="00670632"/>
    <w:rsid w:val="00672A5B"/>
    <w:rsid w:val="00673D5E"/>
    <w:rsid w:val="00675C83"/>
    <w:rsid w:val="00675E7F"/>
    <w:rsid w:val="006832A9"/>
    <w:rsid w:val="00683473"/>
    <w:rsid w:val="00683EA7"/>
    <w:rsid w:val="006844A7"/>
    <w:rsid w:val="00684DB1"/>
    <w:rsid w:val="00685393"/>
    <w:rsid w:val="00686A29"/>
    <w:rsid w:val="00687088"/>
    <w:rsid w:val="006903CD"/>
    <w:rsid w:val="00694718"/>
    <w:rsid w:val="006956E2"/>
    <w:rsid w:val="00695AB3"/>
    <w:rsid w:val="00696041"/>
    <w:rsid w:val="006A1C5E"/>
    <w:rsid w:val="006A3337"/>
    <w:rsid w:val="006A391D"/>
    <w:rsid w:val="006A3EB6"/>
    <w:rsid w:val="006A3F2E"/>
    <w:rsid w:val="006A47F6"/>
    <w:rsid w:val="006A4903"/>
    <w:rsid w:val="006A5623"/>
    <w:rsid w:val="006B08C5"/>
    <w:rsid w:val="006B0EAA"/>
    <w:rsid w:val="006B228D"/>
    <w:rsid w:val="006B34E2"/>
    <w:rsid w:val="006B37A1"/>
    <w:rsid w:val="006B3BA9"/>
    <w:rsid w:val="006B4357"/>
    <w:rsid w:val="006B5F57"/>
    <w:rsid w:val="006B6F0D"/>
    <w:rsid w:val="006C020F"/>
    <w:rsid w:val="006C0975"/>
    <w:rsid w:val="006C3A55"/>
    <w:rsid w:val="006C43AD"/>
    <w:rsid w:val="006C44C9"/>
    <w:rsid w:val="006C64A2"/>
    <w:rsid w:val="006D05AA"/>
    <w:rsid w:val="006D0F28"/>
    <w:rsid w:val="006D2012"/>
    <w:rsid w:val="006D359E"/>
    <w:rsid w:val="006D680B"/>
    <w:rsid w:val="006D74C0"/>
    <w:rsid w:val="006E271D"/>
    <w:rsid w:val="006E3E70"/>
    <w:rsid w:val="006E5463"/>
    <w:rsid w:val="006E668F"/>
    <w:rsid w:val="006E73A6"/>
    <w:rsid w:val="006E7AEF"/>
    <w:rsid w:val="006F43CF"/>
    <w:rsid w:val="006F50B2"/>
    <w:rsid w:val="006F5601"/>
    <w:rsid w:val="006F63D0"/>
    <w:rsid w:val="006F771D"/>
    <w:rsid w:val="006F7B1C"/>
    <w:rsid w:val="006F7C06"/>
    <w:rsid w:val="0070001E"/>
    <w:rsid w:val="00700D7B"/>
    <w:rsid w:val="00702074"/>
    <w:rsid w:val="00703C6D"/>
    <w:rsid w:val="00706283"/>
    <w:rsid w:val="00707155"/>
    <w:rsid w:val="00710E0C"/>
    <w:rsid w:val="00713AD9"/>
    <w:rsid w:val="00715372"/>
    <w:rsid w:val="007156BD"/>
    <w:rsid w:val="00716310"/>
    <w:rsid w:val="00717CA7"/>
    <w:rsid w:val="00720350"/>
    <w:rsid w:val="00720618"/>
    <w:rsid w:val="00720677"/>
    <w:rsid w:val="00720685"/>
    <w:rsid w:val="0072118E"/>
    <w:rsid w:val="00721B4F"/>
    <w:rsid w:val="0072424C"/>
    <w:rsid w:val="007246CE"/>
    <w:rsid w:val="00725F5C"/>
    <w:rsid w:val="007260A4"/>
    <w:rsid w:val="0072680B"/>
    <w:rsid w:val="00726C46"/>
    <w:rsid w:val="00727967"/>
    <w:rsid w:val="00730276"/>
    <w:rsid w:val="00731152"/>
    <w:rsid w:val="00732143"/>
    <w:rsid w:val="007326F1"/>
    <w:rsid w:val="00732743"/>
    <w:rsid w:val="00732EDA"/>
    <w:rsid w:val="007337FE"/>
    <w:rsid w:val="00735CA5"/>
    <w:rsid w:val="00736540"/>
    <w:rsid w:val="0074020E"/>
    <w:rsid w:val="00740299"/>
    <w:rsid w:val="00740575"/>
    <w:rsid w:val="00741A78"/>
    <w:rsid w:val="00742329"/>
    <w:rsid w:val="00744A2F"/>
    <w:rsid w:val="007454AE"/>
    <w:rsid w:val="007474C4"/>
    <w:rsid w:val="00750B0C"/>
    <w:rsid w:val="007520F8"/>
    <w:rsid w:val="00752A6F"/>
    <w:rsid w:val="00755046"/>
    <w:rsid w:val="0075526B"/>
    <w:rsid w:val="00755552"/>
    <w:rsid w:val="00755E70"/>
    <w:rsid w:val="00761F66"/>
    <w:rsid w:val="00763CE1"/>
    <w:rsid w:val="00764419"/>
    <w:rsid w:val="00764775"/>
    <w:rsid w:val="00764878"/>
    <w:rsid w:val="007648DE"/>
    <w:rsid w:val="00765587"/>
    <w:rsid w:val="007658BA"/>
    <w:rsid w:val="00767DA0"/>
    <w:rsid w:val="007711BA"/>
    <w:rsid w:val="007722DF"/>
    <w:rsid w:val="00772D48"/>
    <w:rsid w:val="00773083"/>
    <w:rsid w:val="007748B7"/>
    <w:rsid w:val="0077593D"/>
    <w:rsid w:val="00775973"/>
    <w:rsid w:val="0077682B"/>
    <w:rsid w:val="00782A38"/>
    <w:rsid w:val="00783CAD"/>
    <w:rsid w:val="007848A3"/>
    <w:rsid w:val="00784C0C"/>
    <w:rsid w:val="007856D1"/>
    <w:rsid w:val="00785701"/>
    <w:rsid w:val="00785B72"/>
    <w:rsid w:val="00787A70"/>
    <w:rsid w:val="00787B2F"/>
    <w:rsid w:val="00790239"/>
    <w:rsid w:val="00790EA6"/>
    <w:rsid w:val="007910D2"/>
    <w:rsid w:val="007932D2"/>
    <w:rsid w:val="0079374A"/>
    <w:rsid w:val="0079390A"/>
    <w:rsid w:val="00795CB8"/>
    <w:rsid w:val="007A062F"/>
    <w:rsid w:val="007A0801"/>
    <w:rsid w:val="007A1945"/>
    <w:rsid w:val="007A195A"/>
    <w:rsid w:val="007A2483"/>
    <w:rsid w:val="007A30C5"/>
    <w:rsid w:val="007A39A1"/>
    <w:rsid w:val="007A3E9F"/>
    <w:rsid w:val="007A4499"/>
    <w:rsid w:val="007A4680"/>
    <w:rsid w:val="007A5658"/>
    <w:rsid w:val="007A5A01"/>
    <w:rsid w:val="007A5EF8"/>
    <w:rsid w:val="007A5FF8"/>
    <w:rsid w:val="007A6199"/>
    <w:rsid w:val="007A68FB"/>
    <w:rsid w:val="007A6ADA"/>
    <w:rsid w:val="007A6E3A"/>
    <w:rsid w:val="007A7626"/>
    <w:rsid w:val="007A769C"/>
    <w:rsid w:val="007A77D2"/>
    <w:rsid w:val="007A78D7"/>
    <w:rsid w:val="007A7BD3"/>
    <w:rsid w:val="007B0155"/>
    <w:rsid w:val="007B0270"/>
    <w:rsid w:val="007B1184"/>
    <w:rsid w:val="007B19F2"/>
    <w:rsid w:val="007B1A25"/>
    <w:rsid w:val="007B2A99"/>
    <w:rsid w:val="007B32A0"/>
    <w:rsid w:val="007B475F"/>
    <w:rsid w:val="007B4B98"/>
    <w:rsid w:val="007B6669"/>
    <w:rsid w:val="007B6BF0"/>
    <w:rsid w:val="007C0C7B"/>
    <w:rsid w:val="007C177E"/>
    <w:rsid w:val="007C1ABC"/>
    <w:rsid w:val="007C1CD0"/>
    <w:rsid w:val="007C2604"/>
    <w:rsid w:val="007C5101"/>
    <w:rsid w:val="007C6638"/>
    <w:rsid w:val="007C67B1"/>
    <w:rsid w:val="007C6C65"/>
    <w:rsid w:val="007C740C"/>
    <w:rsid w:val="007C7B83"/>
    <w:rsid w:val="007D10DA"/>
    <w:rsid w:val="007D16EF"/>
    <w:rsid w:val="007D186A"/>
    <w:rsid w:val="007D25EA"/>
    <w:rsid w:val="007D42FE"/>
    <w:rsid w:val="007D4377"/>
    <w:rsid w:val="007D4403"/>
    <w:rsid w:val="007D5441"/>
    <w:rsid w:val="007D664A"/>
    <w:rsid w:val="007D6CF6"/>
    <w:rsid w:val="007D7F77"/>
    <w:rsid w:val="007E2033"/>
    <w:rsid w:val="007E26FC"/>
    <w:rsid w:val="007E3644"/>
    <w:rsid w:val="007E7206"/>
    <w:rsid w:val="007E75F9"/>
    <w:rsid w:val="007E7632"/>
    <w:rsid w:val="007E76E6"/>
    <w:rsid w:val="007F0F47"/>
    <w:rsid w:val="007F3FB1"/>
    <w:rsid w:val="007F56AD"/>
    <w:rsid w:val="007F6159"/>
    <w:rsid w:val="007F66D6"/>
    <w:rsid w:val="00800624"/>
    <w:rsid w:val="008012AC"/>
    <w:rsid w:val="008016E0"/>
    <w:rsid w:val="00801F5E"/>
    <w:rsid w:val="008023AF"/>
    <w:rsid w:val="00803DD6"/>
    <w:rsid w:val="008047E7"/>
    <w:rsid w:val="00805049"/>
    <w:rsid w:val="008072B1"/>
    <w:rsid w:val="0081033C"/>
    <w:rsid w:val="0081219F"/>
    <w:rsid w:val="00813D7E"/>
    <w:rsid w:val="00814405"/>
    <w:rsid w:val="0082055A"/>
    <w:rsid w:val="008205F4"/>
    <w:rsid w:val="00821085"/>
    <w:rsid w:val="008217F0"/>
    <w:rsid w:val="00821B3D"/>
    <w:rsid w:val="008224C5"/>
    <w:rsid w:val="008233FD"/>
    <w:rsid w:val="00823C7D"/>
    <w:rsid w:val="0082420D"/>
    <w:rsid w:val="00824574"/>
    <w:rsid w:val="0082596E"/>
    <w:rsid w:val="00825FF9"/>
    <w:rsid w:val="00826A77"/>
    <w:rsid w:val="00826BD9"/>
    <w:rsid w:val="00826D9E"/>
    <w:rsid w:val="008312A9"/>
    <w:rsid w:val="008322DA"/>
    <w:rsid w:val="00832D16"/>
    <w:rsid w:val="00832DBB"/>
    <w:rsid w:val="0083413E"/>
    <w:rsid w:val="00835D8E"/>
    <w:rsid w:val="008366A3"/>
    <w:rsid w:val="00837CB1"/>
    <w:rsid w:val="00837F05"/>
    <w:rsid w:val="00840AD2"/>
    <w:rsid w:val="00843198"/>
    <w:rsid w:val="00843685"/>
    <w:rsid w:val="008437F2"/>
    <w:rsid w:val="008439DA"/>
    <w:rsid w:val="00843BA6"/>
    <w:rsid w:val="0084542D"/>
    <w:rsid w:val="00846F7A"/>
    <w:rsid w:val="0084794B"/>
    <w:rsid w:val="00847B0E"/>
    <w:rsid w:val="008502AC"/>
    <w:rsid w:val="0085147E"/>
    <w:rsid w:val="00851868"/>
    <w:rsid w:val="00851F94"/>
    <w:rsid w:val="00851FFA"/>
    <w:rsid w:val="008536D4"/>
    <w:rsid w:val="00853AA1"/>
    <w:rsid w:val="00853B0B"/>
    <w:rsid w:val="00855A94"/>
    <w:rsid w:val="008568F9"/>
    <w:rsid w:val="00856D07"/>
    <w:rsid w:val="00857067"/>
    <w:rsid w:val="00861D7F"/>
    <w:rsid w:val="00863924"/>
    <w:rsid w:val="0086410F"/>
    <w:rsid w:val="00864237"/>
    <w:rsid w:val="00864FDC"/>
    <w:rsid w:val="00865369"/>
    <w:rsid w:val="00865907"/>
    <w:rsid w:val="0086792B"/>
    <w:rsid w:val="0087257B"/>
    <w:rsid w:val="00873040"/>
    <w:rsid w:val="00873D1C"/>
    <w:rsid w:val="0087502A"/>
    <w:rsid w:val="00877DFD"/>
    <w:rsid w:val="00877F43"/>
    <w:rsid w:val="00880635"/>
    <w:rsid w:val="00880B8C"/>
    <w:rsid w:val="00881BA8"/>
    <w:rsid w:val="00883062"/>
    <w:rsid w:val="00883E99"/>
    <w:rsid w:val="00884A74"/>
    <w:rsid w:val="00884B83"/>
    <w:rsid w:val="00884D84"/>
    <w:rsid w:val="008852BF"/>
    <w:rsid w:val="00886F67"/>
    <w:rsid w:val="00887233"/>
    <w:rsid w:val="008903D8"/>
    <w:rsid w:val="00891B89"/>
    <w:rsid w:val="00892A3C"/>
    <w:rsid w:val="008946F7"/>
    <w:rsid w:val="00895217"/>
    <w:rsid w:val="008968D9"/>
    <w:rsid w:val="00896C0D"/>
    <w:rsid w:val="008970C5"/>
    <w:rsid w:val="008A0778"/>
    <w:rsid w:val="008A2037"/>
    <w:rsid w:val="008A256D"/>
    <w:rsid w:val="008A2DD6"/>
    <w:rsid w:val="008A4094"/>
    <w:rsid w:val="008A7FF8"/>
    <w:rsid w:val="008B23B1"/>
    <w:rsid w:val="008B23F5"/>
    <w:rsid w:val="008B3402"/>
    <w:rsid w:val="008B3610"/>
    <w:rsid w:val="008B3D1E"/>
    <w:rsid w:val="008B4CB8"/>
    <w:rsid w:val="008B5414"/>
    <w:rsid w:val="008B66FB"/>
    <w:rsid w:val="008B67C6"/>
    <w:rsid w:val="008B6FCD"/>
    <w:rsid w:val="008C01D6"/>
    <w:rsid w:val="008C061A"/>
    <w:rsid w:val="008C06EA"/>
    <w:rsid w:val="008C18C7"/>
    <w:rsid w:val="008C30E8"/>
    <w:rsid w:val="008C383B"/>
    <w:rsid w:val="008C4866"/>
    <w:rsid w:val="008C6348"/>
    <w:rsid w:val="008D04E1"/>
    <w:rsid w:val="008D0A43"/>
    <w:rsid w:val="008D1DC2"/>
    <w:rsid w:val="008D27DF"/>
    <w:rsid w:val="008D2AB4"/>
    <w:rsid w:val="008D35FC"/>
    <w:rsid w:val="008D3989"/>
    <w:rsid w:val="008D4377"/>
    <w:rsid w:val="008D5A79"/>
    <w:rsid w:val="008D5B69"/>
    <w:rsid w:val="008D5E3B"/>
    <w:rsid w:val="008D6B14"/>
    <w:rsid w:val="008E0CD3"/>
    <w:rsid w:val="008E105A"/>
    <w:rsid w:val="008E1414"/>
    <w:rsid w:val="008E2303"/>
    <w:rsid w:val="008E258C"/>
    <w:rsid w:val="008E2DAF"/>
    <w:rsid w:val="008E4154"/>
    <w:rsid w:val="008E52C2"/>
    <w:rsid w:val="008E5C3B"/>
    <w:rsid w:val="008E5D83"/>
    <w:rsid w:val="008E7A5C"/>
    <w:rsid w:val="008F1D53"/>
    <w:rsid w:val="008F2943"/>
    <w:rsid w:val="008F47A6"/>
    <w:rsid w:val="008F55F1"/>
    <w:rsid w:val="008F6691"/>
    <w:rsid w:val="00902761"/>
    <w:rsid w:val="009032AB"/>
    <w:rsid w:val="00905BCC"/>
    <w:rsid w:val="009079FC"/>
    <w:rsid w:val="00907DA6"/>
    <w:rsid w:val="00911436"/>
    <w:rsid w:val="00912CEB"/>
    <w:rsid w:val="00913B12"/>
    <w:rsid w:val="00914D04"/>
    <w:rsid w:val="00915F72"/>
    <w:rsid w:val="00916734"/>
    <w:rsid w:val="009173ED"/>
    <w:rsid w:val="0092115A"/>
    <w:rsid w:val="009211E1"/>
    <w:rsid w:val="009226BA"/>
    <w:rsid w:val="0092361F"/>
    <w:rsid w:val="00925185"/>
    <w:rsid w:val="00925746"/>
    <w:rsid w:val="00925E15"/>
    <w:rsid w:val="00930663"/>
    <w:rsid w:val="00934D64"/>
    <w:rsid w:val="0093633D"/>
    <w:rsid w:val="00937061"/>
    <w:rsid w:val="009372C4"/>
    <w:rsid w:val="00940DD3"/>
    <w:rsid w:val="009420BC"/>
    <w:rsid w:val="00947E0E"/>
    <w:rsid w:val="00950662"/>
    <w:rsid w:val="00951A5B"/>
    <w:rsid w:val="00952790"/>
    <w:rsid w:val="00952B55"/>
    <w:rsid w:val="009558CF"/>
    <w:rsid w:val="00956032"/>
    <w:rsid w:val="009568FB"/>
    <w:rsid w:val="00960257"/>
    <w:rsid w:val="00963228"/>
    <w:rsid w:val="00963900"/>
    <w:rsid w:val="00963C21"/>
    <w:rsid w:val="00964027"/>
    <w:rsid w:val="00965784"/>
    <w:rsid w:val="00970217"/>
    <w:rsid w:val="00972BF1"/>
    <w:rsid w:val="00973319"/>
    <w:rsid w:val="00973338"/>
    <w:rsid w:val="009738F1"/>
    <w:rsid w:val="00974146"/>
    <w:rsid w:val="00974F27"/>
    <w:rsid w:val="009751CC"/>
    <w:rsid w:val="00976F0B"/>
    <w:rsid w:val="009775AB"/>
    <w:rsid w:val="00977FE3"/>
    <w:rsid w:val="00982EA0"/>
    <w:rsid w:val="009840F5"/>
    <w:rsid w:val="00985137"/>
    <w:rsid w:val="00985B32"/>
    <w:rsid w:val="00986393"/>
    <w:rsid w:val="00986D6E"/>
    <w:rsid w:val="0099046C"/>
    <w:rsid w:val="009924A6"/>
    <w:rsid w:val="00995285"/>
    <w:rsid w:val="009A0471"/>
    <w:rsid w:val="009A134E"/>
    <w:rsid w:val="009A18D6"/>
    <w:rsid w:val="009A44E7"/>
    <w:rsid w:val="009A4E1D"/>
    <w:rsid w:val="009A4EC2"/>
    <w:rsid w:val="009A532C"/>
    <w:rsid w:val="009A5EC6"/>
    <w:rsid w:val="009A6563"/>
    <w:rsid w:val="009B0354"/>
    <w:rsid w:val="009B03AC"/>
    <w:rsid w:val="009B0AC7"/>
    <w:rsid w:val="009B0AFC"/>
    <w:rsid w:val="009B1A80"/>
    <w:rsid w:val="009B1D05"/>
    <w:rsid w:val="009B1DDD"/>
    <w:rsid w:val="009B2B0E"/>
    <w:rsid w:val="009B2E8C"/>
    <w:rsid w:val="009B4A3C"/>
    <w:rsid w:val="009B6AB8"/>
    <w:rsid w:val="009B6F5B"/>
    <w:rsid w:val="009B7BD0"/>
    <w:rsid w:val="009C09BE"/>
    <w:rsid w:val="009C12C1"/>
    <w:rsid w:val="009C1375"/>
    <w:rsid w:val="009C3704"/>
    <w:rsid w:val="009C5ACE"/>
    <w:rsid w:val="009C7833"/>
    <w:rsid w:val="009D0378"/>
    <w:rsid w:val="009D0F88"/>
    <w:rsid w:val="009D1F8F"/>
    <w:rsid w:val="009D3393"/>
    <w:rsid w:val="009D3EAC"/>
    <w:rsid w:val="009D5656"/>
    <w:rsid w:val="009D6D6F"/>
    <w:rsid w:val="009E040D"/>
    <w:rsid w:val="009E07D4"/>
    <w:rsid w:val="009E0F22"/>
    <w:rsid w:val="009E2293"/>
    <w:rsid w:val="009E3E8F"/>
    <w:rsid w:val="009E4AFB"/>
    <w:rsid w:val="009E62E1"/>
    <w:rsid w:val="009E6E18"/>
    <w:rsid w:val="009F0A2F"/>
    <w:rsid w:val="009F1DEC"/>
    <w:rsid w:val="009F4018"/>
    <w:rsid w:val="009F4D8C"/>
    <w:rsid w:val="009F5807"/>
    <w:rsid w:val="009F6D36"/>
    <w:rsid w:val="009F7AB4"/>
    <w:rsid w:val="009F7FB7"/>
    <w:rsid w:val="00A02540"/>
    <w:rsid w:val="00A05CDE"/>
    <w:rsid w:val="00A07BFA"/>
    <w:rsid w:val="00A10BE7"/>
    <w:rsid w:val="00A11E27"/>
    <w:rsid w:val="00A12601"/>
    <w:rsid w:val="00A1321B"/>
    <w:rsid w:val="00A1640C"/>
    <w:rsid w:val="00A17DD1"/>
    <w:rsid w:val="00A20884"/>
    <w:rsid w:val="00A20F02"/>
    <w:rsid w:val="00A21B45"/>
    <w:rsid w:val="00A23FD4"/>
    <w:rsid w:val="00A244AD"/>
    <w:rsid w:val="00A25CD1"/>
    <w:rsid w:val="00A27281"/>
    <w:rsid w:val="00A27B5B"/>
    <w:rsid w:val="00A32847"/>
    <w:rsid w:val="00A34418"/>
    <w:rsid w:val="00A3491A"/>
    <w:rsid w:val="00A41663"/>
    <w:rsid w:val="00A4390F"/>
    <w:rsid w:val="00A45A12"/>
    <w:rsid w:val="00A46203"/>
    <w:rsid w:val="00A46C1E"/>
    <w:rsid w:val="00A52218"/>
    <w:rsid w:val="00A53064"/>
    <w:rsid w:val="00A53AA9"/>
    <w:rsid w:val="00A53C12"/>
    <w:rsid w:val="00A553F2"/>
    <w:rsid w:val="00A55ECA"/>
    <w:rsid w:val="00A56402"/>
    <w:rsid w:val="00A5683D"/>
    <w:rsid w:val="00A57E6B"/>
    <w:rsid w:val="00A63323"/>
    <w:rsid w:val="00A651AD"/>
    <w:rsid w:val="00A65430"/>
    <w:rsid w:val="00A675C2"/>
    <w:rsid w:val="00A7274D"/>
    <w:rsid w:val="00A7342E"/>
    <w:rsid w:val="00A747E6"/>
    <w:rsid w:val="00A751C6"/>
    <w:rsid w:val="00A762AF"/>
    <w:rsid w:val="00A76630"/>
    <w:rsid w:val="00A77A5C"/>
    <w:rsid w:val="00A81673"/>
    <w:rsid w:val="00A81A9A"/>
    <w:rsid w:val="00A839F6"/>
    <w:rsid w:val="00A862A4"/>
    <w:rsid w:val="00A86439"/>
    <w:rsid w:val="00A86643"/>
    <w:rsid w:val="00A86CC7"/>
    <w:rsid w:val="00A9202D"/>
    <w:rsid w:val="00A9224A"/>
    <w:rsid w:val="00A951FD"/>
    <w:rsid w:val="00A95308"/>
    <w:rsid w:val="00A96D3C"/>
    <w:rsid w:val="00A97746"/>
    <w:rsid w:val="00A97786"/>
    <w:rsid w:val="00AA0B8C"/>
    <w:rsid w:val="00AA268E"/>
    <w:rsid w:val="00AA38F0"/>
    <w:rsid w:val="00AA5651"/>
    <w:rsid w:val="00AA56D0"/>
    <w:rsid w:val="00AA63B6"/>
    <w:rsid w:val="00AA706B"/>
    <w:rsid w:val="00AA7192"/>
    <w:rsid w:val="00AA7ADA"/>
    <w:rsid w:val="00AB11E9"/>
    <w:rsid w:val="00AB1374"/>
    <w:rsid w:val="00AB1A83"/>
    <w:rsid w:val="00AB3743"/>
    <w:rsid w:val="00AB51DF"/>
    <w:rsid w:val="00AB57B5"/>
    <w:rsid w:val="00AB59DC"/>
    <w:rsid w:val="00AC06CC"/>
    <w:rsid w:val="00AC1A47"/>
    <w:rsid w:val="00AC36C7"/>
    <w:rsid w:val="00AC37CB"/>
    <w:rsid w:val="00AC3AA2"/>
    <w:rsid w:val="00AC52D1"/>
    <w:rsid w:val="00AC698C"/>
    <w:rsid w:val="00AD2101"/>
    <w:rsid w:val="00AD3158"/>
    <w:rsid w:val="00AD37C2"/>
    <w:rsid w:val="00AD3D5F"/>
    <w:rsid w:val="00AD50EC"/>
    <w:rsid w:val="00AE01CE"/>
    <w:rsid w:val="00AE0B19"/>
    <w:rsid w:val="00AE1BB6"/>
    <w:rsid w:val="00AE3A5C"/>
    <w:rsid w:val="00AE3ED4"/>
    <w:rsid w:val="00AE5F13"/>
    <w:rsid w:val="00AE60F7"/>
    <w:rsid w:val="00AE7C00"/>
    <w:rsid w:val="00AF095F"/>
    <w:rsid w:val="00AF1419"/>
    <w:rsid w:val="00AF1948"/>
    <w:rsid w:val="00AF1F94"/>
    <w:rsid w:val="00AF34D6"/>
    <w:rsid w:val="00AF367B"/>
    <w:rsid w:val="00AF3746"/>
    <w:rsid w:val="00AF433E"/>
    <w:rsid w:val="00AF4BFA"/>
    <w:rsid w:val="00AF52BC"/>
    <w:rsid w:val="00AF53F8"/>
    <w:rsid w:val="00AF637B"/>
    <w:rsid w:val="00AF6920"/>
    <w:rsid w:val="00AF7C48"/>
    <w:rsid w:val="00B005A0"/>
    <w:rsid w:val="00B00D2E"/>
    <w:rsid w:val="00B01465"/>
    <w:rsid w:val="00B01682"/>
    <w:rsid w:val="00B0168E"/>
    <w:rsid w:val="00B0203D"/>
    <w:rsid w:val="00B033B8"/>
    <w:rsid w:val="00B03B70"/>
    <w:rsid w:val="00B05ECD"/>
    <w:rsid w:val="00B07007"/>
    <w:rsid w:val="00B0742D"/>
    <w:rsid w:val="00B07865"/>
    <w:rsid w:val="00B10E3A"/>
    <w:rsid w:val="00B125EB"/>
    <w:rsid w:val="00B13A7C"/>
    <w:rsid w:val="00B15A5C"/>
    <w:rsid w:val="00B15B6C"/>
    <w:rsid w:val="00B15CA6"/>
    <w:rsid w:val="00B16DE5"/>
    <w:rsid w:val="00B17B04"/>
    <w:rsid w:val="00B2042B"/>
    <w:rsid w:val="00B20831"/>
    <w:rsid w:val="00B20BD4"/>
    <w:rsid w:val="00B2396A"/>
    <w:rsid w:val="00B2616A"/>
    <w:rsid w:val="00B264F7"/>
    <w:rsid w:val="00B27973"/>
    <w:rsid w:val="00B27AE9"/>
    <w:rsid w:val="00B30484"/>
    <w:rsid w:val="00B317BB"/>
    <w:rsid w:val="00B319A8"/>
    <w:rsid w:val="00B324EB"/>
    <w:rsid w:val="00B34EE2"/>
    <w:rsid w:val="00B35341"/>
    <w:rsid w:val="00B407F8"/>
    <w:rsid w:val="00B41510"/>
    <w:rsid w:val="00B41CD6"/>
    <w:rsid w:val="00B42ED6"/>
    <w:rsid w:val="00B43176"/>
    <w:rsid w:val="00B47EEF"/>
    <w:rsid w:val="00B506DE"/>
    <w:rsid w:val="00B50D97"/>
    <w:rsid w:val="00B51226"/>
    <w:rsid w:val="00B513D1"/>
    <w:rsid w:val="00B516B9"/>
    <w:rsid w:val="00B53BBC"/>
    <w:rsid w:val="00B5579A"/>
    <w:rsid w:val="00B55C88"/>
    <w:rsid w:val="00B56A63"/>
    <w:rsid w:val="00B60255"/>
    <w:rsid w:val="00B60392"/>
    <w:rsid w:val="00B625AC"/>
    <w:rsid w:val="00B6276C"/>
    <w:rsid w:val="00B62A0E"/>
    <w:rsid w:val="00B63F5A"/>
    <w:rsid w:val="00B6428B"/>
    <w:rsid w:val="00B643A0"/>
    <w:rsid w:val="00B64689"/>
    <w:rsid w:val="00B64ED9"/>
    <w:rsid w:val="00B6664E"/>
    <w:rsid w:val="00B676F2"/>
    <w:rsid w:val="00B70573"/>
    <w:rsid w:val="00B70E69"/>
    <w:rsid w:val="00B71045"/>
    <w:rsid w:val="00B712A0"/>
    <w:rsid w:val="00B712CE"/>
    <w:rsid w:val="00B71666"/>
    <w:rsid w:val="00B71FCB"/>
    <w:rsid w:val="00B72649"/>
    <w:rsid w:val="00B72C2B"/>
    <w:rsid w:val="00B73E52"/>
    <w:rsid w:val="00B74D05"/>
    <w:rsid w:val="00B763E8"/>
    <w:rsid w:val="00B76EE7"/>
    <w:rsid w:val="00B77B9C"/>
    <w:rsid w:val="00B809B6"/>
    <w:rsid w:val="00B80E4A"/>
    <w:rsid w:val="00B816F6"/>
    <w:rsid w:val="00B81983"/>
    <w:rsid w:val="00B81D6F"/>
    <w:rsid w:val="00B81E61"/>
    <w:rsid w:val="00B825EA"/>
    <w:rsid w:val="00B830A6"/>
    <w:rsid w:val="00B865CD"/>
    <w:rsid w:val="00B91095"/>
    <w:rsid w:val="00B92018"/>
    <w:rsid w:val="00B924E6"/>
    <w:rsid w:val="00B926AE"/>
    <w:rsid w:val="00B928BC"/>
    <w:rsid w:val="00B92D77"/>
    <w:rsid w:val="00B93397"/>
    <w:rsid w:val="00B94D67"/>
    <w:rsid w:val="00B953E3"/>
    <w:rsid w:val="00B964C2"/>
    <w:rsid w:val="00BA2D75"/>
    <w:rsid w:val="00BA400F"/>
    <w:rsid w:val="00BA47FC"/>
    <w:rsid w:val="00BA4995"/>
    <w:rsid w:val="00BA4F8E"/>
    <w:rsid w:val="00BA4FFE"/>
    <w:rsid w:val="00BA54D5"/>
    <w:rsid w:val="00BA690B"/>
    <w:rsid w:val="00BB0799"/>
    <w:rsid w:val="00BB1305"/>
    <w:rsid w:val="00BB1F36"/>
    <w:rsid w:val="00BB4577"/>
    <w:rsid w:val="00BB579A"/>
    <w:rsid w:val="00BB5E64"/>
    <w:rsid w:val="00BB62A5"/>
    <w:rsid w:val="00BB6352"/>
    <w:rsid w:val="00BB68A1"/>
    <w:rsid w:val="00BB7813"/>
    <w:rsid w:val="00BB7D57"/>
    <w:rsid w:val="00BC025F"/>
    <w:rsid w:val="00BC0578"/>
    <w:rsid w:val="00BC0EB2"/>
    <w:rsid w:val="00BC1EEE"/>
    <w:rsid w:val="00BC2856"/>
    <w:rsid w:val="00BC390A"/>
    <w:rsid w:val="00BC4298"/>
    <w:rsid w:val="00BD0369"/>
    <w:rsid w:val="00BD4726"/>
    <w:rsid w:val="00BD4BD7"/>
    <w:rsid w:val="00BD4F63"/>
    <w:rsid w:val="00BD5B1F"/>
    <w:rsid w:val="00BD5FB3"/>
    <w:rsid w:val="00BD647D"/>
    <w:rsid w:val="00BD6DE7"/>
    <w:rsid w:val="00BD7EFB"/>
    <w:rsid w:val="00BE00BA"/>
    <w:rsid w:val="00BE0373"/>
    <w:rsid w:val="00BE1793"/>
    <w:rsid w:val="00BE22C3"/>
    <w:rsid w:val="00BE3F4B"/>
    <w:rsid w:val="00BE4923"/>
    <w:rsid w:val="00BE509A"/>
    <w:rsid w:val="00BE565B"/>
    <w:rsid w:val="00BE76AE"/>
    <w:rsid w:val="00BF036D"/>
    <w:rsid w:val="00BF05E3"/>
    <w:rsid w:val="00BF084D"/>
    <w:rsid w:val="00BF16B6"/>
    <w:rsid w:val="00BF1A51"/>
    <w:rsid w:val="00BF3882"/>
    <w:rsid w:val="00BF3B2D"/>
    <w:rsid w:val="00BF3DCE"/>
    <w:rsid w:val="00BF4267"/>
    <w:rsid w:val="00BF4353"/>
    <w:rsid w:val="00BF5F1C"/>
    <w:rsid w:val="00C00BF0"/>
    <w:rsid w:val="00C00D45"/>
    <w:rsid w:val="00C0242A"/>
    <w:rsid w:val="00C02BDC"/>
    <w:rsid w:val="00C04687"/>
    <w:rsid w:val="00C07E67"/>
    <w:rsid w:val="00C12770"/>
    <w:rsid w:val="00C12C09"/>
    <w:rsid w:val="00C136BF"/>
    <w:rsid w:val="00C168A3"/>
    <w:rsid w:val="00C16A6B"/>
    <w:rsid w:val="00C17419"/>
    <w:rsid w:val="00C21E8C"/>
    <w:rsid w:val="00C23BE4"/>
    <w:rsid w:val="00C25846"/>
    <w:rsid w:val="00C2604B"/>
    <w:rsid w:val="00C271AC"/>
    <w:rsid w:val="00C27693"/>
    <w:rsid w:val="00C34257"/>
    <w:rsid w:val="00C368A2"/>
    <w:rsid w:val="00C36B72"/>
    <w:rsid w:val="00C41E74"/>
    <w:rsid w:val="00C432C9"/>
    <w:rsid w:val="00C43C72"/>
    <w:rsid w:val="00C442DB"/>
    <w:rsid w:val="00C44589"/>
    <w:rsid w:val="00C45850"/>
    <w:rsid w:val="00C46BAB"/>
    <w:rsid w:val="00C47EB8"/>
    <w:rsid w:val="00C5052E"/>
    <w:rsid w:val="00C5158D"/>
    <w:rsid w:val="00C51ADB"/>
    <w:rsid w:val="00C528FB"/>
    <w:rsid w:val="00C541C3"/>
    <w:rsid w:val="00C55E8A"/>
    <w:rsid w:val="00C57A7A"/>
    <w:rsid w:val="00C6058B"/>
    <w:rsid w:val="00C61F35"/>
    <w:rsid w:val="00C62078"/>
    <w:rsid w:val="00C63889"/>
    <w:rsid w:val="00C6458D"/>
    <w:rsid w:val="00C64942"/>
    <w:rsid w:val="00C64B68"/>
    <w:rsid w:val="00C65578"/>
    <w:rsid w:val="00C70AB1"/>
    <w:rsid w:val="00C719D9"/>
    <w:rsid w:val="00C746B4"/>
    <w:rsid w:val="00C74E97"/>
    <w:rsid w:val="00C74EF0"/>
    <w:rsid w:val="00C751E1"/>
    <w:rsid w:val="00C7602A"/>
    <w:rsid w:val="00C77719"/>
    <w:rsid w:val="00C77827"/>
    <w:rsid w:val="00C80AE4"/>
    <w:rsid w:val="00C810E0"/>
    <w:rsid w:val="00C818EC"/>
    <w:rsid w:val="00C858C9"/>
    <w:rsid w:val="00C86365"/>
    <w:rsid w:val="00C86B54"/>
    <w:rsid w:val="00C87080"/>
    <w:rsid w:val="00C938D0"/>
    <w:rsid w:val="00C94337"/>
    <w:rsid w:val="00C9672B"/>
    <w:rsid w:val="00C97E58"/>
    <w:rsid w:val="00CA03AA"/>
    <w:rsid w:val="00CA07A9"/>
    <w:rsid w:val="00CA0B5D"/>
    <w:rsid w:val="00CA26C9"/>
    <w:rsid w:val="00CA2A76"/>
    <w:rsid w:val="00CA2B30"/>
    <w:rsid w:val="00CA464E"/>
    <w:rsid w:val="00CA4852"/>
    <w:rsid w:val="00CA784E"/>
    <w:rsid w:val="00CB1F9D"/>
    <w:rsid w:val="00CB387C"/>
    <w:rsid w:val="00CB6512"/>
    <w:rsid w:val="00CB6CE5"/>
    <w:rsid w:val="00CB7AF6"/>
    <w:rsid w:val="00CC07B8"/>
    <w:rsid w:val="00CC386D"/>
    <w:rsid w:val="00CC46A9"/>
    <w:rsid w:val="00CC4D6F"/>
    <w:rsid w:val="00CC4F5D"/>
    <w:rsid w:val="00CC6378"/>
    <w:rsid w:val="00CC7035"/>
    <w:rsid w:val="00CC7B78"/>
    <w:rsid w:val="00CD16F5"/>
    <w:rsid w:val="00CD248F"/>
    <w:rsid w:val="00CD2F1C"/>
    <w:rsid w:val="00CD36A6"/>
    <w:rsid w:val="00CD3FB6"/>
    <w:rsid w:val="00CD42EB"/>
    <w:rsid w:val="00CD7362"/>
    <w:rsid w:val="00CE123B"/>
    <w:rsid w:val="00CE1AFD"/>
    <w:rsid w:val="00CE1F7A"/>
    <w:rsid w:val="00CE3FCA"/>
    <w:rsid w:val="00CE48FF"/>
    <w:rsid w:val="00CE49C6"/>
    <w:rsid w:val="00CE6CDE"/>
    <w:rsid w:val="00CE721B"/>
    <w:rsid w:val="00CE73A8"/>
    <w:rsid w:val="00CE76D3"/>
    <w:rsid w:val="00CE7956"/>
    <w:rsid w:val="00CF2059"/>
    <w:rsid w:val="00CF32B0"/>
    <w:rsid w:val="00CF4C1D"/>
    <w:rsid w:val="00CF5530"/>
    <w:rsid w:val="00CF6558"/>
    <w:rsid w:val="00CF7CEE"/>
    <w:rsid w:val="00D013E0"/>
    <w:rsid w:val="00D01EB5"/>
    <w:rsid w:val="00D02F59"/>
    <w:rsid w:val="00D036FD"/>
    <w:rsid w:val="00D04E5F"/>
    <w:rsid w:val="00D050FF"/>
    <w:rsid w:val="00D054AF"/>
    <w:rsid w:val="00D07550"/>
    <w:rsid w:val="00D078EB"/>
    <w:rsid w:val="00D1060F"/>
    <w:rsid w:val="00D1070E"/>
    <w:rsid w:val="00D12A33"/>
    <w:rsid w:val="00D13454"/>
    <w:rsid w:val="00D143C9"/>
    <w:rsid w:val="00D15E8B"/>
    <w:rsid w:val="00D1646F"/>
    <w:rsid w:val="00D16BF5"/>
    <w:rsid w:val="00D17FF7"/>
    <w:rsid w:val="00D203F8"/>
    <w:rsid w:val="00D20964"/>
    <w:rsid w:val="00D224E0"/>
    <w:rsid w:val="00D22CB8"/>
    <w:rsid w:val="00D25C79"/>
    <w:rsid w:val="00D26855"/>
    <w:rsid w:val="00D26DFC"/>
    <w:rsid w:val="00D306DF"/>
    <w:rsid w:val="00D35CAE"/>
    <w:rsid w:val="00D3747D"/>
    <w:rsid w:val="00D41C28"/>
    <w:rsid w:val="00D42A36"/>
    <w:rsid w:val="00D45D66"/>
    <w:rsid w:val="00D46A67"/>
    <w:rsid w:val="00D4771E"/>
    <w:rsid w:val="00D477CD"/>
    <w:rsid w:val="00D526A2"/>
    <w:rsid w:val="00D52FBB"/>
    <w:rsid w:val="00D53219"/>
    <w:rsid w:val="00D536C8"/>
    <w:rsid w:val="00D60E8C"/>
    <w:rsid w:val="00D61B06"/>
    <w:rsid w:val="00D63264"/>
    <w:rsid w:val="00D63CDB"/>
    <w:rsid w:val="00D63D01"/>
    <w:rsid w:val="00D6557A"/>
    <w:rsid w:val="00D6561D"/>
    <w:rsid w:val="00D663E9"/>
    <w:rsid w:val="00D70D20"/>
    <w:rsid w:val="00D71C77"/>
    <w:rsid w:val="00D72D68"/>
    <w:rsid w:val="00D72E35"/>
    <w:rsid w:val="00D74227"/>
    <w:rsid w:val="00D7459B"/>
    <w:rsid w:val="00D80ECF"/>
    <w:rsid w:val="00D81476"/>
    <w:rsid w:val="00D8150C"/>
    <w:rsid w:val="00D840E9"/>
    <w:rsid w:val="00D84B40"/>
    <w:rsid w:val="00D85456"/>
    <w:rsid w:val="00D85C51"/>
    <w:rsid w:val="00D85DC5"/>
    <w:rsid w:val="00D874DB"/>
    <w:rsid w:val="00D87B6D"/>
    <w:rsid w:val="00D87F1C"/>
    <w:rsid w:val="00D90262"/>
    <w:rsid w:val="00D91105"/>
    <w:rsid w:val="00D918FD"/>
    <w:rsid w:val="00D9244B"/>
    <w:rsid w:val="00D928E9"/>
    <w:rsid w:val="00D945CC"/>
    <w:rsid w:val="00D95CF7"/>
    <w:rsid w:val="00D96CB4"/>
    <w:rsid w:val="00D970EF"/>
    <w:rsid w:val="00DA1298"/>
    <w:rsid w:val="00DA166E"/>
    <w:rsid w:val="00DA1F38"/>
    <w:rsid w:val="00DA2346"/>
    <w:rsid w:val="00DA2F78"/>
    <w:rsid w:val="00DA3490"/>
    <w:rsid w:val="00DA34B3"/>
    <w:rsid w:val="00DA35BF"/>
    <w:rsid w:val="00DA414D"/>
    <w:rsid w:val="00DA5AB0"/>
    <w:rsid w:val="00DA5ACE"/>
    <w:rsid w:val="00DA5DC0"/>
    <w:rsid w:val="00DA6AEE"/>
    <w:rsid w:val="00DA7680"/>
    <w:rsid w:val="00DA7D2E"/>
    <w:rsid w:val="00DB0578"/>
    <w:rsid w:val="00DB06C5"/>
    <w:rsid w:val="00DB3085"/>
    <w:rsid w:val="00DB3E6B"/>
    <w:rsid w:val="00DB46E6"/>
    <w:rsid w:val="00DB563F"/>
    <w:rsid w:val="00DB63E3"/>
    <w:rsid w:val="00DB720F"/>
    <w:rsid w:val="00DC0CA3"/>
    <w:rsid w:val="00DC126C"/>
    <w:rsid w:val="00DC275B"/>
    <w:rsid w:val="00DC30AC"/>
    <w:rsid w:val="00DC4538"/>
    <w:rsid w:val="00DC4ADD"/>
    <w:rsid w:val="00DD03EB"/>
    <w:rsid w:val="00DD0951"/>
    <w:rsid w:val="00DD0BA0"/>
    <w:rsid w:val="00DD16BB"/>
    <w:rsid w:val="00DD17ED"/>
    <w:rsid w:val="00DD38F6"/>
    <w:rsid w:val="00DD3B75"/>
    <w:rsid w:val="00DD3FFF"/>
    <w:rsid w:val="00DD417F"/>
    <w:rsid w:val="00DD49B7"/>
    <w:rsid w:val="00DD5391"/>
    <w:rsid w:val="00DD6452"/>
    <w:rsid w:val="00DE1440"/>
    <w:rsid w:val="00DE1B82"/>
    <w:rsid w:val="00DE1DAB"/>
    <w:rsid w:val="00DE3BDC"/>
    <w:rsid w:val="00DE44B7"/>
    <w:rsid w:val="00DE6748"/>
    <w:rsid w:val="00DF0D6C"/>
    <w:rsid w:val="00DF1AB3"/>
    <w:rsid w:val="00DF2D5D"/>
    <w:rsid w:val="00DF2EF0"/>
    <w:rsid w:val="00DF30F1"/>
    <w:rsid w:val="00DF3659"/>
    <w:rsid w:val="00DF4AB8"/>
    <w:rsid w:val="00DF4BF9"/>
    <w:rsid w:val="00DF59AE"/>
    <w:rsid w:val="00DF6A77"/>
    <w:rsid w:val="00DF73C4"/>
    <w:rsid w:val="00DF7DE1"/>
    <w:rsid w:val="00E00CF7"/>
    <w:rsid w:val="00E035C4"/>
    <w:rsid w:val="00E04C8A"/>
    <w:rsid w:val="00E05712"/>
    <w:rsid w:val="00E05CB7"/>
    <w:rsid w:val="00E06762"/>
    <w:rsid w:val="00E068C6"/>
    <w:rsid w:val="00E06F78"/>
    <w:rsid w:val="00E0732C"/>
    <w:rsid w:val="00E10025"/>
    <w:rsid w:val="00E1045E"/>
    <w:rsid w:val="00E10CC7"/>
    <w:rsid w:val="00E11BB1"/>
    <w:rsid w:val="00E13564"/>
    <w:rsid w:val="00E149F0"/>
    <w:rsid w:val="00E1732E"/>
    <w:rsid w:val="00E1732F"/>
    <w:rsid w:val="00E17AE9"/>
    <w:rsid w:val="00E200F6"/>
    <w:rsid w:val="00E21375"/>
    <w:rsid w:val="00E21FCE"/>
    <w:rsid w:val="00E22942"/>
    <w:rsid w:val="00E24840"/>
    <w:rsid w:val="00E25121"/>
    <w:rsid w:val="00E25273"/>
    <w:rsid w:val="00E2631D"/>
    <w:rsid w:val="00E267E5"/>
    <w:rsid w:val="00E274E0"/>
    <w:rsid w:val="00E27789"/>
    <w:rsid w:val="00E27D4C"/>
    <w:rsid w:val="00E302A8"/>
    <w:rsid w:val="00E30869"/>
    <w:rsid w:val="00E331D1"/>
    <w:rsid w:val="00E33653"/>
    <w:rsid w:val="00E34C30"/>
    <w:rsid w:val="00E36659"/>
    <w:rsid w:val="00E36ADC"/>
    <w:rsid w:val="00E3704F"/>
    <w:rsid w:val="00E376B3"/>
    <w:rsid w:val="00E379A3"/>
    <w:rsid w:val="00E403D4"/>
    <w:rsid w:val="00E405DE"/>
    <w:rsid w:val="00E4233D"/>
    <w:rsid w:val="00E43843"/>
    <w:rsid w:val="00E443AE"/>
    <w:rsid w:val="00E45119"/>
    <w:rsid w:val="00E45237"/>
    <w:rsid w:val="00E4675C"/>
    <w:rsid w:val="00E50786"/>
    <w:rsid w:val="00E517B2"/>
    <w:rsid w:val="00E522E5"/>
    <w:rsid w:val="00E527A4"/>
    <w:rsid w:val="00E559EE"/>
    <w:rsid w:val="00E561D7"/>
    <w:rsid w:val="00E570F5"/>
    <w:rsid w:val="00E60FE9"/>
    <w:rsid w:val="00E61266"/>
    <w:rsid w:val="00E66F60"/>
    <w:rsid w:val="00E70213"/>
    <w:rsid w:val="00E70779"/>
    <w:rsid w:val="00E714AF"/>
    <w:rsid w:val="00E71E48"/>
    <w:rsid w:val="00E761D7"/>
    <w:rsid w:val="00E763F1"/>
    <w:rsid w:val="00E7670F"/>
    <w:rsid w:val="00E76C5B"/>
    <w:rsid w:val="00E77E03"/>
    <w:rsid w:val="00E77E77"/>
    <w:rsid w:val="00E83723"/>
    <w:rsid w:val="00E84E27"/>
    <w:rsid w:val="00E84FCF"/>
    <w:rsid w:val="00E85417"/>
    <w:rsid w:val="00E85964"/>
    <w:rsid w:val="00E87B6A"/>
    <w:rsid w:val="00E91247"/>
    <w:rsid w:val="00E93609"/>
    <w:rsid w:val="00E93942"/>
    <w:rsid w:val="00E94E3B"/>
    <w:rsid w:val="00E95059"/>
    <w:rsid w:val="00E95A08"/>
    <w:rsid w:val="00E96C7D"/>
    <w:rsid w:val="00E96D72"/>
    <w:rsid w:val="00EA035E"/>
    <w:rsid w:val="00EA0492"/>
    <w:rsid w:val="00EA1857"/>
    <w:rsid w:val="00EA2642"/>
    <w:rsid w:val="00EA2E78"/>
    <w:rsid w:val="00EA3455"/>
    <w:rsid w:val="00EA3596"/>
    <w:rsid w:val="00EA3C43"/>
    <w:rsid w:val="00EA3EDF"/>
    <w:rsid w:val="00EA6066"/>
    <w:rsid w:val="00EA6C03"/>
    <w:rsid w:val="00EA7901"/>
    <w:rsid w:val="00EB01C7"/>
    <w:rsid w:val="00EB14A9"/>
    <w:rsid w:val="00EB289E"/>
    <w:rsid w:val="00EB2B1B"/>
    <w:rsid w:val="00EB3588"/>
    <w:rsid w:val="00EB58A0"/>
    <w:rsid w:val="00EB6168"/>
    <w:rsid w:val="00EB62EE"/>
    <w:rsid w:val="00EB6F72"/>
    <w:rsid w:val="00EC1246"/>
    <w:rsid w:val="00EC13EB"/>
    <w:rsid w:val="00EC34A7"/>
    <w:rsid w:val="00EC37ED"/>
    <w:rsid w:val="00EC423B"/>
    <w:rsid w:val="00EC61BF"/>
    <w:rsid w:val="00ED274D"/>
    <w:rsid w:val="00ED628D"/>
    <w:rsid w:val="00EE0A54"/>
    <w:rsid w:val="00EE1798"/>
    <w:rsid w:val="00EE17C8"/>
    <w:rsid w:val="00EE2D01"/>
    <w:rsid w:val="00EE45D8"/>
    <w:rsid w:val="00EE5481"/>
    <w:rsid w:val="00EE5572"/>
    <w:rsid w:val="00EE5B0D"/>
    <w:rsid w:val="00EE7327"/>
    <w:rsid w:val="00EF341E"/>
    <w:rsid w:val="00EF42E9"/>
    <w:rsid w:val="00EF49A9"/>
    <w:rsid w:val="00EF7E4F"/>
    <w:rsid w:val="00F0136F"/>
    <w:rsid w:val="00F01781"/>
    <w:rsid w:val="00F01C45"/>
    <w:rsid w:val="00F01D46"/>
    <w:rsid w:val="00F01FBA"/>
    <w:rsid w:val="00F02BED"/>
    <w:rsid w:val="00F02C24"/>
    <w:rsid w:val="00F043DE"/>
    <w:rsid w:val="00F05412"/>
    <w:rsid w:val="00F0566F"/>
    <w:rsid w:val="00F07891"/>
    <w:rsid w:val="00F12246"/>
    <w:rsid w:val="00F14993"/>
    <w:rsid w:val="00F15132"/>
    <w:rsid w:val="00F15803"/>
    <w:rsid w:val="00F17355"/>
    <w:rsid w:val="00F2166D"/>
    <w:rsid w:val="00F21833"/>
    <w:rsid w:val="00F21D8E"/>
    <w:rsid w:val="00F22E15"/>
    <w:rsid w:val="00F23856"/>
    <w:rsid w:val="00F24F83"/>
    <w:rsid w:val="00F268C2"/>
    <w:rsid w:val="00F3228B"/>
    <w:rsid w:val="00F328A8"/>
    <w:rsid w:val="00F32EA7"/>
    <w:rsid w:val="00F32F06"/>
    <w:rsid w:val="00F32FB5"/>
    <w:rsid w:val="00F33D77"/>
    <w:rsid w:val="00F343F1"/>
    <w:rsid w:val="00F34AAA"/>
    <w:rsid w:val="00F34E3F"/>
    <w:rsid w:val="00F34FF4"/>
    <w:rsid w:val="00F371AB"/>
    <w:rsid w:val="00F379C0"/>
    <w:rsid w:val="00F404EC"/>
    <w:rsid w:val="00F41084"/>
    <w:rsid w:val="00F41B36"/>
    <w:rsid w:val="00F43230"/>
    <w:rsid w:val="00F43413"/>
    <w:rsid w:val="00F43917"/>
    <w:rsid w:val="00F43A1E"/>
    <w:rsid w:val="00F43BF1"/>
    <w:rsid w:val="00F43C11"/>
    <w:rsid w:val="00F4497A"/>
    <w:rsid w:val="00F44C74"/>
    <w:rsid w:val="00F45724"/>
    <w:rsid w:val="00F46063"/>
    <w:rsid w:val="00F46438"/>
    <w:rsid w:val="00F4673C"/>
    <w:rsid w:val="00F46943"/>
    <w:rsid w:val="00F47008"/>
    <w:rsid w:val="00F47BAE"/>
    <w:rsid w:val="00F500F3"/>
    <w:rsid w:val="00F511E5"/>
    <w:rsid w:val="00F51C5D"/>
    <w:rsid w:val="00F520E2"/>
    <w:rsid w:val="00F5296E"/>
    <w:rsid w:val="00F547CD"/>
    <w:rsid w:val="00F559F9"/>
    <w:rsid w:val="00F55F12"/>
    <w:rsid w:val="00F573B1"/>
    <w:rsid w:val="00F60004"/>
    <w:rsid w:val="00F612A2"/>
    <w:rsid w:val="00F61408"/>
    <w:rsid w:val="00F636A8"/>
    <w:rsid w:val="00F63999"/>
    <w:rsid w:val="00F64378"/>
    <w:rsid w:val="00F6441D"/>
    <w:rsid w:val="00F65200"/>
    <w:rsid w:val="00F661FE"/>
    <w:rsid w:val="00F6650D"/>
    <w:rsid w:val="00F666C2"/>
    <w:rsid w:val="00F66BC6"/>
    <w:rsid w:val="00F671AB"/>
    <w:rsid w:val="00F704E4"/>
    <w:rsid w:val="00F70BFF"/>
    <w:rsid w:val="00F717F5"/>
    <w:rsid w:val="00F7350E"/>
    <w:rsid w:val="00F74EC8"/>
    <w:rsid w:val="00F7500F"/>
    <w:rsid w:val="00F7524E"/>
    <w:rsid w:val="00F75E77"/>
    <w:rsid w:val="00F75FA3"/>
    <w:rsid w:val="00F800B5"/>
    <w:rsid w:val="00F801CD"/>
    <w:rsid w:val="00F80ECB"/>
    <w:rsid w:val="00F80F83"/>
    <w:rsid w:val="00F817BF"/>
    <w:rsid w:val="00F817EE"/>
    <w:rsid w:val="00F81D4D"/>
    <w:rsid w:val="00F81DFC"/>
    <w:rsid w:val="00F82F6D"/>
    <w:rsid w:val="00F84994"/>
    <w:rsid w:val="00F85283"/>
    <w:rsid w:val="00F86191"/>
    <w:rsid w:val="00F86891"/>
    <w:rsid w:val="00F87864"/>
    <w:rsid w:val="00F91446"/>
    <w:rsid w:val="00F92618"/>
    <w:rsid w:val="00F927D3"/>
    <w:rsid w:val="00F92BE3"/>
    <w:rsid w:val="00F934EC"/>
    <w:rsid w:val="00F95E7C"/>
    <w:rsid w:val="00FA08D3"/>
    <w:rsid w:val="00FA3F1F"/>
    <w:rsid w:val="00FA439C"/>
    <w:rsid w:val="00FA46DC"/>
    <w:rsid w:val="00FA49A2"/>
    <w:rsid w:val="00FA4EE4"/>
    <w:rsid w:val="00FA5A48"/>
    <w:rsid w:val="00FA7A74"/>
    <w:rsid w:val="00FB14AD"/>
    <w:rsid w:val="00FB18E9"/>
    <w:rsid w:val="00FB22FE"/>
    <w:rsid w:val="00FB2640"/>
    <w:rsid w:val="00FB442D"/>
    <w:rsid w:val="00FB6DD8"/>
    <w:rsid w:val="00FB727F"/>
    <w:rsid w:val="00FC1F2D"/>
    <w:rsid w:val="00FC3F7D"/>
    <w:rsid w:val="00FC42F8"/>
    <w:rsid w:val="00FC55E5"/>
    <w:rsid w:val="00FC5944"/>
    <w:rsid w:val="00FD037D"/>
    <w:rsid w:val="00FD12CE"/>
    <w:rsid w:val="00FD162C"/>
    <w:rsid w:val="00FD1C72"/>
    <w:rsid w:val="00FD21CB"/>
    <w:rsid w:val="00FD26D5"/>
    <w:rsid w:val="00FD3318"/>
    <w:rsid w:val="00FD4C88"/>
    <w:rsid w:val="00FD6AE2"/>
    <w:rsid w:val="00FE01E4"/>
    <w:rsid w:val="00FE0C01"/>
    <w:rsid w:val="00FE1EC1"/>
    <w:rsid w:val="00FE4D0C"/>
    <w:rsid w:val="00FE5D75"/>
    <w:rsid w:val="00FF0960"/>
    <w:rsid w:val="00FF1116"/>
    <w:rsid w:val="00FF1BDC"/>
    <w:rsid w:val="00FF2736"/>
    <w:rsid w:val="00FF2B06"/>
    <w:rsid w:val="00FF3A41"/>
    <w:rsid w:val="00FF401E"/>
    <w:rsid w:val="00FF551A"/>
    <w:rsid w:val="00FF5550"/>
    <w:rsid w:val="00FF580E"/>
    <w:rsid w:val="00FF6500"/>
    <w:rsid w:val="00FF6511"/>
    <w:rsid w:val="00FF7333"/>
    <w:rsid w:val="00FF7A3A"/>
    <w:rsid w:val="00FF7D78"/>
    <w:rsid w:val="1EB32B46"/>
    <w:rsid w:val="2E881097"/>
    <w:rsid w:val="3F2C6A09"/>
    <w:rsid w:val="41330FD8"/>
    <w:rsid w:val="42BC6222"/>
    <w:rsid w:val="49B54DDE"/>
    <w:rsid w:val="54832D24"/>
    <w:rsid w:val="74FB02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18B86D2"/>
  <w15:docId w15:val="{24FAC968-F2CF-4ED1-A588-B7DEDDCA7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480" w:lineRule="auto"/>
      <w:jc w:val="both"/>
    </w:pPr>
    <w:rPr>
      <w:rFonts w:eastAsiaTheme="minorHAnsi" w:cstheme="minorBidi"/>
      <w:sz w:val="24"/>
      <w:szCs w:val="22"/>
    </w:rPr>
  </w:style>
  <w:style w:type="paragraph" w:styleId="Heading1">
    <w:name w:val="heading 1"/>
    <w:basedOn w:val="Normal"/>
    <w:next w:val="Normal"/>
    <w:link w:val="Heading1Char"/>
    <w:uiPriority w:val="9"/>
    <w:qFormat/>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pPr>
      <w:keepNext/>
      <w:keepLines/>
      <w:spacing w:before="40" w:after="0" w:line="360" w:lineRule="auto"/>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pPr>
      <w:keepNext/>
      <w:keepLines/>
      <w:spacing w:before="40" w:after="0" w:line="360" w:lineRule="auto"/>
      <w:outlineLvl w:val="4"/>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BodyText">
    <w:name w:val="Body Text"/>
    <w:basedOn w:val="Normal"/>
    <w:link w:val="BodyTextChar"/>
    <w:uiPriority w:val="1"/>
    <w:unhideWhenUsed/>
    <w:qFormat/>
    <w:pPr>
      <w:widowControl w:val="0"/>
      <w:autoSpaceDE w:val="0"/>
      <w:autoSpaceDN w:val="0"/>
      <w:spacing w:after="0" w:line="240" w:lineRule="auto"/>
      <w:jc w:val="left"/>
    </w:pPr>
    <w:rPr>
      <w:rFonts w:eastAsia="Times New Roman" w:cs="Times New Roman"/>
      <w:szCs w:val="24"/>
    </w:rPr>
  </w:style>
  <w:style w:type="paragraph" w:styleId="BodyTextIndent">
    <w:name w:val="Body Text Indent"/>
    <w:basedOn w:val="Normal"/>
    <w:link w:val="BodyTextIndentChar"/>
    <w:uiPriority w:val="99"/>
    <w:semiHidden/>
    <w:unhideWhenUsed/>
    <w:qFormat/>
    <w:pPr>
      <w:spacing w:after="120"/>
      <w:ind w:left="283"/>
    </w:pPr>
  </w:style>
  <w:style w:type="paragraph" w:styleId="BodyTextIndent2">
    <w:name w:val="Body Text Indent 2"/>
    <w:basedOn w:val="Normal"/>
    <w:link w:val="BodyTextIndent2Char"/>
    <w:uiPriority w:val="99"/>
    <w:unhideWhenUsed/>
    <w:qFormat/>
    <w:pPr>
      <w:spacing w:after="120"/>
      <w:ind w:left="283"/>
    </w:p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jc w:val="left"/>
    </w:pPr>
  </w:style>
  <w:style w:type="paragraph" w:styleId="CommentSubject">
    <w:name w:val="annotation subject"/>
    <w:basedOn w:val="CommentText"/>
    <w:next w:val="CommentText"/>
    <w:link w:val="CommentSubjectChar"/>
    <w:uiPriority w:val="99"/>
    <w:semiHidden/>
    <w:unhideWhenUsed/>
    <w:qFormat/>
    <w:pPr>
      <w:spacing w:line="240" w:lineRule="auto"/>
      <w:jc w:val="both"/>
    </w:pPr>
    <w:rPr>
      <w:b/>
      <w:bCs/>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u w:val="single"/>
    </w:rPr>
  </w:style>
  <w:style w:type="paragraph" w:styleId="NormalWeb">
    <w:name w:val="Normal (Web)"/>
    <w:basedOn w:val="Normal"/>
    <w:uiPriority w:val="99"/>
    <w:semiHidden/>
    <w:unhideWhenUsed/>
    <w:pPr>
      <w:spacing w:before="100" w:beforeAutospacing="1" w:after="100" w:afterAutospacing="1" w:line="240" w:lineRule="auto"/>
      <w:jc w:val="left"/>
    </w:pPr>
    <w:rPr>
      <w:rFonts w:eastAsia="Times New Roman" w:cs="Times New Roman"/>
      <w:szCs w:val="24"/>
    </w:rPr>
  </w:style>
  <w:style w:type="paragraph" w:styleId="Subtitle">
    <w:name w:val="Subtitle"/>
    <w:basedOn w:val="Normal"/>
    <w:qFormat/>
    <w:rPr>
      <w:i/>
      <w:color w:val="000000" w:themeColor="text1"/>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itle">
    <w:name w:val="Title"/>
    <w:basedOn w:val="Normal"/>
    <w:qFormat/>
    <w:pPr>
      <w:spacing w:after="300"/>
    </w:pPr>
    <w:rPr>
      <w:color w:val="17365D"/>
      <w:sz w:val="52"/>
    </w:rPr>
  </w:style>
  <w:style w:type="paragraph" w:styleId="TOC1">
    <w:name w:val="toc 1"/>
    <w:basedOn w:val="Normal"/>
    <w:next w:val="Normal"/>
    <w:uiPriority w:val="39"/>
    <w:unhideWhenUsed/>
    <w:qFormat/>
    <w:pPr>
      <w:spacing w:after="100"/>
    </w:pPr>
    <w:rPr>
      <w:b/>
    </w:rPr>
  </w:style>
  <w:style w:type="paragraph" w:styleId="TOC2">
    <w:name w:val="toc 2"/>
    <w:basedOn w:val="Normal"/>
    <w:next w:val="Normal"/>
    <w:uiPriority w:val="39"/>
    <w:unhideWhenUsed/>
    <w:qFormat/>
    <w:pPr>
      <w:spacing w:after="100"/>
      <w:ind w:left="240"/>
    </w:pPr>
  </w:style>
  <w:style w:type="paragraph" w:styleId="TOC3">
    <w:name w:val="toc 3"/>
    <w:basedOn w:val="Normal"/>
    <w:next w:val="Normal"/>
    <w:uiPriority w:val="39"/>
    <w:unhideWhenUsed/>
    <w:qFormat/>
    <w:pPr>
      <w:spacing w:after="100"/>
      <w:ind w:left="480"/>
    </w:pPr>
  </w:style>
  <w:style w:type="character" w:customStyle="1" w:styleId="Heading1Char">
    <w:name w:val="Heading 1 Char"/>
    <w:basedOn w:val="DefaultParagraphFont"/>
    <w:link w:val="Heading1"/>
    <w:uiPriority w:val="9"/>
    <w:qFormat/>
    <w:rPr>
      <w:rFonts w:eastAsiaTheme="majorEastAsia" w:cstheme="majorBidi"/>
      <w:b/>
      <w:sz w:val="24"/>
      <w:szCs w:val="32"/>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sz w:val="24"/>
      <w:szCs w:val="24"/>
    </w:rPr>
  </w:style>
  <w:style w:type="character" w:customStyle="1" w:styleId="HeaderChar">
    <w:name w:val="Header Char"/>
    <w:basedOn w:val="DefaultParagraphFont"/>
    <w:link w:val="Header"/>
    <w:qFormat/>
    <w:rPr>
      <w:rFonts w:ascii="Times New Roman" w:hAnsi="Times New Roman"/>
      <w:sz w:val="24"/>
    </w:rPr>
  </w:style>
  <w:style w:type="character" w:customStyle="1" w:styleId="FooterChar">
    <w:name w:val="Footer Char"/>
    <w:basedOn w:val="DefaultParagraphFont"/>
    <w:link w:val="Footer"/>
    <w:uiPriority w:val="99"/>
    <w:qFormat/>
    <w:rPr>
      <w:rFonts w:ascii="Times New Roman" w:hAnsi="Times New Roman"/>
      <w:sz w:val="24"/>
    </w:rPr>
  </w:style>
  <w:style w:type="paragraph" w:customStyle="1" w:styleId="TOCHeading1">
    <w:name w:val="TOC Heading1"/>
    <w:basedOn w:val="Heading1"/>
    <w:next w:val="Normal"/>
    <w:uiPriority w:val="39"/>
    <w:unhideWhenUsed/>
    <w:qFormat/>
    <w:pPr>
      <w:spacing w:line="259" w:lineRule="auto"/>
      <w:jc w:val="left"/>
      <w:outlineLvl w:val="9"/>
    </w:pPr>
    <w:rPr>
      <w:rFonts w:ascii="Calibri Light" w:hAnsiTheme="majorHAnsi"/>
      <w:b w:val="0"/>
      <w:color w:val="2F5496"/>
      <w:sz w:val="32"/>
    </w:rPr>
  </w:style>
  <w:style w:type="paragraph" w:styleId="NoSpacing">
    <w:name w:val="No Spacing"/>
    <w:uiPriority w:val="1"/>
    <w:qFormat/>
    <w:pPr>
      <w:jc w:val="both"/>
    </w:pPr>
    <w:rPr>
      <w:rFonts w:eastAsiaTheme="minorHAnsi" w:cstheme="minorBidi"/>
      <w:sz w:val="24"/>
      <w:szCs w:val="22"/>
    </w:rPr>
  </w:style>
  <w:style w:type="character" w:customStyle="1" w:styleId="BodyTextChar">
    <w:name w:val="Body Text Char"/>
    <w:basedOn w:val="DefaultParagraphFont"/>
    <w:link w:val="BodyText"/>
    <w:uiPriority w:val="1"/>
    <w:semiHidden/>
    <w:qFormat/>
    <w:rPr>
      <w:rFonts w:ascii="Times New Roman" w:eastAsia="Times New Roman" w:hAnsi="Times New Roman" w:cs="Times New Roman"/>
      <w:sz w:val="24"/>
      <w:szCs w:val="24"/>
    </w:rPr>
  </w:style>
  <w:style w:type="paragraph" w:styleId="ListParagraph">
    <w:name w:val="List Paragraph"/>
    <w:basedOn w:val="Normal"/>
    <w:uiPriority w:val="34"/>
    <w:qFormat/>
    <w:pPr>
      <w:ind w:left="720"/>
      <w:contextualSpacing/>
    </w:pPr>
  </w:style>
  <w:style w:type="table" w:customStyle="1" w:styleId="TableGrid1">
    <w:name w:val="Table Grid1"/>
    <w:basedOn w:val="TableNormal"/>
    <w:uiPriority w:val="39"/>
    <w:qFormat/>
    <w:rPr>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qFormat/>
    <w:rPr>
      <w:color w:val="808080"/>
    </w:rPr>
  </w:style>
  <w:style w:type="character" w:customStyle="1" w:styleId="CommentTextChar">
    <w:name w:val="Comment Text Char"/>
    <w:basedOn w:val="DefaultParagraphFont"/>
    <w:link w:val="CommentText"/>
    <w:uiPriority w:val="99"/>
    <w:semiHidden/>
    <w:qFormat/>
    <w:rPr>
      <w:rFonts w:ascii="Times New Roman" w:hAnsi="Times New Roman"/>
      <w:sz w:val="24"/>
      <w:szCs w:val="22"/>
    </w:rPr>
  </w:style>
  <w:style w:type="character" w:customStyle="1" w:styleId="CommentSubjectChar">
    <w:name w:val="Comment Subject Char"/>
    <w:basedOn w:val="CommentTextChar"/>
    <w:link w:val="CommentSubject"/>
    <w:uiPriority w:val="99"/>
    <w:semiHidden/>
    <w:qFormat/>
    <w:rPr>
      <w:rFonts w:ascii="Times New Roman" w:hAnsi="Times New Roman"/>
      <w:b/>
      <w:bCs/>
      <w:sz w:val="24"/>
      <w:szCs w:val="22"/>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paragraph" w:customStyle="1" w:styleId="Revision1">
    <w:name w:val="Revision1"/>
    <w:hidden/>
    <w:uiPriority w:val="99"/>
    <w:semiHidden/>
    <w:qFormat/>
    <w:rPr>
      <w:rFonts w:eastAsiaTheme="minorHAnsi" w:cstheme="minorBidi"/>
      <w:sz w:val="24"/>
      <w:szCs w:val="22"/>
    </w:rPr>
  </w:style>
  <w:style w:type="character" w:customStyle="1" w:styleId="BodyTextIndent2Char">
    <w:name w:val="Body Text Indent 2 Char"/>
    <w:basedOn w:val="DefaultParagraphFont"/>
    <w:link w:val="BodyTextIndent2"/>
    <w:uiPriority w:val="99"/>
    <w:rPr>
      <w:rFonts w:ascii="Times New Roman" w:hAnsi="Times New Roman"/>
      <w:sz w:val="24"/>
      <w:szCs w:val="22"/>
    </w:rPr>
  </w:style>
  <w:style w:type="character" w:customStyle="1" w:styleId="BodyTextIndentChar">
    <w:name w:val="Body Text Indent Char"/>
    <w:basedOn w:val="DefaultParagraphFont"/>
    <w:link w:val="BodyTextIndent"/>
    <w:uiPriority w:val="99"/>
    <w:semiHidden/>
    <w:qFormat/>
    <w:rPr>
      <w:rFonts w:ascii="Times New Roman" w:hAnsi="Times New Roman"/>
      <w:sz w:val="24"/>
      <w:szCs w:val="22"/>
    </w:rPr>
  </w:style>
  <w:style w:type="paragraph" w:customStyle="1" w:styleId="Bibliography1">
    <w:name w:val="Bibliography1"/>
    <w:basedOn w:val="Normal"/>
    <w:next w:val="Normal"/>
    <w:uiPriority w:val="37"/>
    <w:unhideWhenUsed/>
    <w:pPr>
      <w:spacing w:after="0"/>
      <w:ind w:left="720" w:hanging="720"/>
    </w:pPr>
  </w:style>
  <w:style w:type="paragraph" w:customStyle="1" w:styleId="Default">
    <w:name w:val="Default"/>
    <w:pPr>
      <w:autoSpaceDE w:val="0"/>
      <w:autoSpaceDN w:val="0"/>
      <w:adjustRightInd w:val="0"/>
    </w:pPr>
    <w:rPr>
      <w:color w:val="000000"/>
      <w:sz w:val="24"/>
      <w:szCs w:val="24"/>
    </w:rPr>
  </w:style>
  <w:style w:type="table" w:customStyle="1" w:styleId="Table">
    <w:name w:val="Table"/>
    <w:semiHidden/>
    <w:qFormat/>
    <w:pPr>
      <w:spacing w:after="200"/>
    </w:pPr>
    <w:rPr>
      <w:rFonts w:asciiTheme="minorHAnsi" w:eastAsiaTheme="minorHAnsi" w:hAnsiTheme="minorHAnsi" w:cstheme="minorBidi"/>
      <w:sz w:val="24"/>
      <w:szCs w:val="24"/>
      <w:lang w:val="en-GB" w:eastAsia="en-GB"/>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table" w:customStyle="1" w:styleId="PlainTable21">
    <w:name w:val="Plain Table 21"/>
    <w:basedOn w:val="TableNormal"/>
    <w:uiPriority w:val="42"/>
    <w:rPr>
      <w:rFonts w:asciiTheme="minorHAnsi" w:eastAsiaTheme="minorHAnsi" w:hAnsiTheme="minorHAnsi" w:cstheme="minorBidi"/>
      <w:sz w:val="22"/>
      <w:szCs w:val="22"/>
    </w:rPr>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gkelc">
    <w:name w:val="hgkelc"/>
    <w:basedOn w:val="DefaultParagraphFont"/>
  </w:style>
  <w:style w:type="table" w:customStyle="1" w:styleId="PlainTable22">
    <w:name w:val="Plain Table 22"/>
    <w:basedOn w:val="TableNormal"/>
    <w:uiPriority w:val="42"/>
    <w:qFormat/>
    <w:rPr>
      <w:rFonts w:ascii="Calibri" w:eastAsia="Calibri" w:hAnsi="Calibri" w:cs="SimSun"/>
    </w:rPr>
    <w:tblPr>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210">
    <w:name w:val="Plain Table 21"/>
    <w:basedOn w:val="TableNormal"/>
    <w:uiPriority w:val="42"/>
    <w:rPr>
      <w:rFonts w:ascii="Calibri" w:eastAsia="Calibri" w:hAnsi="Calibri"/>
      <w:sz w:val="22"/>
      <w:szCs w:val="22"/>
    </w:rPr>
    <w:tblPr>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Heading4Char">
    <w:name w:val="Heading 4 Char"/>
    <w:basedOn w:val="DefaultParagraphFont"/>
    <w:link w:val="Heading4"/>
    <w:uiPriority w:val="9"/>
    <w:rPr>
      <w:rFonts w:eastAsiaTheme="majorEastAsia" w:cstheme="majorBidi"/>
      <w:b/>
      <w:iCs/>
      <w:color w:val="000000" w:themeColor="text1"/>
      <w:sz w:val="24"/>
      <w:szCs w:val="22"/>
    </w:rPr>
  </w:style>
  <w:style w:type="character" w:customStyle="1" w:styleId="Heading5Char">
    <w:name w:val="Heading 5 Char"/>
    <w:basedOn w:val="DefaultParagraphFont"/>
    <w:link w:val="Heading5"/>
    <w:uiPriority w:val="9"/>
    <w:rPr>
      <w:rFonts w:eastAsiaTheme="majorEastAsia" w:cstheme="majorBidi"/>
      <w:b/>
      <w:color w:val="000000" w:themeColor="text1"/>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image" Target="media/image7.jpeg"/><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jpeg"/></Relationships>
</file>

<file path=word/charts/_rels/chart1.xml.rels><?xml version="1.0" encoding="UTF-8" standalone="yes"?>
<Relationships xmlns="http://schemas.openxmlformats.org/package/2006/relationships"><Relationship Id="rId3" Type="http://schemas.openxmlformats.org/officeDocument/2006/relationships/oleObject" Target="file:///D:\Desktop\Mega%20Docs\Students%20Docs\Gitonga\1FINAL%20TRADER%20DATA_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rPr lang="en-US"/>
              <a:t>Lorenz curve</a:t>
            </a:r>
          </a:p>
        </c:rich>
      </c:tx>
      <c:overlay val="0"/>
      <c:spPr>
        <a:noFill/>
        <a:ln>
          <a:noFill/>
        </a:ln>
        <a:effectLst/>
      </c:spPr>
      <c:txPr>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"Traders"</c:f>
              <c:strCache>
                <c:ptCount val="1"/>
                <c:pt idx="0">
                  <c:v>Traders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'[1FINAL TRADER DATA_1.xlsx]Sheet2'!$D$3:$D$11</c:f>
              <c:numCache>
                <c:formatCode>General</c:formatCode>
                <c:ptCount val="9"/>
                <c:pt idx="0">
                  <c:v>0</c:v>
                </c:pt>
                <c:pt idx="1">
                  <c:v>0.20499999999999999</c:v>
                </c:pt>
                <c:pt idx="2" formatCode="0.000">
                  <c:v>0.590542168674699</c:v>
                </c:pt>
                <c:pt idx="3" formatCode="0.000">
                  <c:v>0.86765060240963898</c:v>
                </c:pt>
                <c:pt idx="4" formatCode="0.000">
                  <c:v>0.89174698795180696</c:v>
                </c:pt>
                <c:pt idx="5" formatCode="0.000">
                  <c:v>0.91584337349397604</c:v>
                </c:pt>
                <c:pt idx="6" formatCode="0.000">
                  <c:v>0.91584337349397604</c:v>
                </c:pt>
                <c:pt idx="7" formatCode="0.000">
                  <c:v>0.93993975903614402</c:v>
                </c:pt>
                <c:pt idx="8" formatCode="0.000">
                  <c:v>1.00018072289157</c:v>
                </c:pt>
              </c:numCache>
            </c:numRef>
          </c:xVal>
          <c:yVal>
            <c:numRef>
              <c:f>'[1FINAL TRADER DATA_1.xlsx]Sheet2'!$E$3:$E$11</c:f>
              <c:numCache>
                <c:formatCode>0.00</c:formatCode>
                <c:ptCount val="9"/>
                <c:pt idx="0">
                  <c:v>0</c:v>
                </c:pt>
                <c:pt idx="1">
                  <c:v>3.7999999999999999E-2</c:v>
                </c:pt>
                <c:pt idx="2">
                  <c:v>0.298815091446967</c:v>
                </c:pt>
                <c:pt idx="3">
                  <c:v>0.56861464407587603</c:v>
                </c:pt>
                <c:pt idx="4">
                  <c:v>0.60199838315127696</c:v>
                </c:pt>
                <c:pt idx="5">
                  <c:v>0.647894985353347</c:v>
                </c:pt>
                <c:pt idx="6">
                  <c:v>0.647894985353347</c:v>
                </c:pt>
                <c:pt idx="7">
                  <c:v>0.71070086205091798</c:v>
                </c:pt>
                <c:pt idx="8">
                  <c:v>1.00015543327198</c:v>
                </c:pt>
              </c:numCache>
            </c:numRef>
          </c:yVal>
          <c:smooth val="1"/>
          <c:extLst>
            <c:ext xmlns:c16="http://schemas.microsoft.com/office/drawing/2014/chart" uri="{C3380CC4-5D6E-409C-BE32-E72D297353CC}">
              <c16:uniqueId val="{00000000-1B1E-477C-90C7-289A21A4BF81}"/>
            </c:ext>
          </c:extLst>
        </c:ser>
        <c:ser>
          <c:idx val="1"/>
          <c:order val="1"/>
          <c:tx>
            <c:strRef>
              <c:f>"Equality"</c:f>
              <c:strCache>
                <c:ptCount val="1"/>
                <c:pt idx="0">
                  <c:v>Equality</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'[1FINAL TRADER DATA_1.xlsx]Sheet2'!$B$16:$B$17</c:f>
              <c:numCache>
                <c:formatCode>General</c:formatCode>
                <c:ptCount val="2"/>
                <c:pt idx="0">
                  <c:v>0</c:v>
                </c:pt>
                <c:pt idx="1">
                  <c:v>100</c:v>
                </c:pt>
              </c:numCache>
            </c:numRef>
          </c:xVal>
          <c:yVal>
            <c:numRef>
              <c:f>'[1FINAL TRADER DATA_1.xlsx]Sheet2'!$C$16:$C$17</c:f>
              <c:numCache>
                <c:formatCode>General</c:formatCode>
                <c:ptCount val="2"/>
                <c:pt idx="0">
                  <c:v>0</c:v>
                </c:pt>
                <c:pt idx="1">
                  <c:v>100</c:v>
                </c:pt>
              </c:numCache>
            </c:numRef>
          </c:yVal>
          <c:smooth val="1"/>
          <c:extLst>
            <c:ext xmlns:c16="http://schemas.microsoft.com/office/drawing/2014/chart" uri="{C3380CC4-5D6E-409C-BE32-E72D297353CC}">
              <c16:uniqueId val="{00000001-1B1E-477C-90C7-289A21A4BF81}"/>
            </c:ext>
          </c:extLst>
        </c:ser>
        <c:dLbls>
          <c:showLegendKey val="0"/>
          <c:showVal val="0"/>
          <c:showCatName val="0"/>
          <c:showSerName val="0"/>
          <c:showPercent val="0"/>
          <c:showBubbleSize val="0"/>
        </c:dLbls>
        <c:axId val="308760256"/>
        <c:axId val="308751552"/>
      </c:scatterChart>
      <c:valAx>
        <c:axId val="308760256"/>
        <c:scaling>
          <c:orientation val="minMax"/>
          <c:max val="1"/>
        </c:scaling>
        <c:delete val="0"/>
        <c:axPos val="b"/>
        <c:title>
          <c:tx>
            <c:rich>
              <a:bodyPr rot="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lang="en-US"/>
                  <a:t>Cumulative share of output % </a:t>
                </a:r>
              </a:p>
            </c:rich>
          </c:tx>
          <c:layout>
            <c:manualLayout>
              <c:xMode val="edge"/>
              <c:yMode val="edge"/>
              <c:x val="0.39569377990430599"/>
              <c:y val="0.86778115501519804"/>
            </c:manualLayout>
          </c:layout>
          <c:overlay val="0"/>
          <c:spPr>
            <a:noFill/>
            <a:ln>
              <a:noFill/>
            </a:ln>
            <a:effectLst/>
          </c:spPr>
          <c:txPr>
            <a:bodyPr rot="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308751552"/>
        <c:crosses val="autoZero"/>
        <c:crossBetween val="midCat"/>
      </c:valAx>
      <c:valAx>
        <c:axId val="308751552"/>
        <c:scaling>
          <c:orientation val="minMax"/>
          <c:max val="1"/>
        </c:scaling>
        <c:delete val="0"/>
        <c:axPos val="l"/>
        <c:title>
          <c:tx>
            <c:rich>
              <a:bodyPr rot="-540000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lang="en-US"/>
                  <a:t>Cumulative percentage of Traders</a:t>
                </a:r>
              </a:p>
            </c:rich>
          </c:tx>
          <c:layout>
            <c:manualLayout>
              <c:xMode val="edge"/>
              <c:yMode val="edge"/>
              <c:x val="3.2622879512831699E-3"/>
              <c:y val="0.20241472475514999"/>
            </c:manualLayout>
          </c:layout>
          <c:overlay val="0"/>
          <c:spPr>
            <a:noFill/>
            <a:ln>
              <a:noFill/>
            </a:ln>
            <a:effectLst/>
          </c:spPr>
          <c:txPr>
            <a:bodyPr rot="-540000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30876025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9AC0016D-D885-4DD0-B6F7-DD253387562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86</Pages>
  <Words>17903</Words>
  <Characters>102048</Characters>
  <Application>Microsoft Office Word</Application>
  <DocSecurity>0</DocSecurity>
  <Lines>850</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cp:revision>
  <cp:lastPrinted>2023-01-29T19:15:00Z</cp:lastPrinted>
  <dcterms:created xsi:type="dcterms:W3CDTF">2023-01-29T19:03:00Z</dcterms:created>
  <dcterms:modified xsi:type="dcterms:W3CDTF">2023-06-02T11:24:00Z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33622FB398344543AB625A3D1FAD2D47</vt:lpwstr>
  </property>
  <property fmtid="{D5CDD505-2E9C-101B-9397-08002B2CF9AE}" pid="4" name="ZOTERO_PREF_1">
    <vt:lpwstr>&lt;data data-version="3" zotero-version="5.0.96.3"&gt;&lt;session id="effrTPKa"/&gt;&lt;style id="http://www.zotero.org/styles/apa" locale="en-US" hasBibliography="1" bibliographyStyleHasBeenSet="1"/&gt;&lt;prefs&gt;&lt;pref name="fieldType" value="Field"/&gt;&lt;pref name="automaticJou</vt:lpwstr>
  </property>
  <property fmtid="{D5CDD505-2E9C-101B-9397-08002B2CF9AE}" pid="5" name="ZOTERO_PREF_2">
    <vt:lpwstr>rnalAbbreviations" value="true"/&gt;&lt;/prefs&gt;&lt;/data&gt;</vt:lpwstr>
  </property>
</Properties>
</file>