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Whole</w:t>
      </w:r>
      <w:r>
        <w:t xml:space="preserve"> </w:t>
      </w:r>
      <w:r>
        <w:t xml:space="preserve">Year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Lena</w:t>
      </w:r>
    </w:p>
    <w:bookmarkStart w:id="23" w:name="summary"/>
    <w:p>
      <w:pPr>
        <w:pStyle w:val="Heading2"/>
      </w:pPr>
      <w:r>
        <w:t xml:space="preserve">summary</w:t>
      </w:r>
    </w:p>
    <w:p>
      <w:pPr>
        <w:pStyle w:val="FirstParagraph"/>
      </w:pPr>
      <w:r>
        <w:drawing>
          <wp:inline>
            <wp:extent cx="5334000" cy="3394363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Yearly-recruitment_files/figure-docx/unnamed-chunk-2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943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Whole Year Analysis</dc:title>
  <dc:creator>Lena</dc:creator>
  <cp:keywords/>
  <dcterms:created xsi:type="dcterms:W3CDTF">2023-08-23T19:05:24Z</dcterms:created>
  <dcterms:modified xsi:type="dcterms:W3CDTF">2023-08-23T19:05:24Z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visual</vt:lpwstr>
  </property>
  <property fmtid="{D5CDD505-2E9C-101B-9397-08002B2CF9AE}" pid="6" name="editor_options">
    <vt:lpwstr/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