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PARTICIPATORY</w:t>
      </w:r>
      <w:r>
        <w:t xml:space="preserve"> </w:t>
      </w:r>
      <w:r>
        <w:t xml:space="preserve">MONITORING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SUSTAINABILITY</w:t>
      </w:r>
      <w:r>
        <w:t xml:space="preserve"> </w:t>
      </w:r>
      <w:r>
        <w:t xml:space="preserve">OF</w:t>
      </w:r>
      <w:r>
        <w:t xml:space="preserve"> </w:t>
      </w:r>
      <w:r>
        <w:t xml:space="preserve">ECONOMIC</w:t>
      </w:r>
      <w:r>
        <w:t xml:space="preserve"> </w:t>
      </w:r>
      <w:r>
        <w:t xml:space="preserve">STIMULUS</w:t>
      </w:r>
      <w:r>
        <w:t xml:space="preserve"> </w:t>
      </w:r>
      <w:r>
        <w:t xml:space="preserve">PROGRAM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KENYAN</w:t>
      </w:r>
      <w:r>
        <w:t xml:space="preserve"> </w:t>
      </w:r>
      <w:r>
        <w:t xml:space="preserve">EDUCATION</w:t>
      </w:r>
      <w:r>
        <w:t xml:space="preserve"> </w:t>
      </w:r>
      <w:r>
        <w:t xml:space="preserve">SECTOR:</w:t>
      </w:r>
      <w:r>
        <w:t xml:space="preserve"> </w:t>
      </w:r>
      <w:r>
        <w:t xml:space="preserve">A</w:t>
      </w:r>
      <w:r>
        <w:t xml:space="preserve"> </w:t>
      </w:r>
      <w:r>
        <w:t xml:space="preserve">CASE</w:t>
      </w:r>
      <w:r>
        <w:t xml:space="preserve"> </w:t>
      </w:r>
      <w:r>
        <w:t xml:space="preserve">OF</w:t>
      </w:r>
      <w:r>
        <w:t xml:space="preserve"> </w:t>
      </w:r>
      <w:r>
        <w:t xml:space="preserve">NAIROBI</w:t>
      </w:r>
      <w:r>
        <w:t xml:space="preserve"> </w:t>
      </w:r>
      <w:r>
        <w:t xml:space="preserve">COUNTY,</w:t>
      </w:r>
      <w:r>
        <w:t xml:space="preserve"> </w:t>
      </w:r>
      <w:r>
        <w:t xml:space="preserve">KENYA</w:t>
      </w:r>
    </w:p>
    <w:p>
      <w:pPr>
        <w:pStyle w:val="Author"/>
      </w:pPr>
      <w:r>
        <w:t xml:space="preserve">Lucy</w:t>
      </w:r>
    </w:p>
    <w:bookmarkStart w:id="20" w:name="social-demographics"/>
    <w:p>
      <w:pPr>
        <w:pStyle w:val="Heading2"/>
      </w:pPr>
      <w:r>
        <w:t xml:space="preserve">Social Demographics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N = 110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Gender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54 (49%)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56 (51%)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below 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16 (15%)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20-29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74 (67%)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30-39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 (8.2%)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40-49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50 years and above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Education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Diploma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(36%)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Bachelor's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58 (53%)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Masters Degree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(6.4%)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PHD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(2.7%)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Others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(1.8%)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Working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-1 year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 (42%)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2-5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42 (38%)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5-10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 (7.3%)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10-15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15-20 years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(3.6%)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20+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 (5.5%)</w:t>
            </w:r>
          </w:p>
        </w:tc>
      </w:tr>
      <w:tr>
        <w:trPr>
          <w:cantSplit/>
        </w:trPr>
        <w:tc>
          <w:tcPr>
            <w:gridSpan w:val="2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n (%)</w:t>
            </w:r>
          </w:p>
        </w:tc>
      </w:tr>
    </w:tbl>
    <w:bookmarkEnd w:id="20"/>
    <w:bookmarkStart w:id="24" w:name="gender"/>
    <w:p>
      <w:pPr>
        <w:pStyle w:val="Heading2"/>
      </w:pPr>
      <w:r>
        <w:t xml:space="preserve">Gender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PME_files/figure-docx/unnamed-chunk-3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28" w:name="age"/>
    <w:p>
      <w:pPr>
        <w:pStyle w:val="Heading2"/>
      </w:pPr>
      <w:r>
        <w:t xml:space="preserve">Age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PME_files/figure-docx/unnamed-chunk-4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32" w:name="education-level"/>
    <w:p>
      <w:pPr>
        <w:pStyle w:val="Heading2"/>
      </w:pPr>
      <w:r>
        <w:t xml:space="preserve">Education Level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PME_files/figure-docx/unnamed-chunk-5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2"/>
    <w:bookmarkStart w:id="36" w:name="working-experience"/>
    <w:p>
      <w:pPr>
        <w:pStyle w:val="Heading2"/>
      </w:pPr>
      <w:r>
        <w:t xml:space="preserve">Working Experience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PME_files/figure-docx/unnamed-chunk-6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6"/>
    <w:bookmarkStart w:id="61" w:name="stakeholder-involvement"/>
    <w:p>
      <w:pPr>
        <w:pStyle w:val="Heading1"/>
      </w:pPr>
      <w:r>
        <w:t xml:space="preserve">Stakeholder Involvement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454"/>
        <w:gridCol w:w="1364"/>
      </w:tblGrid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 = 110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PME_awareness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(48%)</w:t>
            </w:r>
          </w:p>
        </w:tc>
      </w:tr>
      <w:tr>
        <w:trPr>
          <w:trHeight w:val="571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PME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 per project requirement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(22%)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Monthly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(26%)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Quarterly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(43%)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</w:tr>
      <w:tr>
        <w:trPr>
          <w:trHeight w:val="612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PME_interactions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boring but varied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sure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and boring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(12%)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Routine but very challenging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(17%)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Varied and challenging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</w:tr>
      <w:tr>
        <w:trPr>
          <w:trHeight w:val="360" w:hRule="auto"/>
        </w:trPr>
        footer 1
        <w:tc>
          <w:tcPr>
            <w:gridSpan w:val="2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Start w:id="40" w:name="pme-awareness-pie"/>
    <w:p>
      <w:pPr>
        <w:pStyle w:val="Heading2"/>
      </w:pPr>
      <w:r>
        <w:t xml:space="preserve">PME Awareness pie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PME_files/figure-docx/unnamed-chunk-8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pme-awareness-barplot"/>
    <w:p>
      <w:pPr>
        <w:pStyle w:val="Heading2"/>
      </w:pPr>
      <w:r>
        <w:t xml:space="preserve">PME Awareness barplot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PME_files/figure-docx/unnamed-chunk-9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Start w:id="48" w:name="pme-use-pie"/>
    <w:p>
      <w:pPr>
        <w:pStyle w:val="Heading2"/>
      </w:pPr>
      <w:r>
        <w:t xml:space="preserve">PME use pie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PME_files/figure-docx/unnamed-chunk-10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8"/>
    <w:bookmarkStart w:id="52" w:name="pme-use-barplot"/>
    <w:p>
      <w:pPr>
        <w:pStyle w:val="Heading2"/>
      </w:pPr>
      <w:r>
        <w:t xml:space="preserve">PME use barplot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PME_files/figure-docx/unnamed-chunk-11-1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2"/>
    <w:bookmarkStart w:id="56" w:name="pme-interaction-pie"/>
    <w:p>
      <w:pPr>
        <w:pStyle w:val="Heading2"/>
      </w:pPr>
      <w:r>
        <w:t xml:space="preserve">PME interaction pie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4" name="Picture"/>
            <a:graphic>
              <a:graphicData uri="http://schemas.openxmlformats.org/drawingml/2006/picture">
                <pic:pic>
                  <pic:nvPicPr>
                    <pic:cNvPr descr="PME_files/figure-docx/unnamed-chunk-12-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6"/>
    <w:bookmarkStart w:id="60" w:name="pme-use-barplot-1"/>
    <w:p>
      <w:pPr>
        <w:pStyle w:val="Heading2"/>
      </w:pPr>
      <w:r>
        <w:t xml:space="preserve">PME use barplot</w:t>
      </w:r>
    </w:p>
    <w:p>
      <w:pPr>
        <w:pStyle w:val="FirstParagraph"/>
      </w:pPr>
      <w:r>
        <w:drawing>
          <wp:inline>
            <wp:extent cx="5334000" cy="3809999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PME_files/figure-docx/unnamed-chunk-13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099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0"/>
    <w:bookmarkEnd w:id="61"/>
    <w:bookmarkStart w:id="64" w:name="Xc9d3a1bd131f6e4bffa5dde8e4911be887cdc7a"/>
    <w:p>
      <w:pPr>
        <w:pStyle w:val="Heading1"/>
      </w:pPr>
      <w:r>
        <w:t xml:space="preserve">Key indicators of Stakeholder Involvement</w:t>
      </w:r>
    </w:p>
    <w:bookmarkStart w:id="62" w:name="categorical-wise"/>
    <w:p>
      <w:pPr>
        <w:pStyle w:val="Heading2"/>
      </w:pPr>
      <w:r>
        <w:t xml:space="preserve">Categorical 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915"/>
        <w:gridCol w:w="2850"/>
        <w:gridCol w:w="1933"/>
        <w:gridCol w:w="2080"/>
        <w:gridCol w:w="2117"/>
        <w:gridCol w:w="3046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Citizen control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Delegation of duties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(38%)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 Identification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 implementation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7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 ownership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(19%)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617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Project sustainability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7" w:hRule="auto"/>
        </w:trPr>
        body9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Regular Debriefing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2"/>
    <w:bookmarkStart w:id="63" w:name="interval-wise"/>
    <w:p>
      <w:pPr>
        <w:pStyle w:val="Heading2"/>
      </w:pPr>
      <w:r>
        <w:t xml:space="preserve">Interval wise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Citizen control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 Identification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Delegation of duties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 implementation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 sustainability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Project ownership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Partnership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Regular Debriefing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indicators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2.875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3.125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4.500</w:t>
            </w:r>
          </w:p>
        </w:tc>
      </w:tr>
    </w:tbl>
    <w:bookmarkEnd w:id="63"/>
    <w:bookmarkEnd w:id="64"/>
    <w:bookmarkStart w:id="77" w:name="indicators-2"/>
    <w:p>
      <w:pPr>
        <w:pStyle w:val="Heading1"/>
      </w:pPr>
      <w:r>
        <w:t xml:space="preserve">indicators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Citizen control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3.936364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0.9411809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 Identification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2.954545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1.2295025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Delegation of duties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3.790909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0.9196674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 implementation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0.9785438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 sustainability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1.0181424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Project ownership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1.0642809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Partnership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3.727273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1.0308017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Regular Debriefing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3.763636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1.0830408</w:t>
            </w:r>
          </w:p>
        </w:tc>
      </w:tr>
    </w:tbl>
    <w:bookmarkStart w:id="66" w:name="capacity-building-1"/>
    <w:p>
      <w:pPr>
        <w:pStyle w:val="Heading2"/>
      </w:pPr>
      <w:r>
        <w:t xml:space="preserve">Capacity building 1</w:t>
      </w:r>
    </w:p>
    <w:bookmarkStart w:id="65" w:name="categorical-wise-1"/>
    <w:p>
      <w:pPr>
        <w:pStyle w:val="Heading3"/>
      </w:pPr>
      <w:r>
        <w:t xml:space="preserve">categorical 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610"/>
        <w:gridCol w:w="2850"/>
        <w:gridCol w:w="1933"/>
        <w:gridCol w:w="1957"/>
        <w:gridCol w:w="2117"/>
        <w:gridCol w:w="2923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capacity_building_1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(47%)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capacity_building_2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capacity_building_3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(6.4%)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5"/>
    <w:bookmarkEnd w:id="66"/>
    <w:bookmarkStart w:id="67" w:name="cpacity-building-interval-wise"/>
    <w:p>
      <w:pPr>
        <w:pStyle w:val="Heading2"/>
      </w:pPr>
      <w:r>
        <w:t xml:space="preserve">Cpacity building interval wise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capacity_building_1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capacity_building_2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capacity_building_3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capacity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3.666667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3.333333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2.000000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4.000000</w:t>
            </w:r>
          </w:p>
        </w:tc>
      </w:tr>
    </w:tbl>
    <w:bookmarkEnd w:id="67"/>
    <w:bookmarkStart w:id="68" w:name="capcity-2"/>
    <w:p>
      <w:pPr>
        <w:pStyle w:val="Heading2"/>
      </w:pPr>
      <w:r>
        <w:t xml:space="preserve">Capcity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capacity_building_1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2.336364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1.3699077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capacity_building_2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3.881818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0.9648104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capacity_building_3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1.0651818</w:t>
            </w:r>
          </w:p>
        </w:tc>
      </w:tr>
    </w:tbl>
    <w:bookmarkEnd w:id="68"/>
    <w:bookmarkStart w:id="72" w:name="stakeholder-ownership"/>
    <w:p>
      <w:pPr>
        <w:pStyle w:val="Heading2"/>
      </w:pPr>
      <w:r>
        <w:t xml:space="preserve">Stakeholder ownership</w:t>
      </w:r>
    </w:p>
    <w:bookmarkStart w:id="69" w:name="categorical-wise-2"/>
    <w:p>
      <w:pPr>
        <w:pStyle w:val="Heading3"/>
      </w:pPr>
      <w:r>
        <w:t xml:space="preserve">Categorical 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21"/>
        <w:gridCol w:w="2850"/>
        <w:gridCol w:w="1933"/>
        <w:gridCol w:w="2068"/>
        <w:gridCol w:w="2117"/>
        <w:gridCol w:w="3046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Stakeholder_ownership_1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Stakeholder_ownership_2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(49%)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Stakeholder_ownership_3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(11%)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(1.8%)</w:t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Stakeholder_ownership_4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69"/>
    <w:bookmarkStart w:id="70" w:name="stakeholder-ownership-interval-wise"/>
    <w:p>
      <w:pPr>
        <w:pStyle w:val="Heading3"/>
      </w:pPr>
      <w:r>
        <w:t xml:space="preserve">Stakeholder ownership interval wise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Stakeholder_ownership_1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Stakeholder_ownership_2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Stakeholder_ownership_3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Stakeholder_ownership_4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capacity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2.75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4.00</w:t>
            </w:r>
          </w:p>
        </w:tc>
      </w:tr>
    </w:tbl>
    <w:bookmarkEnd w:id="70"/>
    <w:bookmarkStart w:id="71" w:name="stakeholder-2"/>
    <w:p>
      <w:pPr>
        <w:pStyle w:val="Heading3"/>
      </w:pPr>
      <w:r>
        <w:t xml:space="preserve">stakeholder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Stakeholder_ownership_1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3.645455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1.6118049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Stakeholder_ownership_2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3.854545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0.8332138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Stakeholder_ownership_3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3.800000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1.0474959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Stakeholder_ownership_4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3.772727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1.0374553</w:t>
            </w:r>
          </w:p>
        </w:tc>
      </w:tr>
    </w:tbl>
    <w:bookmarkEnd w:id="71"/>
    <w:bookmarkEnd w:id="72"/>
    <w:bookmarkStart w:id="73" w:name="policy-recommendation"/>
    <w:p>
      <w:pPr>
        <w:pStyle w:val="Heading2"/>
      </w:pPr>
      <w:r>
        <w:t xml:space="preserve">Policy recommendation</w:t>
      </w:r>
    </w:p>
    <w:bookmarkEnd w:id="73"/>
    <w:bookmarkStart w:id="74" w:name="categorical-wise-3"/>
    <w:p>
      <w:pPr>
        <w:pStyle w:val="Heading2"/>
      </w:pPr>
      <w:r>
        <w:t xml:space="preserve">Categorical wise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209"/>
        <w:gridCol w:w="2850"/>
        <w:gridCol w:w="1811"/>
        <w:gridCol w:w="1945"/>
        <w:gridCol w:w="1994"/>
        <w:gridCol w:w="3046"/>
      </w:tblGrid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Strongly disagree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53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name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Policy recommendation_1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(35%)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Policy recommendation_2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(36%)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617" w:hRule="auto"/>
        </w:trPr>
        body4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Policy recommendation_3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(4.5%)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</w:tbl>
    <w:bookmarkEnd w:id="74"/>
    <w:bookmarkStart w:id="76" w:name="interval-wise-1"/>
    <w:p>
      <w:pPr>
        <w:pStyle w:val="Heading2"/>
      </w:pPr>
      <w:r>
        <w:t xml:space="preserve">Interval wise</w:t>
      </w:r>
    </w:p>
    <w:p>
      <w:pPr>
        <w:pStyle w:val="SourceCode"/>
      </w:pPr>
      <w:r>
        <w:rPr>
          <w:rStyle w:val="VerbatimChar"/>
        </w:rPr>
        <w:t xml:space="preserve"># A tibble: 110 × 4</w:t>
      </w:r>
      <w:r>
        <w:br/>
      </w:r>
      <w:r>
        <w:rPr>
          <w:rStyle w:val="VerbatimChar"/>
        </w:rPr>
        <w:t xml:space="preserve"># Rowwise: </w:t>
      </w:r>
      <w:r>
        <w:br/>
      </w:r>
      <w:r>
        <w:rPr>
          <w:rStyle w:val="VerbatimChar"/>
        </w:rPr>
        <w:t xml:space="preserve">   Policy recommendatio…¹ Policy recommendatio…² Policy recommendatio…³ capacity</w:t>
      </w:r>
      <w:r>
        <w:br/>
      </w:r>
      <w:r>
        <w:rPr>
          <w:rStyle w:val="VerbatimChar"/>
        </w:rPr>
        <w:t xml:space="preserve">                    &lt;dbl&gt;                  &lt;dbl&gt;                  &lt;dbl&gt;    &lt;dbl&gt;</w:t>
      </w:r>
      <w:r>
        <w:br/>
      </w:r>
      <w:r>
        <w:rPr>
          <w:rStyle w:val="VerbatimChar"/>
        </w:rPr>
        <w:t xml:space="preserve"> 1                      4                      3                      2     3   </w:t>
      </w:r>
      <w:r>
        <w:br/>
      </w:r>
      <w:r>
        <w:rPr>
          <w:rStyle w:val="VerbatimChar"/>
        </w:rPr>
        <w:t xml:space="preserve"> 2                      5                      3                      1     3   </w:t>
      </w:r>
      <w:r>
        <w:br/>
      </w:r>
      <w:r>
        <w:rPr>
          <w:rStyle w:val="VerbatimChar"/>
        </w:rPr>
        <w:t xml:space="preserve"> 3                      3                      3                      3     3   </w:t>
      </w:r>
      <w:r>
        <w:br/>
      </w:r>
      <w:r>
        <w:rPr>
          <w:rStyle w:val="VerbatimChar"/>
        </w:rPr>
        <w:t xml:space="preserve"> 4                      4                      4                      4     4   </w:t>
      </w:r>
      <w:r>
        <w:br/>
      </w:r>
      <w:r>
        <w:rPr>
          <w:rStyle w:val="VerbatimChar"/>
        </w:rPr>
        <w:t xml:space="preserve"> 5                      3                      3                      3     3   </w:t>
      </w:r>
      <w:r>
        <w:br/>
      </w:r>
      <w:r>
        <w:rPr>
          <w:rStyle w:val="VerbatimChar"/>
        </w:rPr>
        <w:t xml:space="preserve"> 6                      5                      3                      5     4.33</w:t>
      </w:r>
      <w:r>
        <w:br/>
      </w:r>
      <w:r>
        <w:rPr>
          <w:rStyle w:val="VerbatimChar"/>
        </w:rPr>
        <w:t xml:space="preserve"> 7                      3                      5                      5     4.33</w:t>
      </w:r>
      <w:r>
        <w:br/>
      </w:r>
      <w:r>
        <w:rPr>
          <w:rStyle w:val="VerbatimChar"/>
        </w:rPr>
        <w:t xml:space="preserve"> 8                      3                      4                      4     3.67</w:t>
      </w:r>
      <w:r>
        <w:br/>
      </w:r>
      <w:r>
        <w:rPr>
          <w:rStyle w:val="VerbatimChar"/>
        </w:rPr>
        <w:t xml:space="preserve"> 9                      3                      5                      5     4.33</w:t>
      </w:r>
      <w:r>
        <w:br/>
      </w:r>
      <w:r>
        <w:rPr>
          <w:rStyle w:val="VerbatimChar"/>
        </w:rPr>
        <w:t xml:space="preserve">10                      5                      5                      3     4.33</w:t>
      </w:r>
      <w:r>
        <w:br/>
      </w:r>
      <w:r>
        <w:rPr>
          <w:rStyle w:val="VerbatimChar"/>
        </w:rPr>
        <w:t xml:space="preserve"># ℹ 100 more rows</w:t>
      </w:r>
      <w:r>
        <w:br/>
      </w:r>
      <w:r>
        <w:rPr>
          <w:rStyle w:val="VerbatimChar"/>
        </w:rPr>
        <w:t xml:space="preserve"># ℹ abbreviated names: ¹​`Policy recommendation_1`, ²​`Policy recommendation_2`,</w:t>
      </w:r>
      <w:r>
        <w:br/>
      </w:r>
      <w:r>
        <w:rPr>
          <w:rStyle w:val="VerbatimChar"/>
        </w:rPr>
        <w:t xml:space="preserve">#   ³​`Policy recommendation_3`</w:t>
      </w:r>
    </w:p>
    <w:bookmarkStart w:id="75" w:name="recommendation-2"/>
    <w:p>
      <w:pPr>
        <w:pStyle w:val="Heading3"/>
      </w:pPr>
      <w:r>
        <w:t xml:space="preserve">recommendation 2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name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Mean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Sd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Policy recommendation_1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3.909091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1.036450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Policy recommendation_2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3.890909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1.060945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Policy recommendation_3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3.827273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1.073954</w:t>
            </w:r>
          </w:p>
        </w:tc>
      </w:tr>
    </w:tbl>
    <w:bookmarkEnd w:id="75"/>
    <w:bookmarkEnd w:id="76"/>
    <w:bookmarkEnd w:id="7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EFFECTS OF PARTICIPATORY MONITORING AND EVALUATION ON THE SUSTAINABILITY OF ECONOMIC STIMULUS PROGRAM IN THE KENYAN EDUCATION SECTOR: A CASE OF NAIROBI COUNTY, KENYA</dc:title>
  <dc:creator>Lucy</dc:creator>
  <cp:keywords/>
  <dcterms:created xsi:type="dcterms:W3CDTF">2023-09-02T11:43:12Z</dcterms:created>
  <dcterms:modified xsi:type="dcterms:W3CDTF">2023-09-02T11:43:12Z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editor_options">
    <vt:lpwstr/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