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PTSD</w:t>
      </w:r>
      <w:r>
        <w:t xml:space="preserve"> </w:t>
      </w:r>
      <w:r>
        <w:t xml:space="preserve">Corrections</w:t>
      </w:r>
    </w:p>
    <w:bookmarkStart w:id="21" w:name="social-demographics"/>
    <w:p>
      <w:pPr>
        <w:pStyle w:val="Heading2"/>
      </w:pPr>
      <w:r>
        <w:t xml:space="preserve">Social Demographics</w:t>
      </w:r>
    </w:p>
    <w:p>
      <w:pPr>
        <w:pStyle w:val="FirstParagraph"/>
      </w:pPr>
      <w:r>
        <w:t xml:space="preserve">Among the respondents included in this study, the majority were women (60%) while men comprised less than half of all respondents (40%). The majority of the respondents were between the ages of 26 and 35 (36%) followed by respondents between 18 and 25 years old (34%), respondents above 36 years comprised 30% of all respondents. Most of the respondents were married (71%) followed by single people (23%) while only 20 respondents were widowed persons (6.1%). All the respondents included in this study had been in the camp for less than 5 years. Regarding highest education levels achieved by the refugee respondents, majority had primary school education at 47% followed by those without any schooling years (31%) while 21% had secondary school education and only 3 individuals making 0.9% of the respondents had attained university education level. The results are as illustrated in</w:t>
      </w:r>
      <w:r>
        <w:t xml:space="preserve"> </w:t>
      </w:r>
      <w:r>
        <w:rPr>
          <w:bCs/>
          <w:b/>
        </w:rPr>
        <w:t xml:space="preserve">?@tbl-social</w:t>
      </w:r>
    </w:p>
    <w:bookmarkStart w:id="20" w:name="tbl-social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Social Demographic Factors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Frequency (%)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26-35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36-45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46-59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 or widower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Camp_period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below 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20"/>
    <w:bookmarkEnd w:id="21"/>
    <w:bookmarkStart w:id="22" w:name="ptsd"/>
    <w:p>
      <w:pPr>
        <w:pStyle w:val="Heading2"/>
      </w:pPr>
      <w:r>
        <w:t xml:space="preserve">PTSD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16"/>
        <w:gridCol w:w="1597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PTSD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(6)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Re_experiences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13.21 (2.50)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(1.59)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Negative_alterations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(3.6)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Hyper_arousal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(3.1)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bookmarkEnd w:id="22"/>
    <w:bookmarkStart w:id="24" w:name="ptsd-prevalence"/>
    <w:p>
      <w:pPr>
        <w:pStyle w:val="Heading2"/>
      </w:pPr>
      <w:r>
        <w:t xml:space="preserve">PTSD Prevalence</w:t>
      </w:r>
    </w:p>
    <w:bookmarkStart w:id="23" w:name="tbl-PTSD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89d8399-87eb-4cd2-ab4c-77eb5deeadd6" w:name="tbl-PTS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89d8399-87eb-4cd2-ab4c-77eb5deeadd6"/>
      <w:r>
        <w:rPr>
          <w:rFonts/>
          <w:b w:val="true"/>
        </w:rPr>
        <w:t xml:space="preserve">: </w:t>
      </w:r>
      <w:r>
        <w:t xml:space="preserve">PTSD subscales for all respondents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7"/>
        <w:gridCol w:w="1926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PCL-5 Subscales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 (%)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PTSD_score_cutoff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(90%)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Quite a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(9.5%)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Re_experiences_score_cutoff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(39%)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Quite a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(55%)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Extremely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(4.9%)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Avoidance_score_cutoff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(66%)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Quite a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Extremely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Negative_alterations_score_cutoff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(9.8%)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(66%)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Quite a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Extremely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Hyper_arousal_score_cutoff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little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(4.9%)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(45%)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Quite a 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(45%)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Extremely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3"/>
    <w:bookmarkEnd w:id="24"/>
    <w:bookmarkStart w:id="30" w:name="depression"/>
    <w:p>
      <w:pPr>
        <w:pStyle w:val="Heading2"/>
      </w:pPr>
      <w:r>
        <w:t xml:space="preserve">Depression</w:t>
      </w:r>
    </w:p>
    <w:bookmarkStart w:id="25" w:name="tbl-BDI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0e93e0ae-08a6-462b-b6d2-f9174db40144" w:name="tbl-BDI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e93e0ae-08a6-462b-b6d2-f9174db40144"/>
      <w:r>
        <w:rPr>
          <w:rFonts/>
          <w:b w:val="true"/>
        </w:rPr>
        <w:t xml:space="preserve">: </w:t>
      </w:r>
      <w:r>
        <w:t xml:space="preserve">Beck's Depression Inventory Scores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426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(8)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BDI_CUT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(5.5%)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(22%)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(49%)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(24%)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5"/>
    <w:bookmarkStart w:id="26" w:name="depression-across-gender"/>
    <w:p>
      <w:pPr>
        <w:pStyle w:val="Heading3"/>
      </w:pPr>
      <w:r>
        <w:t xml:space="preserve">Depression across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99"/>
        <w:gridCol w:w="2068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BDI_CUT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bookmarkEnd w:id="26"/>
    <w:bookmarkStart w:id="27" w:name="depression-across-age-group"/>
    <w:p>
      <w:pPr>
        <w:pStyle w:val="Heading3"/>
      </w:pPr>
      <w:r>
        <w:t xml:space="preserve">Depression across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872"/>
        <w:gridCol w:w="1872"/>
        <w:gridCol w:w="1750"/>
        <w:gridCol w:w="1750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18-25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26-35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36-45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46-59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BDI_CUT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bookmarkEnd w:id="27"/>
    <w:bookmarkStart w:id="28" w:name="depression-across-marital_status"/>
    <w:p>
      <w:pPr>
        <w:pStyle w:val="Heading3"/>
      </w:pPr>
      <w:r>
        <w:t xml:space="preserve">Depression across marital_status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823"/>
        <w:gridCol w:w="2117"/>
        <w:gridCol w:w="3082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married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widow or widower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BDI_CUT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bookmarkEnd w:id="28"/>
    <w:bookmarkStart w:id="29" w:name="depression-across-education-level"/>
    <w:p>
      <w:pPr>
        <w:pStyle w:val="Heading3"/>
      </w:pPr>
      <w:r>
        <w:t xml:space="preserve">Depression across Education level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860"/>
        <w:gridCol w:w="2899"/>
        <w:gridCol w:w="2288"/>
        <w:gridCol w:w="2104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Primary school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university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BDI_CUT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bookmarkEnd w:id="29"/>
    <w:bookmarkEnd w:id="30"/>
    <w:bookmarkStart w:id="31" w:name="responses"/>
    <w:p>
      <w:pPr>
        <w:pStyle w:val="Heading2"/>
      </w:pPr>
      <w:r>
        <w:t xml:space="preserve">Responses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275"/>
        <w:gridCol w:w="2165"/>
        <w:gridCol w:w="3204"/>
        <w:gridCol w:w="2593"/>
        <w:gridCol w:w="236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 at 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 little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 bit Moderately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2,131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Quite a Bit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1,813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Extremely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(7.1%)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(6.9%)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(6.5%)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(5.3%)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(2.6%)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(3.4%)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PCL_20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(5.8%)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(13%)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PTSD Corrections</dc:title>
  <dc:creator/>
  <cp:keywords/>
  <dcterms:created xsi:type="dcterms:W3CDTF">2023-04-25T07:03:11Z</dcterms:created>
  <dcterms:modified xsi:type="dcterms:W3CDTF">2023-04-25T07:03:11Z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