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Pipeline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We’ll look at 3 examples of piping data through from web to this output. Starting with…</w:t>
      </w:r>
    </w:p>
    <w:bookmarkEnd w:id="20"/>
    <w:bookmarkStart w:id="24" w:name="X61253c3a9e126881c8bd8b6916f8863b84392f4"/>
    <w:p>
      <w:pPr>
        <w:pStyle w:val="Heading2"/>
      </w:pPr>
      <w:r>
        <w:t xml:space="preserve">1. Extracting from an Excel file on a website: productivity data example</w:t>
      </w:r>
    </w:p>
    <w:p>
      <w:pPr>
        <w:pStyle w:val="FirstParagraph"/>
      </w:pPr>
      <w:r>
        <w:t xml:space="preserve">We can copy the URL for the Excel sheet from the web page…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ipeline_files/figure-docx/excel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X4bd3822e9c99cb9295e33ade05739bba4ee9e61"/>
    <w:p>
      <w:pPr>
        <w:pStyle w:val="Heading2"/>
      </w:pPr>
      <w:r>
        <w:t xml:space="preserve">2. Using the NOMISR package to extract data through the NOMIS API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ipeline_files/figure-docx/nomi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 can run code in the text too, to include dynamic values from the data, rather than handwriting those in. For instance, we can say that</w:t>
      </w:r>
      <w:r>
        <w:t xml:space="preserve"> </w:t>
      </w:r>
      <w:r>
        <w:rPr>
          <w:b/>
          <w:bCs/>
        </w:rPr>
        <w:t xml:space="preserve">the percent of Edinburgh’s finance jobs in 2024 was 14.5%.</w:t>
      </w:r>
    </w:p>
    <w:p>
      <w:pPr>
        <w:pStyle w:val="BodyText"/>
      </w:pPr>
      <w:r>
        <w:t xml:space="preserve">We can also add tables in from the data:</w:t>
      </w:r>
    </w:p>
    <w:p>
      <w:pPr>
        <w:pStyle w:val="TableCaption"/>
      </w:pPr>
      <w:r>
        <w:t xml:space="preserve">Table: core cities’ percent of finance jobs in 2024 (SICs 64-66)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: core cities’ percent of finance jobs in 2024 (SICs 64-66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of Edinburgh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Bristol, City 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Glasgow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Manchester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Birmingham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Liverpool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Sheffield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Newcastle upon Tyne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Nottingham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</w:tbl>
    <w:bookmarkEnd w:id="28"/>
    <w:bookmarkStart w:id="35" w:name="X455b717baa5174ea599ec41cb939ec80f91606b"/>
    <w:p>
      <w:pPr>
        <w:pStyle w:val="Heading2"/>
      </w:pPr>
      <w:r>
        <w:t xml:space="preserve">3. Scraping websites for links, downloading one and extracting from a zip</w:t>
      </w:r>
    </w:p>
    <w:p>
      <w:pPr>
        <w:pStyle w:val="FirstParagraph"/>
      </w:pPr>
      <w:r>
        <w:t xml:space="preserve">First we look at occupation percents in England/Wales core cities.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ipeline_files/figure-docx/scraping_census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But how do those compare to average?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ipeline_files/figure-docx/census2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8" w:name="ok-were-done"/>
    <w:p>
      <w:pPr>
        <w:pStyle w:val="Heading1"/>
      </w:pPr>
      <w:r>
        <w:t xml:space="preserve">OK, we’re done</w:t>
      </w:r>
    </w:p>
    <w:p>
      <w:r>
        <w:pict>
          <v:rect style="width:0;height:1.5pt" o:hralign="center" o:hrstd="t" o:hr="t"/>
        </w:pict>
      </w:r>
    </w:p>
    <w:bookmarkStart w:id="37" w:name="X978aa0d6f5cc3e5c4ecdfcc8b820059edb7832b"/>
    <w:p>
      <w:pPr>
        <w:pStyle w:val="Heading2"/>
      </w:pPr>
      <w:r>
        <w:t xml:space="preserve">Hopefully some of that worked or made sense</w:t>
      </w:r>
    </w:p>
    <w:p>
      <w:pPr>
        <w:pStyle w:val="Compact"/>
        <w:numPr>
          <w:ilvl w:val="0"/>
          <w:numId w:val="1001"/>
        </w:numPr>
      </w:pPr>
      <w:r>
        <w:t xml:space="preserve">If the final output didn’t work, for some reason, there’s a</w:t>
      </w:r>
      <w:r>
        <w:t xml:space="preserve"> </w:t>
      </w:r>
      <w:hyperlink r:id="rId36">
        <w:r>
          <w:rPr>
            <w:rStyle w:val="Hyperlink"/>
          </w:rPr>
          <w:t xml:space="preserve">version to download here</w:t>
        </w:r>
      </w:hyperlink>
      <w:r>
        <w:t xml:space="preserve"> </w:t>
      </w:r>
      <w:r>
        <w:t xml:space="preserve">to have a look at what it</w:t>
      </w:r>
      <w:r>
        <w:t xml:space="preserve"> </w:t>
      </w:r>
      <w:r>
        <w:rPr>
          <w:i/>
          <w:iCs/>
        </w:rPr>
        <w:t xml:space="preserve">should in theory</w:t>
      </w:r>
      <w:r>
        <w:t xml:space="preserve"> </w:t>
      </w:r>
      <w:r>
        <w:t xml:space="preserve">have done!</w:t>
      </w:r>
    </w:p>
    <w:p>
      <w:pPr>
        <w:pStyle w:val="Compact"/>
        <w:numPr>
          <w:ilvl w:val="0"/>
          <w:numId w:val="1001"/>
        </w:numPr>
      </w:pPr>
      <w:r>
        <w:t xml:space="preserve">Would a workshop on any of this stuff might be of interest?</w:t>
      </w:r>
    </w:p>
    <w:p>
      <w:pPr>
        <w:pStyle w:val="Compact"/>
        <w:numPr>
          <w:ilvl w:val="0"/>
          <w:numId w:val="1001"/>
        </w:numPr>
      </w:pPr>
      <w:r>
        <w:t xml:space="preserve">The next logical step is something on using github as the repository for open output…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s://github.com/DanOlner/RegionalEconomicTools/raw/refs/heads/gh-pages/resources/pipeline_quarto_outpu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DanOlner/RegionalEconomicTools/raw/refs/heads/gh-pages/resources/pipeline_quarto_outpu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</dc:title>
  <dc:creator/>
  <cp:keywords/>
  <dcterms:created xsi:type="dcterms:W3CDTF">2025-11-26T21:57:22Z</dcterms:created>
  <dcterms:modified xsi:type="dcterms:W3CDTF">2025-11-26T21:57:22Z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