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44.png" ContentType="image/png"/>
  <Override PartName="/word/media/rId99.png" ContentType="image/png"/>
  <Override PartName="/word/media/rId108.png" ContentType="image/png"/>
  <Override PartName="/word/media/rId112.png" ContentType="image/png"/>
  <Override PartName="/word/media/rId116.png" ContentType="image/png"/>
  <Override PartName="/word/media/rId135.png" ContentType="image/png"/>
  <Override PartName="/word/media/rId22.png" ContentType="image/png"/>
  <Override PartName="/word/media/rId39.png" ContentType="image/png"/>
  <Override PartName="/word/media/rId54.png" ContentType="image/png"/>
  <Override PartName="/word/media/rId36.png" ContentType="image/png"/>
  <Override PartName="/word/media/rId64.png" ContentType="image/png"/>
  <Override PartName="/word/media/rId75.png" ContentType="image/png"/>
  <Override PartName="/word/media/rId80.png" ContentType="image/png"/>
  <Override PartName="/word/media/rId70.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w:t>
      </w:r>
      <w:r>
        <w:t xml:space="preserve"> </w:t>
      </w:r>
      <w:r>
        <w:t xml:space="preserve">R</w:t>
      </w:r>
      <w:r>
        <w:t xml:space="preserve"> </w:t>
      </w:r>
      <w:r>
        <w:t xml:space="preserve">for</w:t>
      </w:r>
      <w:r>
        <w:t xml:space="preserve"> </w:t>
      </w:r>
      <w:r>
        <w:t xml:space="preserve">regional</w:t>
      </w:r>
      <w:r>
        <w:t xml:space="preserve"> </w:t>
      </w:r>
      <w:r>
        <w:t xml:space="preserve">economic</w:t>
      </w:r>
      <w:r>
        <w:t xml:space="preserve"> </w:t>
      </w:r>
      <w:r>
        <w:t xml:space="preserve">analysis,</w:t>
      </w:r>
      <w:r>
        <w:t xml:space="preserve"> </w:t>
      </w:r>
      <w:r>
        <w:t xml:space="preserve">ONS</w:t>
      </w:r>
      <w:r>
        <w:t xml:space="preserve"> </w:t>
      </w:r>
      <w:r>
        <w:t xml:space="preserve">Local</w:t>
      </w:r>
      <w:r>
        <w:t xml:space="preserve"> </w:t>
      </w:r>
      <w:r>
        <w:t xml:space="preserve">taster</w:t>
      </w:r>
      <w:r>
        <w:t xml:space="preserve"> </w:t>
      </w:r>
      <w:r>
        <w:t xml:space="preserve">session</w:t>
      </w:r>
      <w:r>
        <w:t xml:space="preserve"> </w:t>
      </w:r>
      <w:r>
        <w:t xml:space="preserve">(17th</w:t>
      </w:r>
      <w:r>
        <w:t xml:space="preserve"> </w:t>
      </w:r>
      <w:r>
        <w:t xml:space="preserve">June</w:t>
      </w:r>
      <w:r>
        <w:t xml:space="preserve"> </w:t>
      </w:r>
      <w:r>
        <w:t xml:space="preserve">2025)</w:t>
      </w:r>
    </w:p>
    <w:bookmarkStart w:id="20" w:name="before-we-start"/>
    <w:p>
      <w:pPr>
        <w:pStyle w:val="Heading2"/>
      </w:pPr>
      <w:r>
        <w:t xml:space="preserve">Before we start…</w:t>
      </w:r>
    </w:p>
    <w:p>
      <w:pPr>
        <w:pStyle w:val="Compact"/>
        <w:numPr>
          <w:ilvl w:val="0"/>
          <w:numId w:val="1001"/>
        </w:numPr>
      </w:pPr>
      <w:r>
        <w:t xml:space="preserve">You’ve got two ways to engage with this session:</w:t>
      </w:r>
    </w:p>
    <w:p>
      <w:pPr>
        <w:pStyle w:val="Compact"/>
        <w:numPr>
          <w:ilvl w:val="0"/>
          <w:numId w:val="1002"/>
        </w:numPr>
      </w:pPr>
      <w:r>
        <w:t xml:space="preserve">Just watch the screencast, let it wash over you and then come back to the materials in your own time. (These slides as well as ONS recording.)</w:t>
      </w:r>
    </w:p>
    <w:p>
      <w:pPr>
        <w:pStyle w:val="Compact"/>
        <w:numPr>
          <w:ilvl w:val="0"/>
          <w:numId w:val="1002"/>
        </w:numPr>
      </w:pPr>
      <w:r>
        <w:t xml:space="preserve">Run the R code yourself as we go.</w:t>
      </w:r>
      <w:r>
        <w:t xml:space="preserve"> </w:t>
      </w:r>
      <w:r>
        <w:rPr>
          <w:b/>
          <w:bCs/>
        </w:rPr>
        <w:t xml:space="preserve">If you’re trying #2 - you’ll need a copy of these slides open.</w:t>
      </w:r>
      <w:r>
        <w:t xml:space="preserve"> </w:t>
      </w:r>
      <w:r>
        <w:t xml:space="preserve">You’ll have got the link via email - it’s also in the chat, or just type</w:t>
      </w:r>
      <w:r>
        <w:t xml:space="preserve"> </w:t>
      </w:r>
      <w:r>
        <w:rPr>
          <w:rStyle w:val="VerbatimChar"/>
        </w:rPr>
        <w:t xml:space="preserve">bit.ly/rtasterslides</w:t>
      </w:r>
      <w:r>
        <w:t xml:space="preserve"> </w:t>
      </w:r>
      <w:r>
        <w:t xml:space="preserve">into your browser address bar.</w:t>
      </w:r>
    </w:p>
    <w:p>
      <w:pPr>
        <w:pStyle w:val="Compact"/>
        <w:numPr>
          <w:ilvl w:val="0"/>
          <w:numId w:val="1003"/>
        </w:numPr>
      </w:pPr>
      <w:r>
        <w:t xml:space="preserve">If the slide link isn’t working for any reason, you’ll also have been sent a Word doc with the same material in</w:t>
      </w:r>
    </w:p>
    <w:bookmarkEnd w:id="20"/>
    <w:bookmarkStart w:id="25" w:name="not-got-r-yet"/>
    <w:p>
      <w:pPr>
        <w:pStyle w:val="Heading2"/>
      </w:pPr>
      <w:r>
        <w:t xml:space="preserve">Not got R yet?</w:t>
      </w:r>
    </w:p>
    <w:p>
      <w:pPr>
        <w:pStyle w:val="Compact"/>
        <w:numPr>
          <w:ilvl w:val="0"/>
          <w:numId w:val="1004"/>
        </w:numPr>
      </w:pPr>
      <w:r>
        <w:t xml:space="preserve">If you want to do some coding but didn’t have a chance to run through the little R setup guide,</w:t>
      </w:r>
      <w:r>
        <w:t xml:space="preserve"> </w:t>
      </w:r>
      <w:r>
        <w:rPr>
          <w:b/>
          <w:bCs/>
        </w:rPr>
        <w:t xml:space="preserve">you’ve got some time now while I do all the pre-amble!</w:t>
      </w:r>
    </w:p>
    <w:p>
      <w:pPr>
        <w:pStyle w:val="Compact"/>
        <w:numPr>
          <w:ilvl w:val="0"/>
          <w:numId w:val="1004"/>
        </w:numPr>
      </w:pPr>
      <w:r>
        <w:t xml:space="preserve">The slide below takes you through</w:t>
      </w:r>
      <w:r>
        <w:t xml:space="preserve"> </w:t>
      </w:r>
      <w:r>
        <w:rPr>
          <w:b/>
          <w:bCs/>
        </w:rPr>
        <w:t xml:space="preserve">how to get RStudio working in the browser using (free) posit.cloud.</w:t>
      </w:r>
    </w:p>
    <w:p>
      <w:pPr>
        <w:pStyle w:val="Compact"/>
        <w:numPr>
          <w:ilvl w:val="0"/>
          <w:numId w:val="1004"/>
        </w:numPr>
      </w:pPr>
      <w:r>
        <w:t xml:space="preserve">We’ll use the</w:t>
      </w:r>
      <w:r>
        <w:t xml:space="preserve"> </w:t>
      </w:r>
      <w:r>
        <w:rPr>
          <w:b/>
          <w:bCs/>
        </w:rPr>
        <w:t xml:space="preserve">free version of posit.cloud</w:t>
      </w:r>
      <w:r>
        <w:t xml:space="preserve"> </w:t>
      </w:r>
      <w:r>
        <w:t xml:space="preserve">- it’s only got 1GB RAM, so we can’t do some of the heavier stuff, but is perfect for an intro.</w:t>
      </w:r>
    </w:p>
    <w:p>
      <w:pPr>
        <w:pStyle w:val="Compact"/>
        <w:numPr>
          <w:ilvl w:val="0"/>
          <w:numId w:val="1004"/>
        </w:numPr>
      </w:pPr>
      <w:r>
        <w:t xml:space="preserve">(The paid tier isn’t too expensive and is powerful enough for most work.)</w:t>
      </w:r>
    </w:p>
    <w:p>
      <w:r>
        <w:pict>
          <v:rect style="width:0;height:1.5pt" o:hralign="center" o:hrstd="t" o:hr="t"/>
        </w:pict>
      </w:r>
    </w:p>
    <w:p>
      <w:pPr>
        <w:pStyle w:val="Compact"/>
        <w:numPr>
          <w:ilvl w:val="0"/>
          <w:numId w:val="1005"/>
        </w:numPr>
      </w:pPr>
      <w:r>
        <w:t xml:space="preserve">I’ve also stuck an</w:t>
      </w:r>
      <w:r>
        <w:t xml:space="preserve"> </w:t>
      </w:r>
      <w:r>
        <w:rPr>
          <w:b/>
          <w:bCs/>
        </w:rPr>
        <w:t xml:space="preserve">image of the</w:t>
      </w:r>
      <w:r>
        <w:rPr>
          <w:b/>
          <w:bCs/>
        </w:rPr>
        <w:t xml:space="preserve"> </w:t>
      </w:r>
      <w:r>
        <w:rPr>
          <w:b/>
          <w:bCs/>
        </w:rPr>
        <w:t xml:space="preserve">‘</w:t>
      </w:r>
      <w:r>
        <w:rPr>
          <w:b/>
          <w:bCs/>
        </w:rPr>
        <w:t xml:space="preserve">set up posit.cloud</w:t>
      </w:r>
      <w:r>
        <w:rPr>
          <w:b/>
          <w:bCs/>
        </w:rPr>
        <w:t xml:space="preserve">’</w:t>
      </w:r>
      <w:r>
        <w:rPr>
          <w:b/>
          <w:bCs/>
        </w:rPr>
        <w:t xml:space="preserve"> </w:t>
      </w:r>
      <w:r>
        <w:rPr>
          <w:b/>
          <w:bCs/>
        </w:rPr>
        <w:t xml:space="preserve">slide in the chat</w:t>
      </w:r>
      <w:r>
        <w:t xml:space="preserve">, if useful.</w:t>
      </w:r>
    </w:p>
    <w:p>
      <w:pPr>
        <w:pStyle w:val="Compact"/>
        <w:numPr>
          <w:ilvl w:val="0"/>
          <w:numId w:val="1005"/>
        </w:numPr>
      </w:pPr>
      <w:r>
        <w:t xml:space="preserve">Sorry - if posit.cloud doesn’t work for any reason,</w:t>
      </w:r>
      <w:r>
        <w:t xml:space="preserve"> </w:t>
      </w:r>
      <w:r>
        <w:rPr>
          <w:b/>
          <w:bCs/>
        </w:rPr>
        <w:t xml:space="preserve">we won’t have time during this session to troubleshoot via chat</w:t>
      </w:r>
      <w:r>
        <w:t xml:space="preserve"> </w:t>
      </w:r>
      <w:r>
        <w:t xml:space="preserve">- but we’ll work out ways to offer support after, if that’s useful.</w:t>
      </w:r>
    </w:p>
    <w:p>
      <w:pPr>
        <w:pStyle w:val="Compact"/>
        <w:numPr>
          <w:ilvl w:val="0"/>
          <w:numId w:val="1005"/>
        </w:numPr>
      </w:pPr>
      <w:r>
        <w:t xml:space="preserve">( Link to your own slide copy in the browser again, just in case:</w:t>
      </w:r>
      <w:r>
        <w:t xml:space="preserve"> </w:t>
      </w:r>
      <w:r>
        <w:rPr>
          <w:rStyle w:val="VerbatimChar"/>
        </w:rPr>
        <w:t xml:space="preserve">bit.ly/rtasterslides</w:t>
      </w:r>
      <w:r>
        <w:t xml:space="preserve"> </w:t>
      </w:r>
      <w:r>
        <w:t xml:space="preserve">)</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Get up and running with RStudio in the cloud</w:t>
            </w:r>
          </w:p>
        </w:tc>
      </w:tr>
      <w:tr>
        <w:trPr>
          <w:cantSplit/>
        </w:trPr>
        <w:tc>
          <w:tcPr>
            <w:tcMar>
              <w:top w:w="108" w:type="dxa"/>
              <w:bottom w:w="108" w:type="dxa"/>
            </w:tcMar>
          </w:tcPr>
          <w:p>
            <w:pPr>
              <w:pStyle w:val="Compact"/>
              <w:numPr>
                <w:ilvl w:val="0"/>
                <w:numId w:val="1006"/>
              </w:numPr>
            </w:pPr>
            <w:hyperlink r:id="rId21">
              <w:r>
                <w:rPr>
                  <w:rStyle w:val="Hyperlink"/>
                </w:rPr>
                <w:t xml:space="preserve">Use this link</w:t>
              </w:r>
            </w:hyperlink>
            <w:r>
              <w:t xml:space="preserve"> </w:t>
            </w:r>
            <w:r>
              <w:t xml:space="preserve">(or type</w:t>
            </w:r>
            <w:r>
              <w:t xml:space="preserve"> </w:t>
            </w:r>
            <w:r>
              <w:rPr>
                <w:rStyle w:val="VerbatimChar"/>
              </w:rPr>
              <w:t xml:space="preserve">bit.ly/positlogin</w:t>
            </w:r>
            <w:r>
              <w:t xml:space="preserve"> </w:t>
            </w:r>
            <w:r>
              <w:t xml:space="preserve">into the address bar) to create an account at posit.cloud, using the</w:t>
            </w:r>
            <w:r>
              <w:t xml:space="preserve"> </w:t>
            </w:r>
            <w:r>
              <w:t xml:space="preserve">‘</w:t>
            </w:r>
            <w:r>
              <w:t xml:space="preserve">sign up</w:t>
            </w:r>
            <w:r>
              <w:t xml:space="preserve">’</w:t>
            </w:r>
            <w:r>
              <w:t xml:space="preserve"> </w:t>
            </w:r>
            <w:r>
              <w:t xml:space="preserve">box.</w:t>
            </w:r>
            <w:r>
              <w:t xml:space="preserve"> </w:t>
            </w:r>
            <w:r>
              <w:rPr>
                <w:b/>
                <w:bCs/>
              </w:rPr>
              <w:t xml:space="preserve">It’ll ask you to check your email for a verification link</w:t>
            </w:r>
            <w:r>
              <w:t xml:space="preserve"> </w:t>
            </w:r>
            <w:r>
              <w:t xml:space="preserve">so do that before proceeding.</w:t>
            </w:r>
          </w:p>
          <w:p>
            <w:pPr>
              <w:pStyle w:val="Compact"/>
              <w:numPr>
                <w:ilvl w:val="0"/>
                <w:numId w:val="1006"/>
              </w:numPr>
            </w:pPr>
            <w:r>
              <w:t xml:space="preserve">Once verified, go back to the posit.cloud tab and log in. You should see a message:</w:t>
            </w:r>
            <w:r>
              <w:t xml:space="preserve"> </w:t>
            </w:r>
            <w:r>
              <w:t xml:space="preserve">“</w:t>
            </w:r>
            <w:r>
              <w:t xml:space="preserve">You are logged into Posit. Please select your destination</w:t>
            </w:r>
            <w:r>
              <w:t xml:space="preserve">”</w:t>
            </w:r>
            <w:r>
              <w:t xml:space="preserve">. Choose</w:t>
            </w:r>
            <w:r>
              <w:t xml:space="preserve"> </w:t>
            </w:r>
            <w:r>
              <w:t xml:space="preserve">‘</w:t>
            </w:r>
            <w:r>
              <w:t xml:space="preserve">Posit Cloud</w:t>
            </w:r>
            <w:r>
              <w:t xml:space="preserve">’</w:t>
            </w:r>
            <w:r>
              <w:t xml:space="preserve"> </w:t>
            </w:r>
            <w:r>
              <w:t xml:space="preserve">(not Posit Connect Cloud).</w:t>
            </w:r>
            <w:r>
              <w:t xml:space="preserve"> </w:t>
            </w:r>
            <w:r>
              <w:rPr>
                <w:b/>
                <w:bCs/>
              </w:rPr>
              <w:t xml:space="preserve">That’ll take you to your online workspace.</w:t>
            </w:r>
          </w:p>
          <w:p>
            <w:pPr>
              <w:pStyle w:val="Compact"/>
              <w:numPr>
                <w:ilvl w:val="0"/>
                <w:numId w:val="1006"/>
              </w:numPr>
            </w:pPr>
            <w:r>
              <w:t xml:space="preserve">Click the</w:t>
            </w:r>
            <w:r>
              <w:t xml:space="preserve"> </w:t>
            </w:r>
            <w:r>
              <w:rPr>
                <w:b/>
                <w:bCs/>
              </w:rPr>
              <w:t xml:space="preserve">new project</w:t>
            </w:r>
            <w:r>
              <w:t xml:space="preserve"> </w:t>
            </w:r>
            <w:r>
              <w:t xml:space="preserve">button, top right</w:t>
            </w:r>
          </w:p>
          <w:p>
            <w:pPr>
              <w:pStyle w:val="Compact"/>
              <w:numPr>
                <w:ilvl w:val="0"/>
                <w:numId w:val="1006"/>
              </w:numPr>
            </w:pPr>
            <w:r>
              <w:t xml:space="preserve">Select</w:t>
            </w:r>
            <w:r>
              <w:t xml:space="preserve"> </w:t>
            </w:r>
            <w:r>
              <w:t xml:space="preserve">‘</w:t>
            </w:r>
            <w:r>
              <w:rPr>
                <w:b/>
                <w:bCs/>
              </w:rPr>
              <w:t xml:space="preserve">new project from template</w:t>
            </w:r>
            <w:r>
              <w:t xml:space="preserve">’</w:t>
            </w:r>
            <w:r>
              <w:t xml:space="preserve"> </w:t>
            </w:r>
            <w:r>
              <w:t xml:space="preserve">(as in the pic below) and then</w:t>
            </w:r>
            <w:r>
              <w:t xml:space="preserve"> </w:t>
            </w:r>
            <w:r>
              <w:t xml:space="preserve">“</w:t>
            </w:r>
            <w:r>
              <w:t xml:space="preserve">Data Analysis in R with the tidyverse</w:t>
            </w:r>
            <w:r>
              <w:t xml:space="preserve">”</w:t>
            </w:r>
            <w:r>
              <w:t xml:space="preserve"> </w:t>
            </w:r>
            <w:r>
              <w:t xml:space="preserve">(if not already selected). Select then click OK down at the bottom.</w:t>
            </w:r>
            <w:r>
              <w:t xml:space="preserve"> </w:t>
            </w:r>
            <w:r>
              <w:rPr>
                <w:b/>
                <w:bCs/>
              </w:rPr>
              <w:t xml:space="preserve">This will open your RStudio project where we’ll do the coding.</w:t>
            </w:r>
          </w:p>
          <w:p>
            <w:pPr>
              <w:pStyle w:val="FirstParagraph"/>
            </w:pPr>
            <w:r>
              <w:drawing>
                <wp:inline>
                  <wp:extent cx="1905000" cy="1593272"/>
                  <wp:effectExtent b="0" l="0" r="0" t="0"/>
                  <wp:docPr descr="" title="" id="23" name="Picture"/>
                  <a:graphic>
                    <a:graphicData uri="http://schemas.openxmlformats.org/drawingml/2006/picture">
                      <pic:pic>
                        <pic:nvPicPr>
                          <pic:cNvPr descr="https://danolner.github.io/posts/setting_up_w_r_online/newproject.png" id="24" name="Picture"/>
                          <pic:cNvPicPr>
                            <a:picLocks noChangeArrowheads="1" noChangeAspect="1"/>
                          </pic:cNvPicPr>
                        </pic:nvPicPr>
                        <pic:blipFill>
                          <a:blip r:embed="rId22"/>
                          <a:stretch>
                            <a:fillRect/>
                          </a:stretch>
                        </pic:blipFill>
                        <pic:spPr bwMode="auto">
                          <a:xfrm>
                            <a:off x="0" y="0"/>
                            <a:ext cx="1905000" cy="1593272"/>
                          </a:xfrm>
                          <a:prstGeom prst="rect">
                            <a:avLst/>
                          </a:prstGeom>
                          <a:noFill/>
                          <a:ln w="9525">
                            <a:noFill/>
                            <a:headEnd/>
                            <a:tailEnd/>
                          </a:ln>
                        </pic:spPr>
                      </pic:pic>
                    </a:graphicData>
                  </a:graphic>
                </wp:inline>
              </w:drawing>
            </w:r>
          </w:p>
        </w:tc>
      </w:tr>
    </w:tbl>
    <w:bookmarkEnd w:id="25"/>
    <w:bookmarkStart w:id="30" w:name="introduction"/>
    <w:p>
      <w:pPr>
        <w:pStyle w:val="Heading2"/>
      </w:pPr>
      <w:r>
        <w:t xml:space="preserve">Introduction</w:t>
      </w:r>
    </w:p>
    <w:p>
      <w:pPr>
        <w:pStyle w:val="Compact"/>
        <w:numPr>
          <w:ilvl w:val="0"/>
          <w:numId w:val="1007"/>
        </w:numPr>
      </w:pPr>
      <w:r>
        <w:t xml:space="preserve">We’ll be doing a</w:t>
      </w:r>
      <w:r>
        <w:t xml:space="preserve"> </w:t>
      </w:r>
      <w:r>
        <w:rPr>
          <w:b/>
          <w:bCs/>
        </w:rPr>
        <w:t xml:space="preserve">whistlestop tour</w:t>
      </w:r>
      <w:r>
        <w:t xml:space="preserve"> </w:t>
      </w:r>
      <w:r>
        <w:t xml:space="preserve">of using R for digging into UK regional economies.</w:t>
      </w:r>
    </w:p>
    <w:p>
      <w:pPr>
        <w:pStyle w:val="Compact"/>
        <w:numPr>
          <w:ilvl w:val="0"/>
          <w:numId w:val="1007"/>
        </w:numPr>
      </w:pPr>
      <w:r>
        <w:t xml:space="preserve">For this session, we’re using</w:t>
      </w:r>
      <w:r>
        <w:t xml:space="preserve"> </w:t>
      </w:r>
      <w:r>
        <w:rPr>
          <w:b/>
          <w:bCs/>
        </w:rPr>
        <w:t xml:space="preserve">just one ONS source -</w:t>
      </w:r>
      <w:r>
        <w:rPr>
          <w:b/>
          <w:bCs/>
        </w:rPr>
        <w:t xml:space="preserve"> </w:t>
      </w:r>
      <w:hyperlink r:id="rId26">
        <w:r>
          <w:rPr>
            <w:rStyle w:val="Hyperlink"/>
            <w:b/>
            <w:bCs/>
          </w:rPr>
          <w:t xml:space="preserve">regional GVA broken down by industry</w:t>
        </w:r>
      </w:hyperlink>
      <w:r>
        <w:t xml:space="preserve">. At the end I’ll list a bunch of other sources and ideas, and code for using them.</w:t>
      </w:r>
    </w:p>
    <w:p>
      <w:pPr>
        <w:pStyle w:val="Compact"/>
        <w:numPr>
          <w:ilvl w:val="0"/>
          <w:numId w:val="1007"/>
        </w:numPr>
      </w:pPr>
      <w:r>
        <w:t xml:space="preserve">We’ll also be asking which of these would be most useful to you for future sessions, and what other data or tools might interest you.</w:t>
      </w:r>
    </w:p>
    <w:p>
      <w:r>
        <w:pict>
          <v:rect style="width:0;height:1.5pt" o:hralign="center" o:hrstd="t" o:hr="t"/>
        </w:pict>
      </w:r>
    </w:p>
    <w:p>
      <w:pPr>
        <w:pStyle w:val="Compact"/>
        <w:numPr>
          <w:ilvl w:val="0"/>
          <w:numId w:val="1008"/>
        </w:numPr>
      </w:pPr>
      <w:r>
        <w:t xml:space="preserve">These are methods I’ve been developing working with</w:t>
      </w:r>
      <w:r>
        <w:t xml:space="preserve"> </w:t>
      </w:r>
      <w:hyperlink r:id="rId27">
        <w:r>
          <w:rPr>
            <w:rStyle w:val="Hyperlink"/>
          </w:rPr>
          <w:t xml:space="preserve">SYMCA</w:t>
        </w:r>
      </w:hyperlink>
      <w:r>
        <w:t xml:space="preserve"> </w:t>
      </w:r>
      <w:r>
        <w:t xml:space="preserve">as a</w:t>
      </w:r>
      <w:r>
        <w:t xml:space="preserve"> </w:t>
      </w:r>
      <w:hyperlink r:id="rId28">
        <w:r>
          <w:rPr>
            <w:rStyle w:val="Hyperlink"/>
          </w:rPr>
          <w:t xml:space="preserve">Y-PERN</w:t>
        </w:r>
      </w:hyperlink>
      <w:r>
        <w:t xml:space="preserve"> </w:t>
      </w:r>
      <w:r>
        <w:t xml:space="preserve">policy fellow, seconded from Sheffield University. I’ve been compiling that work with all the open code</w:t>
      </w:r>
      <w:r>
        <w:t xml:space="preserve"> </w:t>
      </w:r>
      <w:hyperlink r:id="rId29">
        <w:r>
          <w:rPr>
            <w:rStyle w:val="Hyperlink"/>
          </w:rPr>
          <w:t xml:space="preserve">here</w:t>
        </w:r>
      </w:hyperlink>
      <w:r>
        <w:t xml:space="preserve">.</w:t>
      </w:r>
    </w:p>
    <w:p>
      <w:pPr>
        <w:pStyle w:val="Compact"/>
        <w:numPr>
          <w:ilvl w:val="0"/>
          <w:numId w:val="1008"/>
        </w:numPr>
      </w:pPr>
      <w:r>
        <w:t xml:space="preserve">We’re now starting to use them to support other local authorities, and want to grow and improve these tools with collaboration/feedback from others.</w:t>
      </w:r>
    </w:p>
    <w:bookmarkEnd w:id="30"/>
    <w:bookmarkStart w:id="32" w:name="goals-for-the-session"/>
    <w:p>
      <w:pPr>
        <w:pStyle w:val="Heading2"/>
      </w:pPr>
      <w:r>
        <w:t xml:space="preserve">Goals for the session</w:t>
      </w:r>
    </w:p>
    <w:p>
      <w:pPr>
        <w:pStyle w:val="Compact"/>
        <w:numPr>
          <w:ilvl w:val="0"/>
          <w:numId w:val="1009"/>
        </w:numPr>
      </w:pPr>
      <w:r>
        <w:t xml:space="preserve">Actually</w:t>
      </w:r>
      <w:r>
        <w:t xml:space="preserve"> </w:t>
      </w:r>
      <w:r>
        <w:rPr>
          <w:b/>
          <w:bCs/>
        </w:rPr>
        <w:t xml:space="preserve">get you started using R and RStudio</w:t>
      </w:r>
      <w:r>
        <w:t xml:space="preserve"> </w:t>
      </w:r>
      <w:r>
        <w:t xml:space="preserve">if you haven’t used them before.</w:t>
      </w:r>
    </w:p>
    <w:p>
      <w:pPr>
        <w:pStyle w:val="Compact"/>
        <w:numPr>
          <w:ilvl w:val="0"/>
          <w:numId w:val="1009"/>
        </w:numPr>
      </w:pPr>
      <w:r>
        <w:t xml:space="preserve">Give you a sense of how R can be used for UK regional data analysis and output.</w:t>
      </w:r>
    </w:p>
    <w:p>
      <w:pPr>
        <w:pStyle w:val="Compact"/>
        <w:numPr>
          <w:ilvl w:val="0"/>
          <w:numId w:val="1009"/>
        </w:numPr>
      </w:pPr>
      <w:r>
        <w:t xml:space="preserve">Signpost to next steps if you want to do more. For anyone who does want to continue,</w:t>
      </w:r>
      <w:r>
        <w:t xml:space="preserve"> </w:t>
      </w:r>
      <w:r>
        <w:rPr>
          <w:b/>
          <w:bCs/>
        </w:rPr>
        <w:t xml:space="preserve">I’m keen to grow our networks to collaborate on our capacity building.</w:t>
      </w:r>
    </w:p>
    <w:p>
      <w:r>
        <w:pict>
          <v:rect style="width:0;height:1.5pt" o:hralign="center" o:hrstd="t" o:hr="t"/>
        </w:pict>
      </w:r>
    </w:p>
    <w:p>
      <w:pPr>
        <w:pStyle w:val="Compact"/>
        <w:numPr>
          <w:ilvl w:val="0"/>
          <w:numId w:val="1010"/>
        </w:numPr>
      </w:pPr>
      <w:r>
        <w:t xml:space="preserve">I’ll also be banging on about</w:t>
      </w:r>
      <w:r>
        <w:t xml:space="preserve"> </w:t>
      </w:r>
      <w:r>
        <w:rPr>
          <w:b/>
          <w:bCs/>
        </w:rPr>
        <w:t xml:space="preserve">how great R is for open, collaborative working.</w:t>
      </w:r>
      <w:r>
        <w:t xml:space="preserve"> </w:t>
      </w:r>
      <w:r>
        <w:t xml:space="preserve">It’s build for openness and reproducibility, and this makes them</w:t>
      </w:r>
      <w:r>
        <w:t xml:space="preserve"> </w:t>
      </w:r>
      <w:r>
        <w:rPr>
          <w:b/>
          <w:bCs/>
        </w:rPr>
        <w:t xml:space="preserve">great for collaborative learning.</w:t>
      </w:r>
    </w:p>
    <w:p>
      <w:pPr>
        <w:pStyle w:val="Compact"/>
        <w:numPr>
          <w:ilvl w:val="0"/>
          <w:numId w:val="1010"/>
        </w:numPr>
      </w:pPr>
      <w:r>
        <w:t xml:space="preserve">I’ll talk about</w:t>
      </w:r>
      <w:r>
        <w:t xml:space="preserve"> </w:t>
      </w:r>
      <w:r>
        <w:rPr>
          <w:b/>
          <w:bCs/>
        </w:rPr>
        <w:t xml:space="preserve">how to make reproducible pipelines all the way from data source to outputs</w:t>
      </w:r>
      <w:r>
        <w:t xml:space="preserve">.</w:t>
      </w:r>
    </w:p>
    <w:p>
      <w:pPr>
        <w:pStyle w:val="Compact"/>
        <w:numPr>
          <w:ilvl w:val="0"/>
          <w:numId w:val="1010"/>
        </w:numPr>
      </w:pPr>
      <w:r>
        <w:rPr>
          <w:b/>
          <w:bCs/>
        </w:rPr>
        <w:t xml:space="preserve">The slides you’re looking at are an example:</w:t>
      </w:r>
      <w:r>
        <w:t xml:space="preserve"> </w:t>
      </w:r>
      <w:r>
        <w:t xml:space="preserve">code available</w:t>
      </w:r>
      <w:r>
        <w:t xml:space="preserve"> </w:t>
      </w:r>
      <w:hyperlink r:id="rId31">
        <w:r>
          <w:rPr>
            <w:rStyle w:val="Hyperlink"/>
          </w:rPr>
          <w:t xml:space="preserve">here</w:t>
        </w:r>
      </w:hyperlink>
      <w:r>
        <w:t xml:space="preserve">.</w:t>
      </w:r>
    </w:p>
    <w:bookmarkEnd w:id="32"/>
    <w:bookmarkStart w:id="33" w:name="because-this-is-just-a-taster-session"/>
    <w:p>
      <w:pPr>
        <w:pStyle w:val="Heading2"/>
      </w:pPr>
      <w:r>
        <w:t xml:space="preserve">Because this is just a taster session…</w:t>
      </w:r>
    </w:p>
    <w:p>
      <w:pPr>
        <w:pStyle w:val="Compact"/>
        <w:numPr>
          <w:ilvl w:val="0"/>
          <w:numId w:val="1011"/>
        </w:numPr>
      </w:pPr>
      <w:r>
        <w:t xml:space="preserve">This is</w:t>
      </w:r>
      <w:r>
        <w:t xml:space="preserve"> </w:t>
      </w:r>
      <w:r>
        <w:rPr>
          <w:b/>
          <w:bCs/>
        </w:rPr>
        <w:t xml:space="preserve">not a full training workshop</w:t>
      </w:r>
      <w:r>
        <w:t xml:space="preserve">. Whenever we’re learning new coding methods,</w:t>
      </w:r>
      <w:r>
        <w:t xml:space="preserve"> </w:t>
      </w:r>
      <w:r>
        <w:rPr>
          <w:b/>
          <w:bCs/>
        </w:rPr>
        <w:t xml:space="preserve">things always go wrong, guaranteed</w:t>
      </w:r>
      <w:r>
        <w:t xml:space="preserve">. It’s all part of the fun.</w:t>
      </w:r>
    </w:p>
    <w:p>
      <w:pPr>
        <w:pStyle w:val="Compact"/>
        <w:numPr>
          <w:ilvl w:val="0"/>
          <w:numId w:val="1011"/>
        </w:numPr>
      </w:pPr>
      <w:r>
        <w:t xml:space="preserve">If in a workshop, we can take time to fix those problems.</w:t>
      </w:r>
      <w:r>
        <w:t xml:space="preserve"> </w:t>
      </w:r>
      <w:r>
        <w:rPr>
          <w:b/>
          <w:bCs/>
        </w:rPr>
        <w:t xml:space="preserve">Sorry, we won’t have capacity for that today</w:t>
      </w:r>
      <w:r>
        <w:t xml:space="preserve">.</w:t>
      </w:r>
    </w:p>
    <w:p>
      <w:r>
        <w:pict>
          <v:rect style="width:0;height:1.5pt" o:hralign="center" o:hrstd="t" o:hr="t"/>
        </w:pict>
      </w:r>
    </w:p>
    <w:p>
      <w:pPr>
        <w:pStyle w:val="Compact"/>
        <w:numPr>
          <w:ilvl w:val="0"/>
          <w:numId w:val="1012"/>
        </w:numPr>
      </w:pPr>
      <w:r>
        <w:t xml:space="preserve">Your options when things don’t work:</w:t>
      </w:r>
    </w:p>
    <w:p>
      <w:pPr>
        <w:pStyle w:val="Compact"/>
        <w:numPr>
          <w:ilvl w:val="1"/>
          <w:numId w:val="1013"/>
        </w:numPr>
      </w:pPr>
      <w:r>
        <w:t xml:space="preserve">The slides are designed to be step-by-step, and the session is being recorded by ONS - so you can work back through that in your own time.</w:t>
      </w:r>
    </w:p>
    <w:p>
      <w:pPr>
        <w:pStyle w:val="Compact"/>
        <w:numPr>
          <w:ilvl w:val="1"/>
          <w:numId w:val="1013"/>
        </w:numPr>
      </w:pPr>
      <w:r>
        <w:t xml:space="preserve">If you think fuller training where we</w:t>
      </w:r>
      <w:r>
        <w:t xml:space="preserve"> </w:t>
      </w:r>
      <w:r>
        <w:rPr>
          <w:b/>
          <w:bCs/>
        </w:rPr>
        <w:t xml:space="preserve">can</w:t>
      </w:r>
      <w:r>
        <w:t xml:space="preserve"> </w:t>
      </w:r>
      <w:r>
        <w:t xml:space="preserve">work through snags would be good,</w:t>
      </w:r>
      <w:r>
        <w:t xml:space="preserve"> </w:t>
      </w:r>
      <w:r>
        <w:rPr>
          <w:b/>
          <w:bCs/>
        </w:rPr>
        <w:t xml:space="preserve">let’s work out how to make that happen.</w:t>
      </w:r>
      <w:r>
        <w:t xml:space="preserve"> </w:t>
      </w:r>
      <w:r>
        <w:t xml:space="preserve">Get in touch.</w:t>
      </w:r>
    </w:p>
    <w:p>
      <w:r>
        <w:pict>
          <v:rect style="width:0;height:1.5pt" o:hralign="center" o:hrstd="t" o:hr="t"/>
        </w:pict>
      </w:r>
    </w:p>
    <w:p>
      <w:pPr>
        <w:pStyle w:val="Compact"/>
        <w:numPr>
          <w:ilvl w:val="0"/>
          <w:numId w:val="1014"/>
        </w:numPr>
      </w:pPr>
      <w:r>
        <w:t xml:space="preserve">We’ll</w:t>
      </w:r>
      <w:r>
        <w:t xml:space="preserve"> </w:t>
      </w:r>
      <w:r>
        <w:rPr>
          <w:b/>
          <w:bCs/>
        </w:rPr>
        <w:t xml:space="preserve">take time at the start getting set up with RStudio</w:t>
      </w:r>
      <w:r>
        <w:t xml:space="preserve"> </w:t>
      </w:r>
      <w:r>
        <w:t xml:space="preserve">so you have a foundation to work from.</w:t>
      </w:r>
    </w:p>
    <w:p>
      <w:pPr>
        <w:pStyle w:val="Compact"/>
        <w:numPr>
          <w:ilvl w:val="0"/>
          <w:numId w:val="1014"/>
        </w:numPr>
      </w:pPr>
      <w:r>
        <w:t xml:space="preserve">But after that, we’ll be running some chunky code blocks - especially if you’re new to R</w:t>
      </w:r>
      <w:r>
        <w:t xml:space="preserve"> </w:t>
      </w:r>
      <w:r>
        <w:rPr>
          <w:b/>
          <w:bCs/>
        </w:rPr>
        <w:t xml:space="preserve">don’t worry about these making sense!</w:t>
      </w:r>
      <w:r>
        <w:t xml:space="preserve"> </w:t>
      </w:r>
      <w:r>
        <w:t xml:space="preserve">Again - a workshop’s required to get into the detail.</w:t>
      </w:r>
    </w:p>
    <w:p>
      <w:pPr>
        <w:pStyle w:val="Compact"/>
        <w:numPr>
          <w:ilvl w:val="0"/>
          <w:numId w:val="1014"/>
        </w:numPr>
      </w:pPr>
      <w:r>
        <w:t xml:space="preserve">The aim is just to</w:t>
      </w:r>
      <w:r>
        <w:t xml:space="preserve"> </w:t>
      </w:r>
      <w:r>
        <w:rPr>
          <w:b/>
          <w:bCs/>
        </w:rPr>
        <w:t xml:space="preserve">run them in RStudio</w:t>
      </w:r>
      <w:r>
        <w:t xml:space="preserve"> </w:t>
      </w:r>
      <w:r>
        <w:t xml:space="preserve">so you can get an idea of how it works.</w:t>
      </w:r>
    </w:p>
    <w:p>
      <w:pPr>
        <w:pStyle w:val="Compact"/>
        <w:numPr>
          <w:ilvl w:val="0"/>
          <w:numId w:val="1014"/>
        </w:numPr>
      </w:pPr>
      <w:r>
        <w:t xml:space="preserve">I will highlight a few key principles along the way, though.</w:t>
      </w:r>
    </w:p>
    <w:bookmarkEnd w:id="33"/>
    <w:bookmarkStart w:id="34" w:name="the-plan"/>
    <w:p>
      <w:pPr>
        <w:pStyle w:val="Heading2"/>
      </w:pPr>
      <w:r>
        <w:t xml:space="preserve">The plan</w:t>
      </w:r>
    </w:p>
    <w:p>
      <w:pPr>
        <w:pStyle w:val="Compact"/>
        <w:numPr>
          <w:ilvl w:val="0"/>
          <w:numId w:val="1015"/>
        </w:numPr>
      </w:pPr>
      <w:r>
        <w:t xml:space="preserve">I’ve got</w:t>
      </w:r>
      <w:r>
        <w:t xml:space="preserve"> </w:t>
      </w:r>
      <w:r>
        <w:rPr>
          <w:b/>
          <w:bCs/>
        </w:rPr>
        <w:t xml:space="preserve">two tabs open I’ll move between</w:t>
      </w:r>
      <w:r>
        <w:t xml:space="preserve">. 1: These slides with the code and links in. 2: RStudio, open in posit.cloud.</w:t>
      </w:r>
    </w:p>
    <w:p>
      <w:pPr>
        <w:pStyle w:val="Compact"/>
        <w:numPr>
          <w:ilvl w:val="0"/>
          <w:numId w:val="1015"/>
        </w:numPr>
      </w:pPr>
      <w:r>
        <w:t xml:space="preserve">We’ll</w:t>
      </w:r>
      <w:r>
        <w:t xml:space="preserve"> </w:t>
      </w:r>
      <w:r>
        <w:rPr>
          <w:b/>
          <w:bCs/>
        </w:rPr>
        <w:t xml:space="preserve">work through these slides together</w:t>
      </w:r>
      <w:r>
        <w:t xml:space="preserve">, sometimes typing or copying code from the slides into RStudio.</w:t>
      </w:r>
    </w:p>
    <w:p>
      <w:pPr>
        <w:pStyle w:val="Compact"/>
        <w:numPr>
          <w:ilvl w:val="0"/>
          <w:numId w:val="1015"/>
        </w:numPr>
      </w:pPr>
      <w:r>
        <w:t xml:space="preserve">Navigate the slides with the up/down or left/right keyboard arrows.</w:t>
      </w:r>
    </w:p>
    <w:p>
      <w:pPr>
        <w:pStyle w:val="Compact"/>
        <w:numPr>
          <w:ilvl w:val="0"/>
          <w:numId w:val="1015"/>
        </w:numPr>
      </w:pPr>
      <w:r>
        <w:t xml:space="preserve">You can move between those two tabs, and also come back to Teams to see how I’m doing stuff.</w:t>
      </w:r>
    </w:p>
    <w:p>
      <w:pPr>
        <w:pStyle w:val="Compact"/>
        <w:numPr>
          <w:ilvl w:val="0"/>
          <w:numId w:val="1015"/>
        </w:numPr>
      </w:pPr>
      <w:r>
        <w:t xml:space="preserve">Each slide is numbered - I’ll say where we’re at as we progress.</w:t>
      </w:r>
    </w:p>
    <w:p>
      <w:r>
        <w:pict>
          <v:rect style="width:0;height:1.5pt" o:hralign="center" o:hrstd="t" o:hr="t"/>
        </w:pict>
      </w:r>
    </w:p>
    <w:p>
      <w:pPr>
        <w:pStyle w:val="Compact"/>
        <w:numPr>
          <w:ilvl w:val="0"/>
          <w:numId w:val="1016"/>
        </w:numPr>
      </w:pPr>
      <w:r>
        <w:t xml:space="preserve">If you</w:t>
      </w:r>
      <w:r>
        <w:t xml:space="preserve"> </w:t>
      </w:r>
      <w:r>
        <w:rPr>
          <w:b/>
          <w:bCs/>
        </w:rPr>
        <w:t xml:space="preserve">don’t fancy constantly flitting between slides and RStudio</w:t>
      </w:r>
      <w:r>
        <w:t xml:space="preserve"> </w:t>
      </w:r>
      <w:r>
        <w:t xml:space="preserve">I’ve also made a single copy of the whole script we’ll work through that includes the slide text -</w:t>
      </w:r>
      <w:r>
        <w:t xml:space="preserve"> </w:t>
      </w:r>
      <w:r>
        <w:rPr>
          <w:b/>
          <w:bCs/>
        </w:rPr>
        <w:t xml:space="preserve">I’ll show how to get that below at the point we’d stick it into RStudio.</w:t>
      </w:r>
    </w:p>
    <w:bookmarkEnd w:id="34"/>
    <w:bookmarkStart w:id="35" w:name="one-last-thing"/>
    <w:p>
      <w:pPr>
        <w:pStyle w:val="Heading2"/>
      </w:pPr>
      <w:r>
        <w:t xml:space="preserve">One last thing…</w:t>
      </w:r>
    </w:p>
    <w:p>
      <w:pPr>
        <w:pStyle w:val="Compact"/>
        <w:numPr>
          <w:ilvl w:val="0"/>
          <w:numId w:val="1017"/>
        </w:numPr>
      </w:pPr>
      <w:r>
        <w:t xml:space="preserve">Once you have your own copy of the slides open, note the</w:t>
      </w:r>
      <w:r>
        <w:t xml:space="preserve"> </w:t>
      </w:r>
      <w:r>
        <w:rPr>
          <w:b/>
          <w:bCs/>
        </w:rPr>
        <w:t xml:space="preserve">three-bar button, bottom left</w:t>
      </w:r>
      <w:r>
        <w:t xml:space="preserve">.</w:t>
      </w:r>
    </w:p>
    <w:p>
      <w:pPr>
        <w:pStyle w:val="Compact"/>
        <w:numPr>
          <w:ilvl w:val="0"/>
          <w:numId w:val="1017"/>
        </w:numPr>
      </w:pPr>
      <w:r>
        <w:t xml:space="preserve">That lets you see the table of contents</w:t>
      </w:r>
    </w:p>
    <w:p>
      <w:pPr>
        <w:pStyle w:val="FirstParagraph"/>
      </w:pPr>
      <w:r>
        <w:t xml:space="preserve">Also last chance to open own slide copy! Get them at</w:t>
      </w:r>
      <w:r>
        <w:t xml:space="preserve"> </w:t>
      </w:r>
      <w:r>
        <w:rPr>
          <w:rStyle w:val="VerbatimChar"/>
        </w:rPr>
        <w:t xml:space="preserve">bit.ly/rtasterslides</w:t>
      </w:r>
      <w:r>
        <w:t xml:space="preserve">.</w:t>
      </w:r>
    </w:p>
    <w:bookmarkEnd w:id="35"/>
    <w:bookmarkStart w:id="43" w:name="coding-time"/>
    <w:p>
      <w:pPr>
        <w:pStyle w:val="Heading1"/>
      </w:pPr>
      <w:r>
        <w:t xml:space="preserve">CODING TIME!</w:t>
      </w:r>
    </w:p>
    <w:bookmarkStart w:id="42" w:name="making-a-new-r-script-in-rstudio"/>
    <w:p>
      <w:pPr>
        <w:pStyle w:val="Heading2"/>
      </w:pPr>
      <w:r>
        <w:t xml:space="preserve">Making a new R script in RStudio</w:t>
      </w:r>
    </w:p>
    <w:p>
      <w:pPr>
        <w:pStyle w:val="FirstParagraph"/>
      </w:pPr>
      <w:r>
        <w:rPr>
          <w:b/>
          <w:bCs/>
        </w:rPr>
        <w:t xml:space="preserve">RStudio is where you’ll be doing all the R loveliness</w:t>
      </w:r>
      <w:r>
        <w:t xml:space="preserve">.</w:t>
      </w:r>
    </w:p>
    <w:p>
      <w:pPr>
        <w:pStyle w:val="BodyText"/>
      </w:pPr>
      <w:r>
        <w:t xml:space="preserve">Before looking at RStudio, let’s</w:t>
      </w:r>
      <w:r>
        <w:t xml:space="preserve"> </w:t>
      </w:r>
      <w:r>
        <w:rPr>
          <w:b/>
          <w:bCs/>
        </w:rPr>
        <w:t xml:space="preserve">make a new R script, where we’ll do the coding</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Open a new R script in RStudio</w:t>
            </w:r>
          </w:p>
        </w:tc>
      </w:tr>
      <w:tr>
        <w:trPr>
          <w:cantSplit/>
        </w:trPr>
        <w:tc>
          <w:tcPr>
            <w:tcMar>
              <w:top w:w="108" w:type="dxa"/>
              <w:bottom w:w="108" w:type="dxa"/>
            </w:tcMar>
          </w:tcPr>
          <w:p>
            <w:pPr>
              <w:pStyle w:val="Compact"/>
              <w:numPr>
                <w:ilvl w:val="0"/>
                <w:numId w:val="1018"/>
              </w:numPr>
            </w:pPr>
            <w:r>
              <w:t xml:space="preserve">In the</w:t>
            </w:r>
            <w:r>
              <w:t xml:space="preserve"> </w:t>
            </w:r>
            <w:r>
              <w:rPr>
                <w:b/>
                <w:bCs/>
              </w:rPr>
              <w:t xml:space="preserve">file</w:t>
            </w:r>
            <w:r>
              <w:t xml:space="preserve"> </w:t>
            </w:r>
            <w:r>
              <w:t xml:space="preserve">menu in RStudio</w:t>
            </w:r>
          </w:p>
          <w:p>
            <w:pPr>
              <w:pStyle w:val="Compact"/>
              <w:numPr>
                <w:ilvl w:val="0"/>
                <w:numId w:val="1018"/>
              </w:numPr>
            </w:pPr>
            <w:r>
              <w:t xml:space="preserve">Use</w:t>
            </w:r>
            <w:r>
              <w:t xml:space="preserve"> </w:t>
            </w:r>
            <w:r>
              <w:rPr>
                <w:b/>
                <w:bCs/>
              </w:rPr>
              <w:t xml:space="preserve">new file</w:t>
            </w:r>
            <w:r>
              <w:t xml:space="preserve"> </w:t>
            </w:r>
            <w:r>
              <w:t xml:space="preserve">and</w:t>
            </w:r>
            <w:r>
              <w:t xml:space="preserve"> </w:t>
            </w:r>
            <w:r>
              <w:rPr>
                <w:b/>
                <w:bCs/>
              </w:rPr>
              <w:t xml:space="preserve">R script</w:t>
            </w:r>
            <w:r>
              <w:t xml:space="preserve"> </w:t>
            </w:r>
            <w:r>
              <w:t xml:space="preserve">(note: it tells you the keyboard shortcut for this)</w:t>
            </w:r>
          </w:p>
          <w:p>
            <w:pPr>
              <w:pStyle w:val="FirstParagraph"/>
            </w:pPr>
            <w:r>
              <w:drawing>
                <wp:inline>
                  <wp:extent cx="1905000" cy="468858"/>
                  <wp:effectExtent b="0" l="0" r="0" t="0"/>
                  <wp:docPr descr="" title="" id="37" name="Picture"/>
                  <a:graphic>
                    <a:graphicData uri="http://schemas.openxmlformats.org/drawingml/2006/picture">
                      <pic:pic>
                        <pic:nvPicPr>
                          <pic:cNvPr descr="miscimages/Screenshot%20from%202025-06-12%2011-48-14.png" id="38" name="Picture"/>
                          <pic:cNvPicPr>
                            <a:picLocks noChangeArrowheads="1" noChangeAspect="1"/>
                          </pic:cNvPicPr>
                        </pic:nvPicPr>
                        <pic:blipFill>
                          <a:blip r:embed="rId36"/>
                          <a:stretch>
                            <a:fillRect/>
                          </a:stretch>
                        </pic:blipFill>
                        <pic:spPr bwMode="auto">
                          <a:xfrm>
                            <a:off x="0" y="0"/>
                            <a:ext cx="1905000" cy="468858"/>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t xml:space="preserve">After that new file’s been made, RStudio should look something like the pic below.</w:t>
      </w:r>
    </w:p>
    <w:p>
      <w:pPr>
        <w:pStyle w:val="BodyText"/>
      </w:pPr>
      <w:r>
        <w:drawing>
          <wp:inline>
            <wp:extent cx="5334000" cy="3475181"/>
            <wp:effectExtent b="0" l="0" r="0" t="0"/>
            <wp:docPr descr="" title="" id="40" name="Picture"/>
            <a:graphic>
              <a:graphicData uri="http://schemas.openxmlformats.org/drawingml/2006/picture">
                <pic:pic>
                  <pic:nvPicPr>
                    <pic:cNvPr descr="https://danolner.github.io/posts/setting_up_w_r_online/rstudio_online.png" id="41" name="Picture"/>
                    <pic:cNvPicPr>
                      <a:picLocks noChangeArrowheads="1" noChangeAspect="1"/>
                    </pic:cNvPicPr>
                  </pic:nvPicPr>
                  <pic:blipFill>
                    <a:blip r:embed="rId39"/>
                    <a:stretch>
                      <a:fillRect/>
                    </a:stretch>
                  </pic:blipFill>
                  <pic:spPr bwMode="auto">
                    <a:xfrm>
                      <a:off x="0" y="0"/>
                      <a:ext cx="5334000" cy="3475181"/>
                    </a:xfrm>
                    <a:prstGeom prst="rect">
                      <a:avLst/>
                    </a:prstGeom>
                    <a:noFill/>
                    <a:ln w="9525">
                      <a:noFill/>
                      <a:headEnd/>
                      <a:tailEnd/>
                    </a:ln>
                  </pic:spPr>
                </pic:pic>
              </a:graphicData>
            </a:graphic>
          </wp:inline>
        </w:drawing>
      </w:r>
    </w:p>
    <w:bookmarkEnd w:id="42"/>
    <w:bookmarkEnd w:id="43"/>
    <w:bookmarkStart w:id="62" w:name="tour-of-rstudio-getting-set-up"/>
    <w:p>
      <w:pPr>
        <w:pStyle w:val="Heading1"/>
      </w:pPr>
      <w:r>
        <w:t xml:space="preserve">Tour of RStudio / getting set up</w:t>
      </w:r>
    </w:p>
    <w:bookmarkStart w:id="47" w:name="the-console"/>
    <w:p>
      <w:pPr>
        <w:pStyle w:val="Heading2"/>
      </w:pPr>
      <w:r>
        <w:t xml:space="preserve">1. The console</w:t>
      </w:r>
    </w:p>
    <w:p>
      <w:pPr>
        <w:pStyle w:val="FirstParagraph"/>
      </w:pPr>
      <w:r>
        <w:t xml:space="preserve">The</w:t>
      </w:r>
      <w:r>
        <w:t xml:space="preserve"> </w:t>
      </w:r>
      <w:r>
        <w:rPr>
          <w:b/>
          <w:bCs/>
        </w:rPr>
        <w:t xml:space="preserve">console</w:t>
      </w:r>
      <w:r>
        <w:t xml:space="preserve"> </w:t>
      </w:r>
      <w:r>
        <w:t xml:space="preserve">is</w:t>
      </w:r>
      <w:r>
        <w:t xml:space="preserve"> </w:t>
      </w:r>
      <w:r>
        <w:rPr>
          <w:b/>
          <w:bCs/>
        </w:rPr>
        <w:t xml:space="preserve">bottom left</w:t>
      </w:r>
      <w:r>
        <w:t xml:space="preserve">: all R commands end up being run here. You either</w:t>
      </w:r>
      <w:r>
        <w:t xml:space="preserve"> </w:t>
      </w:r>
      <w:r>
        <w:rPr>
          <w:b/>
          <w:bCs/>
        </w:rPr>
        <w:t xml:space="preserve">run code directly in the console</w:t>
      </w:r>
      <w:r>
        <w:t xml:space="preserve"> </w:t>
      </w:r>
      <w:r>
        <w:t xml:space="preserve">or</w:t>
      </w:r>
      <w:r>
        <w:t xml:space="preserve"> </w:t>
      </w:r>
      <w:r>
        <w:rPr>
          <w:b/>
          <w:bCs/>
        </w:rPr>
        <w:t xml:space="preserve">send code from your R script.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enter some commands directly into the console</w:t>
            </w:r>
          </w:p>
        </w:tc>
      </w:tr>
      <w:tr>
        <w:trPr>
          <w:cantSplit/>
        </w:trPr>
        <w:tc>
          <w:tcPr>
            <w:tcMar>
              <w:top w:w="108" w:type="dxa"/>
              <w:bottom w:w="108" w:type="dxa"/>
            </w:tcMar>
          </w:tcPr>
          <w:p>
            <w:pPr>
              <w:pStyle w:val="BodyText"/>
            </w:pPr>
            <w:pPr>
              <w:spacing w:before="16"/>
            </w:pPr>
            <w:r>
              <w:rPr>
                <w:b/>
                <w:bCs/>
              </w:rPr>
              <w:t xml:space="preserve">Click in the console area</w:t>
            </w:r>
            <w:r>
              <w:t xml:space="preserve"> </w:t>
            </w:r>
            <w:r>
              <w:t xml:space="preserve">so the cursor is on the command line. Type some random sums (or copy, see next slide) -</w:t>
            </w:r>
            <w:r>
              <w:t xml:space="preserve"> </w:t>
            </w:r>
            <w:r>
              <w:rPr>
                <w:b/>
                <w:bCs/>
              </w:rPr>
              <w:t xml:space="preserve">press enter and you’ll see the results directly in the console.</w:t>
            </w:r>
          </w:p>
          <w:p>
            <w:pPr>
              <w:pStyle w:val="BodyText"/>
            </w:pPr>
            <w:r>
              <w:t xml:space="preserve">Note that second one:</w:t>
            </w:r>
            <w:r>
              <w:t xml:space="preserve"> </w:t>
            </w:r>
            <w:r>
              <w:rPr>
                <w:rStyle w:val="VerbatimChar"/>
              </w:rPr>
              <w:t xml:space="preserve">sqrt</w:t>
            </w:r>
            <w:r>
              <w:t xml:space="preserve"> </w:t>
            </w:r>
            <w:r>
              <w:t xml:space="preserve">is a</w:t>
            </w:r>
            <w:r>
              <w:t xml:space="preserve"> </w:t>
            </w:r>
            <w:r>
              <w:rPr>
                <w:b/>
                <w:bCs/>
              </w:rPr>
              <w:t xml:space="preserve">function</w:t>
            </w:r>
            <w:r>
              <w:t xml:space="preserve"> </w:t>
            </w:r>
            <w:r>
              <w:t xml:space="preserve">and arguments go into the brackets. More on that in a mo.</w:t>
            </w:r>
          </w:p>
          <w:p>
            <w:pPr>
              <w:pStyle w:val="SourceCode"/>
            </w:pPr>
            <w:r>
              <w:rPr>
                <w:rStyle w:val="DecValTok"/>
              </w:rPr>
              <w:t xml:space="preserve">2</w:t>
            </w:r>
            <w:r>
              <w:rPr>
                <w:rStyle w:val="SpecialCharTok"/>
              </w:rPr>
              <w:t xml:space="preserve">+</w:t>
            </w:r>
            <w:r>
              <w:rPr>
                <w:rStyle w:val="DecValTok"/>
              </w:rPr>
              <w:t xml:space="preserve">2</w:t>
            </w:r>
          </w:p>
          <w:p>
            <w:pPr>
              <w:pStyle w:val="SourceCode"/>
            </w:pPr>
            <w:r>
              <w:rPr>
                <w:rStyle w:val="VerbatimChar"/>
              </w:rPr>
              <w:t xml:space="preserve">[1] 4</w:t>
            </w:r>
          </w:p>
          <w:p>
            <w:pPr>
              <w:pStyle w:val="SourceCode"/>
            </w:pPr>
            <w:r>
              <w:rPr>
                <w:rStyle w:val="FunctionTok"/>
              </w:rPr>
              <w:t xml:space="preserve">sqrt</w:t>
            </w:r>
            <w:r>
              <w:rPr>
                <w:rStyle w:val="NormalTok"/>
              </w:rPr>
              <w:t xml:space="preserve">(</w:t>
            </w:r>
            <w:r>
              <w:rPr>
                <w:rStyle w:val="DecValTok"/>
              </w:rPr>
              <w:t xml:space="preserve">64</w:t>
            </w:r>
            <w:r>
              <w:rPr>
                <w:rStyle w:val="NormalTok"/>
              </w:rPr>
              <w:t xml:space="preserve">)</w:t>
            </w:r>
          </w:p>
          <w:p>
            <w:pPr>
              <w:pStyle w:val="SourceCode"/>
            </w:pPr>
            <w:r>
              <w:rPr>
                <w:rStyle w:val="VerbatimChar"/>
              </w:rPr>
              <w:t xml:space="preserve">[1] 8</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usr/lib/rstudio/resources/app/bin/quarto/share/formats/docx/tip.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Copying code from these slides into RStudio</w:t>
            </w:r>
          </w:p>
        </w:tc>
      </w:tr>
      <w:tr>
        <w:trPr>
          <w:cantSplit/>
        </w:trPr>
        <w:tc>
          <w:tcPr>
            <w:tcMar>
              <w:top w:w="108" w:type="dxa"/>
              <w:bottom w:w="108" w:type="dxa"/>
            </w:tcMar>
          </w:tcPr>
          <w:p>
            <w:pPr>
              <w:pStyle w:val="BodyText"/>
            </w:pPr>
            <w:pPr>
              <w:spacing w:before="16"/>
            </w:pPr>
            <w:r>
              <w:t xml:space="preserve">All code blocks here</w:t>
            </w:r>
            <w:r>
              <w:t xml:space="preserve"> </w:t>
            </w:r>
            <w:r>
              <w:rPr>
                <w:b/>
                <w:bCs/>
              </w:rPr>
              <w:t xml:space="preserve">have a little clipboard symbol if you hover over them</w:t>
            </w:r>
            <w:r>
              <w:t xml:space="preserve"> </w:t>
            </w:r>
            <w:r>
              <w:t xml:space="preserve">to quickly copy so you can paste it all into RStudio. This will come in especially handy with larger code blocks later…</w:t>
            </w:r>
          </w:p>
          <w:p>
            <w:pPr>
              <w:pStyle w:val="SourceCode"/>
            </w:pPr>
            <w:r>
              <w:rPr>
                <w:rStyle w:val="DecValTok"/>
              </w:rPr>
              <w:t xml:space="preserve">2</w:t>
            </w:r>
            <w:r>
              <w:rPr>
                <w:rStyle w:val="SpecialCharTok"/>
              </w:rPr>
              <w:t xml:space="preserve">+</w:t>
            </w:r>
            <w:r>
              <w:rPr>
                <w:rStyle w:val="DecValTok"/>
              </w:rPr>
              <w:t xml:space="preserve">2</w:t>
            </w:r>
          </w:p>
          <w:p>
            <w:pPr>
              <w:pStyle w:val="SourceCode"/>
            </w:pPr>
            <w:r>
              <w:rPr>
                <w:rStyle w:val="VerbatimChar"/>
              </w:rPr>
              <w:t xml:space="preserve">[1] 4</w:t>
            </w:r>
          </w:p>
          <w:p>
            <w:pPr>
              <w:pStyle w:val="SourceCode"/>
            </w:pPr>
            <w:r>
              <w:rPr>
                <w:rStyle w:val="FunctionTok"/>
              </w:rPr>
              <w:t xml:space="preserve">sqrt</w:t>
            </w:r>
            <w:r>
              <w:rPr>
                <w:rStyle w:val="NormalTok"/>
              </w:rPr>
              <w:t xml:space="preserve">(</w:t>
            </w:r>
            <w:r>
              <w:rPr>
                <w:rStyle w:val="DecValTok"/>
              </w:rPr>
              <w:t xml:space="preserve">64</w:t>
            </w:r>
            <w:r>
              <w:rPr>
                <w:rStyle w:val="NormalTok"/>
              </w:rPr>
              <w:t xml:space="preserve">)</w:t>
            </w:r>
          </w:p>
          <w:p>
            <w:pPr>
              <w:pStyle w:val="SourceCode"/>
            </w:pPr>
            <w:r>
              <w:rPr>
                <w:rStyle w:val="VerbatimChar"/>
              </w:rPr>
              <w:t xml:space="preserve">[1] 8</w:t>
            </w:r>
          </w:p>
        </w:tc>
      </w:tr>
    </w:tbl>
    <w:bookmarkEnd w:id="47"/>
    <w:bookmarkStart w:id="48" w:name="giving-things-names"/>
    <w:p>
      <w:pPr>
        <w:pStyle w:val="Heading2"/>
      </w:pPr>
      <w:r>
        <w:t xml:space="preserve">2. Giving things names</w:t>
      </w:r>
    </w:p>
    <w:p>
      <w:pPr>
        <w:pStyle w:val="FirstParagraph"/>
      </w:pPr>
      <w:r>
        <w:t xml:space="preserve">We can assign all manner of things a</w:t>
      </w:r>
      <w:r>
        <w:t xml:space="preserve"> </w:t>
      </w:r>
      <w:r>
        <w:rPr>
          <w:b/>
          <w:bCs/>
        </w:rPr>
        <w:t xml:space="preserve">name</w:t>
      </w:r>
      <w:r>
        <w:t xml:space="preserve"> </w:t>
      </w:r>
      <w:r>
        <w:t xml:space="preserve">to then use them elsewhere: values, strings, lists -</w:t>
      </w:r>
      <w:r>
        <w:t xml:space="preserve"> </w:t>
      </w:r>
      <w:r>
        <w:rPr>
          <w:b/>
          <w:bCs/>
        </w:rPr>
        <w:t xml:space="preserve">and, crucially, data objects like all the UK’s regional GVA.</w:t>
      </w:r>
      <w:r>
        <w:t xml:space="preserve"> </w:t>
      </w:r>
      <w:r>
        <w:t xml:space="preserve">But these</w:t>
      </w:r>
      <w:r>
        <w:t xml:space="preserve"> </w:t>
      </w:r>
      <w:r>
        <w:rPr>
          <w:b/>
          <w:bCs/>
        </w:rPr>
        <w:t xml:space="preserve">all use the same method.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Still in the console, assign a value to a name</w:t>
            </w:r>
          </w:p>
        </w:tc>
      </w:tr>
      <w:tr>
        <w:trPr>
          <w:cantSplit/>
        </w:trPr>
        <w:tc>
          <w:tcPr>
            <w:tcMar>
              <w:top w:w="108" w:type="dxa"/>
              <w:bottom w:w="108" w:type="dxa"/>
            </w:tcMar>
          </w:tcPr>
          <w:p>
            <w:pPr>
              <w:pStyle w:val="SourceCode"/>
            </w:pPr>
            <w:r>
              <w:rPr>
                <w:rStyle w:val="NormalTok"/>
              </w:rPr>
              <w:t xml:space="preserve">x </w:t>
            </w:r>
            <w:r>
              <w:rPr>
                <w:rStyle w:val="OtherTok"/>
              </w:rPr>
              <w:t xml:space="preserve">=</w:t>
            </w:r>
            <w:r>
              <w:rPr>
                <w:rStyle w:val="NormalTok"/>
              </w:rPr>
              <w:t xml:space="preserve"> </w:t>
            </w:r>
            <w:r>
              <w:rPr>
                <w:rStyle w:val="DecValTok"/>
              </w:rPr>
              <w:t xml:space="preserve">64</w:t>
            </w:r>
          </w:p>
          <w:p>
            <w:pPr>
              <w:pStyle w:val="FirstParagraph"/>
            </w:pPr>
            <w:r>
              <w:t xml:space="preserve">You’ll see that assignment appear</w:t>
            </w:r>
            <w:r>
              <w:t xml:space="preserve"> </w:t>
            </w:r>
            <w:r>
              <w:rPr>
                <w:b/>
                <w:bCs/>
              </w:rPr>
              <w:t xml:space="preserve">top right in RStudio</w:t>
            </w:r>
            <w:r>
              <w:t xml:space="preserve">. It can be retrieved just with:</w:t>
            </w:r>
          </w:p>
          <w:p>
            <w:pPr>
              <w:pStyle w:val="SourceCode"/>
            </w:pPr>
            <w:r>
              <w:rPr>
                <w:rStyle w:val="NormalTok"/>
              </w:rPr>
              <w:t xml:space="preserve">x</w:t>
            </w:r>
          </w:p>
          <w:p>
            <w:pPr>
              <w:pStyle w:val="SourceCode"/>
            </w:pPr>
            <w:r>
              <w:rPr>
                <w:rStyle w:val="VerbatimChar"/>
              </w:rPr>
              <w:t xml:space="preserve">[1] 64</w:t>
            </w:r>
          </w:p>
        </w:tc>
      </w:tr>
    </w:tbl>
    <w:bookmarkEnd w:id="48"/>
    <w:bookmarkStart w:id="61" w:name="using-an-r-script"/>
    <w:p>
      <w:pPr>
        <w:pStyle w:val="Heading2"/>
      </w:pPr>
      <w:r>
        <w:t xml:space="preserve">3. Using an R script</w:t>
      </w:r>
    </w:p>
    <w:p>
      <w:pPr>
        <w:pStyle w:val="FirstParagraph"/>
      </w:pPr>
      <w:r>
        <w:rPr>
          <w:b/>
          <w:bCs/>
        </w:rPr>
        <w:t xml:space="preserve">We’ll now stick some code into that newly created R script we made earlier in the top left of RStudio.</w:t>
      </w:r>
    </w:p>
    <w:p>
      <w:pPr>
        <w:pStyle w:val="BodyText"/>
      </w:pPr>
      <w:r>
        <w:t xml:space="preserve">All code will run in the console - what we do with scripts is just send our written/saved code</w:t>
      </w:r>
      <w:r>
        <w:t xml:space="preserve"> </w:t>
      </w:r>
      <w:r>
        <w:rPr>
          <w:i/>
          <w:iCs/>
        </w:rPr>
        <w:t xml:space="preserve">to</w:t>
      </w:r>
      <w:r>
        <w:t xml:space="preserve"> </w:t>
      </w:r>
      <w:r>
        <w:t xml:space="preserve">the console.</w:t>
      </w:r>
    </w:p>
    <w:p>
      <w:pPr>
        <w:pStyle w:val="BodyText"/>
      </w:pPr>
      <w:r>
        <w:t xml:space="preserve">Let’s test this by</w:t>
      </w:r>
      <w:r>
        <w:t xml:space="preserve"> </w:t>
      </w:r>
      <w:r>
        <w:rPr>
          <w:b/>
          <w:bCs/>
        </w:rPr>
        <w:t xml:space="preserve">adding code to load the tidyverse library</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usr/lib/rstudio/resources/app/bin/quarto/share/formats/docx/tip.png" id="5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What’s the tidyverse?</w:t>
            </w:r>
          </w:p>
        </w:tc>
      </w:tr>
      <w:tr>
        <w:trPr>
          <w:cantSplit/>
        </w:trPr>
        <w:tc>
          <w:tcPr>
            <w:tcMar>
              <w:top w:w="108" w:type="dxa"/>
              <w:bottom w:w="108" w:type="dxa"/>
            </w:tcMar>
          </w:tcPr>
          <w:p>
            <w:pPr>
              <w:pStyle w:val="BodyText"/>
            </w:pPr>
            <w:pPr>
              <w:spacing w:before="16"/>
            </w:pPr>
            <w:r>
              <w:t xml:space="preserve">It’s a basket of tools that have become part of the R language - they all fit together to make consistent workflows</w:t>
            </w:r>
            <w:r>
              <w:t xml:space="preserve"> </w:t>
            </w:r>
            <w:r>
              <w:rPr>
                <w:b/>
                <w:bCs/>
              </w:rPr>
              <w:t xml:space="preserve">much</w:t>
            </w:r>
            <w:r>
              <w:t xml:space="preserve"> </w:t>
            </w:r>
            <w:r>
              <w:t xml:space="preserve">easier.</w:t>
            </w:r>
          </w:p>
          <w:p>
            <w:pPr>
              <w:pStyle w:val="BodyText"/>
            </w:pPr>
            <w:pPr>
              <w:spacing w:after="16"/>
            </w:pPr>
            <w:r>
              <w:t xml:space="preserve">The online book</w:t>
            </w:r>
            <w:r>
              <w:t xml:space="preserve"> </w:t>
            </w:r>
            <w:hyperlink r:id="rId51">
              <w:r>
                <w:rPr>
                  <w:rStyle w:val="Hyperlink"/>
                </w:rPr>
                <w:t xml:space="preserve">R for Data Science</w:t>
              </w:r>
            </w:hyperlink>
            <w:r>
              <w:t xml:space="preserve"> </w:t>
            </w:r>
            <w:r>
              <w:t xml:space="preserve">is a great source to learn it, by the person who started it.</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usr/lib/rstudio/resources/app/bin/quarto/share/formats/docx/tip.png" id="53"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We’ll be copy/pasted separate code chunks as we go to talk through what they do. But</w:t>
            </w:r>
            <w:r>
              <w:t xml:space="preserve"> </w:t>
            </w:r>
            <w:r>
              <w:rPr>
                <w:b/>
                <w:bCs/>
              </w:rPr>
              <w:t xml:space="preserve">if you’d rather bulk-copy the session’s code</w:t>
            </w:r>
            <w:r>
              <w:t xml:space="preserve"> </w:t>
            </w:r>
            <w:r>
              <w:t xml:space="preserve">and run through it as you see fit,</w:t>
            </w:r>
            <w:r>
              <w:t xml:space="preserve"> </w:t>
            </w:r>
            <w:r>
              <w:rPr>
                <w:b/>
                <w:bCs/>
              </w:rPr>
              <w:t xml:space="preserve">copy here with the clipboard symbol then paste into the new R script.</w:t>
            </w:r>
          </w:p>
          <w:p>
            <w:pPr>
              <w:pStyle w:val="SourceCode"/>
            </w:pPr>
            <w:r>
              <w:rPr>
                <w:rStyle w:val="CommentTok"/>
              </w:rPr>
              <w:t xml:space="preserve">#WHOLE SCRIPT FOR THE SESSION</w:t>
            </w:r>
            <w:r>
              <w:br/>
            </w:r>
            <w:r>
              <w:rPr>
                <w:rStyle w:val="FunctionTok"/>
              </w:rPr>
              <w:t xml:space="preserve">library</w:t>
            </w:r>
            <w:r>
              <w:rPr>
                <w:rStyle w:val="NormalTok"/>
              </w:rPr>
              <w:t xml:space="preserve">(tidyverse)</w:t>
            </w:r>
            <w:r>
              <w:br/>
            </w:r>
            <w:r>
              <w:br/>
            </w:r>
            <w:r>
              <w:rPr>
                <w:rStyle w:val="CommentTok"/>
              </w:rPr>
              <w:t xml:space="preserve">#Load some functions and two libraries (and install those libraries if they're not already present)</w:t>
            </w:r>
            <w:r>
              <w:br/>
            </w:r>
            <w:r>
              <w:rPr>
                <w:rStyle w:val="NormalTok"/>
              </w:rPr>
              <w:t xml:space="preserve">x </w:t>
            </w:r>
            <w:r>
              <w:rPr>
                <w:rStyle w:val="OtherTok"/>
              </w:rPr>
              <w:t xml:space="preserve">=</w:t>
            </w:r>
            <w:r>
              <w:rPr>
                <w:rStyle w:val="NormalTok"/>
              </w:rPr>
              <w:t xml:space="preserve"> </w:t>
            </w:r>
            <w:r>
              <w:rPr>
                <w:rStyle w:val="FunctionTok"/>
              </w:rPr>
              <w:t xml:space="preserve">Sys.time</w:t>
            </w:r>
            <w:r>
              <w:rPr>
                <w:rStyle w:val="NormalTok"/>
              </w:rPr>
              <w:t xml:space="preserve">()</w:t>
            </w:r>
            <w:r>
              <w:br/>
            </w:r>
            <w:r>
              <w:rPr>
                <w:rStyle w:val="FunctionTok"/>
              </w:rPr>
              <w:t xml:space="preserve">source</w:t>
            </w:r>
            <w:r>
              <w:rPr>
                <w:rStyle w:val="NormalTok"/>
              </w:rPr>
              <w:t xml:space="preserve">(</w:t>
            </w:r>
            <w:r>
              <w:rPr>
                <w:rStyle w:val="StringTok"/>
              </w:rPr>
              <w:t xml:space="preserve">'https://bit.ly/rtasterfunctions'</w:t>
            </w:r>
            <w:r>
              <w:rPr>
                <w:rStyle w:val="NormalTok"/>
              </w:rPr>
              <w:t xml:space="preserve">)</w:t>
            </w:r>
            <w:r>
              <w:br/>
            </w:r>
            <w:r>
              <w:rPr>
                <w:rStyle w:val="FunctionTok"/>
              </w:rPr>
              <w:t xml:space="preserve">Sys.time</w:t>
            </w:r>
            <w:r>
              <w:rPr>
                <w:rStyle w:val="NormalTok"/>
              </w:rPr>
              <w:t xml:space="preserve">() </w:t>
            </w:r>
            <w:r>
              <w:rPr>
                <w:rStyle w:val="SpecialCharTok"/>
              </w:rPr>
              <w:t xml:space="preserve">-</w:t>
            </w:r>
            <w:r>
              <w:rPr>
                <w:rStyle w:val="NormalTok"/>
              </w:rPr>
              <w:t xml:space="preserve"> x</w:t>
            </w:r>
            <w:r>
              <w:br/>
            </w:r>
            <w:r>
              <w:br/>
            </w:r>
            <w:r>
              <w:rPr>
                <w:rStyle w:val="CommentTok"/>
              </w:rPr>
              <w:t xml:space="preserve"># LOAD ITL3 GVA DATA----</w:t>
            </w:r>
            <w:r>
              <w:br/>
            </w:r>
            <w:r>
              <w:br/>
            </w:r>
            <w:r>
              <w:rPr>
                <w:rStyle w:val="CommentTok"/>
              </w:rPr>
              <w:t xml:space="preserve">#ITL3 zones, SIC sections, current prices, 2023 latest data (minus imputed rent)</w:t>
            </w:r>
            <w:r>
              <w:br/>
            </w:r>
            <w:r>
              <w:rPr>
                <w:rStyle w:val="NormalTok"/>
              </w:rPr>
              <w:t xml:space="preserve">df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'https://bit.ly/rtasteritl3noir'</w:t>
            </w:r>
            <w:r>
              <w:rPr>
                <w:rStyle w:val="NormalTok"/>
              </w:rPr>
              <w:t xml:space="preserve">)</w:t>
            </w:r>
            <w:r>
              <w:br/>
            </w:r>
            <w:r>
              <w:br/>
            </w:r>
            <w:r>
              <w:rPr>
                <w:rStyle w:val="CommentTok"/>
              </w:rPr>
              <w:t xml:space="preserve">#This one has imputed rent included if you want it</w:t>
            </w:r>
            <w:r>
              <w:br/>
            </w:r>
            <w:r>
              <w:rPr>
                <w:rStyle w:val="CommentTok"/>
              </w:rPr>
              <w:t xml:space="preserve"># df = read_csv('https://bit.ly/rtasteritl3')</w:t>
            </w:r>
            <w:r>
              <w:br/>
            </w:r>
            <w:r>
              <w:br/>
            </w:r>
            <w:r>
              <w:br/>
            </w:r>
            <w:r>
              <w:br/>
            </w:r>
            <w:r>
              <w:rPr>
                <w:rStyle w:val="FunctionTok"/>
              </w:rPr>
              <w:t xml:space="preserve">unique</w:t>
            </w:r>
            <w:r>
              <w:rPr>
                <w:rStyle w:val="NormalTok"/>
              </w:rPr>
              <w:t xml:space="preserve">(df</w:t>
            </w:r>
            <w:r>
              <w:rPr>
                <w:rStyle w:val="SpecialCharTok"/>
              </w:rPr>
              <w:t xml:space="preserve">$</w:t>
            </w:r>
            <w:r>
              <w:rPr>
                <w:rStyle w:val="NormalTok"/>
              </w:rPr>
              <w:t xml:space="preserve">SIC07_description)</w:t>
            </w:r>
            <w:r>
              <w:br/>
            </w:r>
            <w:r>
              <w:br/>
            </w:r>
            <w:r>
              <w:rPr>
                <w:rStyle w:val="CommentTok"/>
              </w:rPr>
              <w:t xml:space="preserve"># unique(df$Region_name)[order(unique(df$Region_name))]</w:t>
            </w:r>
            <w:r>
              <w:br/>
            </w:r>
            <w:r>
              <w:br/>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median_gva =</w:t>
            </w:r>
            <w:r>
              <w:rPr>
                <w:rStyle w:val="NormalTok"/>
              </w:rPr>
              <w:t xml:space="preserve"> </w:t>
            </w:r>
            <w:r>
              <w:rPr>
                <w:rStyle w:val="FunctionTok"/>
              </w:rPr>
              <w:t xml:space="preserve">median</w:t>
            </w:r>
            <w:r>
              <w:rPr>
                <w:rStyle w:val="NormalTok"/>
              </w:rPr>
              <w:t xml:space="preserve">(value),</w:t>
            </w:r>
            <w:r>
              <w:br/>
            </w:r>
            <w:r>
              <w:rPr>
                <w:rStyle w:val="NormalTok"/>
              </w:rPr>
              <w:t xml:space="preserve">    </w:t>
            </w:r>
            <w:r>
              <w:rPr>
                <w:rStyle w:val="AttributeTok"/>
              </w:rPr>
              <w:t xml:space="preserve">min_gva =</w:t>
            </w:r>
            <w:r>
              <w:rPr>
                <w:rStyle w:val="NormalTok"/>
              </w:rPr>
              <w:t xml:space="preserve"> </w:t>
            </w:r>
            <w:r>
              <w:rPr>
                <w:rStyle w:val="FunctionTok"/>
              </w:rPr>
              <w:t xml:space="preserve">min</w:t>
            </w:r>
            <w:r>
              <w:rPr>
                <w:rStyle w:val="NormalTok"/>
              </w:rPr>
              <w:t xml:space="preserve">(value),</w:t>
            </w:r>
            <w:r>
              <w:br/>
            </w:r>
            <w:r>
              <w:rPr>
                <w:rStyle w:val="NormalTok"/>
              </w:rPr>
              <w:t xml:space="preserve">    </w:t>
            </w:r>
            <w:r>
              <w:rPr>
                <w:rStyle w:val="AttributeTok"/>
              </w:rPr>
              <w:t xml:space="preserve">max_gva =</w:t>
            </w:r>
            <w:r>
              <w:rPr>
                <w:rStyle w:val="NormalTok"/>
              </w:rPr>
              <w:t xml:space="preserve"> </w:t>
            </w:r>
            <w:r>
              <w:rPr>
                <w:rStyle w:val="FunctionTok"/>
              </w:rPr>
              <w:t xml:space="preserve">max</w:t>
            </w:r>
            <w:r>
              <w:rPr>
                <w:rStyle w:val="NormalTok"/>
              </w:rPr>
              <w:t xml:space="preserve">(value)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median_gva)</w:t>
            </w:r>
            <w:r>
              <w:br/>
            </w:r>
            <w:r>
              <w:br/>
            </w:r>
            <w:r>
              <w:br/>
            </w:r>
            <w:r>
              <w:br/>
            </w:r>
            <w:r>
              <w:rPr>
                <w:rStyle w:val="CommentTok"/>
              </w:rPr>
              <w:t xml:space="preserve">#Boooo, nested brackets...</w:t>
            </w:r>
            <w:r>
              <w:br/>
            </w:r>
            <w:r>
              <w:rPr>
                <w:rStyle w:val="FunctionTok"/>
              </w:rPr>
              <w:t xml:space="preserve">sqrt</w:t>
            </w:r>
            <w:r>
              <w:rPr>
                <w:rStyle w:val="NormalTok"/>
              </w:rPr>
              <w:t xml:space="preserve">(</w:t>
            </w:r>
            <w:r>
              <w:rPr>
                <w:rStyle w:val="FunctionTok"/>
              </w:rPr>
              <w:t xml:space="preserve">log10</w:t>
            </w:r>
            <w:r>
              <w:rPr>
                <w:rStyle w:val="NormalTok"/>
              </w:rPr>
              <w:t xml:space="preserve">(</w:t>
            </w:r>
            <w:r>
              <w:rPr>
                <w:rStyle w:val="DecValTok"/>
              </w:rPr>
              <w:t xml:space="preserve">10000</w:t>
            </w:r>
            <w:r>
              <w:rPr>
                <w:rStyle w:val="NormalTok"/>
              </w:rPr>
              <w:t xml:space="preserve">))</w:t>
            </w:r>
            <w:r>
              <w:br/>
            </w:r>
            <w:r>
              <w:br/>
            </w:r>
            <w:r>
              <w:rPr>
                <w:rStyle w:val="CommentTok"/>
              </w:rPr>
              <w:t xml:space="preserve">#Wooo! Lovely piped functions!</w:t>
            </w:r>
            <w:r>
              <w:br/>
            </w:r>
            <w:r>
              <w:rPr>
                <w:rStyle w:val="DecValTok"/>
              </w:rPr>
              <w:t xml:space="preserve">10000</w:t>
            </w:r>
            <w:r>
              <w:rPr>
                <w:rStyle w:val="NormalTok"/>
              </w:rPr>
              <w:t xml:space="preserve"> </w:t>
            </w:r>
            <w:r>
              <w:rPr>
                <w:rStyle w:val="SpecialCharTok"/>
              </w:rPr>
              <w:t xml:space="preserve">%&gt;%</w:t>
            </w:r>
            <w:r>
              <w:rPr>
                <w:rStyle w:val="NormalTok"/>
              </w:rPr>
              <w:t xml:space="preserve"> sqrt </w:t>
            </w:r>
            <w:r>
              <w:rPr>
                <w:rStyle w:val="SpecialCharTok"/>
              </w:rPr>
              <w:t xml:space="preserve">%&gt;%</w:t>
            </w:r>
            <w:r>
              <w:rPr>
                <w:rStyle w:val="NormalTok"/>
              </w:rPr>
              <w:t xml:space="preserve"> log10</w:t>
            </w:r>
            <w:r>
              <w:br/>
            </w:r>
            <w:r>
              <w:br/>
            </w:r>
            <w:r>
              <w:br/>
            </w:r>
            <w:r>
              <w:rPr>
                <w:rStyle w:val="CommentTok"/>
              </w:rPr>
              <w:t xml:space="preserve"># LOCATION QUOTIENTS/PROPORTIONS----</w:t>
            </w:r>
            <w:r>
              <w:br/>
            </w:r>
            <w:r>
              <w:br/>
            </w:r>
            <w:r>
              <w:rPr>
                <w:rStyle w:val="FunctionTok"/>
              </w:rPr>
              <w:t xml:space="preserve">add_location_quotient_and_proportions</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w:t>
            </w:r>
            <w:r>
              <w:br/>
            </w:r>
            <w:r>
              <w:rPr>
                <w:rStyle w:val="NormalTok"/>
              </w:rPr>
              <w:t xml:space="preserve">) </w:t>
            </w:r>
            <w:r>
              <w:rPr>
                <w:rStyle w:val="SpecialCharTok"/>
              </w:rPr>
              <w:t xml:space="preserve">%&gt;%</w:t>
            </w:r>
            <w:r>
              <w:rPr>
                <w:rStyle w:val="NormalTok"/>
              </w:rPr>
              <w:t xml:space="preserve"> glimpse</w:t>
            </w:r>
            <w:r>
              <w:br/>
            </w:r>
            <w:r>
              <w:br/>
            </w:r>
            <w:r>
              <w:rPr>
                <w:rStyle w:val="CommentTok"/>
              </w:rPr>
              <w:t xml:space="preserve">#Finding location quotients for each year in the data </w:t>
            </w:r>
            <w:r>
              <w:br/>
            </w:r>
            <w:r>
              <w:rPr>
                <w:rStyle w:val="CommentTok"/>
              </w:rPr>
              <w:t xml:space="preserve">#And then overwriting the df variable with the result</w:t>
            </w:r>
            <w:r>
              <w:br/>
            </w:r>
            <w:r>
              <w:rPr>
                <w:rStyle w:val="NormalTok"/>
              </w:rPr>
              <w:t xml:space="preserve">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group_split</w:t>
            </w:r>
            <w:r>
              <w:rPr>
                <w:rStyle w:val="NormalTok"/>
              </w:rPr>
              <w:t xml:space="preserve">(year) </w:t>
            </w:r>
            <w:r>
              <w:rPr>
                <w:rStyle w:val="SpecialCharTok"/>
              </w:rPr>
              <w:t xml:space="preserve">%&gt;%</w:t>
            </w:r>
            <w:r>
              <w:br/>
            </w:r>
            <w:r>
              <w:rPr>
                <w:rStyle w:val="NormalTok"/>
              </w:rPr>
              <w:t xml:space="preserve">  </w:t>
            </w:r>
            <w:r>
              <w:rPr>
                <w:rStyle w:val="FunctionTok"/>
              </w:rPr>
              <w:t xml:space="preserve">map</w:t>
            </w:r>
            <w:r>
              <w:rPr>
                <w:rStyle w:val="NormalTok"/>
              </w:rPr>
              <w:t xml:space="preserve">(add_location_quotient_and_proportions,</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w:t>
            </w:r>
            <w:r>
              <w:br/>
            </w:r>
            <w:r>
              <w:br/>
            </w:r>
            <w:r>
              <w:br/>
            </w:r>
            <w:r>
              <w:br/>
            </w:r>
            <w:r>
              <w:rPr>
                <w:rStyle w:val="CommentTok"/>
              </w:rPr>
              <w:t xml:space="preserve">#View a single place...</w:t>
            </w:r>
            <w:r>
              <w:br/>
            </w:r>
            <w:r>
              <w:rPr>
                <w:rStyle w:val="NormalTok"/>
              </w:rPr>
              <w:t xml:space="preserve">df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qg</w:t>
            </w:r>
            <w:r>
              <w:rPr>
                <w:rStyle w:val="NormalTok"/>
              </w:rPr>
              <w:t xml:space="preserve">(</w:t>
            </w:r>
            <w:r>
              <w:rPr>
                <w:rStyle w:val="StringTok"/>
              </w:rPr>
              <w:t xml:space="preserve">'rotherham'</w:t>
            </w:r>
            <w:r>
              <w:rPr>
                <w:rStyle w:val="NormalTok"/>
              </w:rPr>
              <w:t xml:space="preserve">,Region_name),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w:t>
            </w:r>
            <w:r>
              <w:rPr>
                <w:rStyle w:val="CommentTok"/>
              </w:rPr>
              <w:t xml:space="preserve">#get latest year in data</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regional_percent =</w:t>
            </w:r>
            <w:r>
              <w:rPr>
                <w:rStyle w:val="NormalTok"/>
              </w:rPr>
              <w:t xml:space="preserve"> sector_regional_proportion </w:t>
            </w:r>
            <w:r>
              <w:rPr>
                <w:rStyle w:val="SpecialCharTok"/>
              </w:rPr>
              <w:t xml:space="preserve">*</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(SIC07_description,regional_percent, LQ)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LQ) </w:t>
            </w:r>
            <w:r>
              <w:br/>
            </w:r>
            <w:r>
              <w:br/>
            </w:r>
            <w:r>
              <w:br/>
            </w:r>
            <w:r>
              <w:rPr>
                <w:rStyle w:val="CommentTok"/>
              </w:rPr>
              <w:t xml:space="preserve"># PLOT STRUCTURAL CHANGE OVER TIME IN ITL3 ZONE----</w:t>
            </w:r>
            <w:r>
              <w:br/>
            </w:r>
            <w:r>
              <w:br/>
            </w:r>
            <w:r>
              <w:rPr>
                <w:rStyle w:val="CommentTok"/>
              </w:rPr>
              <w:t xml:space="preserve">#Processing before plot</w:t>
            </w:r>
            <w:r>
              <w:br/>
            </w:r>
            <w:r>
              <w:br/>
            </w:r>
            <w:r>
              <w:rPr>
                <w:rStyle w:val="CommentTok"/>
              </w:rPr>
              <w:t xml:space="preserve">#1. Set window for rolling average: 3 years</w:t>
            </w:r>
            <w:r>
              <w:br/>
            </w:r>
            <w:r>
              <w:rPr>
                <w:rStyle w:val="NormalTok"/>
              </w:rPr>
              <w:t xml:space="preserve">smoothband </w:t>
            </w:r>
            <w:r>
              <w:rPr>
                <w:rStyle w:val="OtherTok"/>
              </w:rPr>
              <w:t xml:space="preserve">=</w:t>
            </w:r>
            <w:r>
              <w:rPr>
                <w:rStyle w:val="NormalTok"/>
              </w:rPr>
              <w:t xml:space="preserve"> </w:t>
            </w:r>
            <w:r>
              <w:rPr>
                <w:rStyle w:val="DecValTok"/>
              </w:rPr>
              <w:t xml:space="preserve">3</w:t>
            </w:r>
            <w:r>
              <w:br/>
            </w:r>
            <w:r>
              <w:br/>
            </w:r>
            <w:r>
              <w:rPr>
                <w:rStyle w:val="CommentTok"/>
              </w:rPr>
              <w:t xml:space="preserve">#2. Make new column with rolling average in (applying to all places and sectors)</w:t>
            </w:r>
            <w:r>
              <w:br/>
            </w:r>
            <w:r>
              <w:rPr>
                <w:rStyle w:val="CommentTok"/>
              </w:rPr>
              <w:t xml:space="preserve">#Years are already in the right order, so will roll apply across those correctly</w:t>
            </w:r>
            <w:r>
              <w:br/>
            </w:r>
            <w:r>
              <w:rPr>
                <w:rStyle w:val="NormalTok"/>
              </w:rPr>
              <w:t xml:space="preserve">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(Region_name,SIC07_description)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sector_regional_prop_movingav =</w:t>
            </w:r>
            <w:r>
              <w:rPr>
                <w:rStyle w:val="NormalTok"/>
              </w:rPr>
              <w:t xml:space="preserve"> </w:t>
            </w:r>
            <w:r>
              <w:rPr>
                <w:rStyle w:val="FunctionTok"/>
              </w:rPr>
              <w:t xml:space="preserve">rollapply</w:t>
            </w:r>
            <w:r>
              <w:rPr>
                <w:rStyle w:val="NormalTok"/>
              </w:rPr>
              <w:t xml:space="preserve">(</w:t>
            </w:r>
            <w:r>
              <w:br/>
            </w:r>
            <w:r>
              <w:rPr>
                <w:rStyle w:val="NormalTok"/>
              </w:rPr>
              <w:t xml:space="preserve">      sector_regional_proportion,smoothband,mean,</w:t>
            </w:r>
            <w:r>
              <w:rPr>
                <w:rStyle w:val="AttributeTok"/>
              </w:rPr>
              <w:t xml:space="preserve">align=</w:t>
            </w:r>
            <w:r>
              <w:rPr>
                <w:rStyle w:val="StringTok"/>
              </w:rPr>
              <w:t xml:space="preserve">'center'</w:t>
            </w:r>
            <w:r>
              <w:rPr>
                <w:rStyle w:val="NormalTok"/>
              </w:rPr>
              <w:t xml:space="preserve">,</w:t>
            </w:r>
            <w:r>
              <w:rPr>
                <w:rStyle w:val="AttributeTok"/>
              </w:rPr>
              <w:t xml:space="preserve">fill=</w:t>
            </w:r>
            <w:r>
              <w:rPr>
                <w:rStyle w:val="ConstantTok"/>
              </w:rPr>
              <w:t xml:space="preserve">NA</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#3. Pick out the name of the place / ITl3 zone to look at</w:t>
            </w:r>
            <w:r>
              <w:br/>
            </w:r>
            <w:r>
              <w:rPr>
                <w:rStyle w:val="CommentTok"/>
              </w:rPr>
              <w:t xml:space="preserve">#We only need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found the single place we wanted (some search terms will pick up none or more than one)</w:t>
            </w:r>
            <w:r>
              <w:br/>
            </w:r>
            <w:r>
              <w:rPr>
                <w:rStyle w:val="NormalTok"/>
              </w:rPr>
              <w:t xml:space="preserve">place</w:t>
            </w:r>
            <w:r>
              <w:br/>
            </w:r>
            <w:r>
              <w:br/>
            </w:r>
            <w:r>
              <w:br/>
            </w:r>
            <w:r>
              <w:br/>
            </w:r>
            <w:r>
              <w:rPr>
                <w:rStyle w:val="CommentTok"/>
              </w:rPr>
              <w:t xml:space="preserve"># top 12 sectors in latest year</w:t>
            </w:r>
            <w:r>
              <w:br/>
            </w:r>
            <w:r>
              <w:rPr>
                <w:rStyle w:val="NormalTok"/>
              </w:rPr>
              <w:t xml:space="preserve">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r>
              <w:br/>
            </w:r>
            <w:r>
              <w:br/>
            </w:r>
            <w:r>
              <w:br/>
            </w:r>
            <w:r>
              <w:br/>
            </w:r>
            <w:r>
              <w:rPr>
                <w:rStyle w:val="CommentTok"/>
              </w:rPr>
              <w:t xml:space="preserve">#Plot! </w:t>
            </w:r>
            <w:r>
              <w:br/>
            </w:r>
            <w:r>
              <w:rPr>
                <w:rStyle w:val="FunctionTok"/>
              </w:rPr>
              <w:t xml:space="preserve">ggplot</w:t>
            </w:r>
            <w:r>
              <w:rPr>
                <w:rStyle w:val="NormalTok"/>
              </w:rPr>
              <w:t xml:space="preserve">(df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br/>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'Paired'</w:t>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FunctionTok"/>
              </w:rPr>
              <w:t xml:space="preserve">paste0</w:t>
            </w:r>
            <w:r>
              <w:rPr>
                <w:rStyle w:val="NormalTok"/>
              </w:rPr>
              <w:t xml:space="preserve">(</w:t>
            </w:r>
            <w:r>
              <w:rPr>
                <w:rStyle w:val="StringTok"/>
              </w:rPr>
              <w:t xml:space="preserve">'Largest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 ('</w:t>
            </w:r>
            <w:r>
              <w:rPr>
                <w:rStyle w:val="NormalTok"/>
              </w:rPr>
              <w:t xml:space="preserve">, smoothband,</w:t>
            </w:r>
            <w:r>
              <w:rPr>
                <w:rStyle w:val="StringTok"/>
              </w:rPr>
              <w:t xml:space="preserve">' year moving average)'</w:t>
            </w:r>
            <w:r>
              <w:rPr>
                <w:rStyle w:val="NormalTok"/>
              </w:rPr>
              <w:t xml:space="preserve">))</w:t>
            </w:r>
            <w:r>
              <w:br/>
            </w:r>
            <w:r>
              <w:br/>
            </w:r>
            <w:r>
              <w:br/>
            </w:r>
            <w:r>
              <w:rPr>
                <w:rStyle w:val="CommentTok"/>
              </w:rPr>
              <w:t xml:space="preserve"># CHAINED VOLUME ITL3 DATA----</w:t>
            </w:r>
            <w:r>
              <w:br/>
            </w:r>
            <w:r>
              <w:br/>
            </w:r>
            <w:r>
              <w:rPr>
                <w:rStyle w:val="NormalTok"/>
              </w:rPr>
              <w:t xml:space="preserve">df.cv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'https://bit.ly/rtasteritl3cvnoir'</w:t>
            </w:r>
            <w:r>
              <w:rPr>
                <w:rStyle w:val="NormalTok"/>
              </w:rPr>
              <w:t xml:space="preserve">)</w:t>
            </w:r>
            <w:r>
              <w:br/>
            </w:r>
            <w:r>
              <w:br/>
            </w:r>
            <w:r>
              <w:rPr>
                <w:rStyle w:val="CommentTok"/>
              </w:rPr>
              <w:t xml:space="preserve">#Get the text for an ITL3 zone by searching for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'barns'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got just one place!</w:t>
            </w:r>
            <w:r>
              <w:br/>
            </w:r>
            <w:r>
              <w:rPr>
                <w:rStyle w:val="NormalTok"/>
              </w:rPr>
              <w:t xml:space="preserve">place</w:t>
            </w:r>
            <w:r>
              <w:br/>
            </w:r>
            <w:r>
              <w:br/>
            </w:r>
            <w:r>
              <w:rPr>
                <w:rStyle w:val="CommentTok"/>
              </w:rPr>
              <w:t xml:space="preserve">#If needed, code to list all ITL3 place names again</w:t>
            </w:r>
            <w:r>
              <w:br/>
            </w:r>
            <w:r>
              <w:rPr>
                <w:rStyle w:val="CommentTok"/>
              </w:rPr>
              <w:t xml:space="preserve">#unique(df.cv$Region_name)</w:t>
            </w:r>
            <w:r>
              <w:br/>
            </w:r>
            <w:r>
              <w:br/>
            </w:r>
            <w:r>
              <w:br/>
            </w:r>
            <w:r>
              <w:br/>
            </w:r>
            <w:r>
              <w:br/>
            </w:r>
            <w:r>
              <w:rPr>
                <w:rStyle w:val="NormalTok"/>
              </w:rPr>
              <w:t xml:space="preserve">startyear </w:t>
            </w:r>
            <w:r>
              <w:rPr>
                <w:rStyle w:val="OtherTok"/>
              </w:rPr>
              <w:t xml:space="preserve">=</w:t>
            </w:r>
            <w:r>
              <w:rPr>
                <w:rStyle w:val="NormalTok"/>
              </w:rPr>
              <w:t xml:space="preserve"> </w:t>
            </w:r>
            <w:r>
              <w:rPr>
                <w:rStyle w:val="DecValTok"/>
              </w:rPr>
              <w:t xml:space="preserve">2014</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#Pick out single slopes to illustrate</w:t>
            </w:r>
            <w:r>
              <w:br/>
            </w:r>
            <w:r>
              <w:rPr>
                <w:rStyle w:val="FunctionTok"/>
              </w:rPr>
              <w:t xml:space="preserve">ggplot</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FunctionTok"/>
              </w:rPr>
              <w:t xml:space="preserve">qg</w:t>
            </w:r>
            <w:r>
              <w:rPr>
                <w:rStyle w:val="NormalTok"/>
              </w:rPr>
              <w:t xml:space="preserve">(</w:t>
            </w:r>
            <w:r>
              <w:rPr>
                <w:rStyle w:val="StringTok"/>
              </w:rPr>
              <w:t xml:space="preserve">'information|professional'</w:t>
            </w:r>
            <w:r>
              <w:rPr>
                <w:rStyle w:val="NormalTok"/>
              </w:rPr>
              <w:t xml:space="preserve">, SIC07_description)</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SIC07_description)</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selected sectors</w:t>
            </w:r>
            <w:r>
              <w:rPr>
                <w:rStyle w:val="SpecialCharTok"/>
              </w:rPr>
              <w:t xml:space="preserve">\n</w:t>
            </w:r>
            <w:r>
              <w:rPr>
                <w:rStyle w:val="StringTok"/>
              </w:rPr>
              <w:t xml:space="preserve">GVA change over time (chained volume)'</w:t>
            </w:r>
            <w:r>
              <w:rPr>
                <w:rStyle w:val="NormalTok"/>
              </w:rPr>
              <w:t xml:space="preserve">))</w:t>
            </w:r>
            <w:r>
              <w:br/>
            </w:r>
            <w:r>
              <w:br/>
            </w:r>
            <w:r>
              <w:br/>
            </w: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SpecialCharTok"/>
              </w:rPr>
              <w:t xml:space="preserve">!</w:t>
            </w:r>
            <w:r>
              <w:rPr>
                <w:rStyle w:val="FunctionTok"/>
              </w:rPr>
              <w:t xml:space="preserve">qg</w:t>
            </w:r>
            <w:r>
              <w:rPr>
                <w:rStyle w:val="NormalTok"/>
              </w:rPr>
              <w:t xml:space="preserve">(</w:t>
            </w:r>
            <w:r>
              <w:rPr>
                <w:rStyle w:val="StringTok"/>
              </w:rPr>
              <w:t xml:space="preserve">'households'</w:t>
            </w:r>
            <w:r>
              <w:rPr>
                <w:rStyle w:val="NormalTok"/>
              </w:rPr>
              <w:t xml:space="preserve">, SIC07_description)</w:t>
            </w:r>
            <w:r>
              <w:br/>
            </w:r>
            <w:r>
              <w:rPr>
                <w:rStyle w:val="NormalTok"/>
              </w:rPr>
              <w:t xml:space="preserve">    ), </w:t>
            </w:r>
            <w:r>
              <w:br/>
            </w:r>
            <w:r>
              <w:rPr>
                <w:rStyle w:val="NormalTok"/>
              </w:rPr>
              <w:t xml:space="preserve">  SIC07_description, </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br/>
            </w:r>
            <w:r>
              <w:br/>
            </w:r>
            <w:r>
              <w:br/>
            </w:r>
            <w:r>
              <w:br/>
            </w:r>
            <w:r>
              <w:br/>
            </w:r>
            <w:r>
              <w:rPr>
                <w:rStyle w:val="CommentTok"/>
              </w:rPr>
              <w:t xml:space="preserve">#Adjust to get percentage change per year from log slopes</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(SIC07_description,slope)))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25</w:t>
            </w:r>
            <w:r>
              <w:rPr>
                <w:rStyle w:val="NormalTok"/>
              </w:rPr>
              <w:t xml:space="preserve">,</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broad sectors av. chained volume GVA % change per year</w:t>
            </w:r>
            <w:r>
              <w:rPr>
                <w:rStyle w:val="SpecialCharTok"/>
              </w:rPr>
              <w:t xml:space="preserve">\n</w:t>
            </w:r>
            <w:r>
              <w:rPr>
                <w:rStyle w:val="StringTok"/>
              </w:rPr>
              <w:t xml:space="preserve">'</w:t>
            </w:r>
            <w:r>
              <w:rPr>
                <w:rStyle w:val="NormalTok"/>
              </w:rPr>
              <w:t xml:space="preserve">,startyear,</w:t>
            </w:r>
            <w:r>
              <w:rPr>
                <w:rStyle w:val="StringTok"/>
              </w:rPr>
              <w:t xml:space="preserve">'-'</w:t>
            </w:r>
            <w:r>
              <w:rPr>
                <w:rStyle w:val="NormalTok"/>
              </w:rPr>
              <w:t xml:space="preserve">,endyear,</w:t>
            </w:r>
            <w:r>
              <w:rPr>
                <w:rStyle w:val="StringTok"/>
              </w:rPr>
              <w:t xml:space="preserve">', 95% conf intervals'</w:t>
            </w:r>
            <w:r>
              <w:rPr>
                <w:rStyle w:val="NormalTok"/>
              </w:rPr>
              <w:t xml:space="preserve">))</w:t>
            </w:r>
            <w:r>
              <w:br/>
            </w:r>
            <w:r>
              <w:rPr>
                <w:rStyle w:val="NormalTok"/>
              </w:rPr>
              <w:t xml:space="preserve">  </w:t>
            </w:r>
            <w:r>
              <w:br/>
            </w:r>
            <w:r>
              <w:br/>
            </w:r>
            <w:r>
              <w:br/>
            </w:r>
            <w:r>
              <w:rPr>
                <w:rStyle w:val="CommentTok"/>
              </w:rPr>
              <w:t xml:space="preserve"># EXAMPLE OF GETTING DATA DIRECTLY (GET NATIONAL SIC SECTION DATA)----</w:t>
            </w:r>
            <w:r>
              <w:br/>
            </w:r>
            <w:r>
              <w:br/>
            </w:r>
            <w:r>
              <w:rPr>
                <w:rStyle w:val="CommentTok"/>
              </w:rPr>
              <w:t xml:space="preserve">#Check readxl is already installed, install if not.</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(readxl)){</w:t>
            </w:r>
            <w:r>
              <w:br/>
            </w:r>
            <w:r>
              <w:rPr>
                <w:rStyle w:val="NormalTok"/>
              </w:rPr>
              <w:t xml:space="preserve">  </w:t>
            </w:r>
            <w:r>
              <w:rPr>
                <w:rStyle w:val="FunctionTok"/>
              </w:rPr>
              <w:t xml:space="preserve">install.packages</w:t>
            </w:r>
            <w:r>
              <w:rPr>
                <w:rStyle w:val="NormalTok"/>
              </w:rPr>
              <w:t xml:space="preserve">(</w:t>
            </w:r>
            <w:r>
              <w:rPr>
                <w:rStyle w:val="StringTok"/>
              </w:rPr>
              <w:t xml:space="preserve">"readxl"</w:t>
            </w:r>
            <w:r>
              <w:rPr>
                <w:rStyle w:val="NormalTok"/>
              </w:rPr>
              <w:t xml:space="preserve">)</w:t>
            </w:r>
            <w:r>
              <w:br/>
            </w:r>
            <w:r>
              <w:rPr>
                <w:rStyle w:val="NormalTok"/>
              </w:rPr>
              <w:t xml:space="preserve">  </w:t>
            </w:r>
            <w:r>
              <w:rPr>
                <w:rStyle w:val="FunctionTok"/>
              </w:rPr>
              <w:t xml:space="preserve">library</w:t>
            </w:r>
            <w:r>
              <w:rPr>
                <w:rStyle w:val="NormalTok"/>
              </w:rPr>
              <w:t xml:space="preserve">(readxl)</w:t>
            </w:r>
            <w:r>
              <w:br/>
            </w:r>
            <w:r>
              <w:rPr>
                <w:rStyle w:val="NormalTok"/>
              </w:rPr>
              <w:t xml:space="preserve">}</w:t>
            </w:r>
            <w:r>
              <w:br/>
            </w:r>
            <w:r>
              <w:br/>
            </w:r>
            <w:r>
              <w:br/>
            </w:r>
            <w:r>
              <w:rPr>
                <w:rStyle w:val="CommentTok"/>
              </w:rPr>
              <w:t xml:space="preserve">#2025:</w:t>
            </w:r>
            <w:r>
              <w:br/>
            </w:r>
            <w:r>
              <w:rPr>
                <w:rStyle w:val="NormalTok"/>
              </w:rPr>
              <w:t xml:space="preserve">url1 </w:t>
            </w:r>
            <w:r>
              <w:rPr>
                <w:rStyle w:val="OtherTok"/>
              </w:rPr>
              <w:t xml:space="preserve">&lt;-</w:t>
            </w:r>
            <w:r>
              <w:rPr>
                <w:rStyle w:val="NormalTok"/>
              </w:rPr>
              <w:t xml:space="preserve"> </w:t>
            </w:r>
            <w:r>
              <w:rPr>
                <w:rStyle w:val="StringTok"/>
              </w:rPr>
              <w:t xml:space="preserve">'https://www.ons.gov.uk/file?uri=/economy/grossvalueaddedgva/datasets/nominalandrealregionalgrossvalueaddedbalancedbyindustry/current/regionalgrossvalueaddedbalancedbyindustryandallinternationalterritoriallevelsitlregions.xlsx'</w:t>
            </w:r>
            <w:r>
              <w:br/>
            </w:r>
            <w:r>
              <w:rPr>
                <w:rStyle w:val="NormalTok"/>
              </w:rPr>
              <w:t xml:space="preserve">p1f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w:t>
            </w:r>
            <w:r>
              <w:rPr>
                <w:rStyle w:val="StringTok"/>
              </w:rPr>
              <w:t xml:space="preserve">".xlsx"</w:t>
            </w:r>
            <w:r>
              <w:rPr>
                <w:rStyle w:val="NormalTok"/>
              </w:rPr>
              <w:t xml:space="preserve">)</w:t>
            </w:r>
            <w:r>
              <w:br/>
            </w:r>
            <w:r>
              <w:rPr>
                <w:rStyle w:val="FunctionTok"/>
              </w:rPr>
              <w:t xml:space="preserve">download.file</w:t>
            </w:r>
            <w:r>
              <w:rPr>
                <w:rStyle w:val="NormalTok"/>
              </w:rPr>
              <w:t xml:space="preserve">(url1, p1f, </w:t>
            </w:r>
            <w:r>
              <w:rPr>
                <w:rStyle w:val="AttributeTok"/>
              </w:rPr>
              <w:t xml:space="preserve">mode=</w:t>
            </w:r>
            <w:r>
              <w:rPr>
                <w:rStyle w:val="StringTok"/>
              </w:rPr>
              <w:t xml:space="preserve">"wb"</w:t>
            </w:r>
            <w:r>
              <w:rPr>
                <w:rStyle w:val="NormalTok"/>
              </w:rPr>
              <w:t xml:space="preserve">) </w:t>
            </w:r>
            <w:r>
              <w:br/>
            </w:r>
            <w:r>
              <w:br/>
            </w:r>
            <w:r>
              <w:rPr>
                <w:rStyle w:val="NormalTok"/>
              </w:rPr>
              <w:t xml:space="preserve">itl2.all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AttributeTok"/>
              </w:rPr>
              <w:t xml:space="preserve">path =</w:t>
            </w:r>
            <w:r>
              <w:rPr>
                <w:rStyle w:val="NormalTok"/>
              </w:rPr>
              <w:t xml:space="preserve"> p1f,</w:t>
            </w:r>
            <w:r>
              <w:rPr>
                <w:rStyle w:val="AttributeTok"/>
              </w:rPr>
              <w:t xml:space="preserve">range =</w:t>
            </w:r>
            <w:r>
              <w:rPr>
                <w:rStyle w:val="NormalTok"/>
              </w:rPr>
              <w:t xml:space="preserve"> </w:t>
            </w:r>
            <w:r>
              <w:rPr>
                <w:rStyle w:val="StringTok"/>
              </w:rPr>
              <w:t xml:space="preserve">"Table 2a!A2:AD4556"</w:t>
            </w:r>
            <w:r>
              <w:rPr>
                <w:rStyle w:val="NormalTok"/>
              </w:rPr>
              <w:t xml:space="preserve">)</w:t>
            </w:r>
            <w:r>
              <w:br/>
            </w:r>
            <w:r>
              <w:br/>
            </w:r>
            <w:r>
              <w:rPr>
                <w:rStyle w:val="FunctionTok"/>
              </w:rPr>
              <w:t xml:space="preserve">names</w:t>
            </w:r>
            <w:r>
              <w:rPr>
                <w:rStyle w:val="NormalTok"/>
              </w:rPr>
              <w:t xml:space="preserve">(itl2.all) </w:t>
            </w:r>
            <w:r>
              <w:rPr>
                <w:rStyle w:val="OtherTok"/>
              </w:rPr>
              <w:t xml:space="preserve">&lt;-</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w:t>
            </w:r>
            <w:r>
              <w:rPr>
                <w:rStyle w:val="FunctionTok"/>
              </w:rPr>
              <w:t xml:space="preserve">names</w:t>
            </w:r>
            <w:r>
              <w:rPr>
                <w:rStyle w:val="NormalTok"/>
              </w:rPr>
              <w:t xml:space="preserve">(itl2.all), </w:t>
            </w:r>
            <w:r>
              <w:rPr>
                <w:rStyle w:val="AttributeTok"/>
              </w:rPr>
              <w:t xml:space="preserve">pattern =</w:t>
            </w:r>
            <w:r>
              <w:rPr>
                <w:rStyle w:val="NormalTok"/>
              </w:rPr>
              <w:t xml:space="preserve"> </w:t>
            </w:r>
            <w:r>
              <w:rPr>
                <w:rStyle w:val="StringTok"/>
              </w:rPr>
              <w:t xml:space="preserve">' '</w:t>
            </w:r>
            <w:r>
              <w:rPr>
                <w:rStyle w:val="NormalTok"/>
              </w:rPr>
              <w:t xml:space="preserve">, </w:t>
            </w:r>
            <w:r>
              <w:rPr>
                <w:rStyle w:val="AttributeTok"/>
              </w:rPr>
              <w:t xml:space="preserve">replacement =</w:t>
            </w:r>
            <w:r>
              <w:rPr>
                <w:rStyle w:val="NormalTok"/>
              </w:rPr>
              <w:t xml:space="preserve"> </w:t>
            </w:r>
            <w:r>
              <w:rPr>
                <w:rStyle w:val="StringTok"/>
              </w:rPr>
              <w:t xml:space="preserve">'_'</w:t>
            </w:r>
            <w:r>
              <w:rPr>
                <w:rStyle w:val="NormalTok"/>
              </w:rPr>
              <w:t xml:space="preserve">)</w:t>
            </w:r>
            <w:r>
              <w:br/>
            </w:r>
            <w:r>
              <w:br/>
            </w:r>
            <w:r>
              <w:rPr>
                <w:rStyle w:val="NormalTok"/>
              </w:rPr>
              <w:t xml:space="preserve">itl2.all </w:t>
            </w:r>
            <w:r>
              <w:rPr>
                <w:rStyle w:val="OtherTok"/>
              </w:rPr>
              <w:t xml:space="preserve">=</w:t>
            </w:r>
            <w:r>
              <w:rPr>
                <w:rStyle w:val="NormalTok"/>
              </w:rPr>
              <w:t xml:space="preserve"> itl2.all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(SIC07_description </w:t>
            </w:r>
            <w:r>
              <w:rPr>
                <w:rStyle w:val="SpecialCharTok"/>
              </w:rPr>
              <w:t xml:space="preserve">==</w:t>
            </w:r>
            <w:r>
              <w:rPr>
                <w:rStyle w:val="NormalTok"/>
              </w:rPr>
              <w:t xml:space="preserve"> </w:t>
            </w:r>
            <w:r>
              <w:rPr>
                <w:rStyle w:val="StringTok"/>
              </w:rPr>
              <w:t xml:space="preserve">'All industries'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tringTok"/>
              </w:rPr>
              <w:t xml:space="preserve">`</w:t>
            </w:r>
            <w:r>
              <w:rPr>
                <w:rStyle w:val="AttributeTok"/>
              </w:rPr>
              <w:t xml:space="preserve">1998</w:t>
            </w:r>
            <w:r>
              <w:rPr>
                <w:rStyle w:val="StringTok"/>
              </w:rPr>
              <w:t xml:space="preserve">`</w:t>
            </w:r>
            <w:r>
              <w:rPr>
                <w:rStyle w:val="SpecialCharTok"/>
              </w:rPr>
              <w:t xml:space="preserve">:</w:t>
            </w:r>
            <w:r>
              <w:rPr>
                <w:rStyle w:val="FunctionTok"/>
              </w:rPr>
              <w:t xml:space="preserve">names</w:t>
            </w:r>
            <w:r>
              <w:rPr>
                <w:rStyle w:val="NormalTok"/>
              </w:rPr>
              <w:t xml:space="preserve">(itl2.all)[</w:t>
            </w:r>
            <w:r>
              <w:rPr>
                <w:rStyle w:val="FunctionTok"/>
              </w:rPr>
              <w:t xml:space="preserve">length</w:t>
            </w:r>
            <w:r>
              <w:rPr>
                <w:rStyle w:val="NormalTok"/>
              </w:rPr>
              <w:t xml:space="preserve">(</w:t>
            </w:r>
            <w:r>
              <w:rPr>
                <w:rStyle w:val="FunctionTok"/>
              </w:rPr>
              <w:t xml:space="preserve">names</w:t>
            </w:r>
            <w:r>
              <w:rPr>
                <w:rStyle w:val="NormalTok"/>
              </w:rPr>
              <w:t xml:space="preserve">(itl2.all))],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rPr>
                <w:rStyle w:val="CommentTok"/>
              </w:rPr>
              <w:t xml:space="preserve">#get most recent year</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(year))</w:t>
            </w:r>
            <w:r>
              <w:br/>
            </w:r>
            <w:r>
              <w:br/>
            </w:r>
            <w:r>
              <w:br/>
            </w:r>
            <w:r>
              <w:rPr>
                <w:rStyle w:val="NormalTok"/>
              </w:rPr>
              <w:t xml:space="preserve">startyear </w:t>
            </w:r>
            <w:r>
              <w:rPr>
                <w:rStyle w:val="OtherTok"/>
              </w:rPr>
              <w:t xml:space="preserve">=</w:t>
            </w:r>
            <w:r>
              <w:rPr>
                <w:rStyle w:val="NormalTok"/>
              </w:rPr>
              <w:t xml:space="preserve"> </w:t>
            </w:r>
            <w:r>
              <w:rPr>
                <w:rStyle w:val="DecValTok"/>
              </w:rPr>
              <w:t xml:space="preserve">2011</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itl2.all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FunctionTok"/>
              </w:rPr>
              <w:t xml:space="preserve">c</w:t>
            </w:r>
            <w:r>
              <w:rPr>
                <w:rStyle w:val="NormalTok"/>
              </w:rPr>
              <w:t xml:space="preserve">(startyear</w:t>
            </w:r>
            <w:r>
              <w:rPr>
                <w:rStyle w:val="SpecialCharTok"/>
              </w:rPr>
              <w:t xml:space="preserve">:</w:t>
            </w:r>
            <w:r>
              <w:rPr>
                <w:rStyle w:val="NormalTok"/>
              </w:rPr>
              <w:t xml:space="preserve">endyear)), </w:t>
            </w:r>
            <w:r>
              <w:br/>
            </w:r>
            <w:r>
              <w:rPr>
                <w:rStyle w:val="NormalTok"/>
              </w:rPr>
              <w:t xml:space="preserve">  Region_name,</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br/>
            </w:r>
            <w:r>
              <w:br/>
            </w:r>
            <w:r>
              <w:br/>
            </w:r>
            <w:r>
              <w:br/>
            </w:r>
            <w:r>
              <w:br/>
            </w:r>
            <w:r>
              <w:rPr>
                <w:rStyle w:val="CommentTok"/>
              </w:rPr>
              <w:t xml:space="preserve">#Adjust to get percentage change per year from log slopes</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(Region_name,slope)))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'All industries in ITL2 zones, chained volume GVA</w:t>
            </w:r>
            <w:r>
              <w:rPr>
                <w:rStyle w:val="SpecialCharTok"/>
              </w:rPr>
              <w:t xml:space="preserve">\n</w:t>
            </w:r>
            <w:r>
              <w:rPr>
                <w:rStyle w:val="StringTok"/>
              </w:rPr>
              <w:t xml:space="preserve">Av. % change per year</w:t>
            </w:r>
            <w:r>
              <w:rPr>
                <w:rStyle w:val="SpecialCharTok"/>
              </w:rPr>
              <w:t xml:space="preserve">\n</w:t>
            </w:r>
            <w:r>
              <w:rPr>
                <w:rStyle w:val="StringTok"/>
              </w:rPr>
              <w:t xml:space="preserve">2014-2023, 95% conf intervals'</w:t>
            </w:r>
            <w:r>
              <w:rPr>
                <w:rStyle w:val="NormalTok"/>
              </w:rPr>
              <w:t xml:space="preserve">)</w:t>
            </w:r>
            <w:r>
              <w:br/>
            </w:r>
            <w:r>
              <w:br/>
            </w:r>
            <w:r>
              <w:br/>
            </w:r>
            <w:r>
              <w:br/>
            </w:r>
            <w:r>
              <w:br/>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SIC07_description))</w:t>
            </w:r>
            <w:r>
              <w:br/>
            </w:r>
            <w:r>
              <w:rPr>
                <w:rStyle w:val="FunctionTok"/>
              </w:rPr>
              <w:t xml:space="preserve">set.seed</w:t>
            </w:r>
            <w:r>
              <w:rPr>
                <w:rStyle w:val="NormalTok"/>
              </w:rPr>
              <w:t xml:space="preserve">(</w:t>
            </w:r>
            <w:r>
              <w:rPr>
                <w:rStyle w:val="DecValTok"/>
              </w:rPr>
              <w:t xml:space="preserve">12</w:t>
            </w:r>
            <w:r>
              <w:rPr>
                <w:rStyle w:val="NormalTok"/>
              </w:rPr>
              <w:t xml:space="preserve">)</w:t>
            </w:r>
            <w:r>
              <w:br/>
            </w:r>
            <w:r>
              <w:rPr>
                <w:rStyle w:val="NormalTok"/>
              </w:rPr>
              <w:t xml:space="preserve">qual_col_pals </w:t>
            </w:r>
            <w:r>
              <w:rPr>
                <w:rStyle w:val="OtherTok"/>
              </w:rPr>
              <w:t xml:space="preserve">=</w:t>
            </w:r>
            <w:r>
              <w:rPr>
                <w:rStyle w:val="NormalTok"/>
              </w:rPr>
              <w:t xml:space="preserve"> RColorBrewer</w:t>
            </w:r>
            <w:r>
              <w:rPr>
                <w:rStyle w:val="SpecialCharTok"/>
              </w:rPr>
              <w:t xml:space="preserve">::</w:t>
            </w:r>
            <w:r>
              <w:rPr>
                <w:rStyle w:val="NormalTok"/>
              </w:rPr>
              <w:t xml:space="preserve">brewer.pal.info[RColorBrewer</w:t>
            </w:r>
            <w:r>
              <w:rPr>
                <w:rStyle w:val="SpecialCharTok"/>
              </w:rPr>
              <w:t xml:space="preserve">::</w:t>
            </w:r>
            <w:r>
              <w:rPr>
                <w:rStyle w:val="NormalTok"/>
              </w:rPr>
              <w:t xml:space="preserve">brewer.pal.info</w:t>
            </w:r>
            <w:r>
              <w:rPr>
                <w:rStyle w:val="SpecialCharTok"/>
              </w:rPr>
              <w:t xml:space="preserve">$</w:t>
            </w:r>
            <w:r>
              <w:rPr>
                <w:rStyle w:val="NormalTok"/>
              </w:rPr>
              <w:t xml:space="preserve">category </w:t>
            </w:r>
            <w:r>
              <w:rPr>
                <w:rStyle w:val="SpecialCharTok"/>
              </w:rPr>
              <w:t xml:space="preserve">==</w:t>
            </w:r>
            <w:r>
              <w:rPr>
                <w:rStyle w:val="NormalTok"/>
              </w:rPr>
              <w:t xml:space="preserve"> </w:t>
            </w:r>
            <w:r>
              <w:rPr>
                <w:rStyle w:val="StringTok"/>
              </w:rPr>
              <w:t xml:space="preserve">'qual'</w:t>
            </w:r>
            <w:r>
              <w:rPr>
                <w:rStyle w:val="NormalTok"/>
              </w:rPr>
              <w:t xml:space="preserve">,]</w:t>
            </w:r>
            <w:r>
              <w:br/>
            </w:r>
            <w:r>
              <w:rPr>
                <w:rStyle w:val="NormalTok"/>
              </w:rPr>
              <w:t xml:space="preserve">col_vector </w:t>
            </w:r>
            <w:r>
              <w:rPr>
                <w:rStyle w:val="OtherTok"/>
              </w:rPr>
              <w:t xml:space="preserve">=</w:t>
            </w:r>
            <w:r>
              <w:rPr>
                <w:rStyle w:val="NormalTok"/>
              </w:rPr>
              <w:t xml:space="preserve"> </w:t>
            </w:r>
            <w:r>
              <w:rPr>
                <w:rStyle w:val="FunctionTok"/>
              </w:rPr>
              <w:t xml:space="preserve">unlist</w:t>
            </w:r>
            <w:r>
              <w:rPr>
                <w:rStyle w:val="NormalTok"/>
              </w:rPr>
              <w:t xml:space="preserve">(</w:t>
            </w:r>
            <w:r>
              <w:rPr>
                <w:rStyle w:val="FunctionTok"/>
              </w:rPr>
              <w:t xml:space="preserve">mapply</w:t>
            </w:r>
            <w:r>
              <w:rPr>
                <w:rStyle w:val="NormalTok"/>
              </w:rPr>
              <w:t xml:space="preserve">(RColorBrewer</w:t>
            </w:r>
            <w:r>
              <w:rPr>
                <w:rStyle w:val="SpecialCharTok"/>
              </w:rPr>
              <w:t xml:space="preserve">::</w:t>
            </w:r>
            <w:r>
              <w:rPr>
                <w:rStyle w:val="NormalTok"/>
              </w:rPr>
              <w:t xml:space="preserve">brewer.pal, qual_col_pals</w:t>
            </w:r>
            <w:r>
              <w:rPr>
                <w:rStyle w:val="SpecialCharTok"/>
              </w:rPr>
              <w:t xml:space="preserve">$</w:t>
            </w:r>
            <w:r>
              <w:rPr>
                <w:rStyle w:val="NormalTok"/>
              </w:rPr>
              <w:t xml:space="preserve">maxcolors, </w:t>
            </w:r>
            <w:r>
              <w:rPr>
                <w:rStyle w:val="FunctionTok"/>
              </w:rPr>
              <w:t xml:space="preserve">rownames</w:t>
            </w:r>
            <w:r>
              <w:rPr>
                <w:rStyle w:val="NormalTok"/>
              </w:rPr>
              <w:t xml:space="preserve">(qual_col_pals)))</w:t>
            </w:r>
            <w:r>
              <w:br/>
            </w:r>
            <w:r>
              <w:br/>
            </w:r>
            <w:r>
              <w:rPr>
                <w:rStyle w:val="NormalTok"/>
              </w:rPr>
              <w:t xml:space="preserve">randomcols </w:t>
            </w:r>
            <w:r>
              <w:rPr>
                <w:rStyle w:val="OtherTok"/>
              </w:rPr>
              <w:t xml:space="preserve">&lt;-</w:t>
            </w:r>
            <w:r>
              <w:rPr>
                <w:rStyle w:val="NormalTok"/>
              </w:rPr>
              <w:t xml:space="preserve"> col_vector[</w:t>
            </w:r>
            <w:r>
              <w:rPr>
                <w:rStyle w:val="DecValTok"/>
              </w:rPr>
              <w:t xml:space="preserve">10</w:t>
            </w:r>
            <w:r>
              <w:rPr>
                <w:rStyle w:val="SpecialCharTok"/>
              </w:rPr>
              <w:t xml:space="preserve">:</w:t>
            </w:r>
            <w:r>
              <w:rPr>
                <w:rStyle w:val="NormalTok"/>
              </w:rPr>
              <w:t xml:space="preserve">(</w:t>
            </w:r>
            <w:r>
              <w:rPr>
                <w:rStyle w:val="DecValTok"/>
              </w:rPr>
              <w:t xml:space="preserve">10</w:t>
            </w:r>
            <w:r>
              <w:rPr>
                <w:rStyle w:val="SpecialCharTok"/>
              </w:rPr>
              <w:t xml:space="preserve">+</w:t>
            </w:r>
            <w:r>
              <w:rPr>
                <w:rStyle w:val="NormalTok"/>
              </w:rPr>
              <w:t xml:space="preserve">(n</w:t>
            </w:r>
            <w:r>
              <w:rPr>
                <w:rStyle w:val="DecValTok"/>
              </w:rPr>
              <w:t xml:space="preserve">-1</w:t>
            </w:r>
            <w:r>
              <w:rPr>
                <w:rStyle w:val="NormalTok"/>
              </w:rPr>
              <w:t xml:space="preserve">))]</w:t>
            </w:r>
            <w:r>
              <w:br/>
            </w:r>
            <w:r>
              <w:br/>
            </w:r>
            <w:r>
              <w:rPr>
                <w:rStyle w:val="CommentTok"/>
              </w:rPr>
              <w:t xml:space="preserve">#Do once!</w:t>
            </w:r>
            <w:r>
              <w:br/>
            </w:r>
            <w:r>
              <w:rPr>
                <w:rStyle w:val="NormalTok"/>
              </w:rPr>
              <w:t xml:space="preserve">getplot </w:t>
            </w:r>
            <w:r>
              <w:rPr>
                <w:rStyle w:val="OtherTok"/>
              </w:rPr>
              <w:t xml:space="preserve">&lt;-</w:t>
            </w:r>
            <w:r>
              <w:rPr>
                <w:rStyle w:val="NormalTok"/>
              </w:rPr>
              <w:t xml:space="preserve"> </w:t>
            </w:r>
            <w:r>
              <w:rPr>
                <w:rStyle w:val="ControlFlowTok"/>
              </w:rPr>
              <w:t xml:space="preserve">function</w:t>
            </w:r>
            <w:r>
              <w:rPr>
                <w:rStyle w:val="NormalTok"/>
              </w:rPr>
              <w:t xml:space="preserve">(place){</w:t>
            </w:r>
            <w:r>
              <w:br/>
            </w:r>
            <w:r>
              <w:rPr>
                <w:rStyle w:val="NormalTok"/>
              </w:rPr>
              <w:t xml:space="preserve">  </w:t>
            </w:r>
            <w:r>
              <w:br/>
            </w:r>
            <w:r>
              <w:rPr>
                <w:rStyle w:val="NormalTok"/>
              </w:rPr>
              <w:t xml:space="preserve">  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qg</w:t>
            </w:r>
            <w:r>
              <w:rPr>
                <w:rStyle w:val="NormalTok"/>
              </w:rPr>
              <w:t xml:space="preserve">(</w:t>
            </w:r>
            <w:r>
              <w:rPr>
                <w:rStyle w:val="StringTok"/>
              </w:rPr>
              <w:t xml:space="preserve">"Activities of households|agri"</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SIC07_description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'defence'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'public/defence'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'support'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'admin/support'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'financ'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'finance/insu'</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'agri'</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'Agri/mining'</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'electr'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'power/water'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'information'</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'ICT'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'manuf'</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'Manuf'</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'other'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'scientific'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'Scientific'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'real estate'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'Real est'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'transport'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'Transport'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'entertainment'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'Entertainment'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'human health'</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'Health/soc'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'food service activities'</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'Food/service'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'wholesale'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'Retail'</w:t>
            </w:r>
            <w:r>
              <w:rPr>
                <w:rStyle w:val="NormalTok"/>
              </w:rPr>
              <w:t xml:space="preserve">,</w:t>
            </w:r>
            <w:r>
              <w:br/>
            </w:r>
            <w:r>
              <w:rPr>
                <w:rStyle w:val="NormalTok"/>
              </w:rPr>
              <w:t xml:space="preserve">        </w:t>
            </w:r>
            <w:r>
              <w:rPr>
                <w:rStyle w:val="AttributeTok"/>
              </w:rPr>
              <w:t xml:space="preserve">.default =</w:t>
            </w:r>
            <w:r>
              <w:rPr>
                <w:rStyle w:val="NormalTok"/>
              </w:rPr>
              <w:t xml:space="preserve"> SIC07_description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 </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setNames</w:t>
            </w:r>
            <w:r>
              <w:rPr>
                <w:rStyle w:val="NormalTok"/>
              </w:rPr>
              <w:t xml:space="preserve">(randomcols,</w:t>
            </w:r>
            <w:r>
              <w:rPr>
                <w:rStyle w:val="FunctionTok"/>
              </w:rPr>
              <w:t xml:space="preserve">unique</w:t>
            </w:r>
            <w:r>
              <w:rPr>
                <w:rStyle w:val="NormalTok"/>
              </w:rPr>
              <w:t xml:space="preserve">(df</w:t>
            </w:r>
            <w:r>
              <w:rPr>
                <w:rStyle w:val="SpecialCharTok"/>
              </w:rPr>
              <w:t xml:space="preserve">$</w:t>
            </w:r>
            <w:r>
              <w:rPr>
                <w:rStyle w:val="NormalTok"/>
              </w:rPr>
              <w:t xml:space="preserve">SIC07_description))) </w:t>
            </w:r>
            <w:r>
              <w:rPr>
                <w:rStyle w:val="SpecialCharTok"/>
              </w:rPr>
              <w:t xml:space="preserve">+</w:t>
            </w:r>
            <w:r>
              <w:rPr>
                <w:rStyle w:val="CommentTok"/>
              </w:rPr>
              <w:t xml:space="preserve">#set manual pastel colours matching sector name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'SIC section'</w:t>
            </w:r>
            <w:r>
              <w:rPr>
                <w:rStyle w:val="NormalTok"/>
              </w:rPr>
              <w:t xml:space="preserve">) </w:t>
            </w:r>
            <w:r>
              <w:rPr>
                <w:rStyle w:val="SpecialCharTok"/>
              </w:rPr>
              <w:t xml:space="preserve">+</w:t>
            </w:r>
            <w:r>
              <w:br/>
            </w:r>
            <w:r>
              <w:rPr>
                <w:rStyle w:val="NormalTok"/>
              </w:rPr>
              <w:t xml:space="preserve">    </w:t>
            </w:r>
            <w:r>
              <w:rPr>
                <w:rStyle w:val="CommentTok"/>
              </w:rPr>
              <w:t xml:space="preserve"># scale_y_log10() +</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w:t>
            </w:r>
            <w:r>
              <w:rPr>
                <w:rStyle w:val="SpecialCharTok"/>
              </w:rPr>
              <w:t xml:space="preserve">\n</w:t>
            </w:r>
            <w:r>
              <w:rPr>
                <w:rStyle w:val="StringTok"/>
              </w:rPr>
              <w:t xml:space="preserve">Top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w:t>
            </w:r>
            <w:r>
              <w:rPr>
                <w:rStyle w:val="StringTok"/>
              </w:rPr>
              <w:t xml:space="preserve">'</w:t>
            </w:r>
            <w:r>
              <w:rPr>
                <w:rStyle w:val="SpecialCharTok"/>
              </w:rPr>
              <w:t xml:space="preserve">\n</w:t>
            </w:r>
            <w:r>
              <w:rPr>
                <w:rStyle w:val="StringTok"/>
              </w:rPr>
              <w:t xml:space="preserve"> ('</w:t>
            </w:r>
            <w:r>
              <w:rPr>
                <w:rStyle w:val="NormalTok"/>
              </w:rPr>
              <w:t xml:space="preserve">, smoothband,</w:t>
            </w:r>
            <w:r>
              <w:rPr>
                <w:rStyle w:val="StringTok"/>
              </w:rPr>
              <w:t xml:space="preserve">' year moving average)'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places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'doncas|roth|barns|sheff'</w:t>
            </w:r>
            <w:r>
              <w:rPr>
                <w:rStyle w:val="NormalTok"/>
              </w:rPr>
              <w:t xml:space="preserve">,df</w:t>
            </w:r>
            <w:r>
              <w:rPr>
                <w:rStyle w:val="SpecialCharTok"/>
              </w:rPr>
              <w:t xml:space="preserve">$</w:t>
            </w:r>
            <w:r>
              <w:rPr>
                <w:rStyle w:val="NormalTok"/>
              </w:rPr>
              <w:t xml:space="preserve">Region_name)</w:t>
            </w:r>
            <w:r>
              <w:br/>
            </w:r>
            <w:r>
              <w:br/>
            </w:r>
            <w:r>
              <w:rPr>
                <w:rStyle w:val="NormalTok"/>
              </w:rPr>
              <w:t xml:space="preserve">plots </w:t>
            </w:r>
            <w:r>
              <w:rPr>
                <w:rStyle w:val="OtherTok"/>
              </w:rPr>
              <w:t xml:space="preserve">&lt;-</w:t>
            </w:r>
            <w:r>
              <w:rPr>
                <w:rStyle w:val="NormalTok"/>
              </w:rPr>
              <w:t xml:space="preserve"> </w:t>
            </w:r>
            <w:r>
              <w:rPr>
                <w:rStyle w:val="FunctionTok"/>
              </w:rPr>
              <w:t xml:space="preserve">map</w:t>
            </w:r>
            <w:r>
              <w:rPr>
                <w:rStyle w:val="NormalTok"/>
              </w:rPr>
              <w:t xml:space="preserve">(places, getplot)</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(plots)</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add a line of code to the R script</w:t>
            </w:r>
          </w:p>
        </w:tc>
      </w:tr>
      <w:tr>
        <w:trPr>
          <w:cantSplit/>
        </w:trPr>
        <w:tc>
          <w:tcPr>
            <w:tcMar>
              <w:top w:w="108" w:type="dxa"/>
              <w:bottom w:w="108" w:type="dxa"/>
            </w:tcMar>
          </w:tcPr>
          <w:p>
            <w:pPr>
              <w:pStyle w:val="BodyText"/>
            </w:pPr>
            <w:pPr>
              <w:spacing w:before="16"/>
            </w:pPr>
            <w:r>
              <w:t xml:space="preserve">Type or paste the following text at the top of the newly opened R script in the top left panel.</w:t>
            </w:r>
          </w:p>
          <w:p>
            <w:pPr>
              <w:pStyle w:val="SourceCode"/>
            </w:pPr>
            <w:r>
              <w:rPr>
                <w:rStyle w:val="FunctionTok"/>
              </w:rPr>
              <w:t xml:space="preserve">library</w:t>
            </w:r>
            <w:r>
              <w:rPr>
                <w:rStyle w:val="NormalTok"/>
              </w:rPr>
              <w:t xml:space="preserve">(tidyverse)</w:t>
            </w:r>
          </w:p>
          <w:p>
            <w:pPr>
              <w:pStyle w:val="FirstParagraph"/>
            </w:pPr>
            <w:r>
              <w:t xml:space="preserve">When you’ve put that in,</w:t>
            </w:r>
            <w:r>
              <w:t xml:space="preserve"> </w:t>
            </w:r>
            <w:r>
              <w:rPr>
                <w:b/>
                <w:bCs/>
              </w:rPr>
              <w:t xml:space="preserve">the script title will go red</w:t>
            </w:r>
            <w:r>
              <w:t xml:space="preserve">, showing it can now be saved (it should look something like the image below).</w:t>
            </w:r>
          </w:p>
          <w:p>
            <w:pPr>
              <w:pStyle w:val="BodyText"/>
            </w:pPr>
            <w:r>
              <w:drawing>
                <wp:inline>
                  <wp:extent cx="4178300" cy="2628900"/>
                  <wp:effectExtent b="0" l="0" r="0" t="0"/>
                  <wp:docPr descr="" title="" id="55" name="Picture"/>
                  <a:graphic>
                    <a:graphicData uri="http://schemas.openxmlformats.org/drawingml/2006/picture">
                      <pic:pic>
                        <pic:nvPicPr>
                          <pic:cNvPr descr="https://danolner.github.io/posts/setting_up_w_r_online/script1.png" id="56" name="Picture"/>
                          <pic:cNvPicPr>
                            <a:picLocks noChangeArrowheads="1" noChangeAspect="1"/>
                          </pic:cNvPicPr>
                        </pic:nvPicPr>
                        <pic:blipFill>
                          <a:blip r:embed="rId54"/>
                          <a:stretch>
                            <a:fillRect/>
                          </a:stretch>
                        </pic:blipFill>
                        <pic:spPr bwMode="auto">
                          <a:xfrm>
                            <a:off x="0" y="0"/>
                            <a:ext cx="4178300" cy="2628900"/>
                          </a:xfrm>
                          <a:prstGeom prst="rect">
                            <a:avLst/>
                          </a:prstGeom>
                          <a:noFill/>
                          <a:ln w="9525">
                            <a:noFill/>
                            <a:headEnd/>
                            <a:tailEnd/>
                          </a:ln>
                        </pic:spPr>
                      </pic:pic>
                    </a:graphicData>
                  </a:graphic>
                </wp:inline>
              </w:drawing>
            </w:r>
          </w:p>
          <w:p>
            <w:pPr>
              <w:pStyle w:val="Compact"/>
              <w:numPr>
                <w:ilvl w:val="0"/>
                <w:numId w:val="1019"/>
              </w:numPr>
            </w:pPr>
            <w:r>
              <w:rPr>
                <w:b/>
                <w:bCs/>
              </w:rPr>
              <w:t xml:space="preserve">Save the script</w:t>
            </w:r>
            <w:r>
              <w:t xml:space="preserve"> </w:t>
            </w:r>
            <w:r>
              <w:t xml:space="preserve">either with the CTRL + S shortcut, or file &gt; save. Give it whatever name you like, but note that it</w:t>
            </w:r>
            <w:r>
              <w:t xml:space="preserve"> </w:t>
            </w:r>
            <w:r>
              <w:rPr>
                <w:b/>
                <w:bCs/>
              </w:rPr>
              <w:t xml:space="preserve">saves into your self-contained project folder.</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Run the</w:t>
            </w:r>
            <w:r>
              <w:t xml:space="preserve"> </w:t>
            </w:r>
            <w:r>
              <w:rPr>
                <w:rStyle w:val="VerbatimChar"/>
              </w:rPr>
              <w:t xml:space="preserve">library(tidyverse)</w:t>
            </w:r>
            <w:r>
              <w:t xml:space="preserve"> </w:t>
            </w:r>
            <w:r>
              <w:t xml:space="preserve">line</w:t>
            </w:r>
          </w:p>
        </w:tc>
      </w:tr>
      <w:tr>
        <w:trPr>
          <w:cantSplit/>
        </w:trPr>
        <w:tc>
          <w:tcPr>
            <w:tcMar>
              <w:top w:w="108" w:type="dxa"/>
              <w:bottom w:w="108" w:type="dxa"/>
            </w:tcMar>
          </w:tcPr>
          <w:p>
            <w:pPr>
              <w:pStyle w:val="BodyText"/>
            </w:pPr>
            <w:pPr>
              <w:spacing w:before="16"/>
            </w:pPr>
            <w:r>
              <w:rPr>
                <w:b/>
                <w:bCs/>
              </w:rPr>
              <w:t xml:space="preserve">Now we need to actually run that line of code… we can do this in a couple of ways:</w:t>
            </w:r>
          </w:p>
          <w:p>
            <w:pPr>
              <w:pStyle w:val="Compact"/>
              <w:numPr>
                <w:ilvl w:val="0"/>
                <w:numId w:val="1020"/>
              </w:numPr>
            </w:pPr>
            <w:r>
              <w:t xml:space="preserve">In your R script, if</w:t>
            </w:r>
            <w:r>
              <w:t xml:space="preserve"> </w:t>
            </w:r>
            <w:r>
              <w:rPr>
                <w:b/>
                <w:bCs/>
              </w:rPr>
              <w:t xml:space="preserve">no code text is highlighted/selected</w:t>
            </w:r>
            <w:r>
              <w:t xml:space="preserve"> </w:t>
            </w:r>
            <w:r>
              <w:t xml:space="preserve">RStudio will</w:t>
            </w:r>
            <w:r>
              <w:t xml:space="preserve"> </w:t>
            </w:r>
            <w:r>
              <w:rPr>
                <w:b/>
                <w:bCs/>
              </w:rPr>
              <w:t xml:space="preserve">Run the code line by line</w:t>
            </w:r>
            <w:r>
              <w:t xml:space="preserve"> </w:t>
            </w:r>
            <w:r>
              <w:t xml:space="preserve">(or chunk by chunk - we’ll cover that in the taster session).</w:t>
            </w:r>
          </w:p>
          <w:p>
            <w:pPr>
              <w:pStyle w:val="Compact"/>
              <w:numPr>
                <w:ilvl w:val="0"/>
                <w:numId w:val="1020"/>
              </w:numPr>
            </w:pPr>
            <w:r>
              <w:rPr>
                <w:b/>
                <w:bCs/>
              </w:rPr>
              <w:t xml:space="preserve">If a block of text is highlighted</w:t>
            </w:r>
            <w:r>
              <w:t xml:space="preserve">, the whole block will run. So e.g. if you select-all in a script and then run it,</w:t>
            </w:r>
            <w:r>
              <w:t xml:space="preserve"> </w:t>
            </w:r>
            <w:r>
              <w:rPr>
                <w:b/>
                <w:bCs/>
              </w:rPr>
              <w:t xml:space="preserve">the entire script will run.</w:t>
            </w:r>
          </w:p>
          <w:p>
            <w:pPr>
              <w:pStyle w:val="FirstParagraph"/>
            </w:pPr>
            <w:r>
              <w:t xml:space="preserve">Let’s do #1:</w:t>
            </w:r>
            <w:r>
              <w:t xml:space="preserve"> </w:t>
            </w:r>
            <w:r>
              <w:rPr>
                <w:b/>
                <w:bCs/>
              </w:rPr>
              <w:t xml:space="preserve">Run the code line by line</w:t>
            </w:r>
            <w:r>
              <w:t xml:space="preserve">.</w:t>
            </w:r>
          </w:p>
          <w:p>
            <w:pPr>
              <w:pStyle w:val="Compact"/>
              <w:numPr>
                <w:ilvl w:val="0"/>
                <w:numId w:val="1021"/>
              </w:numPr>
            </w:pPr>
            <w:r>
              <w:rPr>
                <w:b/>
                <w:bCs/>
              </w:rPr>
              <w:t xml:space="preserve">To test this, we’ll load the tidyverse library with the code we just pasted in</w:t>
            </w:r>
            <w:r>
              <w:t xml:space="preserve"> </w:t>
            </w:r>
            <w:r>
              <w:t xml:space="preserve">(which is just one line of code at the moment!) Put the cursor at the end of the</w:t>
            </w:r>
            <w:r>
              <w:t xml:space="preserve"> </w:t>
            </w:r>
            <w:r>
              <w:rPr>
                <w:rStyle w:val="VerbatimChar"/>
              </w:rPr>
              <w:t xml:space="preserve">libary(tidyverse)</w:t>
            </w:r>
            <w:r>
              <w:t xml:space="preserve"> </w:t>
            </w:r>
            <w:r>
              <w:t xml:space="preserve">line in the script (if it’s not there already), either with the mouse or keyboard. (Keyboard navigation is mostly the same as any other text editor like Word, but</w:t>
            </w:r>
            <w:r>
              <w:t xml:space="preserve"> </w:t>
            </w:r>
            <w:hyperlink r:id="rId57">
              <w:r>
                <w:rPr>
                  <w:rStyle w:val="Hyperlink"/>
                </w:rPr>
                <w:t xml:space="preserve">here’s a full shortcut list</w:t>
              </w:r>
            </w:hyperlink>
            <w:r>
              <w:t xml:space="preserve"> </w:t>
            </w:r>
            <w:r>
              <w:t xml:space="preserve">if useful.)</w:t>
            </w:r>
          </w:p>
          <w:p>
            <w:pPr>
              <w:pStyle w:val="Compact"/>
              <w:numPr>
                <w:ilvl w:val="0"/>
                <w:numId w:val="1021"/>
              </w:numPr>
            </w:pPr>
            <w:r>
              <w:t xml:space="preserve">Once there, either use the</w:t>
            </w:r>
            <w:r>
              <w:t xml:space="preserve"> </w:t>
            </w:r>
            <w:r>
              <w:t xml:space="preserve">‘</w:t>
            </w:r>
            <w:r>
              <w:t xml:space="preserve">run</w:t>
            </w:r>
            <w:r>
              <w:t xml:space="preserve">’</w:t>
            </w:r>
            <w:r>
              <w:t xml:space="preserve"> </w:t>
            </w:r>
            <w:r>
              <w:t xml:space="preserve">button, top right of the script window, or (much easier if you’re doing this repeatedly)</w:t>
            </w:r>
            <w:r>
              <w:t xml:space="preserve"> </w:t>
            </w:r>
            <w:r>
              <w:rPr>
                <w:b/>
                <w:bCs/>
              </w:rPr>
              <w:t xml:space="preserve">press CTRL+ENTER to run it.</w:t>
            </w:r>
          </w:p>
        </w:tc>
      </w:tr>
    </w:tbl>
    <w:p>
      <w:r>
        <w:pict>
          <v:rect style="width:0;height:1.5pt" o:hralign="center" o:hrstd="t" o:hr="t"/>
        </w:pict>
      </w:r>
    </w:p>
    <w:p>
      <w:pPr>
        <w:pStyle w:val="FirstParagraph"/>
      </w:pPr>
      <w:r>
        <w:rPr>
          <w:b/>
          <w:bCs/>
        </w:rPr>
        <w:t xml:space="preserve">If all is well, you should see the text below in the console - the tidyverse library is now loaded. Huzzah!</w:t>
      </w:r>
    </w:p>
    <w:p>
      <w:pPr>
        <w:pStyle w:val="BodyText"/>
      </w:pPr>
      <w:r>
        <w:drawing>
          <wp:inline>
            <wp:extent cx="5334000" cy="2170205"/>
            <wp:effectExtent b="0" l="0" r="0" t="0"/>
            <wp:docPr descr="" title="" id="59" name="Picture"/>
            <a:graphic>
              <a:graphicData uri="http://schemas.openxmlformats.org/drawingml/2006/picture">
                <pic:pic>
                  <pic:nvPicPr>
                    <pic:cNvPr descr="miscimages/tidyverseloaded.png" id="60" name="Picture"/>
                    <pic:cNvPicPr>
                      <a:picLocks noChangeArrowheads="1" noChangeAspect="1"/>
                    </pic:cNvPicPr>
                  </pic:nvPicPr>
                  <pic:blipFill>
                    <a:blip r:embed="rId58"/>
                    <a:stretch>
                      <a:fillRect/>
                    </a:stretch>
                  </pic:blipFill>
                  <pic:spPr bwMode="auto">
                    <a:xfrm>
                      <a:off x="0" y="0"/>
                      <a:ext cx="5334000" cy="2170205"/>
                    </a:xfrm>
                    <a:prstGeom prst="rect">
                      <a:avLst/>
                    </a:prstGeom>
                    <a:noFill/>
                    <a:ln w="9525">
                      <a:noFill/>
                      <a:headEnd/>
                      <a:tailEnd/>
                    </a:ln>
                  </pic:spPr>
                </pic:pic>
              </a:graphicData>
            </a:graphic>
          </wp:inline>
        </w:drawing>
      </w:r>
    </w:p>
    <w:bookmarkEnd w:id="61"/>
    <w:bookmarkEnd w:id="62"/>
    <w:bookmarkStart w:id="134" w:name="finally---some-economic-data-phew."/>
    <w:p>
      <w:pPr>
        <w:pStyle w:val="Heading1"/>
      </w:pPr>
      <w:r>
        <w:t xml:space="preserve">Finally - some economic data! Phew.</w:t>
      </w:r>
    </w:p>
    <w:bookmarkStart w:id="67" w:name="well-nearly"/>
    <w:p>
      <w:pPr>
        <w:pStyle w:val="Heading2"/>
      </w:pPr>
      <w:r>
        <w:t xml:space="preserve">Well nearly…</w:t>
      </w:r>
    </w:p>
    <w:p>
      <w:pPr>
        <w:pStyle w:val="FirstParagraph"/>
      </w:pPr>
      <w:r>
        <w:rPr>
          <w:b/>
          <w:bCs/>
        </w:rPr>
        <w:t xml:space="preserve">Just one more thing first before actual economic data, sorry. We’re just going to</w:t>
      </w:r>
      <w:r>
        <w:rPr>
          <w:b/>
          <w:bCs/>
        </w:rPr>
        <w:t xml:space="preserve"> </w:t>
      </w:r>
      <w:r>
        <w:t xml:space="preserve">load some functions (and install a couple of libraries) that we’ll need.</w:t>
      </w:r>
    </w:p>
    <w:p>
      <w:pPr>
        <w:pStyle w:val="BodyText"/>
      </w:pPr>
      <w:r>
        <w:t xml:space="preserve">If of interest, code for these functions are</w:t>
      </w:r>
      <w:r>
        <w:t xml:space="preserve"> </w:t>
      </w:r>
      <w:hyperlink r:id="rId63">
        <w:r>
          <w:rPr>
            <w:rStyle w:val="Hyperlink"/>
          </w:rPr>
          <w:t xml:space="preserve">on the github site here</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In the R script, stick this code below the</w:t>
            </w:r>
            <w:r>
              <w:t xml:space="preserve"> </w:t>
            </w:r>
            <w:r>
              <w:rPr>
                <w:rStyle w:val="VerbatimChar"/>
              </w:rPr>
              <w:t xml:space="preserve">library(tidyverse)</w:t>
            </w:r>
            <w:r>
              <w:t xml:space="preserve"> </w:t>
            </w:r>
            <w:r>
              <w:t xml:space="preserve">line and run it with CTRL+ENTER or the run command</w:t>
            </w:r>
          </w:p>
        </w:tc>
      </w:tr>
      <w:tr>
        <w:trPr>
          <w:cantSplit/>
        </w:trPr>
        <w:tc>
          <w:tcPr>
            <w:tcMar>
              <w:top w:w="108" w:type="dxa"/>
              <w:bottom w:w="108" w:type="dxa"/>
            </w:tcMar>
          </w:tcPr>
          <w:p>
            <w:pPr>
              <w:pStyle w:val="BodyText"/>
            </w:pPr>
            <w:pPr>
              <w:spacing w:before="16"/>
            </w:pPr>
            <w:r>
              <w:t xml:space="preserve">As this will</w:t>
            </w:r>
            <w:r>
              <w:t xml:space="preserve"> </w:t>
            </w:r>
            <w:r>
              <w:rPr>
                <w:b/>
                <w:bCs/>
              </w:rPr>
              <w:t xml:space="preserve">install a couple of libraries for the first time</w:t>
            </w:r>
            <w:r>
              <w:t xml:space="preserve"> </w:t>
            </w:r>
            <w:r>
              <w:t xml:space="preserve">it’ll take</w:t>
            </w:r>
            <w:r>
              <w:t xml:space="preserve"> </w:t>
            </w:r>
            <w:r>
              <w:rPr>
                <w:b/>
                <w:bCs/>
              </w:rPr>
              <w:t xml:space="preserve">about a minute</w:t>
            </w:r>
            <w:r>
              <w:t xml:space="preserve"> </w:t>
            </w:r>
            <w:r>
              <w:t xml:space="preserve">to run.</w:t>
            </w:r>
          </w:p>
          <w:p>
            <w:pPr>
              <w:pStyle w:val="BodyText"/>
            </w:pPr>
            <w:r>
              <w:rPr>
                <w:b/>
                <w:bCs/>
              </w:rPr>
              <w:t xml:space="preserve">Note: comments in R begin with a #hash.</w:t>
            </w:r>
          </w:p>
          <w:p>
            <w:pPr>
              <w:pStyle w:val="SourceCode"/>
            </w:pPr>
            <w:r>
              <w:rPr>
                <w:rStyle w:val="CommentTok"/>
              </w:rPr>
              <w:t xml:space="preserve">#Load some functions and two libraries (and install those libraries if they're not already present)</w:t>
            </w:r>
            <w:r>
              <w:br/>
            </w:r>
            <w:r>
              <w:rPr>
                <w:rStyle w:val="FunctionTok"/>
              </w:rPr>
              <w:t xml:space="preserve">source</w:t>
            </w:r>
            <w:r>
              <w:rPr>
                <w:rStyle w:val="NormalTok"/>
              </w:rPr>
              <w:t xml:space="preserve">(</w:t>
            </w:r>
            <w:r>
              <w:rPr>
                <w:rStyle w:val="StringTok"/>
              </w:rPr>
              <w:t xml:space="preserve">'https://bit.ly/rtasterfunctions'</w:t>
            </w:r>
            <w:r>
              <w:rPr>
                <w:rStyle w:val="NormalTok"/>
              </w:rPr>
              <w:t xml:space="preserve">)</w:t>
            </w:r>
          </w:p>
        </w:tc>
      </w:tr>
    </w:tbl>
    <w:p>
      <w:r>
        <w:pict>
          <v:rect style="width:0;height:1.5pt" o:hralign="center" o:hrstd="t" o:hr="t"/>
        </w:pict>
      </w:r>
    </w:p>
    <w:p>
      <w:pPr>
        <w:pStyle w:val="FirstParagraph"/>
      </w:pPr>
      <w:r>
        <w:rPr>
          <w:b/>
          <w:bCs/>
          <w:i/>
          <w:iCs/>
        </w:rPr>
        <w:t xml:space="preserve">Now</w:t>
      </w:r>
      <w:r>
        <w:rPr>
          <w:b/>
          <w:bCs/>
        </w:rPr>
        <w:t xml:space="preserve"> </w:t>
      </w:r>
      <w:r>
        <w:rPr>
          <w:b/>
          <w:bCs/>
        </w:rPr>
        <w:t xml:space="preserve">we can load some regional GVA data!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Tasks: Load in regional economic data, then look at it in RStudio.</w:t>
            </w:r>
          </w:p>
        </w:tc>
      </w:tr>
      <w:tr>
        <w:trPr>
          <w:cantSplit/>
        </w:trPr>
        <w:tc>
          <w:tcPr>
            <w:tcMar>
              <w:top w:w="108" w:type="dxa"/>
              <w:bottom w:w="108" w:type="dxa"/>
            </w:tcMar>
          </w:tcPr>
          <w:p>
            <w:pPr>
              <w:pStyle w:val="BodyText"/>
            </w:pPr>
            <w:pPr>
              <w:spacing w:before="16"/>
            </w:pPr>
            <w:r>
              <w:t xml:space="preserve">This line takes a</w:t>
            </w:r>
            <w:r>
              <w:t xml:space="preserve"> </w:t>
            </w:r>
            <w:r>
              <w:rPr>
                <w:b/>
                <w:bCs/>
              </w:rPr>
              <w:t xml:space="preserve">comma-separated variable (CSV) file from the web</w:t>
            </w:r>
            <w:r>
              <w:t xml:space="preserve"> </w:t>
            </w:r>
            <w:r>
              <w:t xml:space="preserve">and names it / assigns it to</w:t>
            </w:r>
            <w:r>
              <w:t xml:space="preserve"> </w:t>
            </w:r>
            <w:r>
              <w:rPr>
                <w:rStyle w:val="VerbatimChar"/>
              </w:rPr>
              <w:t xml:space="preserve">df</w:t>
            </w:r>
            <w:r>
              <w:t xml:space="preserve">.</w:t>
            </w:r>
            <w:r>
              <w:t xml:space="preserve"> </w:t>
            </w:r>
            <w:r>
              <w:rPr>
                <w:b/>
                <w:bCs/>
              </w:rPr>
              <w:t xml:space="preserve">Paste it into your script (below the other code we’ve added) and run it.</w:t>
            </w:r>
          </w:p>
          <w:p>
            <w:pPr>
              <w:pStyle w:val="BodyText"/>
            </w:pPr>
            <w:r>
              <w:t xml:space="preserve">If you</w:t>
            </w:r>
            <w:r>
              <w:t xml:space="preserve"> </w:t>
            </w:r>
            <w:r>
              <w:rPr>
                <w:b/>
                <w:bCs/>
              </w:rPr>
              <w:t xml:space="preserve">look at the environment pane, top right</w:t>
            </w:r>
            <w:r>
              <w:t xml:space="preserve">.</w:t>
            </w:r>
            <w:r>
              <w:t xml:space="preserve"> </w:t>
            </w:r>
            <w:r>
              <w:rPr>
                <w:rStyle w:val="VerbatimChar"/>
              </w:rPr>
              <w:t xml:space="preserve">df</w:t>
            </w:r>
            <w:r>
              <w:t xml:space="preserve"> </w:t>
            </w:r>
            <w:r>
              <w:t xml:space="preserve">should now be there (as in the pic below).</w:t>
            </w:r>
            <w:r>
              <w:t xml:space="preserve"> </w:t>
            </w:r>
            <w:r>
              <w:rPr>
                <w:b/>
                <w:bCs/>
              </w:rPr>
              <w:t xml:space="preserve">Click anywhere on that line in the environment pane</w:t>
            </w:r>
            <w:r>
              <w:t xml:space="preserve"> </w:t>
            </w:r>
            <w:r>
              <w:t xml:space="preserve">- it’ll open a</w:t>
            </w:r>
            <w:r>
              <w:t xml:space="preserve"> </w:t>
            </w:r>
            <w:r>
              <w:rPr>
                <w:b/>
                <w:bCs/>
              </w:rPr>
              <w:t xml:space="preserve">new tab in RStudio</w:t>
            </w:r>
            <w:r>
              <w:t xml:space="preserve"> </w:t>
            </w:r>
            <w:r>
              <w:t xml:space="preserve">with a view of the data attached to</w:t>
            </w:r>
            <w:r>
              <w:t xml:space="preserve"> </w:t>
            </w:r>
            <w:r>
              <w:rPr>
                <w:rStyle w:val="VerbatimChar"/>
              </w:rPr>
              <w:t xml:space="preserve">df</w:t>
            </w:r>
            <w:r>
              <w:t xml:space="preserve">.</w:t>
            </w:r>
          </w:p>
          <w:p>
            <w:pPr>
              <w:pStyle w:val="SourceCode"/>
            </w:pPr>
            <w:r>
              <w:rPr>
                <w:rStyle w:val="CommentTok"/>
              </w:rPr>
              <w:t xml:space="preserve"># LOAD ITL3 GVA DATA----</w:t>
            </w:r>
            <w:r>
              <w:br/>
            </w:r>
            <w:r>
              <w:br/>
            </w:r>
            <w:r>
              <w:rPr>
                <w:rStyle w:val="CommentTok"/>
              </w:rPr>
              <w:t xml:space="preserve">#ITL3 zones, SIC sections, current prices, 2023 latest data (minus imputed rent)</w:t>
            </w:r>
            <w:r>
              <w:br/>
            </w:r>
            <w:r>
              <w:rPr>
                <w:rStyle w:val="NormalTok"/>
              </w:rPr>
              <w:t xml:space="preserve">df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'https://bit.ly/rtasteritl3noir'</w:t>
            </w:r>
            <w:r>
              <w:rPr>
                <w:rStyle w:val="NormalTok"/>
              </w:rPr>
              <w:t xml:space="preserve">)</w:t>
            </w:r>
            <w:r>
              <w:br/>
            </w:r>
            <w:r>
              <w:br/>
            </w:r>
            <w:r>
              <w:rPr>
                <w:rStyle w:val="CommentTok"/>
              </w:rPr>
              <w:t xml:space="preserve">#This one has imputed rent included if you want it</w:t>
            </w:r>
            <w:r>
              <w:br/>
            </w:r>
            <w:r>
              <w:rPr>
                <w:rStyle w:val="CommentTok"/>
              </w:rPr>
              <w:t xml:space="preserve"># df = read_csv('https://bit.ly/rtasteritl3')</w:t>
            </w:r>
          </w:p>
        </w:tc>
      </w:tr>
    </w:tbl>
    <w:p>
      <w:pPr>
        <w:pStyle w:val="FirstParagraph"/>
      </w:pPr>
      <w:r>
        <w:drawing>
          <wp:inline>
            <wp:extent cx="5334000" cy="1442528"/>
            <wp:effectExtent b="0" l="0" r="0" t="0"/>
            <wp:docPr descr="" title="" id="65" name="Picture"/>
            <a:graphic>
              <a:graphicData uri="http://schemas.openxmlformats.org/drawingml/2006/picture">
                <pic:pic>
                  <pic:nvPicPr>
                    <pic:cNvPr descr="miscimages/env.png" id="66" name="Picture"/>
                    <pic:cNvPicPr>
                      <a:picLocks noChangeArrowheads="1" noChangeAspect="1"/>
                    </pic:cNvPicPr>
                  </pic:nvPicPr>
                  <pic:blipFill>
                    <a:blip r:embed="rId64"/>
                    <a:stretch>
                      <a:fillRect/>
                    </a:stretch>
                  </pic:blipFill>
                  <pic:spPr bwMode="auto">
                    <a:xfrm>
                      <a:off x="0" y="0"/>
                      <a:ext cx="5334000" cy="1442528"/>
                    </a:xfrm>
                    <a:prstGeom prst="rect">
                      <a:avLst/>
                    </a:prstGeom>
                    <a:noFill/>
                    <a:ln w="9525">
                      <a:noFill/>
                      <a:headEnd/>
                      <a:tailEnd/>
                    </a:ln>
                  </pic:spPr>
                </pic:pic>
              </a:graphicData>
            </a:graphic>
          </wp:inline>
        </w:drawing>
      </w:r>
    </w:p>
    <w:bookmarkEnd w:id="67"/>
    <w:bookmarkStart w:id="73" w:name="what-data-have-we-got-here"/>
    <w:p>
      <w:pPr>
        <w:pStyle w:val="Heading2"/>
      </w:pPr>
      <w:r>
        <w:t xml:space="preserve">What data have we got here?</w:t>
      </w:r>
    </w:p>
    <w:p>
      <w:pPr>
        <w:pStyle w:val="FirstParagraph"/>
      </w:pPr>
      <w:r>
        <w:t xml:space="preserve">This is from the latest ONS</w:t>
      </w:r>
      <w:r>
        <w:t xml:space="preserve"> </w:t>
      </w:r>
      <w:r>
        <w:rPr>
          <w:b/>
          <w:bCs/>
        </w:rPr>
        <w:t xml:space="preserve">“</w:t>
      </w:r>
      <w:r>
        <w:rPr>
          <w:b/>
          <w:bCs/>
        </w:rPr>
        <w:t xml:space="preserve">Regional gross value added (balanced) by industry: all International Territorial Level (ITL) regions</w:t>
      </w:r>
      <w:r>
        <w:rPr>
          <w:b/>
          <w:bCs/>
        </w:rPr>
        <w:t xml:space="preserve">”</w:t>
      </w:r>
      <w:r>
        <w:t xml:space="preserve"> </w:t>
      </w:r>
      <w:r>
        <w:t xml:space="preserve">(The Excel file is</w:t>
      </w:r>
      <w:r>
        <w:t xml:space="preserve"> </w:t>
      </w:r>
      <w:hyperlink r:id="rId26">
        <w:r>
          <w:rPr>
            <w:rStyle w:val="Hyperlink"/>
          </w:rPr>
          <w:t xml:space="preserve">available here</w:t>
        </w:r>
      </w:hyperlink>
      <w:r>
        <w:t xml:space="preserve">). Released April 2025, it’s got data up to 2023. It has:</w:t>
      </w:r>
    </w:p>
    <w:p>
      <w:pPr>
        <w:pStyle w:val="Compact"/>
        <w:numPr>
          <w:ilvl w:val="0"/>
          <w:numId w:val="1022"/>
        </w:numPr>
      </w:pPr>
      <w:r>
        <w:t xml:space="preserve">GVA values from 1998 to 2023, broken down by:</w:t>
      </w:r>
    </w:p>
    <w:p>
      <w:pPr>
        <w:pStyle w:val="Compact"/>
        <w:numPr>
          <w:ilvl w:val="0"/>
          <w:numId w:val="1022"/>
        </w:numPr>
      </w:pPr>
      <w:r>
        <w:t xml:space="preserve">ITL3 zones i.e. local authorities rather than MCAs</w:t>
      </w:r>
    </w:p>
    <w:p>
      <w:pPr>
        <w:pStyle w:val="Compact"/>
        <w:numPr>
          <w:ilvl w:val="0"/>
          <w:numId w:val="1022"/>
        </w:numPr>
      </w:pPr>
      <w:r>
        <w:t xml:space="preserve">SIC sections: 18 broad sector categories (max in this data is 45 categories)</w:t>
      </w:r>
    </w:p>
    <w:p>
      <w:pPr>
        <w:pStyle w:val="FirstParagraph"/>
      </w:pPr>
      <w:r>
        <w:t xml:space="preserve">Plus…</w:t>
      </w:r>
    </w:p>
    <w:p>
      <w:r>
        <w:pict>
          <v:rect style="width:0;height:1.5pt" o:hralign="center" o:hrstd="t" o:hr="t"/>
        </w:pict>
      </w:r>
    </w:p>
    <w:p>
      <w:pPr>
        <w:pStyle w:val="Compact"/>
        <w:numPr>
          <w:ilvl w:val="0"/>
          <w:numId w:val="1023"/>
        </w:numPr>
      </w:pPr>
      <w:r>
        <w:t xml:space="preserve">This is</w:t>
      </w:r>
      <w:r>
        <w:t xml:space="preserve"> </w:t>
      </w:r>
      <w:r>
        <w:rPr>
          <w:b/>
          <w:bCs/>
        </w:rPr>
        <w:t xml:space="preserve">current price</w:t>
      </w:r>
      <w:r>
        <w:t xml:space="preserve"> </w:t>
      </w:r>
      <w:r>
        <w:t xml:space="preserve">data: what the pound value of GVA was</w:t>
      </w:r>
      <w:r>
        <w:t xml:space="preserve"> </w:t>
      </w:r>
      <w:r>
        <w:rPr>
          <w:b/>
          <w:bCs/>
        </w:rPr>
        <w:t xml:space="preserve">in each separate year</w:t>
      </w:r>
      <w:r>
        <w:t xml:space="preserve">, unadjusted for inflation</w:t>
      </w:r>
    </w:p>
    <w:p>
      <w:pPr>
        <w:pStyle w:val="Compact"/>
        <w:numPr>
          <w:ilvl w:val="0"/>
          <w:numId w:val="1023"/>
        </w:numPr>
      </w:pPr>
      <w:r>
        <w:t xml:space="preserve">This data</w:t>
      </w:r>
      <w:r>
        <w:t xml:space="preserve"> </w:t>
      </w:r>
      <w:r>
        <w:rPr>
          <w:b/>
          <w:bCs/>
        </w:rPr>
        <w:t xml:space="preserve">can be summed</w:t>
      </w:r>
      <w:r>
        <w:t xml:space="preserve">, unlike the inflation-adjusted (chained volume) data (where each sector in each place is inflation-adjusted separately, so can’t be summed)</w:t>
      </w:r>
    </w:p>
    <w:p>
      <w:pPr>
        <w:pStyle w:val="Compact"/>
        <w:numPr>
          <w:ilvl w:val="0"/>
          <w:numId w:val="1023"/>
        </w:numPr>
      </w:pPr>
      <w:r>
        <w:t xml:space="preserve">Because it can be summed, this current price data is</w:t>
      </w:r>
      <w:r>
        <w:t xml:space="preserve"> </w:t>
      </w:r>
      <w:r>
        <w:rPr>
          <w:b/>
          <w:bCs/>
        </w:rPr>
        <w:t xml:space="preserve">great for digging into structural change</w:t>
      </w:r>
      <w:r>
        <w:t xml:space="preserve"> </w:t>
      </w:r>
      <w:r>
        <w:t xml:space="preserve">(e.g. </w:t>
      </w:r>
      <w:r>
        <w:t xml:space="preserve">“</w:t>
      </w:r>
      <w:r>
        <w:t xml:space="preserve">How have sector proportions changed over time?</w:t>
      </w:r>
      <w:r>
        <w:t xml:space="preserve">”</w:t>
      </w:r>
      <w:r>
        <w:t xml:space="preserve">) But not so good for real growth analysis.</w:t>
      </w:r>
    </w:p>
    <w:p>
      <w:pPr>
        <w:pStyle w:val="FirstParagraph"/>
      </w:pPr>
      <w:r>
        <w:t xml:space="preserve">Let’s start looking at the data in R…</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Getting the regional GVA data you want</w:t>
            </w:r>
          </w:p>
        </w:tc>
      </w:tr>
      <w:tr>
        <w:trPr>
          <w:cantSplit/>
        </w:trPr>
        <w:tc>
          <w:tcPr>
            <w:tcMar>
              <w:top w:w="108" w:type="dxa"/>
              <w:bottom w:w="108" w:type="dxa"/>
            </w:tcMar>
          </w:tcPr>
          <w:p>
            <w:pPr>
              <w:pStyle w:val="BodyText"/>
            </w:pPr>
            <w:pPr>
              <w:spacing w:before="16"/>
            </w:pPr>
            <w:r>
              <w:t xml:space="preserve">Today we’re looking at</w:t>
            </w:r>
            <w:r>
              <w:t xml:space="preserve"> </w:t>
            </w:r>
            <w:r>
              <w:rPr>
                <w:b/>
                <w:bCs/>
              </w:rPr>
              <w:t xml:space="preserve">just one example pulled from the Excel sheet</w:t>
            </w:r>
            <w:r>
              <w:t xml:space="preserve">. If you want any of the other ready-made CSVs, I’ve pipelined them all</w:t>
            </w:r>
            <w:r>
              <w:t xml:space="preserve"> </w:t>
            </w:r>
            <w:hyperlink r:id="rId68">
              <w:r>
                <w:rPr>
                  <w:rStyle w:val="Hyperlink"/>
                </w:rPr>
                <w:t xml:space="preserve">to this webpage</w:t>
              </w:r>
            </w:hyperlink>
            <w:r>
              <w:t xml:space="preserve"> </w:t>
            </w:r>
            <w:r>
              <w:t xml:space="preserve">for the 2025 data.</w:t>
            </w:r>
          </w:p>
          <w:p>
            <w:pPr>
              <w:pStyle w:val="BodyText"/>
            </w:pPr>
            <w:r>
              <w:t xml:space="preserve">If you want code for doing any of those extractions, it’s</w:t>
            </w:r>
            <w:r>
              <w:t xml:space="preserve"> </w:t>
            </w:r>
            <w:hyperlink r:id="rId69">
              <w:r>
                <w:rPr>
                  <w:rStyle w:val="Hyperlink"/>
                </w:rPr>
                <w:t xml:space="preserve">here</w:t>
              </w:r>
            </w:hyperlink>
            <w:r>
              <w:t xml:space="preserve">.</w:t>
            </w:r>
          </w:p>
          <w:p>
            <w:pPr>
              <w:pStyle w:val="BodyText"/>
            </w:pPr>
            <w:pPr>
              <w:spacing w:after="16"/>
            </w:pPr>
            <w:r>
              <w:t xml:space="preserve">Note: I haven’t yet linked it to jobs data for this year, though that page has it linked for 2022 data.</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look at what SIC sector categories are in the data</w:t>
            </w:r>
          </w:p>
        </w:tc>
      </w:tr>
      <w:tr>
        <w:trPr>
          <w:cantSplit/>
        </w:trPr>
        <w:tc>
          <w:tcPr>
            <w:tcMar>
              <w:top w:w="108" w:type="dxa"/>
              <w:bottom w:w="108" w:type="dxa"/>
            </w:tcMar>
          </w:tcPr>
          <w:p>
            <w:pPr>
              <w:pStyle w:val="BodyText"/>
            </w:pPr>
            <w:pPr>
              <w:spacing w:before="16"/>
            </w:pPr>
            <w:r>
              <w:t xml:space="preserve">We can do this by pulling out the unique values from a column.</w:t>
            </w:r>
          </w:p>
          <w:p>
            <w:pPr>
              <w:pStyle w:val="BodyText"/>
            </w:pPr>
            <w:r>
              <w:t xml:space="preserve">In R, there are</w:t>
            </w:r>
            <w:r>
              <w:t xml:space="preserve"> </w:t>
            </w:r>
            <w:r>
              <w:rPr>
                <w:b/>
                <w:bCs/>
              </w:rPr>
              <w:t xml:space="preserve">different ways to refer to columns.</w:t>
            </w:r>
            <w:r>
              <w:t xml:space="preserve"> </w:t>
            </w:r>
            <w:r>
              <w:t xml:space="preserve">Here’s a key one: use the object’s name, then a dollar sign. R will then let you autocomplete the column name.</w:t>
            </w:r>
          </w:p>
          <w:p>
            <w:pPr>
              <w:pStyle w:val="SourceCode"/>
            </w:pPr>
            <w:r>
              <w:rPr>
                <w:rStyle w:val="FunctionTok"/>
              </w:rPr>
              <w:t xml:space="preserve">unique</w:t>
            </w:r>
            <w:r>
              <w:rPr>
                <w:rStyle w:val="NormalTok"/>
              </w:rPr>
              <w:t xml:space="preserve">(df</w:t>
            </w:r>
            <w:r>
              <w:rPr>
                <w:rStyle w:val="SpecialCharTok"/>
              </w:rPr>
              <w:t xml:space="preserve">$</w:t>
            </w:r>
            <w:r>
              <w:rPr>
                <w:rStyle w:val="NormalTok"/>
              </w:rPr>
              <w:t xml:space="preserve">SIC07_description)</w:t>
            </w:r>
          </w:p>
          <w:p>
            <w:pPr>
              <w:pStyle w:val="SourceCode"/>
            </w:pPr>
            <w:r>
              <w:rPr>
                <w:rStyle w:val="VerbatimChar"/>
              </w:rPr>
              <w:t xml:space="preserve"> [1] "Agriculture, forestry and fishing; mining and quarrying"</w:t>
            </w:r>
            <w:r>
              <w:br/>
            </w:r>
            <w:r>
              <w:rPr>
                <w:rStyle w:val="VerbatimChar"/>
              </w:rPr>
              <w:t xml:space="preserve"> [2] "Manufacturing"                                          </w:t>
            </w:r>
            <w:r>
              <w:br/>
            </w:r>
            <w:r>
              <w:rPr>
                <w:rStyle w:val="VerbatimChar"/>
              </w:rPr>
              <w:t xml:space="preserve"> [3] "Electricity, gas, water; sewerage and waste management" </w:t>
            </w:r>
            <w:r>
              <w:br/>
            </w:r>
            <w:r>
              <w:rPr>
                <w:rStyle w:val="VerbatimChar"/>
              </w:rPr>
              <w:t xml:space="preserve"> [4] "Construction"                                           </w:t>
            </w:r>
            <w:r>
              <w:br/>
            </w:r>
            <w:r>
              <w:rPr>
                <w:rStyle w:val="VerbatimChar"/>
              </w:rPr>
              <w:t xml:space="preserve"> [5] "Wholesale and retail trade; repair of motor vehicles"   </w:t>
            </w:r>
            <w:r>
              <w:br/>
            </w:r>
            <w:r>
              <w:rPr>
                <w:rStyle w:val="VerbatimChar"/>
              </w:rPr>
              <w:t xml:space="preserve"> [6] "Transportation and storage"                             </w:t>
            </w:r>
            <w:r>
              <w:br/>
            </w:r>
            <w:r>
              <w:rPr>
                <w:rStyle w:val="VerbatimChar"/>
              </w:rPr>
              <w:t xml:space="preserve"> [7] "Accommodation and food service activities"              </w:t>
            </w:r>
            <w:r>
              <w:br/>
            </w:r>
            <w:r>
              <w:rPr>
                <w:rStyle w:val="VerbatimChar"/>
              </w:rPr>
              <w:t xml:space="preserve"> [8] "Information and communication"                          </w:t>
            </w:r>
            <w:r>
              <w:br/>
            </w:r>
            <w:r>
              <w:rPr>
                <w:rStyle w:val="VerbatimChar"/>
              </w:rPr>
              <w:t xml:space="preserve"> [9] "Financial and insurance activities"                     </w:t>
            </w:r>
            <w:r>
              <w:br/>
            </w:r>
            <w:r>
              <w:rPr>
                <w:rStyle w:val="VerbatimChar"/>
              </w:rPr>
              <w:t xml:space="preserve">[10] "Real estate activities, excluding imputed rental"       </w:t>
            </w:r>
            <w:r>
              <w:br/>
            </w:r>
            <w:r>
              <w:rPr>
                <w:rStyle w:val="VerbatimChar"/>
              </w:rPr>
              <w:t xml:space="preserve">[11] "Professional, scientific and technical activities"      </w:t>
            </w:r>
            <w:r>
              <w:br/>
            </w:r>
            <w:r>
              <w:rPr>
                <w:rStyle w:val="VerbatimChar"/>
              </w:rPr>
              <w:t xml:space="preserve">[12] "Administrative and support service activities"          </w:t>
            </w:r>
            <w:r>
              <w:br/>
            </w:r>
            <w:r>
              <w:rPr>
                <w:rStyle w:val="VerbatimChar"/>
              </w:rPr>
              <w:t xml:space="preserve">[13] "Public administration and defence"                      </w:t>
            </w:r>
            <w:r>
              <w:br/>
            </w:r>
            <w:r>
              <w:rPr>
                <w:rStyle w:val="VerbatimChar"/>
              </w:rPr>
              <w:t xml:space="preserve">[14] "Education"                                              </w:t>
            </w:r>
            <w:r>
              <w:br/>
            </w:r>
            <w:r>
              <w:rPr>
                <w:rStyle w:val="VerbatimChar"/>
              </w:rPr>
              <w:t xml:space="preserve">[15] "Human health and social work activities"                </w:t>
            </w:r>
            <w:r>
              <w:br/>
            </w:r>
            <w:r>
              <w:rPr>
                <w:rStyle w:val="VerbatimChar"/>
              </w:rPr>
              <w:t xml:space="preserve">[16] "Arts, entertainment and recreation"                     </w:t>
            </w:r>
            <w:r>
              <w:br/>
            </w:r>
            <w:r>
              <w:rPr>
                <w:rStyle w:val="VerbatimChar"/>
              </w:rPr>
              <w:t xml:space="preserve">[17] "Other service activities"                               </w:t>
            </w:r>
            <w:r>
              <w:br/>
            </w:r>
            <w:r>
              <w:rPr>
                <w:rStyle w:val="VerbatimChar"/>
              </w:rPr>
              <w:t xml:space="preserve">[18] "Activities of households"                               </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do the same for place names</w:t>
            </w:r>
          </w:p>
        </w:tc>
      </w:tr>
      <w:tr>
        <w:trPr>
          <w:cantSplit/>
        </w:trPr>
        <w:tc>
          <w:tcPr>
            <w:tcMar>
              <w:top w:w="108" w:type="dxa"/>
              <w:bottom w:w="108" w:type="dxa"/>
            </w:tcMar>
          </w:tcPr>
          <w:p>
            <w:pPr>
              <w:pStyle w:val="BodyText"/>
            </w:pPr>
            <w:pPr>
              <w:spacing w:before="16"/>
            </w:pPr>
            <w:r>
              <w:t xml:space="preserve">We can use the same method to get the full list of ITL3 place names too (though we’ll use an easier method to pick them out later). Here, we also stick them into alphabetical order.</w:t>
            </w:r>
          </w:p>
          <w:p>
            <w:pPr>
              <w:pStyle w:val="SourceCode"/>
            </w:pPr>
            <w:r>
              <w:rPr>
                <w:rStyle w:val="FunctionTok"/>
              </w:rPr>
              <w:t xml:space="preserve">unique</w:t>
            </w:r>
            <w:r>
              <w:rPr>
                <w:rStyle w:val="NormalTok"/>
              </w:rPr>
              <w:t xml:space="preserve">(df</w:t>
            </w:r>
            <w:r>
              <w:rPr>
                <w:rStyle w:val="SpecialCharTok"/>
              </w:rPr>
              <w:t xml:space="preserve">$</w:t>
            </w:r>
            <w:r>
              <w:rPr>
                <w:rStyle w:val="NormalTok"/>
              </w:rPr>
              <w:t xml:space="preserve">Region_name)[</w:t>
            </w:r>
            <w:r>
              <w:rPr>
                <w:rStyle w:val="FunctionTok"/>
              </w:rPr>
              <w:t xml:space="preserve">order</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Region_name))]</w:t>
            </w:r>
          </w:p>
        </w:tc>
      </w:tr>
    </w:tbl>
    <w:p>
      <w:r>
        <w:pict>
          <v:rect style="width:0;height:1.5pt" o:hralign="center" o:hrstd="t" o:hr="t"/>
        </w:pict>
      </w:r>
    </w:p>
    <w:p>
      <w:pPr>
        <w:pStyle w:val="FirstParagraph"/>
      </w:pPr>
      <w:r>
        <w:rPr>
          <w:b/>
          <w:bCs/>
        </w:rPr>
        <w:t xml:space="preserve">“</w:t>
      </w:r>
      <w:r>
        <w:rPr>
          <w:b/>
          <w:bCs/>
        </w:rPr>
        <w:t xml:space="preserve">R is brilliant</w:t>
      </w:r>
      <w:r>
        <w:rPr>
          <w:b/>
          <w:bCs/>
        </w:rPr>
        <w:t xml:space="preserve">”</w:t>
      </w:r>
      <w:r>
        <w:rPr>
          <w:b/>
          <w:bCs/>
        </w:rPr>
        <w:t xml:space="preserve"> </w:t>
      </w:r>
      <w:r>
        <w:rPr>
          <w:b/>
          <w:bCs/>
        </w:rPr>
        <w:t xml:space="preserve">exhibit A: we can use it to automate/repeat tedious things.</w:t>
      </w:r>
    </w:p>
    <w:p>
      <w:pPr>
        <w:pStyle w:val="BodyText"/>
      </w:pPr>
      <w:r>
        <w:t xml:space="preserve">Here’s a sample of what the data looks like in the original Excel file. Different SIC sector levels are nested, there’s one column per year (in R, we’ve made year a single</w:t>
      </w:r>
      <w:r>
        <w:t xml:space="preserve"> </w:t>
      </w:r>
      <w:r>
        <w:t xml:space="preserve">‘</w:t>
      </w:r>
      <w:r>
        <w:t xml:space="preserve">tidy</w:t>
      </w:r>
      <w:r>
        <w:t xml:space="preserve">’</w:t>
      </w:r>
      <w:r>
        <w:t xml:space="preserve"> </w:t>
      </w:r>
      <w:r>
        <w:t xml:space="preserve">column)</w:t>
      </w:r>
    </w:p>
    <w:p>
      <w:pPr>
        <w:pStyle w:val="BodyText"/>
      </w:pPr>
      <w:r>
        <w:drawing>
          <wp:inline>
            <wp:extent cx="5334000" cy="2568222"/>
            <wp:effectExtent b="0" l="0" r="0" t="0"/>
            <wp:docPr descr="" title="" id="71" name="Picture"/>
            <a:graphic>
              <a:graphicData uri="http://schemas.openxmlformats.org/drawingml/2006/picture">
                <pic:pic>
                  <pic:nvPicPr>
                    <pic:cNvPr descr="miscimages/regionalxlexample.png" id="72" name="Picture"/>
                    <pic:cNvPicPr>
                      <a:picLocks noChangeArrowheads="1" noChangeAspect="1"/>
                    </pic:cNvPicPr>
                  </pic:nvPicPr>
                  <pic:blipFill>
                    <a:blip r:embed="rId70"/>
                    <a:stretch>
                      <a:fillRect/>
                    </a:stretch>
                  </pic:blipFill>
                  <pic:spPr bwMode="auto">
                    <a:xfrm>
                      <a:off x="0" y="0"/>
                      <a:ext cx="5334000" cy="2568222"/>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24"/>
        </w:numPr>
      </w:pPr>
      <w:r>
        <w:t xml:space="preserve">The data we’ve attached to the</w:t>
      </w:r>
      <w:r>
        <w:t xml:space="preserve"> </w:t>
      </w:r>
      <w:r>
        <w:rPr>
          <w:rStyle w:val="VerbatimChar"/>
        </w:rPr>
        <w:t xml:space="preserve">df</w:t>
      </w:r>
      <w:r>
        <w:t xml:space="preserve"> </w:t>
      </w:r>
      <w:r>
        <w:t xml:space="preserve">object comes from that ONS Excel sheet</w:t>
      </w:r>
    </w:p>
    <w:p>
      <w:pPr>
        <w:pStyle w:val="Compact"/>
        <w:numPr>
          <w:ilvl w:val="0"/>
          <w:numId w:val="1024"/>
        </w:numPr>
      </w:pPr>
      <w:r>
        <w:t xml:space="preserve">I’ve used R to get it directly from the web and then extract each CSV separately that might be needed</w:t>
      </w:r>
    </w:p>
    <w:p>
      <w:pPr>
        <w:pStyle w:val="Compact"/>
        <w:numPr>
          <w:ilvl w:val="0"/>
          <w:numId w:val="1024"/>
        </w:numPr>
      </w:pPr>
      <w:r>
        <w:t xml:space="preserve">Each of those nested sector groups gets separated out: goods/services, sections, the full SIC list (45 sectors in this data)</w:t>
      </w:r>
    </w:p>
    <w:p>
      <w:pPr>
        <w:pStyle w:val="Compact"/>
        <w:numPr>
          <w:ilvl w:val="0"/>
          <w:numId w:val="1024"/>
        </w:numPr>
      </w:pPr>
      <w:r>
        <w:t xml:space="preserve">The code for that</w:t>
      </w:r>
      <w:r>
        <w:t xml:space="preserve"> </w:t>
      </w:r>
      <w:hyperlink r:id="rId69">
        <w:r>
          <w:rPr>
            <w:rStyle w:val="Hyperlink"/>
          </w:rPr>
          <w:t xml:space="preserve">is here</w:t>
        </w:r>
      </w:hyperlink>
      <w:r>
        <w:t xml:space="preserve"> </w:t>
      </w:r>
      <w:r>
        <w:t xml:space="preserve">and we run through another example later.</w:t>
      </w:r>
    </w:p>
    <w:p>
      <w:pPr>
        <w:pStyle w:val="Compact"/>
        <w:numPr>
          <w:ilvl w:val="0"/>
          <w:numId w:val="1024"/>
        </w:numPr>
      </w:pPr>
      <w:r>
        <w:t xml:space="preserve">(Is this an example of R code that could be useful to run in powerBI to wrangle data for use?)</w:t>
      </w:r>
    </w:p>
    <w:bookmarkEnd w:id="73"/>
    <w:bookmarkStart w:id="74" w:name="wrangling-the-data"/>
    <w:p>
      <w:pPr>
        <w:pStyle w:val="Heading2"/>
      </w:pPr>
      <w:r>
        <w:t xml:space="preserve">Wrangling the data</w:t>
      </w:r>
    </w:p>
    <w:p>
      <w:pPr>
        <w:pStyle w:val="Compact"/>
        <w:numPr>
          <w:ilvl w:val="0"/>
          <w:numId w:val="1025"/>
        </w:numPr>
      </w:pPr>
      <w:r>
        <w:t xml:space="preserve">So - we have our sector/region GVA data in R now - but</w:t>
      </w:r>
      <w:r>
        <w:t xml:space="preserve"> </w:t>
      </w:r>
      <w:r>
        <w:rPr>
          <w:b/>
          <w:bCs/>
        </w:rPr>
        <w:t xml:space="preserve">how to wrangle it by place and sector, to start getting useful info out of it?</w:t>
      </w:r>
    </w:p>
    <w:p>
      <w:pPr>
        <w:pStyle w:val="Compact"/>
        <w:numPr>
          <w:ilvl w:val="0"/>
          <w:numId w:val="1025"/>
        </w:numPr>
      </w:pPr>
      <w:r>
        <w:t xml:space="preserve">Here’s an example of using the</w:t>
      </w:r>
      <w:r>
        <w:t xml:space="preserve"> </w:t>
      </w:r>
      <w:r>
        <w:rPr>
          <w:rStyle w:val="VerbatimChar"/>
        </w:rPr>
        <w:t xml:space="preserve">tidyverse</w:t>
      </w:r>
      <w:r>
        <w:t xml:space="preserve"> </w:t>
      </w:r>
      <w:r>
        <w:t xml:space="preserve">to do this - we’ll group by sector for the latest year to see its median and range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Wrangle the data to get some summary numbers</w:t>
            </w:r>
          </w:p>
        </w:tc>
      </w:tr>
      <w:tr>
        <w:trPr>
          <w:cantSplit/>
        </w:trPr>
        <w:tc>
          <w:tcPr>
            <w:tcMar>
              <w:top w:w="108" w:type="dxa"/>
              <w:bottom w:w="108" w:type="dxa"/>
            </w:tcMar>
          </w:tcPr>
          <w:p>
            <w:pPr>
              <w:pStyle w:val="BodyText"/>
            </w:pPr>
            <w:pPr>
              <w:spacing w:before="16"/>
            </w:pPr>
            <w:r>
              <w:t xml:space="preserve">We’ll talk about what’s going on here a bit more in the next slide. For now - copy and run the code.</w:t>
            </w:r>
          </w:p>
          <w:p>
            <w:pPr>
              <w:pStyle w:val="BodyText"/>
            </w:pPr>
            <w:r>
              <w:rPr>
                <w:b/>
                <w:bCs/>
              </w:rPr>
              <w:t xml:space="preserve">Note: RStudio will run the whole block if press CTRL + ENTER with cursor anywhere in it.</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median_gva =</w:t>
            </w:r>
            <w:r>
              <w:rPr>
                <w:rStyle w:val="NormalTok"/>
              </w:rPr>
              <w:t xml:space="preserve"> </w:t>
            </w:r>
            <w:r>
              <w:rPr>
                <w:rStyle w:val="FunctionTok"/>
              </w:rPr>
              <w:t xml:space="preserve">median</w:t>
            </w:r>
            <w:r>
              <w:rPr>
                <w:rStyle w:val="NormalTok"/>
              </w:rPr>
              <w:t xml:space="preserve">(value),</w:t>
            </w:r>
            <w:r>
              <w:br/>
            </w:r>
            <w:r>
              <w:rPr>
                <w:rStyle w:val="NormalTok"/>
              </w:rPr>
              <w:t xml:space="preserve">    </w:t>
            </w:r>
            <w:r>
              <w:rPr>
                <w:rStyle w:val="AttributeTok"/>
              </w:rPr>
              <w:t xml:space="preserve">min_gva =</w:t>
            </w:r>
            <w:r>
              <w:rPr>
                <w:rStyle w:val="NormalTok"/>
              </w:rPr>
              <w:t xml:space="preserve"> </w:t>
            </w:r>
            <w:r>
              <w:rPr>
                <w:rStyle w:val="FunctionTok"/>
              </w:rPr>
              <w:t xml:space="preserve">min</w:t>
            </w:r>
            <w:r>
              <w:rPr>
                <w:rStyle w:val="NormalTok"/>
              </w:rPr>
              <w:t xml:space="preserve">(value),</w:t>
            </w:r>
            <w:r>
              <w:br/>
            </w:r>
            <w:r>
              <w:rPr>
                <w:rStyle w:val="NormalTok"/>
              </w:rPr>
              <w:t xml:space="preserve">    </w:t>
            </w:r>
            <w:r>
              <w:rPr>
                <w:rStyle w:val="AttributeTok"/>
              </w:rPr>
              <w:t xml:space="preserve">max_gva =</w:t>
            </w:r>
            <w:r>
              <w:rPr>
                <w:rStyle w:val="NormalTok"/>
              </w:rPr>
              <w:t xml:space="preserve"> </w:t>
            </w:r>
            <w:r>
              <w:rPr>
                <w:rStyle w:val="FunctionTok"/>
              </w:rPr>
              <w:t xml:space="preserve">max</w:t>
            </w:r>
            <w:r>
              <w:rPr>
                <w:rStyle w:val="NormalTok"/>
              </w:rPr>
              <w:t xml:space="preserve">(value)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median_gva)</w:t>
            </w:r>
          </w:p>
          <w:p>
            <w:pPr>
              <w:pStyle w:val="SourceCode"/>
            </w:pPr>
            <w:r>
              <w:rPr>
                <w:rStyle w:val="VerbatimChar"/>
              </w:rPr>
              <w:t xml:space="preserve"># A tibble: 18 × 4</w:t>
            </w:r>
            <w:r>
              <w:br/>
            </w:r>
            <w:r>
              <w:rPr>
                <w:rStyle w:val="VerbatimChar"/>
              </w:rPr>
              <w:t xml:space="preserve">   SIC07_description                                  median_gva min_gva max_gva</w:t>
            </w:r>
            <w:r>
              <w:br/>
            </w:r>
            <w:r>
              <w:rPr>
                <w:rStyle w:val="VerbatimChar"/>
              </w:rPr>
              <w:t xml:space="preserve">   &lt;chr&gt;                                                   &lt;dbl&gt;   &lt;dbl&gt;   &lt;dbl&gt;</w:t>
            </w:r>
            <w:r>
              <w:br/>
            </w:r>
            <w:r>
              <w:rPr>
                <w:rStyle w:val="VerbatimChar"/>
              </w:rPr>
              <w:t xml:space="preserve"> 1 Wholesale and retail trade; repair of motor vehic…      998.      113   11342</w:t>
            </w:r>
            <w:r>
              <w:br/>
            </w:r>
            <w:r>
              <w:rPr>
                <w:rStyle w:val="VerbatimChar"/>
              </w:rPr>
              <w:t xml:space="preserve"> 2 Manufacturing                                           968       112    4833</w:t>
            </w:r>
            <w:r>
              <w:br/>
            </w:r>
            <w:r>
              <w:rPr>
                <w:rStyle w:val="VerbatimChar"/>
              </w:rPr>
              <w:t xml:space="preserve"> 3 Human health and social work activities                 944        87    4412</w:t>
            </w:r>
            <w:r>
              <w:br/>
            </w:r>
            <w:r>
              <w:rPr>
                <w:rStyle w:val="VerbatimChar"/>
              </w:rPr>
              <w:t xml:space="preserve"> 4 Construction                                            705       100    3712</w:t>
            </w:r>
            <w:r>
              <w:br/>
            </w:r>
            <w:r>
              <w:rPr>
                <w:rStyle w:val="VerbatimChar"/>
              </w:rPr>
              <w:t xml:space="preserve"> 5 Education                                               612.       75    4336</w:t>
            </w:r>
            <w:r>
              <w:br/>
            </w:r>
            <w:r>
              <w:rPr>
                <w:rStyle w:val="VerbatimChar"/>
              </w:rPr>
              <w:t xml:space="preserve"> 6 Professional, scientific and technical activities       516.       24   34316</w:t>
            </w:r>
            <w:r>
              <w:br/>
            </w:r>
            <w:r>
              <w:rPr>
                <w:rStyle w:val="VerbatimChar"/>
              </w:rPr>
              <w:t xml:space="preserve"> 7 Public administration and defence                       494.       93    7834</w:t>
            </w:r>
            <w:r>
              <w:br/>
            </w:r>
            <w:r>
              <w:rPr>
                <w:rStyle w:val="VerbatimChar"/>
              </w:rPr>
              <w:t xml:space="preserve"> 8 Administrative and support service activities           446.       27   12461</w:t>
            </w:r>
            <w:r>
              <w:br/>
            </w:r>
            <w:r>
              <w:rPr>
                <w:rStyle w:val="VerbatimChar"/>
              </w:rPr>
              <w:t xml:space="preserve"> 9 Transportation and storage                              350.       38    2283</w:t>
            </w:r>
            <w:r>
              <w:br/>
            </w:r>
            <w:r>
              <w:rPr>
                <w:rStyle w:val="VerbatimChar"/>
              </w:rPr>
              <w:t xml:space="preserve">10 Real estate activities, excluding imputed rental        320.        8    7529</w:t>
            </w:r>
            <w:r>
              <w:br/>
            </w:r>
            <w:r>
              <w:rPr>
                <w:rStyle w:val="VerbatimChar"/>
              </w:rPr>
              <w:t xml:space="preserve">11 Information and communication                           265        13   25073</w:t>
            </w:r>
            <w:r>
              <w:br/>
            </w:r>
            <w:r>
              <w:rPr>
                <w:rStyle w:val="VerbatimChar"/>
              </w:rPr>
              <w:t xml:space="preserve">12 Accommodation and food service activities               264        61    5393</w:t>
            </w:r>
            <w:r>
              <w:br/>
            </w:r>
            <w:r>
              <w:rPr>
                <w:rStyle w:val="VerbatimChar"/>
              </w:rPr>
              <w:t xml:space="preserve">13 Financial and insurance activities                      246         5   74615</w:t>
            </w:r>
            <w:r>
              <w:br/>
            </w:r>
            <w:r>
              <w:rPr>
                <w:rStyle w:val="VerbatimChar"/>
              </w:rPr>
              <w:t xml:space="preserve">14 Electricity, gas, water; sewerage and waste manag…      226        10    2547</w:t>
            </w:r>
            <w:r>
              <w:br/>
            </w:r>
            <w:r>
              <w:rPr>
                <w:rStyle w:val="VerbatimChar"/>
              </w:rPr>
              <w:t xml:space="preserve">15 Other service activities                                157        19    2500</w:t>
            </w:r>
            <w:r>
              <w:br/>
            </w:r>
            <w:r>
              <w:rPr>
                <w:rStyle w:val="VerbatimChar"/>
              </w:rPr>
              <w:t xml:space="preserve">16 Arts, entertainment and recreation                      104.       11    3201</w:t>
            </w:r>
            <w:r>
              <w:br/>
            </w:r>
            <w:r>
              <w:rPr>
                <w:rStyle w:val="VerbatimChar"/>
              </w:rPr>
              <w:t xml:space="preserve">17 Agriculture, forestry and fishing; mining and qua…       43.5       0    1862</w:t>
            </w:r>
            <w:r>
              <w:br/>
            </w:r>
            <w:r>
              <w:rPr>
                <w:rStyle w:val="VerbatimChar"/>
              </w:rPr>
              <w:t xml:space="preserve">18 Activities of households                                  8         2      65</w:t>
            </w:r>
          </w:p>
        </w:tc>
      </w:tr>
    </w:tbl>
    <w:bookmarkEnd w:id="74"/>
    <w:bookmarkStart w:id="79" w:name="piping-interlude"/>
    <w:p>
      <w:pPr>
        <w:pStyle w:val="Heading2"/>
      </w:pPr>
      <w:r>
        <w:t xml:space="preserve">Piping interlude!</w:t>
      </w:r>
    </w:p>
    <w:p>
      <w:pPr>
        <w:pStyle w:val="Compact"/>
        <w:numPr>
          <w:ilvl w:val="0"/>
          <w:numId w:val="1026"/>
        </w:numPr>
      </w:pPr>
      <w:r>
        <w:t xml:space="preserve">That last block of code was</w:t>
      </w:r>
      <w:r>
        <w:t xml:space="preserve"> </w:t>
      </w:r>
      <w:r>
        <w:rPr>
          <w:b/>
          <w:bCs/>
        </w:rPr>
        <w:t xml:space="preserve">piping output of one function into the input of the next</w:t>
      </w:r>
      <w:r>
        <w:t xml:space="preserve">, chaining them together. This is super-powerful and useful.</w:t>
      </w:r>
    </w:p>
    <w:p>
      <w:pPr>
        <w:pStyle w:val="FirstParagraph"/>
      </w:pPr>
      <w:r>
        <w:drawing>
          <wp:inline>
            <wp:extent cx="5181600" cy="8724900"/>
            <wp:effectExtent b="0" l="0" r="0" t="0"/>
            <wp:docPr descr="" title="" id="76" name="Picture"/>
            <a:graphic>
              <a:graphicData uri="http://schemas.openxmlformats.org/drawingml/2006/picture">
                <pic:pic>
                  <pic:nvPicPr>
                    <pic:cNvPr descr="miscimages/function_machines.png" id="77" name="Picture"/>
                    <pic:cNvPicPr>
                      <a:picLocks noChangeArrowheads="1" noChangeAspect="1"/>
                    </pic:cNvPicPr>
                  </pic:nvPicPr>
                  <pic:blipFill>
                    <a:blip r:embed="rId75"/>
                    <a:stretch>
                      <a:fillRect/>
                    </a:stretch>
                  </pic:blipFill>
                  <pic:spPr bwMode="auto">
                    <a:xfrm>
                      <a:off x="0" y="0"/>
                      <a:ext cx="5181600" cy="87249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Here’s the principle with a silly toy example using two functions. Dead simple here, but with larger processing chains it quickly becomes indispensible. It’ll crop up a lot as we go.</w:t>
      </w:r>
      <w:r>
        <w:rPr>
          <w:rStyle w:val="FootnoteReference"/>
        </w:rPr>
        <w:footnoteReference w:id="78"/>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compare standard R function to</w:t>
            </w:r>
            <w:r>
              <w:t xml:space="preserve"> </w:t>
            </w:r>
            <w:r>
              <w:t xml:space="preserve">‘</w:t>
            </w:r>
            <w:r>
              <w:t xml:space="preserve">piping in</w:t>
            </w:r>
            <w:r>
              <w:t xml:space="preserve">’</w:t>
            </w:r>
            <w:r>
              <w:t xml:space="preserve"> </w:t>
            </w:r>
            <w:r>
              <w:t xml:space="preserve">the argument</w:t>
            </w:r>
          </w:p>
        </w:tc>
      </w:tr>
      <w:tr>
        <w:trPr>
          <w:cantSplit/>
        </w:trPr>
        <w:tc>
          <w:tcPr>
            <w:tcMar>
              <w:top w:w="108" w:type="dxa"/>
              <w:bottom w:w="108" w:type="dxa"/>
            </w:tcMar>
          </w:tcPr>
          <w:p>
            <w:pPr>
              <w:pStyle w:val="BodyText"/>
            </w:pPr>
            <w:pPr>
              <w:spacing w:before="16"/>
            </w:pPr>
            <w:r>
              <w:t xml:space="preserve">If typing these out, the keyboard shortcut in RStudio for the pipe operator is</w:t>
            </w:r>
            <w:r>
              <w:t xml:space="preserve"> </w:t>
            </w:r>
            <w:r>
              <w:rPr>
                <w:b/>
                <w:bCs/>
              </w:rPr>
              <w:t xml:space="preserve">CTRL + SHIFT + M</w:t>
            </w:r>
            <w:r>
              <w:t xml:space="preserve">.</w:t>
            </w:r>
          </w:p>
          <w:p>
            <w:pPr>
              <w:pStyle w:val="SourceCode"/>
            </w:pPr>
            <w:r>
              <w:rPr>
                <w:rStyle w:val="CommentTok"/>
              </w:rPr>
              <w:t xml:space="preserve">#Boooo, nested brackets...</w:t>
            </w:r>
            <w:r>
              <w:br/>
            </w:r>
            <w:r>
              <w:rPr>
                <w:rStyle w:val="FunctionTok"/>
              </w:rPr>
              <w:t xml:space="preserve">sqrt</w:t>
            </w:r>
            <w:r>
              <w:rPr>
                <w:rStyle w:val="NormalTok"/>
              </w:rPr>
              <w:t xml:space="preserve">(</w:t>
            </w:r>
            <w:r>
              <w:rPr>
                <w:rStyle w:val="FunctionTok"/>
              </w:rPr>
              <w:t xml:space="preserve">log10</w:t>
            </w:r>
            <w:r>
              <w:rPr>
                <w:rStyle w:val="NormalTok"/>
              </w:rPr>
              <w:t xml:space="preserve">(</w:t>
            </w:r>
            <w:r>
              <w:rPr>
                <w:rStyle w:val="DecValTok"/>
              </w:rPr>
              <w:t xml:space="preserve">10000</w:t>
            </w:r>
            <w:r>
              <w:rPr>
                <w:rStyle w:val="NormalTok"/>
              </w:rPr>
              <w:t xml:space="preserve">))</w:t>
            </w:r>
          </w:p>
          <w:p>
            <w:pPr>
              <w:pStyle w:val="SourceCode"/>
            </w:pPr>
            <w:r>
              <w:rPr>
                <w:rStyle w:val="VerbatimChar"/>
              </w:rPr>
              <w:t xml:space="preserve">[1] 2</w:t>
            </w:r>
          </w:p>
          <w:p>
            <w:pPr>
              <w:pStyle w:val="SourceCode"/>
            </w:pPr>
            <w:r>
              <w:rPr>
                <w:rStyle w:val="CommentTok"/>
              </w:rPr>
              <w:t xml:space="preserve">#Wooo! Lovely piped functions!</w:t>
            </w:r>
            <w:r>
              <w:br/>
            </w:r>
            <w:r>
              <w:rPr>
                <w:rStyle w:val="DecValTok"/>
              </w:rPr>
              <w:t xml:space="preserve">10000</w:t>
            </w:r>
            <w:r>
              <w:rPr>
                <w:rStyle w:val="NormalTok"/>
              </w:rPr>
              <w:t xml:space="preserve"> </w:t>
            </w:r>
            <w:r>
              <w:rPr>
                <w:rStyle w:val="SpecialCharTok"/>
              </w:rPr>
              <w:t xml:space="preserve">%&gt;%</w:t>
            </w:r>
            <w:r>
              <w:rPr>
                <w:rStyle w:val="NormalTok"/>
              </w:rPr>
              <w:t xml:space="preserve"> sqrt </w:t>
            </w:r>
            <w:r>
              <w:rPr>
                <w:rStyle w:val="SpecialCharTok"/>
              </w:rPr>
              <w:t xml:space="preserve">%&gt;%</w:t>
            </w:r>
            <w:r>
              <w:rPr>
                <w:rStyle w:val="NormalTok"/>
              </w:rPr>
              <w:t xml:space="preserve"> log10</w:t>
            </w:r>
          </w:p>
          <w:p>
            <w:pPr>
              <w:pStyle w:val="SourceCode"/>
            </w:pPr>
            <w:r>
              <w:rPr>
                <w:rStyle w:val="VerbatimChar"/>
              </w:rPr>
              <w:t xml:space="preserve">[1] 2</w:t>
            </w:r>
          </w:p>
        </w:tc>
      </w:tr>
    </w:tbl>
    <w:bookmarkEnd w:id="79"/>
    <w:bookmarkStart w:id="83" w:name="Xca7682ca294b098739e5ef96d60d4c0c84bb676"/>
    <w:p>
      <w:pPr>
        <w:pStyle w:val="Heading2"/>
      </w:pPr>
      <w:r>
        <w:t xml:space="preserve">Getting sector proportions and location quotients</w:t>
      </w:r>
    </w:p>
    <w:p>
      <w:pPr>
        <w:pStyle w:val="Compact"/>
        <w:numPr>
          <w:ilvl w:val="0"/>
          <w:numId w:val="1027"/>
        </w:numPr>
      </w:pPr>
      <w:r>
        <w:t xml:space="preserve">Now we’ll</w:t>
      </w:r>
      <w:r>
        <w:t xml:space="preserve"> </w:t>
      </w:r>
      <w:r>
        <w:rPr>
          <w:b/>
          <w:bCs/>
        </w:rPr>
        <w:t xml:space="preserve">wrangle the data using a function we loaded earlier</w:t>
      </w:r>
      <w:r>
        <w:t xml:space="preserve"> </w:t>
      </w:r>
      <w:r>
        <w:t xml:space="preserve">Blue Peter style (may be showing age there!)</w:t>
      </w:r>
    </w:p>
    <w:p>
      <w:pPr>
        <w:pStyle w:val="Compact"/>
        <w:numPr>
          <w:ilvl w:val="0"/>
          <w:numId w:val="1027"/>
        </w:numPr>
      </w:pPr>
      <w:r>
        <w:t xml:space="preserve">This function adds in columns for</w:t>
      </w:r>
      <w:r>
        <w:t xml:space="preserve"> </w:t>
      </w:r>
      <w:r>
        <w:rPr>
          <w:b/>
          <w:bCs/>
        </w:rPr>
        <w:t xml:space="preserve">what proportion of each place’s economy each sector makes up</w:t>
      </w:r>
      <w:r>
        <w:t xml:space="preserve"> </w:t>
      </w:r>
      <w:r>
        <w:t xml:space="preserve">and, using that, what the</w:t>
      </w:r>
      <w:r>
        <w:t xml:space="preserve"> </w:t>
      </w:r>
      <w:r>
        <w:rPr>
          <w:b/>
          <w:bCs/>
        </w:rPr>
        <w:t xml:space="preserve">location quotient (LQ)</w:t>
      </w:r>
      <w:r>
        <w:t xml:space="preserve"> </w:t>
      </w:r>
      <w:r>
        <w:t xml:space="preserve">is for each sector in each place.</w:t>
      </w:r>
    </w:p>
    <w:p>
      <w:pPr>
        <w:pStyle w:val="FirstParagraph"/>
      </w:pPr>
      <w:r>
        <w:drawing>
          <wp:inline>
            <wp:extent cx="5334000" cy="1649690"/>
            <wp:effectExtent b="0" l="0" r="0" t="0"/>
            <wp:docPr descr="" title="" id="81" name="Picture"/>
            <a:graphic>
              <a:graphicData uri="http://schemas.openxmlformats.org/drawingml/2006/picture">
                <pic:pic>
                  <pic:nvPicPr>
                    <pic:cNvPr descr="miscimages/heresoneImadeearlier.png" id="82" name="Picture"/>
                    <pic:cNvPicPr>
                      <a:picLocks noChangeArrowheads="1" noChangeAspect="1"/>
                    </pic:cNvPicPr>
                  </pic:nvPicPr>
                  <pic:blipFill>
                    <a:blip r:embed="rId80"/>
                    <a:stretch>
                      <a:fillRect/>
                    </a:stretch>
                  </pic:blipFill>
                  <pic:spPr bwMode="auto">
                    <a:xfrm>
                      <a:off x="0" y="0"/>
                      <a:ext cx="5334000" cy="1649690"/>
                    </a:xfrm>
                    <a:prstGeom prst="rect">
                      <a:avLst/>
                    </a:prstGeom>
                    <a:noFill/>
                    <a:ln w="9525">
                      <a:noFill/>
                      <a:headEnd/>
                      <a:tailEnd/>
                    </a:ln>
                  </pic:spPr>
                </pic:pic>
              </a:graphicData>
            </a:graphic>
          </wp:inline>
        </w:drawing>
      </w:r>
    </w:p>
    <w:p>
      <w:r>
        <w:pict>
          <v:rect style="width:0;height:1.5pt" o:hralign="center" o:hrstd="t" o:hr="t"/>
        </w:pict>
      </w:r>
    </w:p>
    <w:bookmarkEnd w:id="83"/>
    <w:bookmarkStart w:id="89" w:name="section"/>
    <w:p>
      <w:pPr>
        <w:pStyle w:val="Heading2"/>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usr/lib/rstudio/resources/app/bin/quarto/share/formats/docx/note.png" id="86"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Location quotient (LQ)</w:t>
            </w:r>
          </w:p>
        </w:tc>
      </w:tr>
      <w:tr>
        <w:trPr>
          <w:cantSplit/>
        </w:trPr>
        <w:tc>
          <w:tcPr>
            <w:tcMar>
              <w:top w:w="108" w:type="dxa"/>
              <w:bottom w:w="108" w:type="dxa"/>
            </w:tcMar>
          </w:tcPr>
          <w:p>
            <w:pPr>
              <w:pStyle w:val="Compact"/>
              <w:numPr>
                <w:ilvl w:val="0"/>
                <w:numId w:val="1028"/>
              </w:numPr>
            </w:pPr>
            <w:r>
              <w:t xml:space="preserve">In case the LQ is new to anyone: it’s just</w:t>
            </w:r>
            <w:r>
              <w:t xml:space="preserve"> </w:t>
            </w:r>
            <w:r>
              <w:rPr>
                <w:b/>
                <w:bCs/>
              </w:rPr>
              <w:t xml:space="preserve">the proportion of a sector in a place, over its proportion nationally.</w:t>
            </w:r>
          </w:p>
          <w:p>
            <w:pPr>
              <w:pStyle w:val="Compact"/>
              <w:numPr>
                <w:ilvl w:val="0"/>
                <w:numId w:val="1028"/>
              </w:numPr>
            </w:pPr>
            <w:r>
              <w:t xml:space="preserve">So it’s</w:t>
            </w:r>
            <w:r>
              <w:t xml:space="preserve"> </w:t>
            </w:r>
            <w:r>
              <w:rPr>
                <w:b/>
                <w:bCs/>
              </w:rPr>
              <w:t xml:space="preserve">less than one</w:t>
            </w:r>
            <w:r>
              <w:t xml:space="preserve"> </w:t>
            </w:r>
            <w:r>
              <w:t xml:space="preserve">if a sector is less concentrated in a place than the UK average / more than 1 if higher (and 0.5 and 2 if it’s half or double the UK concentration).</w:t>
            </w:r>
          </w:p>
          <w:p>
            <w:pPr>
              <w:pStyle w:val="Compact"/>
              <w:numPr>
                <w:ilvl w:val="0"/>
                <w:numId w:val="1028"/>
              </w:numPr>
            </w:pPr>
            <w:hyperlink r:id="rId87">
              <w:r>
                <w:rPr>
                  <w:rStyle w:val="Hyperlink"/>
                </w:rPr>
                <w:t xml:space="preserve">This ONS LQ excel sheet</w:t>
              </w:r>
            </w:hyperlink>
            <w:r>
              <w:t xml:space="preserve"> </w:t>
            </w:r>
            <w:r>
              <w:t xml:space="preserve">has a really clear explanation in the notes.</w:t>
            </w:r>
          </w:p>
          <w:p>
            <w:pPr>
              <w:pStyle w:val="Compact"/>
              <w:numPr>
                <w:ilvl w:val="0"/>
                <w:numId w:val="1028"/>
              </w:numPr>
            </w:pPr>
            <w:r>
              <w:t xml:space="preserve">I’ve made a page on other ways to use the LQ in R</w:t>
            </w:r>
            <w:r>
              <w:t xml:space="preserve"> </w:t>
            </w:r>
            <w:hyperlink r:id="rId88">
              <w:r>
                <w:rPr>
                  <w:rStyle w:val="Hyperlink"/>
                </w:rPr>
                <w:t xml:space="preserve">here</w:t>
              </w:r>
            </w:hyperlink>
            <w:r>
              <w:t xml:space="preserve">, if of interest.</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run this function and</w:t>
            </w:r>
            <w:r>
              <w:t xml:space="preserve"> </w:t>
            </w:r>
            <w:r>
              <w:rPr>
                <w:rStyle w:val="VerbatimChar"/>
              </w:rPr>
              <w:t xml:space="preserve">glimpse</w:t>
            </w:r>
            <w:r>
              <w:t xml:space="preserve"> </w:t>
            </w:r>
            <w:r>
              <w:t xml:space="preserve">the result in the console.</w:t>
            </w:r>
          </w:p>
        </w:tc>
      </w:tr>
      <w:tr>
        <w:trPr>
          <w:cantSplit/>
        </w:trPr>
        <w:tc>
          <w:tcPr>
            <w:tcMar>
              <w:top w:w="108" w:type="dxa"/>
              <w:bottom w:w="108" w:type="dxa"/>
            </w:tcMar>
          </w:tcPr>
          <w:p>
            <w:pPr>
              <w:pStyle w:val="BodyText"/>
            </w:pPr>
            <w:pPr>
              <w:spacing w:before="16"/>
            </w:pPr>
            <w:r>
              <w:t xml:space="preserve">We stick</w:t>
            </w:r>
            <w:r>
              <w:t xml:space="preserve"> </w:t>
            </w:r>
            <w:r>
              <w:rPr>
                <w:b/>
                <w:bCs/>
              </w:rPr>
              <w:t xml:space="preserve">four arguments</w:t>
            </w:r>
            <w:r>
              <w:t xml:space="preserve"> </w:t>
            </w:r>
            <w:r>
              <w:t xml:space="preserve">into the function - including the data itself, which here we filter to the latest year.</w:t>
            </w:r>
          </w:p>
          <w:p>
            <w:pPr>
              <w:pStyle w:val="BodyText"/>
            </w:pPr>
            <w:r>
              <w:t xml:space="preserve">It’s then piped to</w:t>
            </w:r>
            <w:r>
              <w:t xml:space="preserve"> </w:t>
            </w:r>
            <w:r>
              <w:rPr>
                <w:rStyle w:val="VerbatimChar"/>
              </w:rPr>
              <w:t xml:space="preserve">glimpse</w:t>
            </w:r>
            <w:r>
              <w:t xml:space="preserve">, which lets us look at all columns at once by</w:t>
            </w:r>
            <w:r>
              <w:t xml:space="preserve"> </w:t>
            </w:r>
            <w:r>
              <w:rPr>
                <w:b/>
                <w:bCs/>
              </w:rPr>
              <w:t xml:space="preserve">sticking them on their side in the console</w:t>
            </w:r>
            <w:r>
              <w:t xml:space="preserve"> </w:t>
            </w:r>
            <w:r>
              <w:t xml:space="preserve">(a nice way to check our results look sane).</w:t>
            </w:r>
          </w:p>
          <w:p>
            <w:pPr>
              <w:pStyle w:val="SourceCode"/>
            </w:pPr>
            <w:r>
              <w:rPr>
                <w:rStyle w:val="CommentTok"/>
              </w:rPr>
              <w:t xml:space="preserve"># LOCATION QUOTIENTS/PROPORTIONS----</w:t>
            </w:r>
            <w:r>
              <w:br/>
            </w:r>
            <w:r>
              <w:br/>
            </w:r>
            <w:r>
              <w:rPr>
                <w:rStyle w:val="FunctionTok"/>
              </w:rPr>
              <w:t xml:space="preserve">add_location_quotient_and_proportions</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w:t>
            </w:r>
            <w:r>
              <w:br/>
            </w:r>
            <w:r>
              <w:rPr>
                <w:rStyle w:val="NormalTok"/>
              </w:rPr>
              <w:t xml:space="preserve">) </w:t>
            </w:r>
            <w:r>
              <w:rPr>
                <w:rStyle w:val="SpecialCharTok"/>
              </w:rPr>
              <w:t xml:space="preserve">%&gt;%</w:t>
            </w:r>
            <w:r>
              <w:rPr>
                <w:rStyle w:val="NormalTok"/>
              </w:rPr>
              <w:t xml:space="preserve"> glimpse</w:t>
            </w:r>
          </w:p>
          <w:p>
            <w:pPr>
              <w:pStyle w:val="SourceCode"/>
            </w:pPr>
            <w:r>
              <w:rPr>
                <w:rStyle w:val="VerbatimChar"/>
              </w:rPr>
              <w:t xml:space="preserve">Rows: 3,276</w:t>
            </w:r>
            <w:r>
              <w:br/>
            </w:r>
            <w:r>
              <w:rPr>
                <w:rStyle w:val="VerbatimChar"/>
              </w:rPr>
              <w:t xml:space="preserve">Columns: 13</w:t>
            </w:r>
            <w:r>
              <w:br/>
            </w:r>
            <w:r>
              <w:rPr>
                <w:rStyle w:val="VerbatimChar"/>
              </w:rPr>
              <w:t xml:space="preserve">$ ITL_code                   &lt;chr&gt; "TLC31", "TLC31", "TLC31", "TLC31", "TLC31"…</w:t>
            </w:r>
            <w:r>
              <w:br/>
            </w:r>
            <w:r>
              <w:rPr>
                <w:rStyle w:val="VerbatimChar"/>
              </w:rPr>
              <w:t xml:space="preserve">$ Region_name                &lt;chr&gt; "Hartlepool and Stockton-on-Tees", "Hartlep…</w:t>
            </w:r>
            <w:r>
              <w:br/>
            </w:r>
            <w:r>
              <w:rPr>
                <w:rStyle w:val="VerbatimChar"/>
              </w:rPr>
              <w:t xml:space="preserve">$ SIC07_code                 &lt;chr&gt; "AB (1-9)", "C (10-33)", "DE (35-39)", "F (…</w:t>
            </w:r>
            <w:r>
              <w:br/>
            </w:r>
            <w:r>
              <w:rPr>
                <w:rStyle w:val="VerbatimChar"/>
              </w:rPr>
              <w:t xml:space="preserve">$ SIC07_description          &lt;chr&gt; "Agriculture, forestry and fishing; mining …</w:t>
            </w:r>
            <w:r>
              <w:br/>
            </w:r>
            <w:r>
              <w:rPr>
                <w:rStyle w:val="VerbatimChar"/>
              </w:rPr>
              <w:t xml:space="preserve">$ year                       &lt;dbl&gt; 2023, 2023, 2023, 2023, 2023, 2023, 2023, 2…</w:t>
            </w:r>
            <w:r>
              <w:br/>
            </w:r>
            <w:r>
              <w:rPr>
                <w:rStyle w:val="VerbatimChar"/>
              </w:rPr>
              <w:t xml:space="preserve">$ value                      &lt;dbl&gt; 19, 933, 266, 716, 891, 234, 178, 195, 558,…</w:t>
            </w:r>
            <w:r>
              <w:br/>
            </w:r>
            <w:r>
              <w:rPr>
                <w:rStyle w:val="VerbatimChar"/>
              </w:rPr>
              <w:t xml:space="preserve">$ region_totalsize           &lt;dbl&gt; 7091, 7091, 7091, 7091, 7091, 7091, 7091, 7…</w:t>
            </w:r>
            <w:r>
              <w:br/>
            </w:r>
            <w:r>
              <w:rPr>
                <w:rStyle w:val="VerbatimChar"/>
              </w:rPr>
              <w:t xml:space="preserve">$ sector_regional_proportion &lt;dbl&gt; 0.002679453, 0.131575236, 0.037512340, 0.10…</w:t>
            </w:r>
            <w:r>
              <w:br/>
            </w:r>
            <w:r>
              <w:rPr>
                <w:rStyle w:val="VerbatimChar"/>
              </w:rPr>
              <w:t xml:space="preserve">$ total_sectorsize           &lt;dbl&gt; 20156, 225096, 63700, 154147, 243916, 83906…</w:t>
            </w:r>
            <w:r>
              <w:br/>
            </w:r>
            <w:r>
              <w:rPr>
                <w:rStyle w:val="VerbatimChar"/>
              </w:rPr>
              <w:t xml:space="preserve">$ totalsize                  &lt;dbl&gt; 2200006, 2200006, 2200006, 2200006, 2200006…</w:t>
            </w:r>
            <w:r>
              <w:br/>
            </w:r>
            <w:r>
              <w:rPr>
                <w:rStyle w:val="VerbatimChar"/>
              </w:rPr>
              <w:t xml:space="preserve">$ sector_total_proportion    &lt;dbl&gt; 0.0091617932, 0.1023160846, 0.0289544665, 0…</w:t>
            </w:r>
            <w:r>
              <w:br/>
            </w:r>
            <w:r>
              <w:rPr>
                <w:rStyle w:val="VerbatimChar"/>
              </w:rPr>
              <w:t xml:space="preserve">$ LQ                         &lt;dbl&gt; 0.2924594, 1.2859682, 1.2955631, 1.4411007,…</w:t>
            </w:r>
            <w:r>
              <w:br/>
            </w:r>
            <w:r>
              <w:rPr>
                <w:rStyle w:val="VerbatimChar"/>
              </w:rPr>
              <w:t xml:space="preserve">$ LQ_log                     &lt;dbl&gt; -1.22942932, 0.25151194, 0.25894546, 0.3654…</w:t>
            </w:r>
          </w:p>
        </w:tc>
      </w:tr>
    </w:tbl>
    <w:p>
      <w:r>
        <w:pict>
          <v:rect style="width:0;height:1.5pt" o:hralign="center" o:hrstd="t" o:hr="t"/>
        </w:pict>
      </w:r>
    </w:p>
    <w:bookmarkEnd w:id="89"/>
    <w:bookmarkStart w:id="96" w:name="section-1"/>
    <w:p>
      <w:pPr>
        <w:pStyle w:val="Heading2"/>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usr/lib/rstudio/resources/app/bin/quarto/share/formats/docx/tip.png" id="9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Once the code from the next slide is in RStudio, if you</w:t>
            </w:r>
            <w:r>
              <w:t xml:space="preserve"> </w:t>
            </w:r>
            <w:r>
              <w:rPr>
                <w:rStyle w:val="VerbatimChar"/>
                <w:b/>
                <w:bCs/>
              </w:rPr>
              <w:t xml:space="preserve">CTRL + mouse click</w:t>
            </w:r>
            <w:r>
              <w:rPr>
                <w:b/>
                <w:bCs/>
              </w:rPr>
              <w:t xml:space="preserve"> </w:t>
            </w:r>
            <w:r>
              <w:rPr>
                <w:b/>
                <w:bCs/>
              </w:rPr>
              <w:t xml:space="preserve">on the function name</w:t>
            </w:r>
            <w:r>
              <w:t xml:space="preserve">, it’ll take you to the code (if you loaded them above). You’ll see it’s a not-too-elaborate piping operation of the type we were just looking at.</w:t>
            </w:r>
          </w:p>
          <w:p>
            <w:pPr>
              <w:pStyle w:val="BodyText"/>
            </w:pPr>
            <w:pPr>
              <w:spacing w:after="16"/>
            </w:pPr>
            <w:r>
              <w:t xml:space="preserve">The power of functions is in packaging this kind of</w:t>
            </w:r>
            <w:r>
              <w:t xml:space="preserve"> </w:t>
            </w:r>
            <w:r>
              <w:t xml:space="preserve">‘</w:t>
            </w:r>
            <w:r>
              <w:t xml:space="preserve">need often</w:t>
            </w:r>
            <w:r>
              <w:t xml:space="preserve">’</w:t>
            </w:r>
            <w:r>
              <w:t xml:space="preserve"> </w:t>
            </w:r>
            <w:r>
              <w:t xml:space="preserve">task into flexible, reusable form.</w:t>
            </w:r>
          </w:p>
        </w:tc>
      </w:tr>
    </w:tbl>
    <w:p>
      <w:r>
        <w:pict>
          <v:rect style="width:0;height:1.5pt" o:hralign="center" o:hrstd="t" o:hr="t"/>
        </w:pict>
      </w:r>
    </w:p>
    <w:p>
      <w:pPr>
        <w:pStyle w:val="FirstParagraph"/>
      </w:pPr>
      <w:r>
        <w:t xml:space="preserve">In the</w:t>
      </w:r>
      <w:r>
        <w:t xml:space="preserve"> </w:t>
      </w:r>
      <w:r>
        <w:rPr>
          <w:b/>
          <w:bCs/>
        </w:rPr>
        <w:t xml:space="preserve">next code block</w:t>
      </w:r>
      <w:r>
        <w:t xml:space="preserve"> </w:t>
      </w:r>
      <w:r>
        <w:t xml:space="preserve">we’re running the same code but doing</w:t>
      </w:r>
      <w:r>
        <w:t xml:space="preserve"> </w:t>
      </w:r>
      <w:r>
        <w:rPr>
          <w:b/>
          <w:bCs/>
        </w:rPr>
        <w:t xml:space="preserve">four extra things</w:t>
      </w:r>
      <w:r>
        <w:t xml:space="preserve"> </w:t>
      </w:r>
      <w:r>
        <w:t xml:space="preserve">that we chain together:</w:t>
      </w:r>
    </w:p>
    <w:p>
      <w:pPr>
        <w:pStyle w:val="Compact"/>
        <w:numPr>
          <w:ilvl w:val="0"/>
          <w:numId w:val="1029"/>
        </w:numPr>
      </w:pPr>
      <w:r>
        <w:t xml:space="preserve">We</w:t>
      </w:r>
      <w:r>
        <w:t xml:space="preserve"> </w:t>
      </w:r>
      <w:r>
        <w:rPr>
          <w:rStyle w:val="VerbatimChar"/>
        </w:rPr>
        <w:t xml:space="preserve">group_split</w:t>
      </w:r>
      <w:r>
        <w:t xml:space="preserve"> </w:t>
      </w:r>
      <w:r>
        <w:t xml:space="preserve">the data into years (one separate dataframe per year)</w:t>
      </w:r>
    </w:p>
    <w:p>
      <w:pPr>
        <w:pStyle w:val="Compact"/>
        <w:numPr>
          <w:ilvl w:val="0"/>
          <w:numId w:val="1029"/>
        </w:numPr>
      </w:pPr>
      <w:r>
        <w:rPr>
          <w:rStyle w:val="VerbatimChar"/>
        </w:rPr>
        <w:t xml:space="preserve">map</w:t>
      </w:r>
      <w:r>
        <w:t xml:space="preserve"> </w:t>
      </w:r>
      <w:r>
        <w:t xml:space="preserve">each year bundle into the</w:t>
      </w:r>
      <w:r>
        <w:t xml:space="preserve"> </w:t>
      </w:r>
      <w:r>
        <w:rPr>
          <w:rStyle w:val="VerbatimChar"/>
        </w:rPr>
        <w:t xml:space="preserve">add_location_quotient_and_proportions</w:t>
      </w:r>
      <w:r>
        <w:t xml:space="preserve"> </w:t>
      </w:r>
      <w:r>
        <w:t xml:space="preserve">function</w:t>
      </w:r>
    </w:p>
    <w:p>
      <w:pPr>
        <w:pStyle w:val="Compact"/>
        <w:numPr>
          <w:ilvl w:val="0"/>
          <w:numId w:val="1029"/>
        </w:numPr>
      </w:pPr>
      <w:r>
        <w:rPr>
          <w:rStyle w:val="VerbatimChar"/>
        </w:rPr>
        <w:t xml:space="preserve">bind_rows</w:t>
      </w:r>
      <w:r>
        <w:t xml:space="preserve"> </w:t>
      </w:r>
      <w:r>
        <w:t xml:space="preserve">it all back together</w:t>
      </w:r>
    </w:p>
    <w:p>
      <w:pPr>
        <w:pStyle w:val="Compact"/>
        <w:numPr>
          <w:ilvl w:val="0"/>
          <w:numId w:val="1029"/>
        </w:numPr>
      </w:pPr>
      <w:r>
        <w:t xml:space="preserve">We also</w:t>
      </w:r>
      <w:r>
        <w:t xml:space="preserve"> </w:t>
      </w:r>
      <w:r>
        <w:rPr>
          <w:b/>
          <w:bCs/>
        </w:rPr>
        <w:t xml:space="preserve">overwrite</w:t>
      </w:r>
      <w:r>
        <w:rPr>
          <w:b/>
          <w:bCs/>
        </w:rPr>
        <w:t xml:space="preserve"> </w:t>
      </w:r>
      <w:r>
        <w:rPr>
          <w:rStyle w:val="VerbatimChar"/>
          <w:b/>
          <w:bCs/>
        </w:rPr>
        <w:t xml:space="preserve">df</w:t>
      </w:r>
      <w:r>
        <w:t xml:space="preserve"> </w:t>
      </w:r>
      <w:r>
        <w:t xml:space="preserve">with the result (first line) so we’ve kept it (rather than, in the last example, just outputting to the console).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find LQs and proportions for each year and keep the result</w:t>
            </w:r>
          </w:p>
        </w:tc>
      </w:tr>
      <w:tr>
        <w:trPr>
          <w:cantSplit/>
        </w:trPr>
        <w:tc>
          <w:tcPr>
            <w:tcMar>
              <w:top w:w="108" w:type="dxa"/>
              <w:bottom w:w="108" w:type="dxa"/>
            </w:tcMar>
          </w:tcPr>
          <w:p>
            <w:pPr>
              <w:pStyle w:val="BodyText"/>
            </w:pPr>
            <w:pPr>
              <w:spacing w:before="16"/>
            </w:pPr>
            <w:r>
              <w:t xml:space="preserve">Once run, we can also</w:t>
            </w:r>
            <w:r>
              <w:t xml:space="preserve"> </w:t>
            </w:r>
            <w:r>
              <w:rPr>
                <w:b/>
                <w:bCs/>
              </w:rPr>
              <w:t xml:space="preserve">look at the result again via the environment panel</w:t>
            </w:r>
            <w:r>
              <w:t xml:space="preserve">.</w:t>
            </w:r>
          </w:p>
          <w:p>
            <w:pPr>
              <w:pStyle w:val="BodyText"/>
            </w:pPr>
            <w:r>
              <w:t xml:space="preserve">(Note: you’ll probably</w:t>
            </w:r>
            <w:r>
              <w:t xml:space="preserve"> </w:t>
            </w:r>
            <w:r>
              <w:rPr>
                <w:b/>
                <w:bCs/>
              </w:rPr>
              <w:t xml:space="preserve">get a warning</w:t>
            </w:r>
            <w:r>
              <w:t xml:space="preserve"> </w:t>
            </w:r>
            <w:r>
              <w:t xml:space="preserve">- this is due to a single negative GVA value, it won’t affect anything here.)</w:t>
            </w:r>
          </w:p>
          <w:p>
            <w:pPr>
              <w:pStyle w:val="BodyText"/>
            </w:pPr>
            <w:r>
              <w:t xml:space="preserve">While we’re here:</w:t>
            </w:r>
            <w:r>
              <w:t xml:space="preserve"> </w:t>
            </w:r>
            <w:r>
              <w:rPr>
                <w:b/>
                <w:bCs/>
              </w:rPr>
              <w:t xml:space="preserve">highlight just this bit of code:</w:t>
            </w:r>
            <w:r>
              <w:rPr>
                <w:b/>
                <w:bCs/>
              </w:rPr>
              <w:t xml:space="preserve"> </w:t>
            </w:r>
            <w:r>
              <w:rPr>
                <w:rStyle w:val="VerbatimChar"/>
                <w:b/>
                <w:bCs/>
              </w:rPr>
              <w:t xml:space="preserve">df %&gt;% group_split(year)</w:t>
            </w:r>
            <w:r>
              <w:rPr>
                <w:b/>
                <w:bCs/>
              </w:rPr>
              <w:t xml:space="preserve"> </w:t>
            </w:r>
            <w:r>
              <w:rPr>
                <w:b/>
                <w:bCs/>
              </w:rPr>
              <w:t xml:space="preserve">and then run</w:t>
            </w:r>
            <w:r>
              <w:t xml:space="preserve">. We can see what just that chunk is doing exactly what the function name suggests.</w:t>
            </w:r>
          </w:p>
          <w:p>
            <w:pPr>
              <w:pStyle w:val="SourceCode"/>
            </w:pPr>
            <w:r>
              <w:rPr>
                <w:rStyle w:val="CommentTok"/>
              </w:rPr>
              <w:t xml:space="preserve">#Finding location quotients for each year in the data </w:t>
            </w:r>
            <w:r>
              <w:br/>
            </w:r>
            <w:r>
              <w:rPr>
                <w:rStyle w:val="CommentTok"/>
              </w:rPr>
              <w:t xml:space="preserve">#And then overwriting the df variable with the result</w:t>
            </w:r>
            <w:r>
              <w:br/>
            </w:r>
            <w:r>
              <w:rPr>
                <w:rStyle w:val="NormalTok"/>
              </w:rPr>
              <w:t xml:space="preserve">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group_split</w:t>
            </w:r>
            <w:r>
              <w:rPr>
                <w:rStyle w:val="NormalTok"/>
              </w:rPr>
              <w:t xml:space="preserve">(year) </w:t>
            </w:r>
            <w:r>
              <w:rPr>
                <w:rStyle w:val="SpecialCharTok"/>
              </w:rPr>
              <w:t xml:space="preserve">%&gt;%</w:t>
            </w:r>
            <w:r>
              <w:br/>
            </w:r>
            <w:r>
              <w:rPr>
                <w:rStyle w:val="NormalTok"/>
              </w:rPr>
              <w:t xml:space="preserve">  </w:t>
            </w:r>
            <w:r>
              <w:rPr>
                <w:rStyle w:val="FunctionTok"/>
              </w:rPr>
              <w:t xml:space="preserve">map</w:t>
            </w:r>
            <w:r>
              <w:rPr>
                <w:rStyle w:val="NormalTok"/>
              </w:rPr>
              <w:t xml:space="preserve">(add_location_quotient_and_proportions,</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w:t>
            </w:r>
          </w:p>
        </w:tc>
      </w:tr>
    </w:tbl>
    <w:p>
      <w:r>
        <w:pict>
          <v:rect style="width:0;height:1.5pt" o:hralign="center" o:hrstd="t" o:hr="t"/>
        </w:pict>
      </w:r>
    </w:p>
    <w:p>
      <w:pPr>
        <w:pStyle w:val="FirstParagraph"/>
      </w:pPr>
      <w:r>
        <w:rPr>
          <w:b/>
          <w:bCs/>
        </w:rPr>
        <w:t xml:space="preserve">Now let’s do something with result:</w:t>
      </w:r>
    </w:p>
    <w:p>
      <w:pPr>
        <w:pStyle w:val="Compact"/>
        <w:numPr>
          <w:ilvl w:val="0"/>
          <w:numId w:val="1030"/>
        </w:numPr>
      </w:pPr>
      <w:r>
        <w:rPr>
          <w:b/>
          <w:bCs/>
        </w:rPr>
        <w:t xml:space="preserve">Pick out one place or local authority</w:t>
      </w:r>
      <w:r>
        <w:t xml:space="preserve">: you’ll only need some of the place name you want - here I’m using</w:t>
      </w:r>
      <w:r>
        <w:t xml:space="preserve"> </w:t>
      </w:r>
      <w:r>
        <w:rPr>
          <w:rStyle w:val="VerbatimChar"/>
        </w:rPr>
        <w:t xml:space="preserve">rotherh</w:t>
      </w:r>
      <w:r>
        <w:t xml:space="preserve"> </w:t>
      </w:r>
      <w:r>
        <w:t xml:space="preserve">to find Rotherham.</w:t>
      </w:r>
    </w:p>
    <w:p>
      <w:pPr>
        <w:pStyle w:val="Compact"/>
        <w:numPr>
          <w:ilvl w:val="0"/>
          <w:numId w:val="1030"/>
        </w:numPr>
      </w:pPr>
      <w:r>
        <w:t xml:space="preserve">For the latest year in the data,</w:t>
      </w:r>
      <w:r>
        <w:t xml:space="preserve"> </w:t>
      </w:r>
      <w:r>
        <w:rPr>
          <w:b/>
          <w:bCs/>
        </w:rPr>
        <w:t xml:space="preserve">pull out the location quotient and sector proportion for that place</w:t>
      </w:r>
      <w:r>
        <w:t xml:space="preserve">. And then order, highest to lowest.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CommentTok"/>
              </w:rPr>
              <w:t xml:space="preserve">#View a single place...</w:t>
            </w:r>
            <w:r>
              <w:br/>
            </w:r>
            <w:r>
              <w:rPr>
                <w:rStyle w:val="NormalTok"/>
              </w:rPr>
              <w:t xml:space="preserve">df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qg</w:t>
            </w:r>
            <w:r>
              <w:rPr>
                <w:rStyle w:val="NormalTok"/>
              </w:rPr>
              <w:t xml:space="preserve">(</w:t>
            </w:r>
            <w:r>
              <w:rPr>
                <w:rStyle w:val="StringTok"/>
              </w:rPr>
              <w:t xml:space="preserve">'rotherh'</w:t>
            </w:r>
            <w:r>
              <w:rPr>
                <w:rStyle w:val="NormalTok"/>
              </w:rPr>
              <w:t xml:space="preserve">,Region_name),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w:t>
            </w:r>
            <w:r>
              <w:rPr>
                <w:rStyle w:val="CommentTok"/>
              </w:rPr>
              <w:t xml:space="preserve">#get latest year in data</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regional_percent =</w:t>
            </w:r>
            <w:r>
              <w:rPr>
                <w:rStyle w:val="NormalTok"/>
              </w:rPr>
              <w:t xml:space="preserve"> sector_regional_proportion </w:t>
            </w:r>
            <w:r>
              <w:rPr>
                <w:rStyle w:val="SpecialCharTok"/>
              </w:rPr>
              <w:t xml:space="preserve">*</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(SIC07_description,regional_percent, LQ)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LQ) </w:t>
            </w:r>
          </w:p>
        </w:tc>
      </w:tr>
    </w:tbl>
    <w:p>
      <w:r>
        <w:pict>
          <v:rect style="width:0;height:1.5pt" o:hralign="center" o:hrstd="t" o:hr="t"/>
        </w:pict>
      </w:r>
    </w:p>
    <w:p>
      <w:pPr>
        <w:pStyle w:val="FirstParagraph"/>
      </w:pPr>
      <w:r>
        <w:rPr>
          <w:b/>
          <w:bCs/>
        </w:rPr>
        <w:t xml:space="preserve">Output from that code…</w:t>
      </w:r>
      <w:r>
        <w:rPr>
          <w:b/>
          <w:bCs/>
        </w:rPr>
        <w:t xml:space="preserve"> </w:t>
      </w:r>
    </w:p>
    <w:p>
      <w:pPr>
        <w:pStyle w:val="Compact"/>
        <w:numPr>
          <w:ilvl w:val="0"/>
          <w:numId w:val="1031"/>
        </w:numPr>
      </w:pPr>
      <w:r>
        <w:t xml:space="preserve">Rotherham’s largest sector specialism (highest LQ) is</w:t>
      </w:r>
      <w:r>
        <w:t xml:space="preserve"> </w:t>
      </w:r>
      <w:r>
        <w:rPr>
          <w:b/>
          <w:bCs/>
        </w:rPr>
        <w:t xml:space="preserve">manufacturing</w:t>
      </w:r>
      <w:r>
        <w:t xml:space="preserve"> </w:t>
      </w:r>
      <w:r>
        <w:t xml:space="preserve">for the latest year (and nearly 19% of its economy).</w:t>
      </w:r>
    </w:p>
    <w:p>
      <w:pPr>
        <w:pStyle w:val="SourceCode"/>
      </w:pPr>
      <w:r>
        <w:rPr>
          <w:rStyle w:val="VerbatimChar"/>
        </w:rPr>
        <w:t xml:space="preserve"># A tibble: 18 × 3</w:t>
      </w:r>
      <w:r>
        <w:br/>
      </w:r>
      <w:r>
        <w:rPr>
          <w:rStyle w:val="VerbatimChar"/>
        </w:rPr>
        <w:t xml:space="preserve">   SIC07_description                                     regional_percent     LQ</w:t>
      </w:r>
      <w:r>
        <w:br/>
      </w:r>
      <w:r>
        <w:rPr>
          <w:rStyle w:val="VerbatimChar"/>
        </w:rPr>
        <w:t xml:space="preserve">   &lt;chr&gt;                                                            &lt;dbl&gt;  &lt;dbl&gt;</w:t>
      </w:r>
      <w:r>
        <w:br/>
      </w:r>
      <w:r>
        <w:rPr>
          <w:rStyle w:val="VerbatimChar"/>
        </w:rPr>
        <w:t xml:space="preserve"> 1 Manufacturing                                                   18.8   1.84  </w:t>
      </w:r>
      <w:r>
        <w:br/>
      </w:r>
      <w:r>
        <w:rPr>
          <w:rStyle w:val="VerbatimChar"/>
        </w:rPr>
        <w:t xml:space="preserve"> 2 Construction                                                    12.7   1.81  </w:t>
      </w:r>
      <w:r>
        <w:br/>
      </w:r>
      <w:r>
        <w:rPr>
          <w:rStyle w:val="VerbatimChar"/>
        </w:rPr>
        <w:t xml:space="preserve"> 3 Activities of households                                         0.139 1.40  </w:t>
      </w:r>
      <w:r>
        <w:br/>
      </w:r>
      <w:r>
        <w:rPr>
          <w:rStyle w:val="VerbatimChar"/>
        </w:rPr>
        <w:t xml:space="preserve"> 4 Transportation and storage                                       5.28  1.38  </w:t>
      </w:r>
      <w:r>
        <w:br/>
      </w:r>
      <w:r>
        <w:rPr>
          <w:rStyle w:val="VerbatimChar"/>
        </w:rPr>
        <w:t xml:space="preserve"> 5 Human health and social work activities                         12.8   1.38  </w:t>
      </w:r>
      <w:r>
        <w:br/>
      </w:r>
      <w:r>
        <w:rPr>
          <w:rStyle w:val="VerbatimChar"/>
        </w:rPr>
        <w:t xml:space="preserve"> 6 Electricity, gas, water; sewerage and waste manageme…            3.89  1.34  </w:t>
      </w:r>
      <w:r>
        <w:br/>
      </w:r>
      <w:r>
        <w:rPr>
          <w:rStyle w:val="VerbatimChar"/>
        </w:rPr>
        <w:t xml:space="preserve"> 7 Public administration and defence                                6.74  1.21  </w:t>
      </w:r>
      <w:r>
        <w:br/>
      </w:r>
      <w:r>
        <w:rPr>
          <w:rStyle w:val="VerbatimChar"/>
        </w:rPr>
        <w:t xml:space="preserve"> 8 Wholesale and retail trade; repair of motor vehicles            13.2   1.19  </w:t>
      </w:r>
      <w:r>
        <w:br/>
      </w:r>
      <w:r>
        <w:rPr>
          <w:rStyle w:val="VerbatimChar"/>
        </w:rPr>
        <w:t xml:space="preserve"> 9 Administrative and support service activities                    6.47  1.10  </w:t>
      </w:r>
      <w:r>
        <w:br/>
      </w:r>
      <w:r>
        <w:rPr>
          <w:rStyle w:val="VerbatimChar"/>
        </w:rPr>
        <w:t xml:space="preserve">10 Education                                                        7.24  1.05  </w:t>
      </w:r>
      <w:r>
        <w:br/>
      </w:r>
      <w:r>
        <w:rPr>
          <w:rStyle w:val="VerbatimChar"/>
        </w:rPr>
        <w:t xml:space="preserve">11 Accommodation and food service activities                        3.25  1.03  </w:t>
      </w:r>
      <w:r>
        <w:br/>
      </w:r>
      <w:r>
        <w:rPr>
          <w:rStyle w:val="VerbatimChar"/>
        </w:rPr>
        <w:t xml:space="preserve">12 Agriculture, forestry and fishing; mining and quarry…            0.694 0.758 </w:t>
      </w:r>
      <w:r>
        <w:br/>
      </w:r>
      <w:r>
        <w:rPr>
          <w:rStyle w:val="VerbatimChar"/>
        </w:rPr>
        <w:t xml:space="preserve">13 Other service activities                                         1.33  0.733 </w:t>
      </w:r>
      <w:r>
        <w:br/>
      </w:r>
      <w:r>
        <w:rPr>
          <w:rStyle w:val="VerbatimChar"/>
        </w:rPr>
        <w:t xml:space="preserve">14 Arts, entertainment and recreation                               0.774 0.502 </w:t>
      </w:r>
      <w:r>
        <w:br/>
      </w:r>
      <w:r>
        <w:rPr>
          <w:rStyle w:val="VerbatimChar"/>
        </w:rPr>
        <w:t xml:space="preserve">15 Professional, scientific and technical activities                3.09  0.333 </w:t>
      </w:r>
      <w:r>
        <w:br/>
      </w:r>
      <w:r>
        <w:rPr>
          <w:rStyle w:val="VerbatimChar"/>
        </w:rPr>
        <w:t xml:space="preserve">16 Information and communication                                    2.20  0.333 </w:t>
      </w:r>
      <w:r>
        <w:br/>
      </w:r>
      <w:r>
        <w:rPr>
          <w:rStyle w:val="VerbatimChar"/>
        </w:rPr>
        <w:t xml:space="preserve">17 Financial and insurance activities                               1.21  0.123 </w:t>
      </w:r>
      <w:r>
        <w:br/>
      </w:r>
      <w:r>
        <w:rPr>
          <w:rStyle w:val="VerbatimChar"/>
        </w:rPr>
        <w:t xml:space="preserve">18 Real estate activities, excluding imputed rental                 0.159 0.0398</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usr/lib/rstudio/resources/app/bin/quarto/share/formats/docx/tip.png" id="93"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Cheatsheets!</w:t>
            </w:r>
          </w:p>
        </w:tc>
      </w:tr>
      <w:tr>
        <w:trPr>
          <w:cantSplit/>
        </w:trPr>
        <w:tc>
          <w:tcPr>
            <w:tcMar>
              <w:top w:w="108" w:type="dxa"/>
              <w:bottom w:w="108" w:type="dxa"/>
            </w:tcMar>
          </w:tcPr>
          <w:p>
            <w:pPr>
              <w:pStyle w:val="BodyText"/>
            </w:pPr>
            <w:pPr>
              <w:spacing w:before="16"/>
            </w:pPr>
            <w:r>
              <w:t xml:space="preserve">There are a bunch of excellent</w:t>
            </w:r>
            <w:r>
              <w:t xml:space="preserve"> </w:t>
            </w:r>
            <w:r>
              <w:rPr>
                <w:b/>
                <w:bCs/>
              </w:rPr>
              <w:t xml:space="preserve">cheat sheet documents</w:t>
            </w:r>
            <w:r>
              <w:t xml:space="preserve"> </w:t>
            </w:r>
            <w:r>
              <w:t xml:space="preserve">available for many of R’s features. You can easily access them via RStudio’s</w:t>
            </w:r>
            <w:r>
              <w:t xml:space="preserve"> </w:t>
            </w:r>
            <w:r>
              <w:rPr>
                <w:rStyle w:val="VerbatimChar"/>
              </w:rPr>
              <w:t xml:space="preserve">help</w:t>
            </w:r>
            <w:r>
              <w:t xml:space="preserve"> </w:t>
            </w:r>
            <w:r>
              <w:t xml:space="preserve">menu.</w:t>
            </w:r>
          </w:p>
          <w:p>
            <w:pPr>
              <w:pStyle w:val="BodyText"/>
            </w:pPr>
            <w:r>
              <w:t xml:space="preserve">The</w:t>
            </w:r>
            <w:r>
              <w:t xml:space="preserve"> </w:t>
            </w:r>
            <w:hyperlink r:id="rId94">
              <w:r>
                <w:rPr>
                  <w:rStyle w:val="Hyperlink"/>
                  <w:b/>
                  <w:bCs/>
                </w:rPr>
                <w:t xml:space="preserve">data tranformation with dplyr</w:t>
              </w:r>
            </w:hyperlink>
            <w:r>
              <w:t xml:space="preserve"> </w:t>
            </w:r>
            <w:r>
              <w:t xml:space="preserve">sheet covers a lot of the functions we’re using in piping operations.</w:t>
            </w:r>
          </w:p>
          <w:p>
            <w:pPr>
              <w:pStyle w:val="BodyText"/>
            </w:pPr>
            <w:pPr>
              <w:spacing w:after="16"/>
            </w:pPr>
            <w:r>
              <w:t xml:space="preserve">There’s also an excellent</w:t>
            </w:r>
            <w:r>
              <w:t xml:space="preserve"> </w:t>
            </w:r>
            <w:hyperlink r:id="rId95">
              <w:r>
                <w:rPr>
                  <w:rStyle w:val="Hyperlink"/>
                  <w:b/>
                  <w:bCs/>
                </w:rPr>
                <w:t xml:space="preserve">ggplot cheatsheet</w:t>
              </w:r>
            </w:hyperlink>
            <w:r>
              <w:t xml:space="preserve">, among many others. We’ll come back to this one…</w:t>
            </w:r>
          </w:p>
        </w:tc>
      </w:tr>
    </w:tbl>
    <w:p>
      <w:r>
        <w:pict>
          <v:rect style="width:0;height:1.5pt" o:hralign="center" o:hrstd="t" o:hr="t"/>
        </w:pict>
      </w:r>
    </w:p>
    <w:bookmarkEnd w:id="96"/>
    <w:bookmarkStart w:id="98" w:name="X3543c926e713dde7df038d38eef49a365079d5e"/>
    <w:p>
      <w:pPr>
        <w:pStyle w:val="Heading2"/>
      </w:pPr>
      <w:r>
        <w:t xml:space="preserve">Visualising: how has the structure of places’ economies changed over time?</w:t>
      </w:r>
    </w:p>
    <w:p>
      <w:pPr>
        <w:pStyle w:val="FirstParagraph"/>
      </w:pPr>
      <w:r>
        <w:t xml:space="preserve">Let’s plot some of the data. We’ll look at how an ITL3 zone’s broad sectors have</w:t>
      </w:r>
      <w:r>
        <w:t xml:space="preserve"> </w:t>
      </w:r>
      <w:r>
        <w:rPr>
          <w:b/>
          <w:bCs/>
        </w:rPr>
        <w:t xml:space="preserve">changed their proportion over time</w:t>
      </w:r>
      <w:r>
        <w:t xml:space="preserve">, to see how those economies have changed structurally.</w:t>
      </w:r>
    </w:p>
    <w:p>
      <w:pPr>
        <w:pStyle w:val="BodyText"/>
      </w:pPr>
      <w:r>
        <w:t xml:space="preserve">We’ll do this in</w:t>
      </w:r>
      <w:r>
        <w:t xml:space="preserve"> </w:t>
      </w:r>
      <w:r>
        <w:rPr>
          <w:b/>
          <w:bCs/>
        </w:rPr>
        <w:t xml:space="preserve">3 stages</w:t>
      </w:r>
      <w:r>
        <w:t xml:space="preserve">:</w:t>
      </w:r>
    </w:p>
    <w:p>
      <w:pPr>
        <w:pStyle w:val="Compact"/>
        <w:numPr>
          <w:ilvl w:val="0"/>
          <w:numId w:val="1032"/>
        </w:numPr>
      </w:pPr>
      <w:r>
        <w:t xml:space="preserve">Add in a</w:t>
      </w:r>
      <w:r>
        <w:t xml:space="preserve"> </w:t>
      </w:r>
      <w:r>
        <w:rPr>
          <w:b/>
          <w:bCs/>
        </w:rPr>
        <w:t xml:space="preserve">moving average</w:t>
      </w:r>
      <w:r>
        <w:t xml:space="preserve"> </w:t>
      </w:r>
      <w:r>
        <w:t xml:space="preserve">to smooth the data a little</w:t>
      </w:r>
    </w:p>
    <w:p>
      <w:pPr>
        <w:pStyle w:val="Compact"/>
        <w:numPr>
          <w:ilvl w:val="0"/>
          <w:numId w:val="1032"/>
        </w:numPr>
      </w:pPr>
      <w:r>
        <w:t xml:space="preserve">Pick out the top 12 broad sectors in the latest year</w:t>
      </w:r>
    </w:p>
    <w:p>
      <w:pPr>
        <w:pStyle w:val="Compact"/>
        <w:numPr>
          <w:ilvl w:val="0"/>
          <w:numId w:val="1032"/>
        </w:numPr>
      </w:pPr>
      <w:r>
        <w:t xml:space="preserve">Plot!</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apply the moving average to our</w:t>
            </w:r>
            <w:r>
              <w:t xml:space="preserve"> </w:t>
            </w:r>
            <w:r>
              <w:rPr>
                <w:rStyle w:val="VerbatimChar"/>
              </w:rPr>
              <w:t xml:space="preserve">df</w:t>
            </w:r>
            <w:r>
              <w:t xml:space="preserve"> </w:t>
            </w:r>
            <w:r>
              <w:t xml:space="preserve">data object and pick out the placename we want</w:t>
            </w:r>
          </w:p>
        </w:tc>
      </w:tr>
      <w:tr>
        <w:trPr>
          <w:cantSplit/>
        </w:trPr>
        <w:tc>
          <w:tcPr>
            <w:tcMar>
              <w:top w:w="108" w:type="dxa"/>
              <w:bottom w:w="108" w:type="dxa"/>
            </w:tcMar>
          </w:tcPr>
          <w:p>
            <w:pPr>
              <w:pStyle w:val="BodyText"/>
            </w:pPr>
            <w:pPr>
              <w:spacing w:before="16"/>
            </w:pPr>
            <w:r>
              <w:t xml:space="preserve">You can look at the available ITL3 zones at</w:t>
            </w:r>
            <w:r>
              <w:t xml:space="preserve"> </w:t>
            </w:r>
            <w:hyperlink r:id="rId97">
              <w:r>
                <w:rPr>
                  <w:rStyle w:val="Hyperlink"/>
                </w:rPr>
                <w:t xml:space="preserve">geoportal.statistics.gov.uk here</w:t>
              </w:r>
            </w:hyperlink>
            <w:r>
              <w:t xml:space="preserve">, if useful for checking names. (Opens in new tab.)</w:t>
            </w:r>
          </w:p>
          <w:p>
            <w:pPr>
              <w:pStyle w:val="SourceCode"/>
            </w:pPr>
            <w:r>
              <w:rPr>
                <w:rStyle w:val="CommentTok"/>
              </w:rPr>
              <w:t xml:space="preserve"># PLOT STRUCTURAL CHANGE OVER TIME IN ITL3 ZONE----</w:t>
            </w:r>
            <w:r>
              <w:br/>
            </w:r>
            <w:r>
              <w:br/>
            </w:r>
            <w:r>
              <w:rPr>
                <w:rStyle w:val="CommentTok"/>
              </w:rPr>
              <w:t xml:space="preserve">#Processing before plot</w:t>
            </w:r>
            <w:r>
              <w:br/>
            </w:r>
            <w:r>
              <w:br/>
            </w:r>
            <w:r>
              <w:rPr>
                <w:rStyle w:val="CommentTok"/>
              </w:rPr>
              <w:t xml:space="preserve">#1. Set window for rolling average: 3 years</w:t>
            </w:r>
            <w:r>
              <w:br/>
            </w:r>
            <w:r>
              <w:rPr>
                <w:rStyle w:val="NormalTok"/>
              </w:rPr>
              <w:t xml:space="preserve">smoothband </w:t>
            </w:r>
            <w:r>
              <w:rPr>
                <w:rStyle w:val="OtherTok"/>
              </w:rPr>
              <w:t xml:space="preserve">=</w:t>
            </w:r>
            <w:r>
              <w:rPr>
                <w:rStyle w:val="NormalTok"/>
              </w:rPr>
              <w:t xml:space="preserve"> </w:t>
            </w:r>
            <w:r>
              <w:rPr>
                <w:rStyle w:val="DecValTok"/>
              </w:rPr>
              <w:t xml:space="preserve">3</w:t>
            </w:r>
            <w:r>
              <w:br/>
            </w:r>
            <w:r>
              <w:br/>
            </w:r>
            <w:r>
              <w:rPr>
                <w:rStyle w:val="CommentTok"/>
              </w:rPr>
              <w:t xml:space="preserve">#2. Make new column with rolling average in (applying to all places and sectors)</w:t>
            </w:r>
            <w:r>
              <w:br/>
            </w:r>
            <w:r>
              <w:rPr>
                <w:rStyle w:val="CommentTok"/>
              </w:rPr>
              <w:t xml:space="preserve">#Years are already in the right order, so will roll apply across those correctly</w:t>
            </w:r>
            <w:r>
              <w:br/>
            </w:r>
            <w:r>
              <w:rPr>
                <w:rStyle w:val="NormalTok"/>
              </w:rPr>
              <w:t xml:space="preserve">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(Region_name,SIC07_description)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sector_regional_prop_movingav =</w:t>
            </w:r>
            <w:r>
              <w:rPr>
                <w:rStyle w:val="NormalTok"/>
              </w:rPr>
              <w:t xml:space="preserve"> </w:t>
            </w:r>
            <w:r>
              <w:rPr>
                <w:rStyle w:val="FunctionTok"/>
              </w:rPr>
              <w:t xml:space="preserve">rollapply</w:t>
            </w:r>
            <w:r>
              <w:rPr>
                <w:rStyle w:val="NormalTok"/>
              </w:rPr>
              <w:t xml:space="preserve">(</w:t>
            </w:r>
            <w:r>
              <w:br/>
            </w:r>
            <w:r>
              <w:rPr>
                <w:rStyle w:val="NormalTok"/>
              </w:rPr>
              <w:t xml:space="preserve">      sector_regional_proportion,smoothband,mean,</w:t>
            </w:r>
            <w:r>
              <w:rPr>
                <w:rStyle w:val="AttributeTok"/>
              </w:rPr>
              <w:t xml:space="preserve">align=</w:t>
            </w:r>
            <w:r>
              <w:rPr>
                <w:rStyle w:val="StringTok"/>
              </w:rPr>
              <w:t xml:space="preserve">'center'</w:t>
            </w:r>
            <w:r>
              <w:rPr>
                <w:rStyle w:val="NormalTok"/>
              </w:rPr>
              <w:t xml:space="preserve">,</w:t>
            </w:r>
            <w:r>
              <w:rPr>
                <w:rStyle w:val="AttributeTok"/>
              </w:rPr>
              <w:t xml:space="preserve">fill=</w:t>
            </w:r>
            <w:r>
              <w:rPr>
                <w:rStyle w:val="ConstantTok"/>
              </w:rPr>
              <w:t xml:space="preserve">NA</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#3. Pick out the name of the place / ITl3 zone to look at</w:t>
            </w:r>
            <w:r>
              <w:br/>
            </w:r>
            <w:r>
              <w:rPr>
                <w:rStyle w:val="CommentTok"/>
              </w:rPr>
              <w:t xml:space="preserve">#We only need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found the single place we wanted (some search terms will pick up none or more than one)</w:t>
            </w:r>
            <w:r>
              <w:br/>
            </w:r>
            <w:r>
              <w:rPr>
                <w:rStyle w:val="NormalTok"/>
              </w:rPr>
              <w:t xml:space="preserve">place</w:t>
            </w:r>
          </w:p>
          <w:p>
            <w:pPr>
              <w:pStyle w:val="SourceCode"/>
            </w:pPr>
            <w:r>
              <w:rPr>
                <w:rStyle w:val="VerbatimChar"/>
              </w:rPr>
              <w:t xml:space="preserve">[1] "Doncaster"</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for our chosen place, pick out the largest proportion sectors in the most recent year</w:t>
            </w:r>
          </w:p>
        </w:tc>
      </w:tr>
      <w:tr>
        <w:trPr>
          <w:cantSplit/>
        </w:trPr>
        <w:tc>
          <w:tcPr>
            <w:tcMar>
              <w:top w:w="108" w:type="dxa"/>
              <w:bottom w:w="108" w:type="dxa"/>
            </w:tcMar>
          </w:tcPr>
          <w:p>
            <w:pPr>
              <w:pStyle w:val="BodyText"/>
            </w:pPr>
            <w:pPr>
              <w:spacing w:before="16"/>
            </w:pPr>
            <w:r>
              <w:t xml:space="preserve">Here, we</w:t>
            </w:r>
            <w:r>
              <w:t xml:space="preserve"> </w:t>
            </w:r>
            <w:r>
              <w:rPr>
                <w:rStyle w:val="VerbatimChar"/>
              </w:rPr>
              <w:t xml:space="preserve">filter</w:t>
            </w:r>
            <w:r>
              <w:t xml:space="preserve"> </w:t>
            </w:r>
            <w:r>
              <w:t xml:space="preserve">to get our place and year,</w:t>
            </w:r>
            <w:r>
              <w:t xml:space="preserve"> </w:t>
            </w:r>
            <w:r>
              <w:rPr>
                <w:rStyle w:val="VerbatimChar"/>
              </w:rPr>
              <w:t xml:space="preserve">arrange</w:t>
            </w:r>
            <w:r>
              <w:t xml:space="preserve"> </w:t>
            </w:r>
            <w:r>
              <w:t xml:space="preserve">in reverse order of moving average,</w:t>
            </w:r>
            <w:r>
              <w:t xml:space="preserve"> </w:t>
            </w:r>
            <w:r>
              <w:rPr>
                <w:rStyle w:val="VerbatimChar"/>
              </w:rPr>
              <w:t xml:space="preserve">slice</w:t>
            </w:r>
            <w:r>
              <w:t xml:space="preserve"> </w:t>
            </w:r>
            <w:r>
              <w:t xml:space="preserve">off the top 12 and</w:t>
            </w:r>
            <w:r>
              <w:t xml:space="preserve"> </w:t>
            </w:r>
            <w:r>
              <w:rPr>
                <w:rStyle w:val="VerbatimChar"/>
              </w:rPr>
              <w:t xml:space="preserve">pull</w:t>
            </w:r>
            <w:r>
              <w:t xml:space="preserve"> </w:t>
            </w:r>
            <w:r>
              <w:t xml:space="preserve">out the sector names.</w:t>
            </w:r>
          </w:p>
          <w:p>
            <w:pPr>
              <w:pStyle w:val="SourceCode"/>
            </w:pPr>
            <w:r>
              <w:rPr>
                <w:rStyle w:val="CommentTok"/>
              </w:rPr>
              <w:t xml:space="preserve"># top 12 sectors in latest year</w:t>
            </w:r>
            <w:r>
              <w:br/>
            </w:r>
            <w:r>
              <w:rPr>
                <w:rStyle w:val="NormalTok"/>
              </w:rPr>
              <w:t xml:space="preserve">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p>
        </w:tc>
      </w:tr>
    </w:tbl>
    <w:p>
      <w:r>
        <w:pict>
          <v:rect style="width:0;height:1.5pt" o:hralign="center" o:hrstd="t" o:hr="t"/>
        </w:pict>
      </w:r>
    </w:p>
    <w:bookmarkEnd w:id="98"/>
    <w:bookmarkStart w:id="102" w:name="ggplot-interlude"/>
    <w:p>
      <w:pPr>
        <w:pStyle w:val="Heading2"/>
      </w:pPr>
      <w:r>
        <w:t xml:space="preserve">GGPLOT interlude!</w:t>
      </w:r>
    </w:p>
    <w:p>
      <w:pPr>
        <w:pStyle w:val="Compact"/>
        <w:numPr>
          <w:ilvl w:val="0"/>
          <w:numId w:val="1033"/>
        </w:numPr>
      </w:pPr>
      <w:r>
        <w:t xml:space="preserve">In the next slide, we finally make an actual chart. Phew.</w:t>
      </w:r>
    </w:p>
    <w:p>
      <w:pPr>
        <w:pStyle w:val="Compact"/>
        <w:numPr>
          <w:ilvl w:val="0"/>
          <w:numId w:val="1033"/>
        </w:numPr>
      </w:pPr>
      <w:r>
        <w:t xml:space="preserve">There’s a lot going on in</w:t>
      </w:r>
      <w:r>
        <w:t xml:space="preserve"> </w:t>
      </w:r>
      <w:r>
        <w:rPr>
          <w:rStyle w:val="VerbatimChar"/>
        </w:rPr>
        <w:t xml:space="preserve">ggplot</w:t>
      </w:r>
      <w:r>
        <w:t xml:space="preserve">, the package we’ll be using to visualise data - but it’s worth mentioning that its</w:t>
      </w:r>
      <w:r>
        <w:t xml:space="preserve"> </w:t>
      </w:r>
      <w:r>
        <w:rPr>
          <w:b/>
          <w:bCs/>
        </w:rPr>
        <w:t xml:space="preserve">principles are actually clear and consistent.</w:t>
      </w:r>
    </w:p>
    <w:p>
      <w:pPr>
        <w:pStyle w:val="Compact"/>
        <w:numPr>
          <w:ilvl w:val="0"/>
          <w:numId w:val="1033"/>
        </w:numPr>
      </w:pPr>
      <w:r>
        <w:t xml:space="preserve">You’ll see it has an</w:t>
      </w:r>
      <w:r>
        <w:t xml:space="preserve"> </w:t>
      </w:r>
      <w:r>
        <w:rPr>
          <w:rStyle w:val="VerbatimChar"/>
        </w:rPr>
        <w:t xml:space="preserve">aes</w:t>
      </w:r>
      <w:r>
        <w:t xml:space="preserve"> </w:t>
      </w:r>
      <w:r>
        <w:t xml:space="preserve">argument - that’s short for</w:t>
      </w:r>
      <w:r>
        <w:t xml:space="preserve"> </w:t>
      </w:r>
      <w:r>
        <w:rPr>
          <w:b/>
          <w:bCs/>
        </w:rPr>
        <w:t xml:space="preserve">aesthetics</w:t>
      </w:r>
      <w:r>
        <w:t xml:space="preserve">. An aesthetic is any single distinct plot element - like the x or y axis, colour, shape, size etc.</w:t>
      </w:r>
    </w:p>
    <w:p>
      <w:r>
        <w:pict>
          <v:rect style="width:0;height:1.5pt" o:hralign="center" o:hrstd="t" o:hr="t"/>
        </w:pict>
      </w:r>
    </w:p>
    <w:p>
      <w:pPr>
        <w:pStyle w:val="Compact"/>
        <w:numPr>
          <w:ilvl w:val="0"/>
          <w:numId w:val="1034"/>
        </w:numPr>
      </w:pPr>
      <w:r>
        <w:t xml:space="preserve">The rule is simple:</w:t>
      </w:r>
      <w:r>
        <w:t xml:space="preserve"> </w:t>
      </w:r>
      <w:r>
        <w:rPr>
          <w:b/>
          <w:bCs/>
        </w:rPr>
        <w:t xml:space="preserve">you map one data column to one aesthetic.</w:t>
      </w:r>
      <w:r>
        <w:t xml:space="preserve"> </w:t>
      </w:r>
      <w:r>
        <w:t xml:space="preserve">This is another</w:t>
      </w:r>
      <w:r>
        <w:t xml:space="preserve"> </w:t>
      </w:r>
      <w:r>
        <w:rPr>
          <w:b/>
          <w:bCs/>
        </w:rPr>
        <w:t xml:space="preserve">tidy data</w:t>
      </w:r>
      <w:r>
        <w:t xml:space="preserve"> </w:t>
      </w:r>
      <w:r>
        <w:t xml:space="preserve">principle, and its the reason we have years in their own column, so year can be mapped to one axis.</w:t>
      </w:r>
    </w:p>
    <w:p>
      <w:pPr>
        <w:pStyle w:val="Compact"/>
        <w:numPr>
          <w:ilvl w:val="0"/>
          <w:numId w:val="1034"/>
        </w:numPr>
      </w:pPr>
      <w:r>
        <w:t xml:space="preserve">We’ll see later with geographical zones - categorical variables also get mapped to single aesthetics.</w:t>
      </w:r>
    </w:p>
    <w:p>
      <w:pPr>
        <w:pStyle w:val="Compact"/>
        <w:numPr>
          <w:ilvl w:val="0"/>
          <w:numId w:val="1034"/>
        </w:numPr>
      </w:pPr>
      <w:r>
        <w:t xml:space="preserve">The</w:t>
      </w:r>
      <w:r>
        <w:t xml:space="preserve"> </w:t>
      </w:r>
      <w:hyperlink r:id="rId95">
        <w:r>
          <w:rPr>
            <w:rStyle w:val="Hyperlink"/>
          </w:rPr>
          <w:t xml:space="preserve">ggplot cheatsheet</w:t>
        </w:r>
      </w:hyperlink>
      <w:r>
        <w:t xml:space="preserve"> </w:t>
      </w:r>
      <w:r>
        <w:t xml:space="preserve">shows, for</w:t>
      </w:r>
      <w:r>
        <w:t xml:space="preserve"> </w:t>
      </w:r>
      <w:r>
        <w:rPr>
          <w:b/>
          <w:bCs/>
        </w:rPr>
        <w:t xml:space="preserve">all plot types</w:t>
      </w:r>
      <w:r>
        <w:t xml:space="preserve">, what aesthetics are available.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plot smoothed sector proportion over time using</w:t>
            </w:r>
            <w:r>
              <w:t xml:space="preserve"> </w:t>
            </w:r>
            <w:r>
              <w:rPr>
                <w:rStyle w:val="VerbatimChar"/>
              </w:rPr>
              <w:t xml:space="preserve">ggplot</w:t>
            </w:r>
          </w:p>
        </w:tc>
      </w:tr>
      <w:tr>
        <w:trPr>
          <w:cantSplit/>
        </w:trPr>
        <w:tc>
          <w:tcPr>
            <w:tcMar>
              <w:top w:w="108" w:type="dxa"/>
              <w:bottom w:w="108" w:type="dxa"/>
            </w:tcMar>
          </w:tcPr>
          <w:p>
            <w:pPr>
              <w:pStyle w:val="SourceCode"/>
            </w:pPr>
            <w:r>
              <w:rPr>
                <w:rStyle w:val="CommentTok"/>
              </w:rPr>
              <w:t xml:space="preserve">#Plot! </w:t>
            </w:r>
            <w:r>
              <w:br/>
            </w:r>
            <w:r>
              <w:rPr>
                <w:rStyle w:val="FunctionTok"/>
              </w:rPr>
              <w:t xml:space="preserve">ggplot</w:t>
            </w:r>
            <w:r>
              <w:rPr>
                <w:rStyle w:val="NormalTok"/>
              </w:rPr>
              <w:t xml:space="preserve">(df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br/>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'Paired'</w:t>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FunctionTok"/>
              </w:rPr>
              <w:t xml:space="preserve">paste0</w:t>
            </w:r>
            <w:r>
              <w:rPr>
                <w:rStyle w:val="NormalTok"/>
              </w:rPr>
              <w:t xml:space="preserve">(</w:t>
            </w:r>
            <w:r>
              <w:rPr>
                <w:rStyle w:val="StringTok"/>
              </w:rPr>
              <w:t xml:space="preserve">'Largest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 ('</w:t>
            </w:r>
            <w:r>
              <w:rPr>
                <w:rStyle w:val="NormalTok"/>
              </w:rPr>
              <w:t xml:space="preserve">, smoothband,</w:t>
            </w:r>
            <w:r>
              <w:rPr>
                <w:rStyle w:val="StringTok"/>
              </w:rPr>
              <w:t xml:space="preserve">' year moving average)'</w:t>
            </w:r>
            <w:r>
              <w:rPr>
                <w:rStyle w:val="NormalTok"/>
              </w:rPr>
              <w:t xml:space="preserve">))</w:t>
            </w:r>
          </w:p>
        </w:tc>
      </w:tr>
    </w:tbl>
    <w:p>
      <w:pPr>
        <w:pStyle w:val="FirstParagraph"/>
      </w:pPr>
      <w:r>
        <w:t xml:space="preserve">Resulting plot is on on next slide –&gt;</w:t>
      </w:r>
    </w:p>
    <w:p>
      <w:r>
        <w:pict>
          <v:rect style="width:0;height:1.5pt" o:hralign="center" o:hrstd="t" o:hr="t"/>
        </w:pict>
      </w:r>
    </w:p>
    <w:p>
      <w:pPr>
        <w:pStyle w:val="FirstParagraph"/>
      </w:pPr>
      <w:r>
        <w:drawing>
          <wp:inline>
            <wp:extent cx="5334000" cy="4267200"/>
            <wp:effectExtent b="0" l="0" r="0" t="0"/>
            <wp:docPr descr="" title="" id="100" name="Picture"/>
            <a:graphic>
              <a:graphicData uri="http://schemas.openxmlformats.org/drawingml/2006/picture">
                <pic:pic>
                  <pic:nvPicPr>
                    <pic:cNvPr descr="R_regecon_taster_2025_revealjs_files/figure-docx/plot1output-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bookmarkEnd w:id="102"/>
    <w:bookmarkStart w:id="106" w:name="before-moving-on"/>
    <w:p>
      <w:pPr>
        <w:pStyle w:val="Heading2"/>
      </w:pPr>
      <w:r>
        <w:t xml:space="preserve">Before moving on…</w:t>
      </w:r>
    </w:p>
    <w:p>
      <w:pPr>
        <w:pStyle w:val="Compact"/>
        <w:numPr>
          <w:ilvl w:val="0"/>
          <w:numId w:val="1035"/>
        </w:numPr>
      </w:pPr>
      <w:r>
        <w:t xml:space="preserve">There are a load more examples of using this data for comparing places, doing location quotients etc at my</w:t>
      </w:r>
      <w:r>
        <w:t xml:space="preserve"> </w:t>
      </w:r>
      <w:hyperlink r:id="rId103">
        <w:r>
          <w:rPr>
            <w:rStyle w:val="Hyperlink"/>
          </w:rPr>
          <w:t xml:space="preserve">regional econ tools</w:t>
        </w:r>
      </w:hyperlink>
      <w:r>
        <w:t xml:space="preserve"> </w:t>
      </w:r>
      <w:r>
        <w:t xml:space="preserve">website (of course produced using R!)</w:t>
      </w:r>
    </w:p>
    <w:p>
      <w:pPr>
        <w:pStyle w:val="Compact"/>
        <w:numPr>
          <w:ilvl w:val="0"/>
          <w:numId w:val="1035"/>
        </w:numPr>
      </w:pPr>
      <w:hyperlink r:id="rId104">
        <w:r>
          <w:rPr>
            <w:rStyle w:val="Hyperlink"/>
          </w:rPr>
          <w:t xml:space="preserve">This intro</w:t>
        </w:r>
      </w:hyperlink>
      <w:r>
        <w:t xml:space="preserve"> </w:t>
      </w:r>
      <w:r>
        <w:t xml:space="preserve">has basic examples,</w:t>
      </w:r>
      <w:r>
        <w:t xml:space="preserve"> </w:t>
      </w:r>
      <w:hyperlink r:id="rId88">
        <w:r>
          <w:rPr>
            <w:rStyle w:val="Hyperlink"/>
          </w:rPr>
          <w:t xml:space="preserve">this digs more</w:t>
        </w:r>
      </w:hyperlink>
      <w:r>
        <w:t xml:space="preserve"> </w:t>
      </w:r>
      <w:r>
        <w:t xml:space="preserve">into using LQs to put places in national context,</w:t>
      </w:r>
      <w:r>
        <w:t xml:space="preserve"> </w:t>
      </w:r>
      <w:hyperlink r:id="rId105">
        <w:r>
          <w:rPr>
            <w:rStyle w:val="Hyperlink"/>
          </w:rPr>
          <w:t xml:space="preserve">this looks at</w:t>
        </w:r>
      </w:hyperlink>
      <w:r>
        <w:t xml:space="preserve"> </w:t>
      </w:r>
      <w:r>
        <w:t xml:space="preserve">ways to see how GVA</w:t>
      </w:r>
      <w:r>
        <w:t xml:space="preserve"> </w:t>
      </w:r>
      <w:r>
        <w:t xml:space="preserve">‘</w:t>
      </w:r>
      <w:r>
        <w:t xml:space="preserve">gaps</w:t>
      </w:r>
      <w:r>
        <w:t xml:space="preserve">’</w:t>
      </w:r>
      <w:r>
        <w:t xml:space="preserve"> </w:t>
      </w:r>
      <w:r>
        <w:t xml:space="preserve">between places change over time.</w:t>
      </w:r>
    </w:p>
    <w:bookmarkEnd w:id="106"/>
    <w:bookmarkStart w:id="115" w:name="real-gva-growth-over-time"/>
    <w:p>
      <w:pPr>
        <w:pStyle w:val="Heading2"/>
      </w:pPr>
      <w:r>
        <w:t xml:space="preserve">Real GVA growth over time</w:t>
      </w:r>
    </w:p>
    <w:p>
      <w:pPr>
        <w:pStyle w:val="FirstParagraph"/>
      </w:pPr>
      <w:r>
        <w:t xml:space="preserve">Current prices are great and everything - loads of value being able to examine relative change, and things actually adding up.</w:t>
      </w:r>
      <w:r>
        <w:t xml:space="preserve"> </w:t>
      </w:r>
      <w:r>
        <w:rPr>
          <w:b/>
          <w:bCs/>
        </w:rPr>
        <w:t xml:space="preserve">But they’re not real prices</w:t>
      </w:r>
      <w:r>
        <w:rPr>
          <w:rStyle w:val="FootnoteReference"/>
        </w:rPr>
        <w:footnoteReference w:id="107"/>
      </w:r>
      <w:r>
        <w:t xml:space="preserve">, so can’t be used to understand</w:t>
      </w:r>
      <w:r>
        <w:t xml:space="preserve"> </w:t>
      </w:r>
      <w:r>
        <w:rPr>
          <w:b/>
          <w:bCs/>
        </w:rPr>
        <w:t xml:space="preserve">real growth over time</w:t>
      </w:r>
      <w:r>
        <w:t xml:space="preserve">.</w:t>
      </w:r>
    </w:p>
    <w:p>
      <w:pPr>
        <w:pStyle w:val="BodyText"/>
      </w:pPr>
      <w:r>
        <w:t xml:space="preserve">For this, we have to use</w:t>
      </w:r>
      <w:r>
        <w:t xml:space="preserve"> </w:t>
      </w:r>
      <w:r>
        <w:rPr>
          <w:b/>
          <w:bCs/>
        </w:rPr>
        <w:t xml:space="preserve">chained volume</w:t>
      </w:r>
      <w:r>
        <w:t xml:space="preserve"> </w:t>
      </w:r>
      <w:r>
        <w:t xml:space="preserve">data that adjusts for inflation…</w:t>
      </w:r>
    </w:p>
    <w:p>
      <w:r>
        <w:pict>
          <v:rect style="width:0;height:1.5pt" o:hralign="center" o:hrstd="t" o:hr="t"/>
        </w:pict>
      </w:r>
    </w:p>
    <w:p>
      <w:pPr>
        <w:pStyle w:val="FirstParagraph"/>
      </w:pPr>
      <w:r>
        <w:t xml:space="preserve">So next we</w:t>
      </w:r>
      <w:r>
        <w:t xml:space="preserve"> </w:t>
      </w:r>
      <w:r>
        <w:rPr>
          <w:b/>
          <w:bCs/>
        </w:rPr>
        <w:t xml:space="preserve">load data for the same sectors and ITL3 zones, but it’s chained volume GVA figures</w:t>
      </w:r>
      <w:r>
        <w:t xml:space="preserve">, inflation-adjusted to 2022 money value.</w:t>
      </w:r>
    </w:p>
    <w:p>
      <w:pPr>
        <w:pStyle w:val="BodyText"/>
      </w:pPr>
      <w:r>
        <w:t xml:space="preserve">We’ll then</w:t>
      </w:r>
      <w:r>
        <w:t xml:space="preserve"> </w:t>
      </w:r>
      <w:r>
        <w:rPr>
          <w:b/>
          <w:bCs/>
        </w:rPr>
        <w:t xml:space="preserve">pick out a single place to examine</w:t>
      </w:r>
      <w:r>
        <w:t xml:space="preserve">. You can use a small part of a local authority / place name to return the full name that we’ll use to filter the data.</w:t>
      </w:r>
    </w:p>
    <w:p>
      <w:pPr>
        <w:pStyle w:val="BodyText"/>
      </w:pPr>
      <w:r>
        <w:t xml:space="preserve">We’ll check it’s returned what you want though. For example,</w:t>
      </w:r>
      <w:r>
        <w:t xml:space="preserve"> </w:t>
      </w:r>
      <w:r>
        <w:rPr>
          <w:rStyle w:val="VerbatimChar"/>
        </w:rPr>
        <w:t xml:space="preserve">glouc</w:t>
      </w:r>
      <w:r>
        <w:t xml:space="preserve"> </w:t>
      </w:r>
      <w:r>
        <w:t xml:space="preserve">will return a couple of different places with</w:t>
      </w:r>
      <w:r>
        <w:t xml:space="preserve"> </w:t>
      </w:r>
      <w:r>
        <w:t xml:space="preserve">‘</w:t>
      </w:r>
      <w:r>
        <w:t xml:space="preserve">Gloucester</w:t>
      </w:r>
      <w:r>
        <w:t xml:space="preserve">’</w:t>
      </w:r>
      <w:r>
        <w:t xml:space="preserve"> </w:t>
      </w:r>
      <w:r>
        <w:t xml:space="preserve">in.</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Tasks: Load in the chained volume data for ITL3 zones and SIC sections, then pick a place name to examine</w:t>
            </w:r>
          </w:p>
        </w:tc>
      </w:tr>
      <w:tr>
        <w:trPr>
          <w:cantSplit/>
        </w:trPr>
        <w:tc>
          <w:tcPr>
            <w:tcMar>
              <w:top w:w="108" w:type="dxa"/>
              <w:bottom w:w="108" w:type="dxa"/>
            </w:tcMar>
          </w:tcPr>
          <w:p>
            <w:pPr>
              <w:pStyle w:val="SourceCode"/>
            </w:pPr>
            <w:r>
              <w:rPr>
                <w:rStyle w:val="CommentTok"/>
              </w:rPr>
              <w:t xml:space="preserve"># CHAINED VOLUME ITL3 DATA----</w:t>
            </w:r>
            <w:r>
              <w:br/>
            </w:r>
            <w:r>
              <w:br/>
            </w:r>
            <w:r>
              <w:rPr>
                <w:rStyle w:val="NormalTok"/>
              </w:rPr>
              <w:t xml:space="preserve">df.cv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'https://bit.ly/rtasteritl3cvnoir'</w:t>
            </w:r>
            <w:r>
              <w:rPr>
                <w:rStyle w:val="NormalTok"/>
              </w:rPr>
              <w:t xml:space="preserve">)</w:t>
            </w:r>
            <w:r>
              <w:br/>
            </w:r>
            <w:r>
              <w:br/>
            </w:r>
            <w:r>
              <w:rPr>
                <w:rStyle w:val="CommentTok"/>
              </w:rPr>
              <w:t xml:space="preserve">#Get the text for an ITL3 zone by searching for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'barns'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got just one place!</w:t>
            </w:r>
            <w:r>
              <w:br/>
            </w:r>
            <w:r>
              <w:rPr>
                <w:rStyle w:val="NormalTok"/>
              </w:rPr>
              <w:t xml:space="preserve">place</w:t>
            </w:r>
          </w:p>
          <w:p>
            <w:pPr>
              <w:pStyle w:val="SourceCode"/>
            </w:pPr>
            <w:r>
              <w:rPr>
                <w:rStyle w:val="VerbatimChar"/>
              </w:rPr>
              <w:t xml:space="preserve">[1] "Barnsley"</w:t>
            </w:r>
          </w:p>
          <w:p>
            <w:pPr>
              <w:pStyle w:val="SourceCode"/>
            </w:pPr>
            <w:r>
              <w:rPr>
                <w:rStyle w:val="CommentTok"/>
              </w:rPr>
              <w:t xml:space="preserve">#If needed, code to list all ITL3 place names again</w:t>
            </w:r>
            <w:r>
              <w:br/>
            </w:r>
            <w:r>
              <w:rPr>
                <w:rStyle w:val="CommentTok"/>
              </w:rPr>
              <w:t xml:space="preserve">#unique(df.cv$Region_name)</w:t>
            </w:r>
          </w:p>
        </w:tc>
      </w:tr>
    </w:tbl>
    <w:p>
      <w:r>
        <w:pict>
          <v:rect style="width:0;height:1.5pt" o:hralign="center" o:hrstd="t" o:hr="t"/>
        </w:pict>
      </w:r>
    </w:p>
    <w:p>
      <w:pPr>
        <w:pStyle w:val="FirstParagraph"/>
      </w:pPr>
      <w:r>
        <w:t xml:space="preserve">Now we’ll</w:t>
      </w:r>
      <w:r>
        <w:t xml:space="preserve"> </w:t>
      </w:r>
      <w:r>
        <w:rPr>
          <w:b/>
          <w:bCs/>
        </w:rPr>
        <w:t xml:space="preserve">examine sector growth trends</w:t>
      </w:r>
      <w:r>
        <w:t xml:space="preserve">, looking at average growth over time. To start with, let’s pick out a couple of sectors for our chosen place.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Plot trends over time for a couple of sectors using ggplot.</w:t>
            </w:r>
          </w:p>
        </w:tc>
      </w:tr>
      <w:tr>
        <w:trPr>
          <w:cantSplit/>
        </w:trPr>
        <w:tc>
          <w:tcPr>
            <w:tcMar>
              <w:top w:w="108" w:type="dxa"/>
              <w:bottom w:w="108" w:type="dxa"/>
            </w:tcMar>
          </w:tcPr>
          <w:p>
            <w:pPr>
              <w:pStyle w:val="BodyText"/>
            </w:pPr>
            <w:pPr>
              <w:spacing w:before="16"/>
            </w:pPr>
            <w:r>
              <w:t xml:space="preserve">Set a start/end year (here, the most recent decade).</w:t>
            </w:r>
            <w:r>
              <w:t xml:space="preserve"> </w:t>
            </w:r>
            <w:r>
              <w:rPr>
                <w:b/>
                <w:bCs/>
              </w:rPr>
              <w:t xml:space="preserve">Note: two sector names are searched for here</w:t>
            </w:r>
            <w:r>
              <w:t xml:space="preserve">, separating with a</w:t>
            </w:r>
            <w:r>
              <w:t xml:space="preserve"> </w:t>
            </w:r>
            <w:r>
              <w:rPr>
                <w:rStyle w:val="VerbatimChar"/>
              </w:rPr>
              <w:t xml:space="preserve">|</w:t>
            </w:r>
            <w:r>
              <w:t xml:space="preserve"> </w:t>
            </w:r>
            <w:r>
              <w:t xml:space="preserve">vertical bar meaning</w:t>
            </w:r>
            <w:r>
              <w:t xml:space="preserve"> </w:t>
            </w:r>
            <w:r>
              <w:rPr>
                <w:rStyle w:val="VerbatimChar"/>
              </w:rPr>
              <w:t xml:space="preserve">or</w:t>
            </w:r>
            <w:r>
              <w:t xml:space="preserve">. Reminder: you can look at the full list of available sectors with</w:t>
            </w:r>
            <w:r>
              <w:t xml:space="preserve"> </w:t>
            </w:r>
            <w:r>
              <w:rPr>
                <w:b/>
                <w:bCs/>
              </w:rPr>
              <w:t xml:space="preserve">unique(df.cv$SIC07_description)</w:t>
            </w:r>
          </w:p>
          <w:p>
            <w:pPr>
              <w:pStyle w:val="SourceCode"/>
            </w:pPr>
            <w:r>
              <w:rPr>
                <w:rStyle w:val="NormalTok"/>
              </w:rPr>
              <w:t xml:space="preserve">startyear </w:t>
            </w:r>
            <w:r>
              <w:rPr>
                <w:rStyle w:val="OtherTok"/>
              </w:rPr>
              <w:t xml:space="preserve">=</w:t>
            </w:r>
            <w:r>
              <w:rPr>
                <w:rStyle w:val="NormalTok"/>
              </w:rPr>
              <w:t xml:space="preserve"> </w:t>
            </w:r>
            <w:r>
              <w:rPr>
                <w:rStyle w:val="DecValTok"/>
              </w:rPr>
              <w:t xml:space="preserve">2014</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#Pick out single slopes to illustrate</w:t>
            </w:r>
            <w:r>
              <w:br/>
            </w:r>
            <w:r>
              <w:rPr>
                <w:rStyle w:val="FunctionTok"/>
              </w:rPr>
              <w:t xml:space="preserve">ggplot</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FunctionTok"/>
              </w:rPr>
              <w:t xml:space="preserve">qg</w:t>
            </w:r>
            <w:r>
              <w:rPr>
                <w:rStyle w:val="NormalTok"/>
              </w:rPr>
              <w:t xml:space="preserve">(</w:t>
            </w:r>
            <w:r>
              <w:rPr>
                <w:rStyle w:val="StringTok"/>
              </w:rPr>
              <w:t xml:space="preserve">'information|professional'</w:t>
            </w:r>
            <w:r>
              <w:rPr>
                <w:rStyle w:val="NormalTok"/>
              </w:rPr>
              <w:t xml:space="preserve">, SIC07_description)</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SIC07_description)</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selected sectors</w:t>
            </w:r>
            <w:r>
              <w:rPr>
                <w:rStyle w:val="SpecialCharTok"/>
              </w:rPr>
              <w:t xml:space="preserve">\n</w:t>
            </w:r>
            <w:r>
              <w:rPr>
                <w:rStyle w:val="StringTok"/>
              </w:rPr>
              <w:t xml:space="preserve">GVA change over time (chained volume)'</w:t>
            </w:r>
            <w:r>
              <w:rPr>
                <w:rStyle w:val="NormalTok"/>
              </w:rPr>
              <w:t xml:space="preserve">))</w:t>
            </w:r>
          </w:p>
        </w:tc>
      </w:tr>
    </w:tbl>
    <w:p>
      <w:r>
        <w:pict>
          <v:rect style="width:0;height:1.5pt" o:hralign="center" o:hrstd="t" o:hr="t"/>
        </w:pict>
      </w:r>
    </w:p>
    <w:p>
      <w:pPr>
        <w:pStyle w:val="FirstParagraph"/>
      </w:pPr>
      <w:r>
        <w:drawing>
          <wp:inline>
            <wp:extent cx="5334000" cy="3556000"/>
            <wp:effectExtent b="0" l="0" r="0" t="0"/>
            <wp:docPr descr="" title="" id="109" name="Picture"/>
            <a:graphic>
              <a:graphicData uri="http://schemas.openxmlformats.org/drawingml/2006/picture">
                <pic:pic>
                  <pic:nvPicPr>
                    <pic:cNvPr descr="R_regecon_taster_2025_revealjs_files/figure-docx/unnamed-chunk-22-1.png" id="110" name="Picture"/>
                    <pic:cNvPicPr>
                      <a:picLocks noChangeArrowheads="1" noChangeAspect="1"/>
                    </pic:cNvPicPr>
                  </pic:nvPicPr>
                  <pic:blipFill>
                    <a:blip r:embed="rId108"/>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Next, we’re going to</w:t>
      </w:r>
      <w:r>
        <w:t xml:space="preserve"> </w:t>
      </w:r>
      <w:r>
        <w:rPr>
          <w:b/>
          <w:bCs/>
        </w:rPr>
        <w:t xml:space="preserve">find linear trends for every sector in our chosen place and compare them, including some confidence intervals</w:t>
      </w:r>
      <w:r>
        <w:t xml:space="preserve">. To do this we’ll:</w:t>
      </w:r>
    </w:p>
    <w:p>
      <w:pPr>
        <w:pStyle w:val="Compact"/>
        <w:numPr>
          <w:ilvl w:val="0"/>
          <w:numId w:val="1036"/>
        </w:numPr>
      </w:pPr>
      <w:r>
        <w:t xml:space="preserve">Use another pre-made function loaded earlier that</w:t>
      </w:r>
      <w:r>
        <w:t xml:space="preserve"> </w:t>
      </w:r>
      <w:r>
        <w:rPr>
          <w:b/>
          <w:bCs/>
        </w:rPr>
        <w:t xml:space="preserve">finds linear slopes and standard errors for each group</w:t>
      </w:r>
      <w:r>
        <w:t xml:space="preserve"> </w:t>
      </w:r>
      <w:r>
        <w:t xml:space="preserve">(each sector in this case), using log values so change is comparable.</w:t>
      </w:r>
    </w:p>
    <w:p>
      <w:pPr>
        <w:pStyle w:val="Compact"/>
        <w:numPr>
          <w:ilvl w:val="0"/>
          <w:numId w:val="1036"/>
        </w:numPr>
      </w:pPr>
      <w:r>
        <w:t xml:space="preserve">Do a bit of wrangling and then</w:t>
      </w:r>
      <w:r>
        <w:t xml:space="preserve"> </w:t>
      </w:r>
      <w:r>
        <w:rPr>
          <w:b/>
          <w:bCs/>
        </w:rPr>
        <w:t xml:space="preserve">plot average % change per year for each sector.</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Get slopes and confidence intervals for each sector in our chosen place</w:t>
            </w:r>
          </w:p>
        </w:tc>
      </w:tr>
      <w:tr>
        <w:trPr>
          <w:cantSplit/>
        </w:trPr>
        <w:tc>
          <w:tcPr>
            <w:tcMar>
              <w:top w:w="108" w:type="dxa"/>
              <w:bottom w:w="108" w:type="dxa"/>
            </w:tcMar>
          </w:tcPr>
          <w:p>
            <w:pPr>
              <w:pStyle w:val="BodyText"/>
            </w:pPr>
            <w:pPr>
              <w:spacing w:before="16"/>
            </w:pPr>
            <w:r>
              <w:t xml:space="preserve">The function has a</w:t>
            </w:r>
            <w:r>
              <w:t xml:space="preserve"> </w:t>
            </w:r>
            <w:r>
              <w:t xml:space="preserve">‘</w:t>
            </w:r>
            <w:r>
              <w:t xml:space="preserve">use</w:t>
            </w:r>
            <w:r>
              <w:t xml:space="preserve"> </w:t>
            </w:r>
            <w:hyperlink r:id="rId111">
              <w:r>
                <w:rPr>
                  <w:rStyle w:val="Hyperlink"/>
                </w:rPr>
                <w:t xml:space="preserve">Newey West estimators</w:t>
              </w:r>
            </w:hyperlink>
            <w:r>
              <w:t xml:space="preserve">’</w:t>
            </w:r>
            <w:r>
              <w:t xml:space="preserve"> </w:t>
            </w:r>
            <w:r>
              <w:t xml:space="preserve">option - better standard errors for sticking lines through time series data (</w:t>
            </w:r>
            <w:r>
              <w:rPr>
                <w:b/>
                <w:bCs/>
              </w:rPr>
              <w:t xml:space="preserve">open contibutions to improve trend analysis here would be very welcome!</w:t>
            </w:r>
            <w:r>
              <w:t xml:space="preserve">)</w:t>
            </w:r>
          </w:p>
          <w:p>
            <w:pPr>
              <w:pStyle w:val="SourceCode"/>
            </w:pP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SpecialCharTok"/>
              </w:rPr>
              <w:t xml:space="preserve">!</w:t>
            </w:r>
            <w:r>
              <w:rPr>
                <w:rStyle w:val="FunctionTok"/>
              </w:rPr>
              <w:t xml:space="preserve">qg</w:t>
            </w:r>
            <w:r>
              <w:rPr>
                <w:rStyle w:val="NormalTok"/>
              </w:rPr>
              <w:t xml:space="preserve">(</w:t>
            </w:r>
            <w:r>
              <w:rPr>
                <w:rStyle w:val="StringTok"/>
              </w:rPr>
              <w:t xml:space="preserve">'households'</w:t>
            </w:r>
            <w:r>
              <w:rPr>
                <w:rStyle w:val="NormalTok"/>
              </w:rPr>
              <w:t xml:space="preserve">, SIC07_description)</w:t>
            </w:r>
            <w:r>
              <w:br/>
            </w:r>
            <w:r>
              <w:rPr>
                <w:rStyle w:val="NormalTok"/>
              </w:rPr>
              <w:t xml:space="preserve">    ), </w:t>
            </w:r>
            <w:r>
              <w:br/>
            </w:r>
            <w:r>
              <w:rPr>
                <w:rStyle w:val="NormalTok"/>
              </w:rPr>
              <w:t xml:space="preserve">  SIC07_description, </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CommentTok"/>
              </w:rPr>
              <w:t xml:space="preserve">#Adjust to get percentage change per year</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(SIC07_description,slope)))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25</w:t>
            </w:r>
            <w:r>
              <w:rPr>
                <w:rStyle w:val="NormalTok"/>
              </w:rPr>
              <w:t xml:space="preserve">,</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broad sectors av. chained volume GVA % change per year</w:t>
            </w:r>
            <w:r>
              <w:rPr>
                <w:rStyle w:val="SpecialCharTok"/>
              </w:rPr>
              <w:t xml:space="preserve">\n</w:t>
            </w:r>
            <w:r>
              <w:rPr>
                <w:rStyle w:val="StringTok"/>
              </w:rPr>
              <w:t xml:space="preserve">'</w:t>
            </w:r>
            <w:r>
              <w:rPr>
                <w:rStyle w:val="NormalTok"/>
              </w:rPr>
              <w:t xml:space="preserve">,startyear,</w:t>
            </w:r>
            <w:r>
              <w:rPr>
                <w:rStyle w:val="StringTok"/>
              </w:rPr>
              <w:t xml:space="preserve">'-'</w:t>
            </w:r>
            <w:r>
              <w:rPr>
                <w:rStyle w:val="NormalTok"/>
              </w:rPr>
              <w:t xml:space="preserve">,endyear,</w:t>
            </w:r>
            <w:r>
              <w:rPr>
                <w:rStyle w:val="StringTok"/>
              </w:rPr>
              <w:t xml:space="preserve">', 95% conf intervals'</w:t>
            </w:r>
            <w:r>
              <w:rPr>
                <w:rStyle w:val="NormalTok"/>
              </w:rPr>
              <w:t xml:space="preserve">))</w:t>
            </w:r>
          </w:p>
        </w:tc>
      </w:tr>
    </w:tbl>
    <w:p>
      <w:pPr>
        <w:pStyle w:val="FirstParagraph"/>
      </w:pPr>
      <w:r>
        <w:t xml:space="preserve">Plot in next slide –&gt;</w:t>
      </w:r>
    </w:p>
    <w:p>
      <w:r>
        <w:pict>
          <v:rect style="width:0;height:1.5pt" o:hralign="center" o:hrstd="t" o:hr="t"/>
        </w:pict>
      </w:r>
    </w:p>
    <w:p>
      <w:pPr>
        <w:pStyle w:val="FirstParagraph"/>
      </w:pPr>
      <w:r>
        <w:drawing>
          <wp:inline>
            <wp:extent cx="5334000" cy="4267200"/>
            <wp:effectExtent b="0" l="0" r="0" t="0"/>
            <wp:docPr descr="" title="" id="113" name="Picture"/>
            <a:graphic>
              <a:graphicData uri="http://schemas.openxmlformats.org/drawingml/2006/picture">
                <pic:pic>
                  <pic:nvPicPr>
                    <pic:cNvPr descr="R_regecon_taster_2025_revealjs_files/figure-docx/unnamed-chunk-25-1.png" id="114" name="Picture"/>
                    <pic:cNvPicPr>
                      <a:picLocks noChangeArrowheads="1" noChangeAspect="1"/>
                    </pic:cNvPicPr>
                  </pic:nvPicPr>
                  <pic:blipFill>
                    <a:blip r:embed="rId112"/>
                    <a:stretch>
                      <a:fillRect/>
                    </a:stretch>
                  </pic:blipFill>
                  <pic:spPr bwMode="auto">
                    <a:xfrm>
                      <a:off x="0" y="0"/>
                      <a:ext cx="5334000" cy="4267200"/>
                    </a:xfrm>
                    <a:prstGeom prst="rect">
                      <a:avLst/>
                    </a:prstGeom>
                    <a:noFill/>
                    <a:ln w="9525">
                      <a:noFill/>
                      <a:headEnd/>
                      <a:tailEnd/>
                    </a:ln>
                  </pic:spPr>
                </pic:pic>
              </a:graphicData>
            </a:graphic>
          </wp:inline>
        </w:drawing>
      </w:r>
    </w:p>
    <w:bookmarkEnd w:id="115"/>
    <w:bookmarkStart w:id="119" w:name="more-growth-analysis-itl2-zones"/>
    <w:p>
      <w:pPr>
        <w:pStyle w:val="Heading2"/>
      </w:pPr>
      <w:r>
        <w:t xml:space="preserve">More growth analysis: ITL2 zones</w:t>
      </w:r>
    </w:p>
    <w:p>
      <w:pPr>
        <w:pStyle w:val="FirstParagraph"/>
      </w:pPr>
      <w:r>
        <w:t xml:space="preserve">Let’s actually run through extracting data from an online Excel sheet. It’s not too much work. We’ll use it to look at</w:t>
      </w:r>
      <w:r>
        <w:t xml:space="preserve"> </w:t>
      </w:r>
      <w:r>
        <w:rPr>
          <w:b/>
          <w:bCs/>
        </w:rPr>
        <w:t xml:space="preserve">growth rates for the entire economies of mayoral authorities and other ITL2 zones.</w:t>
      </w:r>
    </w:p>
    <w:p>
      <w:pPr>
        <w:pStyle w:val="BodyText"/>
      </w:pPr>
      <w:r>
        <w:rPr>
          <w:b/>
          <w:bCs/>
        </w:rPr>
        <w:t xml:space="preserve">We use the</w:t>
      </w:r>
      <w:r>
        <w:rPr>
          <w:b/>
          <w:bCs/>
        </w:rPr>
        <w:t xml:space="preserve"> </w:t>
      </w:r>
      <w:r>
        <w:rPr>
          <w:rStyle w:val="VerbatimChar"/>
          <w:b/>
          <w:bCs/>
        </w:rPr>
        <w:t xml:space="preserve">readxl</w:t>
      </w:r>
      <w:r>
        <w:rPr>
          <w:b/>
          <w:bCs/>
        </w:rPr>
        <w:t xml:space="preserve"> </w:t>
      </w:r>
      <w:r>
        <w:rPr>
          <w:b/>
          <w:bCs/>
        </w:rPr>
        <w:t xml:space="preserve">package - this is already installed in posit.cloud RStudio. If you’re working in RStudio on your own machine, here’s some code to check if you have it installed and install it if not.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Check if readxl is installed and install if not</w:t>
            </w:r>
          </w:p>
        </w:tc>
      </w:tr>
      <w:tr>
        <w:trPr>
          <w:cantSplit/>
        </w:trPr>
        <w:tc>
          <w:tcPr>
            <w:tcMar>
              <w:top w:w="108" w:type="dxa"/>
              <w:bottom w:w="108" w:type="dxa"/>
            </w:tcMar>
          </w:tcPr>
          <w:p>
            <w:pPr>
              <w:pStyle w:val="SourceCode"/>
            </w:pPr>
            <w:r>
              <w:rPr>
                <w:rStyle w:val="CommentTok"/>
              </w:rPr>
              <w:t xml:space="preserve"># EXAMPLE OF GETTING DATA DIRECTLY (GET NATIONAL SIC SECTION DATA)----</w:t>
            </w:r>
            <w:r>
              <w:br/>
            </w:r>
            <w:r>
              <w:br/>
            </w:r>
            <w:r>
              <w:rPr>
                <w:rStyle w:val="CommentTok"/>
              </w:rPr>
              <w:t xml:space="preserve">#Check readxl is already installed, install if not.</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(readxl)){</w:t>
            </w:r>
            <w:r>
              <w:br/>
            </w:r>
            <w:r>
              <w:rPr>
                <w:rStyle w:val="NormalTok"/>
              </w:rPr>
              <w:t xml:space="preserve">  </w:t>
            </w:r>
            <w:r>
              <w:rPr>
                <w:rStyle w:val="FunctionTok"/>
              </w:rPr>
              <w:t xml:space="preserve">install.packages</w:t>
            </w:r>
            <w:r>
              <w:rPr>
                <w:rStyle w:val="NormalTok"/>
              </w:rPr>
              <w:t xml:space="preserve">(</w:t>
            </w:r>
            <w:r>
              <w:rPr>
                <w:rStyle w:val="StringTok"/>
              </w:rPr>
              <w:t xml:space="preserve">"readxl"</w:t>
            </w:r>
            <w:r>
              <w:rPr>
                <w:rStyle w:val="NormalTok"/>
              </w:rPr>
              <w:t xml:space="preserve">)</w:t>
            </w:r>
            <w:r>
              <w:br/>
            </w:r>
            <w:r>
              <w:rPr>
                <w:rStyle w:val="NormalTok"/>
              </w:rPr>
              <w:t xml:space="preserve">  </w:t>
            </w:r>
            <w:r>
              <w:rPr>
                <w:rStyle w:val="FunctionTok"/>
              </w:rPr>
              <w:t xml:space="preserve">library</w:t>
            </w:r>
            <w:r>
              <w:rPr>
                <w:rStyle w:val="NormalTok"/>
              </w:rPr>
              <w:t xml:space="preserve">(readxl)</w:t>
            </w:r>
            <w:r>
              <w:br/>
            </w:r>
            <w:r>
              <w:rPr>
                <w:rStyle w:val="NormalTok"/>
              </w:rPr>
              <w:t xml:space="preserve">}</w:t>
            </w:r>
          </w:p>
        </w:tc>
      </w:tr>
    </w:tbl>
    <w:p>
      <w:r>
        <w:pict>
          <v:rect style="width:0;height:1.5pt" o:hralign="center" o:hrstd="t" o:hr="t"/>
        </w:pict>
      </w:r>
    </w:p>
    <w:p>
      <w:pPr>
        <w:pStyle w:val="FirstParagraph"/>
      </w:pPr>
      <w:r>
        <w:t xml:space="preserve">Then onto getting the data directly and processing it…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Copy and run this code to get data directly from the ONS regional/industry GVA Excel file</w:t>
            </w:r>
          </w:p>
        </w:tc>
      </w:tr>
      <w:tr>
        <w:trPr>
          <w:cantSplit/>
        </w:trPr>
        <w:tc>
          <w:tcPr>
            <w:tcMar>
              <w:top w:w="108" w:type="dxa"/>
              <w:bottom w:w="108" w:type="dxa"/>
            </w:tcMar>
          </w:tcPr>
          <w:p>
            <w:pPr>
              <w:pStyle w:val="BodyText"/>
            </w:pPr>
            <w:pPr>
              <w:spacing w:before="16"/>
            </w:pPr>
            <w:r>
              <w:t xml:space="preserve">We download a temporary local copy and then extract from a sheet and cell range we define using the</w:t>
            </w:r>
            <w:r>
              <w:t xml:space="preserve"> </w:t>
            </w:r>
            <w:r>
              <w:rPr>
                <w:rStyle w:val="VerbatimChar"/>
              </w:rPr>
              <w:t xml:space="preserve">readxl</w:t>
            </w:r>
            <w:r>
              <w:t xml:space="preserve"> </w:t>
            </w:r>
            <w:r>
              <w:t xml:space="preserve">package.</w:t>
            </w:r>
          </w:p>
          <w:p>
            <w:pPr>
              <w:pStyle w:val="SourceCode"/>
            </w:pPr>
            <w:r>
              <w:rPr>
                <w:rStyle w:val="CommentTok"/>
              </w:rPr>
              <w:t xml:space="preserve">#2025:</w:t>
            </w:r>
            <w:r>
              <w:br/>
            </w:r>
            <w:r>
              <w:rPr>
                <w:rStyle w:val="NormalTok"/>
              </w:rPr>
              <w:t xml:space="preserve">url1 </w:t>
            </w:r>
            <w:r>
              <w:rPr>
                <w:rStyle w:val="OtherTok"/>
              </w:rPr>
              <w:t xml:space="preserve">&lt;-</w:t>
            </w:r>
            <w:r>
              <w:rPr>
                <w:rStyle w:val="NormalTok"/>
              </w:rPr>
              <w:t xml:space="preserve"> </w:t>
            </w:r>
            <w:r>
              <w:rPr>
                <w:rStyle w:val="StringTok"/>
              </w:rPr>
              <w:t xml:space="preserve">'https://www.ons.gov.uk/file?uri=/economy/grossvalueaddedgva/datasets/nominalandrealregionalgrossvalueaddedbalancedbyindustry/current/regionalgrossvalueaddedbalancedbyindustryandallinternationalterritoriallevelsitlregions.xlsx'</w:t>
            </w:r>
            <w:r>
              <w:br/>
            </w:r>
            <w:r>
              <w:rPr>
                <w:rStyle w:val="NormalTok"/>
              </w:rPr>
              <w:t xml:space="preserve">p1f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w:t>
            </w:r>
            <w:r>
              <w:rPr>
                <w:rStyle w:val="StringTok"/>
              </w:rPr>
              <w:t xml:space="preserve">".xlsx"</w:t>
            </w:r>
            <w:r>
              <w:rPr>
                <w:rStyle w:val="NormalTok"/>
              </w:rPr>
              <w:t xml:space="preserve">)</w:t>
            </w:r>
            <w:r>
              <w:br/>
            </w:r>
            <w:r>
              <w:rPr>
                <w:rStyle w:val="FunctionTok"/>
              </w:rPr>
              <w:t xml:space="preserve">download.file</w:t>
            </w:r>
            <w:r>
              <w:rPr>
                <w:rStyle w:val="NormalTok"/>
              </w:rPr>
              <w:t xml:space="preserve">(url1, p1f, </w:t>
            </w:r>
            <w:r>
              <w:rPr>
                <w:rStyle w:val="AttributeTok"/>
              </w:rPr>
              <w:t xml:space="preserve">mode=</w:t>
            </w:r>
            <w:r>
              <w:rPr>
                <w:rStyle w:val="StringTok"/>
              </w:rPr>
              <w:t xml:space="preserve">"wb"</w:t>
            </w:r>
            <w:r>
              <w:rPr>
                <w:rStyle w:val="NormalTok"/>
              </w:rPr>
              <w:t xml:space="preserve">) </w:t>
            </w:r>
            <w:r>
              <w:br/>
            </w:r>
            <w:r>
              <w:br/>
            </w:r>
            <w:r>
              <w:rPr>
                <w:rStyle w:val="NormalTok"/>
              </w:rPr>
              <w:t xml:space="preserve">itl2.all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AttributeTok"/>
              </w:rPr>
              <w:t xml:space="preserve">path =</w:t>
            </w:r>
            <w:r>
              <w:rPr>
                <w:rStyle w:val="NormalTok"/>
              </w:rPr>
              <w:t xml:space="preserve"> p1f,</w:t>
            </w:r>
            <w:r>
              <w:rPr>
                <w:rStyle w:val="AttributeTok"/>
              </w:rPr>
              <w:t xml:space="preserve">range =</w:t>
            </w:r>
            <w:r>
              <w:rPr>
                <w:rStyle w:val="NormalTok"/>
              </w:rPr>
              <w:t xml:space="preserve"> </w:t>
            </w:r>
            <w:r>
              <w:rPr>
                <w:rStyle w:val="StringTok"/>
              </w:rPr>
              <w:t xml:space="preserve">"Table 2a!A2:AD4556"</w:t>
            </w:r>
            <w:r>
              <w:rPr>
                <w:rStyle w:val="NormalTok"/>
              </w:rPr>
              <w:t xml:space="preserve">)</w:t>
            </w:r>
            <w:r>
              <w:br/>
            </w:r>
            <w:r>
              <w:br/>
            </w:r>
            <w:r>
              <w:rPr>
                <w:rStyle w:val="FunctionTok"/>
              </w:rPr>
              <w:t xml:space="preserve">names</w:t>
            </w:r>
            <w:r>
              <w:rPr>
                <w:rStyle w:val="NormalTok"/>
              </w:rPr>
              <w:t xml:space="preserve">(itl2.all) </w:t>
            </w:r>
            <w:r>
              <w:rPr>
                <w:rStyle w:val="OtherTok"/>
              </w:rPr>
              <w:t xml:space="preserve">&lt;-</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w:t>
            </w:r>
            <w:r>
              <w:rPr>
                <w:rStyle w:val="FunctionTok"/>
              </w:rPr>
              <w:t xml:space="preserve">names</w:t>
            </w:r>
            <w:r>
              <w:rPr>
                <w:rStyle w:val="NormalTok"/>
              </w:rPr>
              <w:t xml:space="preserve">(itl2.all), </w:t>
            </w:r>
            <w:r>
              <w:rPr>
                <w:rStyle w:val="AttributeTok"/>
              </w:rPr>
              <w:t xml:space="preserve">pattern =</w:t>
            </w:r>
            <w:r>
              <w:rPr>
                <w:rStyle w:val="NormalTok"/>
              </w:rPr>
              <w:t xml:space="preserve"> </w:t>
            </w:r>
            <w:r>
              <w:rPr>
                <w:rStyle w:val="StringTok"/>
              </w:rPr>
              <w:t xml:space="preserve">' '</w:t>
            </w:r>
            <w:r>
              <w:rPr>
                <w:rStyle w:val="NormalTok"/>
              </w:rPr>
              <w:t xml:space="preserve">, </w:t>
            </w:r>
            <w:r>
              <w:rPr>
                <w:rStyle w:val="AttributeTok"/>
              </w:rPr>
              <w:t xml:space="preserve">replacement =</w:t>
            </w:r>
            <w:r>
              <w:rPr>
                <w:rStyle w:val="NormalTok"/>
              </w:rPr>
              <w:t xml:space="preserve"> </w:t>
            </w:r>
            <w:r>
              <w:rPr>
                <w:rStyle w:val="StringTok"/>
              </w:rPr>
              <w:t xml:space="preserve">'_'</w:t>
            </w:r>
            <w:r>
              <w:rPr>
                <w:rStyle w:val="NormalTok"/>
              </w:rPr>
              <w:t xml:space="preserve">)</w:t>
            </w:r>
            <w:r>
              <w:br/>
            </w:r>
            <w:r>
              <w:br/>
            </w:r>
            <w:r>
              <w:rPr>
                <w:rStyle w:val="NormalTok"/>
              </w:rPr>
              <w:t xml:space="preserve">itl2.all </w:t>
            </w:r>
            <w:r>
              <w:rPr>
                <w:rStyle w:val="OtherTok"/>
              </w:rPr>
              <w:t xml:space="preserve">=</w:t>
            </w:r>
            <w:r>
              <w:rPr>
                <w:rStyle w:val="NormalTok"/>
              </w:rPr>
              <w:t xml:space="preserve"> itl2.all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(SIC07_description </w:t>
            </w:r>
            <w:r>
              <w:rPr>
                <w:rStyle w:val="SpecialCharTok"/>
              </w:rPr>
              <w:t xml:space="preserve">==</w:t>
            </w:r>
            <w:r>
              <w:rPr>
                <w:rStyle w:val="NormalTok"/>
              </w:rPr>
              <w:t xml:space="preserve"> </w:t>
            </w:r>
            <w:r>
              <w:rPr>
                <w:rStyle w:val="StringTok"/>
              </w:rPr>
              <w:t xml:space="preserve">'All industries'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tringTok"/>
              </w:rPr>
              <w:t xml:space="preserve">`</w:t>
            </w:r>
            <w:r>
              <w:rPr>
                <w:rStyle w:val="AttributeTok"/>
              </w:rPr>
              <w:t xml:space="preserve">1998</w:t>
            </w:r>
            <w:r>
              <w:rPr>
                <w:rStyle w:val="StringTok"/>
              </w:rPr>
              <w:t xml:space="preserve">`</w:t>
            </w:r>
            <w:r>
              <w:rPr>
                <w:rStyle w:val="SpecialCharTok"/>
              </w:rPr>
              <w:t xml:space="preserve">:</w:t>
            </w:r>
            <w:r>
              <w:rPr>
                <w:rStyle w:val="FunctionTok"/>
              </w:rPr>
              <w:t xml:space="preserve">names</w:t>
            </w:r>
            <w:r>
              <w:rPr>
                <w:rStyle w:val="NormalTok"/>
              </w:rPr>
              <w:t xml:space="preserve">(itl2.all)[</w:t>
            </w:r>
            <w:r>
              <w:rPr>
                <w:rStyle w:val="FunctionTok"/>
              </w:rPr>
              <w:t xml:space="preserve">length</w:t>
            </w:r>
            <w:r>
              <w:rPr>
                <w:rStyle w:val="NormalTok"/>
              </w:rPr>
              <w:t xml:space="preserve">(</w:t>
            </w:r>
            <w:r>
              <w:rPr>
                <w:rStyle w:val="FunctionTok"/>
              </w:rPr>
              <w:t xml:space="preserve">names</w:t>
            </w:r>
            <w:r>
              <w:rPr>
                <w:rStyle w:val="NormalTok"/>
              </w:rPr>
              <w:t xml:space="preserve">(itl2.all))],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rPr>
                <w:rStyle w:val="CommentTok"/>
              </w:rPr>
              <w:t xml:space="preserve">#get most recent year</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(year))</w:t>
            </w:r>
          </w:p>
        </w:tc>
      </w:tr>
    </w:tbl>
    <w:p>
      <w:r>
        <w:pict>
          <v:rect style="width:0;height:1.5pt" o:hralign="center" o:hrstd="t" o:hr="t"/>
        </w:pict>
      </w:r>
    </w:p>
    <w:p>
      <w:pPr>
        <w:pStyle w:val="FirstParagraph"/>
      </w:pPr>
      <w:r>
        <w:t xml:space="preserve">Now we have the data in the</w:t>
      </w:r>
      <w:r>
        <w:t xml:space="preserve"> </w:t>
      </w:r>
      <w:r>
        <w:rPr>
          <w:rStyle w:val="VerbatimChar"/>
        </w:rPr>
        <w:t xml:space="preserve">itl.all</w:t>
      </w:r>
      <w:r>
        <w:t xml:space="preserve"> </w:t>
      </w:r>
      <w:r>
        <w:t xml:space="preserve">object in the form we want, we’ll do as we did above for sectors in one place -</w:t>
      </w:r>
      <w:r>
        <w:t xml:space="preserve"> </w:t>
      </w:r>
      <w:r>
        <w:rPr>
          <w:b/>
          <w:bCs/>
        </w:rPr>
        <w:t xml:space="preserve">find linear slopes for each ITL2 zone and some confidence intervals</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choose a time window and find OLS slopes for each ITL2 zone</w:t>
            </w:r>
          </w:p>
        </w:tc>
      </w:tr>
      <w:tr>
        <w:trPr>
          <w:cantSplit/>
        </w:trPr>
        <w:tc>
          <w:tcPr>
            <w:tcMar>
              <w:top w:w="108" w:type="dxa"/>
              <w:bottom w:w="108" w:type="dxa"/>
            </w:tcMar>
          </w:tcPr>
          <w:p>
            <w:pPr>
              <w:pStyle w:val="SourceCode"/>
            </w:pPr>
            <w:r>
              <w:rPr>
                <w:rStyle w:val="NormalTok"/>
              </w:rPr>
              <w:t xml:space="preserve">startyear </w:t>
            </w:r>
            <w:r>
              <w:rPr>
                <w:rStyle w:val="OtherTok"/>
              </w:rPr>
              <w:t xml:space="preserve">=</w:t>
            </w:r>
            <w:r>
              <w:rPr>
                <w:rStyle w:val="NormalTok"/>
              </w:rPr>
              <w:t xml:space="preserve"> </w:t>
            </w:r>
            <w:r>
              <w:rPr>
                <w:rStyle w:val="DecValTok"/>
              </w:rPr>
              <w:t xml:space="preserve">2011</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itl2.all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FunctionTok"/>
              </w:rPr>
              <w:t xml:space="preserve">c</w:t>
            </w:r>
            <w:r>
              <w:rPr>
                <w:rStyle w:val="NormalTok"/>
              </w:rPr>
              <w:t xml:space="preserve">(startyear</w:t>
            </w:r>
            <w:r>
              <w:rPr>
                <w:rStyle w:val="SpecialCharTok"/>
              </w:rPr>
              <w:t xml:space="preserve">:</w:t>
            </w:r>
            <w:r>
              <w:rPr>
                <w:rStyle w:val="NormalTok"/>
              </w:rPr>
              <w:t xml:space="preserve">endyear)), </w:t>
            </w:r>
            <w:r>
              <w:br/>
            </w:r>
            <w:r>
              <w:rPr>
                <w:rStyle w:val="NormalTok"/>
              </w:rPr>
              <w:t xml:space="preserve">  Region_name,</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p>
        </w:tc>
      </w:tr>
    </w:tbl>
    <w:p>
      <w:r>
        <w:pict>
          <v:rect style="width:0;height:1.5pt" o:hralign="center" o:hrstd="t" o:hr="t"/>
        </w:pict>
      </w:r>
    </w:p>
    <w:p>
      <w:pPr>
        <w:pStyle w:val="FirstParagraph"/>
      </w:pPr>
      <w:r>
        <w:t xml:space="preserve">Finally, we plot the slopes to show average percent change over time…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plot each ITL2’s linear slopes with confidence intervals</w:t>
            </w:r>
          </w:p>
        </w:tc>
      </w:tr>
      <w:tr>
        <w:trPr>
          <w:cantSplit/>
        </w:trPr>
        <w:tc>
          <w:tcPr>
            <w:tcMar>
              <w:top w:w="108" w:type="dxa"/>
              <w:bottom w:w="108" w:type="dxa"/>
            </w:tcMar>
          </w:tcPr>
          <w:p>
            <w:pPr>
              <w:pStyle w:val="SourceCode"/>
            </w:pPr>
            <w:r>
              <w:rPr>
                <w:rStyle w:val="CommentTok"/>
              </w:rPr>
              <w:t xml:space="preserve">#Adjust to get percentage change per year from log slopes</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(Region_name,slope)))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'All industries in ITL2 zones, chained volume GVA</w:t>
            </w:r>
            <w:r>
              <w:rPr>
                <w:rStyle w:val="SpecialCharTok"/>
              </w:rPr>
              <w:t xml:space="preserve">\n</w:t>
            </w:r>
            <w:r>
              <w:rPr>
                <w:rStyle w:val="StringTok"/>
              </w:rPr>
              <w:t xml:space="preserve">Av. % change per year</w:t>
            </w:r>
            <w:r>
              <w:rPr>
                <w:rStyle w:val="SpecialCharTok"/>
              </w:rPr>
              <w:t xml:space="preserve">\n</w:t>
            </w:r>
            <w:r>
              <w:rPr>
                <w:rStyle w:val="StringTok"/>
              </w:rPr>
              <w:t xml:space="preserve">2014-2023, 95% conf intervals'</w:t>
            </w:r>
            <w:r>
              <w:rPr>
                <w:rStyle w:val="NormalTok"/>
              </w:rPr>
              <w:t xml:space="preserve">)</w:t>
            </w:r>
          </w:p>
        </w:tc>
      </w:tr>
    </w:tbl>
    <w:p>
      <w:r>
        <w:pict>
          <v:rect style="width:0;height:1.5pt" o:hralign="center" o:hrstd="t" o:hr="t"/>
        </w:pict>
      </w:r>
    </w:p>
    <w:p>
      <w:pPr>
        <w:pStyle w:val="FirstParagraph"/>
      </w:pPr>
      <w:r>
        <w:drawing>
          <wp:inline>
            <wp:extent cx="5334000" cy="4267200"/>
            <wp:effectExtent b="0" l="0" r="0" t="0"/>
            <wp:docPr descr="" title="" id="117" name="Picture"/>
            <a:graphic>
              <a:graphicData uri="http://schemas.openxmlformats.org/drawingml/2006/picture">
                <pic:pic>
                  <pic:nvPicPr>
                    <pic:cNvPr descr="R_regecon_taster_2025_revealjs_files/figure-docx/unnamed-chunk-30-1.png" id="118"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bookmarkEnd w:id="119"/>
    <w:bookmarkStart w:id="125" w:name="things-we-havent-covered"/>
    <w:p>
      <w:pPr>
        <w:pStyle w:val="Heading2"/>
      </w:pPr>
      <w:r>
        <w:t xml:space="preserve">Things we haven’t covered</w:t>
      </w:r>
    </w:p>
    <w:p>
      <w:pPr>
        <w:pStyle w:val="Compact"/>
        <w:numPr>
          <w:ilvl w:val="0"/>
          <w:numId w:val="1037"/>
        </w:numPr>
      </w:pPr>
      <w:r>
        <w:t xml:space="preserve">Building full pipelines from the data wrangling above can include:</w:t>
      </w:r>
    </w:p>
    <w:p>
      <w:pPr>
        <w:pStyle w:val="Compact"/>
        <w:numPr>
          <w:ilvl w:val="1"/>
          <w:numId w:val="1038"/>
        </w:numPr>
      </w:pPr>
      <w:r>
        <w:t xml:space="preserve">Preparing reports in R.</w:t>
      </w:r>
      <w:r>
        <w:t xml:space="preserve"> </w:t>
      </w:r>
      <w:hyperlink r:id="rId120">
        <w:r>
          <w:rPr>
            <w:rStyle w:val="Hyperlink"/>
          </w:rPr>
          <w:t xml:space="preserve">Here’s an example</w:t>
        </w:r>
      </w:hyperlink>
      <w:r>
        <w:t xml:space="preserve"> </w:t>
      </w:r>
      <w:r>
        <w:t xml:space="preserve">looking at business dynamism using ONS data.</w:t>
      </w:r>
    </w:p>
    <w:p>
      <w:pPr>
        <w:pStyle w:val="Compact"/>
        <w:numPr>
          <w:ilvl w:val="1"/>
          <w:numId w:val="1038"/>
        </w:numPr>
      </w:pPr>
      <w:hyperlink r:id="rId121">
        <w:r>
          <w:rPr>
            <w:rStyle w:val="Hyperlink"/>
          </w:rPr>
          <w:t xml:space="preserve">Using github</w:t>
        </w:r>
      </w:hyperlink>
      <w:r>
        <w:t xml:space="preserve"> </w:t>
      </w:r>
      <w:r>
        <w:t xml:space="preserve">to complete the pipeline by presenting online (e.g. these slides!)</w:t>
      </w:r>
    </w:p>
    <w:p>
      <w:pPr>
        <w:pStyle w:val="Compact"/>
        <w:numPr>
          <w:ilvl w:val="1"/>
          <w:numId w:val="1038"/>
        </w:numPr>
      </w:pPr>
      <w:r>
        <w:t xml:space="preserve">Interactives in R e.g. Companies House</w:t>
      </w:r>
      <w:r>
        <w:t xml:space="preserve"> </w:t>
      </w:r>
      <w:r>
        <w:t xml:space="preserve">‘</w:t>
      </w:r>
      <w:hyperlink r:id="rId122">
        <w:r>
          <w:rPr>
            <w:rStyle w:val="Hyperlink"/>
          </w:rPr>
          <w:t xml:space="preserve">most common sector</w:t>
        </w:r>
      </w:hyperlink>
      <w:r>
        <w:t xml:space="preserve">’</w:t>
      </w:r>
      <w:r>
        <w:t xml:space="preserve"> </w:t>
      </w:r>
      <w:r>
        <w:t xml:space="preserve">hexmap;</w:t>
      </w:r>
      <w:r>
        <w:t xml:space="preserve"> </w:t>
      </w:r>
      <w:hyperlink r:id="rId123">
        <w:r>
          <w:rPr>
            <w:rStyle w:val="Hyperlink"/>
          </w:rPr>
          <w:t xml:space="preserve">interactive employment report</w:t>
        </w:r>
      </w:hyperlink>
      <w:r>
        <w:t xml:space="preserve">.</w:t>
      </w:r>
    </w:p>
    <w:p>
      <w:pPr>
        <w:pStyle w:val="Compact"/>
        <w:numPr>
          <w:ilvl w:val="1"/>
          <w:numId w:val="1038"/>
        </w:numPr>
      </w:pPr>
      <w:r>
        <w:t xml:space="preserve">Making dashboards using R Shiny e.g. South Yorkshire Companies House employee change</w:t>
      </w:r>
      <w:r>
        <w:t xml:space="preserve"> </w:t>
      </w:r>
      <w:hyperlink r:id="rId124">
        <w:r>
          <w:rPr>
            <w:rStyle w:val="Hyperlink"/>
          </w:rPr>
          <w:t xml:space="preserve">dashboard</w:t>
        </w:r>
      </w:hyperlink>
      <w:r>
        <w:t xml:space="preserve">.</w:t>
      </w:r>
    </w:p>
    <w:bookmarkEnd w:id="125"/>
    <w:bookmarkStart w:id="131" w:name="X8ff6f51e8e087f5af57e9ee3ff9af2e651a1be0"/>
    <w:p>
      <w:pPr>
        <w:pStyle w:val="Heading2"/>
      </w:pPr>
      <w:r>
        <w:t xml:space="preserve">Other things we could cover another time (links to examples)</w:t>
      </w:r>
    </w:p>
    <w:p>
      <w:pPr>
        <w:pStyle w:val="Compact"/>
        <w:numPr>
          <w:ilvl w:val="0"/>
          <w:numId w:val="1039"/>
        </w:numPr>
      </w:pPr>
      <w:r>
        <w:t xml:space="preserve">Directly accessing NOMIS data in R and harmonising with other sources. Examples:</w:t>
      </w:r>
      <w:r>
        <w:t xml:space="preserve"> </w:t>
      </w:r>
      <w:hyperlink r:id="rId126">
        <w:r>
          <w:rPr>
            <w:rStyle w:val="Hyperlink"/>
          </w:rPr>
          <w:t xml:space="preserve">BRES jobs</w:t>
        </w:r>
      </w:hyperlink>
      <w:r>
        <w:t xml:space="preserve">.</w:t>
      </w:r>
      <w:r>
        <w:t xml:space="preserve"> </w:t>
      </w:r>
      <w:hyperlink r:id="rId127">
        <w:r>
          <w:rPr>
            <w:rStyle w:val="Hyperlink"/>
          </w:rPr>
          <w:t xml:space="preserve">Good GVA demoninators</w:t>
        </w:r>
      </w:hyperlink>
      <w:r>
        <w:t xml:space="preserve"> </w:t>
      </w:r>
      <w:r>
        <w:t xml:space="preserve">like 16-64s or 16+, per filled job, pop count, per hour worked (</w:t>
      </w:r>
      <w:hyperlink r:id="rId128">
        <w:r>
          <w:rPr>
            <w:rStyle w:val="Hyperlink"/>
          </w:rPr>
          <w:t xml:space="preserve">example</w:t>
        </w:r>
      </w:hyperlink>
      <w:r>
        <w:t xml:space="preserve"> </w:t>
      </w:r>
      <w:r>
        <w:t xml:space="preserve">of plotting GVA over each of these).</w:t>
      </w:r>
      <w:r>
        <w:t xml:space="preserve"> </w:t>
      </w:r>
      <w:hyperlink r:id="rId129">
        <w:r>
          <w:rPr>
            <w:rStyle w:val="Hyperlink"/>
          </w:rPr>
          <w:t xml:space="preserve">SICSOC</w:t>
        </w:r>
      </w:hyperlink>
      <w:r>
        <w:t xml:space="preserve"> </w:t>
      </w:r>
      <w:r>
        <w:t xml:space="preserve">industry vs occupation (dashboard example in SICSOC tab</w:t>
      </w:r>
      <w:r>
        <w:t xml:space="preserve"> </w:t>
      </w:r>
      <w:hyperlink r:id="rId130">
        <w:r>
          <w:rPr>
            <w:rStyle w:val="Hyperlink"/>
          </w:rPr>
          <w:t xml:space="preserve">here</w:t>
        </w:r>
      </w:hyperlink>
      <w:r>
        <w:t xml:space="preserve">).</w:t>
      </w:r>
    </w:p>
    <w:p>
      <w:pPr>
        <w:pStyle w:val="Compact"/>
        <w:numPr>
          <w:ilvl w:val="0"/>
          <w:numId w:val="1039"/>
        </w:numPr>
      </w:pPr>
      <w:r>
        <w:t xml:space="preserve">Harmonised regional GVA and jobs data. I’ve done that</w:t>
      </w:r>
      <w:r>
        <w:t xml:space="preserve"> </w:t>
      </w:r>
      <w:hyperlink r:id="rId68">
        <w:r>
          <w:rPr>
            <w:rStyle w:val="Hyperlink"/>
          </w:rPr>
          <w:t xml:space="preserve">here</w:t>
        </w:r>
      </w:hyperlink>
      <w:r>
        <w:t xml:space="preserve"> </w:t>
      </w:r>
      <w:r>
        <w:t xml:space="preserve">but the GVA/jobs link needs a 2023 update.</w:t>
      </w:r>
    </w:p>
    <w:bookmarkEnd w:id="131"/>
    <w:bookmarkStart w:id="133" w:name="next"/>
    <w:p>
      <w:pPr>
        <w:pStyle w:val="Heading2"/>
      </w:pPr>
      <w:r>
        <w:t xml:space="preserve">Next?</w:t>
      </w:r>
    </w:p>
    <w:p>
      <w:pPr>
        <w:pStyle w:val="Compact"/>
        <w:numPr>
          <w:ilvl w:val="0"/>
          <w:numId w:val="1040"/>
        </w:numPr>
      </w:pPr>
      <w:r>
        <w:t xml:space="preserve">Would any of the above be of interest for future R sessions?</w:t>
      </w:r>
    </w:p>
    <w:p>
      <w:pPr>
        <w:pStyle w:val="Compact"/>
        <w:numPr>
          <w:ilvl w:val="0"/>
          <w:numId w:val="1040"/>
        </w:numPr>
      </w:pPr>
      <w:r>
        <w:t xml:space="preserve">Is there anything I’ve not mentioned that would be good?</w:t>
      </w:r>
    </w:p>
    <w:p>
      <w:pPr>
        <w:pStyle w:val="Compact"/>
        <w:numPr>
          <w:ilvl w:val="0"/>
          <w:numId w:val="1040"/>
        </w:numPr>
      </w:pPr>
      <w:r>
        <w:t xml:space="preserve">Happy to chat - d dot olner at sheffield dot ac dot uk or</w:t>
      </w:r>
      <w:r>
        <w:t xml:space="preserve"> </w:t>
      </w:r>
      <w:hyperlink r:id="rId132">
        <w:r>
          <w:rPr>
            <w:rStyle w:val="Hyperlink"/>
          </w:rPr>
          <w:t xml:space="preserve">message me on LinkedIn</w:t>
        </w:r>
      </w:hyperlink>
      <w:r>
        <w:t xml:space="preserve">.</w:t>
      </w:r>
    </w:p>
    <w:bookmarkEnd w:id="133"/>
    <w:bookmarkEnd w:id="134"/>
    <w:bookmarkStart w:id="139" w:name="bonus-material"/>
    <w:p>
      <w:pPr>
        <w:pStyle w:val="Heading1"/>
      </w:pPr>
      <w:r>
        <w:t xml:space="preserve">BONUS MATERIAL</w:t>
      </w:r>
    </w:p>
    <w:bookmarkStart w:id="138" w:name="X1fd057336108928adc9ec06edf54b65270c2814"/>
    <w:p>
      <w:pPr>
        <w:pStyle w:val="Heading2"/>
      </w:pPr>
      <w:r>
        <w:t xml:space="preserve">Multiple proportion plots with consistent sector colours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SIC07_description))</w:t>
            </w:r>
            <w:r>
              <w:br/>
            </w:r>
            <w:r>
              <w:rPr>
                <w:rStyle w:val="FunctionTok"/>
              </w:rPr>
              <w:t xml:space="preserve">set.seed</w:t>
            </w:r>
            <w:r>
              <w:rPr>
                <w:rStyle w:val="NormalTok"/>
              </w:rPr>
              <w:t xml:space="preserve">(</w:t>
            </w:r>
            <w:r>
              <w:rPr>
                <w:rStyle w:val="DecValTok"/>
              </w:rPr>
              <w:t xml:space="preserve">12</w:t>
            </w:r>
            <w:r>
              <w:rPr>
                <w:rStyle w:val="NormalTok"/>
              </w:rPr>
              <w:t xml:space="preserve">)</w:t>
            </w:r>
            <w:r>
              <w:br/>
            </w:r>
            <w:r>
              <w:rPr>
                <w:rStyle w:val="NormalTok"/>
              </w:rPr>
              <w:t xml:space="preserve">qual_col_pals </w:t>
            </w:r>
            <w:r>
              <w:rPr>
                <w:rStyle w:val="OtherTok"/>
              </w:rPr>
              <w:t xml:space="preserve">=</w:t>
            </w:r>
            <w:r>
              <w:rPr>
                <w:rStyle w:val="NormalTok"/>
              </w:rPr>
              <w:t xml:space="preserve"> RColorBrewer</w:t>
            </w:r>
            <w:r>
              <w:rPr>
                <w:rStyle w:val="SpecialCharTok"/>
              </w:rPr>
              <w:t xml:space="preserve">::</w:t>
            </w:r>
            <w:r>
              <w:rPr>
                <w:rStyle w:val="NormalTok"/>
              </w:rPr>
              <w:t xml:space="preserve">brewer.pal.info[RColorBrewer</w:t>
            </w:r>
            <w:r>
              <w:rPr>
                <w:rStyle w:val="SpecialCharTok"/>
              </w:rPr>
              <w:t xml:space="preserve">::</w:t>
            </w:r>
            <w:r>
              <w:rPr>
                <w:rStyle w:val="NormalTok"/>
              </w:rPr>
              <w:t xml:space="preserve">brewer.pal.info</w:t>
            </w:r>
            <w:r>
              <w:rPr>
                <w:rStyle w:val="SpecialCharTok"/>
              </w:rPr>
              <w:t xml:space="preserve">$</w:t>
            </w:r>
            <w:r>
              <w:rPr>
                <w:rStyle w:val="NormalTok"/>
              </w:rPr>
              <w:t xml:space="preserve">category </w:t>
            </w:r>
            <w:r>
              <w:rPr>
                <w:rStyle w:val="SpecialCharTok"/>
              </w:rPr>
              <w:t xml:space="preserve">==</w:t>
            </w:r>
            <w:r>
              <w:rPr>
                <w:rStyle w:val="NormalTok"/>
              </w:rPr>
              <w:t xml:space="preserve"> </w:t>
            </w:r>
            <w:r>
              <w:rPr>
                <w:rStyle w:val="StringTok"/>
              </w:rPr>
              <w:t xml:space="preserve">'qual'</w:t>
            </w:r>
            <w:r>
              <w:rPr>
                <w:rStyle w:val="NormalTok"/>
              </w:rPr>
              <w:t xml:space="preserve">,]</w:t>
            </w:r>
            <w:r>
              <w:br/>
            </w:r>
            <w:r>
              <w:rPr>
                <w:rStyle w:val="NormalTok"/>
              </w:rPr>
              <w:t xml:space="preserve">col_vector </w:t>
            </w:r>
            <w:r>
              <w:rPr>
                <w:rStyle w:val="OtherTok"/>
              </w:rPr>
              <w:t xml:space="preserve">=</w:t>
            </w:r>
            <w:r>
              <w:rPr>
                <w:rStyle w:val="NormalTok"/>
              </w:rPr>
              <w:t xml:space="preserve"> </w:t>
            </w:r>
            <w:r>
              <w:rPr>
                <w:rStyle w:val="FunctionTok"/>
              </w:rPr>
              <w:t xml:space="preserve">unlist</w:t>
            </w:r>
            <w:r>
              <w:rPr>
                <w:rStyle w:val="NormalTok"/>
              </w:rPr>
              <w:t xml:space="preserve">(</w:t>
            </w:r>
            <w:r>
              <w:rPr>
                <w:rStyle w:val="FunctionTok"/>
              </w:rPr>
              <w:t xml:space="preserve">mapply</w:t>
            </w:r>
            <w:r>
              <w:rPr>
                <w:rStyle w:val="NormalTok"/>
              </w:rPr>
              <w:t xml:space="preserve">(RColorBrewer</w:t>
            </w:r>
            <w:r>
              <w:rPr>
                <w:rStyle w:val="SpecialCharTok"/>
              </w:rPr>
              <w:t xml:space="preserve">::</w:t>
            </w:r>
            <w:r>
              <w:rPr>
                <w:rStyle w:val="NormalTok"/>
              </w:rPr>
              <w:t xml:space="preserve">brewer.pal, qual_col_pals</w:t>
            </w:r>
            <w:r>
              <w:rPr>
                <w:rStyle w:val="SpecialCharTok"/>
              </w:rPr>
              <w:t xml:space="preserve">$</w:t>
            </w:r>
            <w:r>
              <w:rPr>
                <w:rStyle w:val="NormalTok"/>
              </w:rPr>
              <w:t xml:space="preserve">maxcolors, </w:t>
            </w:r>
            <w:r>
              <w:rPr>
                <w:rStyle w:val="FunctionTok"/>
              </w:rPr>
              <w:t xml:space="preserve">rownames</w:t>
            </w:r>
            <w:r>
              <w:rPr>
                <w:rStyle w:val="NormalTok"/>
              </w:rPr>
              <w:t xml:space="preserve">(qual_col_pals)))</w:t>
            </w:r>
            <w:r>
              <w:br/>
            </w:r>
            <w:r>
              <w:br/>
            </w:r>
            <w:r>
              <w:rPr>
                <w:rStyle w:val="NormalTok"/>
              </w:rPr>
              <w:t xml:space="preserve">randomcols </w:t>
            </w:r>
            <w:r>
              <w:rPr>
                <w:rStyle w:val="OtherTok"/>
              </w:rPr>
              <w:t xml:space="preserve">&lt;-</w:t>
            </w:r>
            <w:r>
              <w:rPr>
                <w:rStyle w:val="NormalTok"/>
              </w:rPr>
              <w:t xml:space="preserve"> col_vector[</w:t>
            </w:r>
            <w:r>
              <w:rPr>
                <w:rStyle w:val="DecValTok"/>
              </w:rPr>
              <w:t xml:space="preserve">10</w:t>
            </w:r>
            <w:r>
              <w:rPr>
                <w:rStyle w:val="SpecialCharTok"/>
              </w:rPr>
              <w:t xml:space="preserve">:</w:t>
            </w:r>
            <w:r>
              <w:rPr>
                <w:rStyle w:val="NormalTok"/>
              </w:rPr>
              <w:t xml:space="preserve">(</w:t>
            </w:r>
            <w:r>
              <w:rPr>
                <w:rStyle w:val="DecValTok"/>
              </w:rPr>
              <w:t xml:space="preserve">10</w:t>
            </w:r>
            <w:r>
              <w:rPr>
                <w:rStyle w:val="SpecialCharTok"/>
              </w:rPr>
              <w:t xml:space="preserve">+</w:t>
            </w:r>
            <w:r>
              <w:rPr>
                <w:rStyle w:val="NormalTok"/>
              </w:rPr>
              <w:t xml:space="preserve">(n</w:t>
            </w:r>
            <w:r>
              <w:rPr>
                <w:rStyle w:val="DecValTok"/>
              </w:rPr>
              <w:t xml:space="preserve">-1</w:t>
            </w:r>
            <w:r>
              <w:rPr>
                <w:rStyle w:val="NormalTok"/>
              </w:rPr>
              <w:t xml:space="preserve">))]</w:t>
            </w:r>
            <w:r>
              <w:br/>
            </w:r>
            <w:r>
              <w:br/>
            </w:r>
            <w:r>
              <w:rPr>
                <w:rStyle w:val="CommentTok"/>
              </w:rPr>
              <w:t xml:space="preserve">#Do once!</w:t>
            </w:r>
            <w:r>
              <w:br/>
            </w:r>
            <w:r>
              <w:rPr>
                <w:rStyle w:val="NormalTok"/>
              </w:rPr>
              <w:t xml:space="preserve">getplot </w:t>
            </w:r>
            <w:r>
              <w:rPr>
                <w:rStyle w:val="OtherTok"/>
              </w:rPr>
              <w:t xml:space="preserve">&lt;-</w:t>
            </w:r>
            <w:r>
              <w:rPr>
                <w:rStyle w:val="NormalTok"/>
              </w:rPr>
              <w:t xml:space="preserve"> </w:t>
            </w:r>
            <w:r>
              <w:rPr>
                <w:rStyle w:val="ControlFlowTok"/>
              </w:rPr>
              <w:t xml:space="preserve">function</w:t>
            </w:r>
            <w:r>
              <w:rPr>
                <w:rStyle w:val="NormalTok"/>
              </w:rPr>
              <w:t xml:space="preserve">(place){</w:t>
            </w:r>
            <w:r>
              <w:br/>
            </w:r>
            <w:r>
              <w:rPr>
                <w:rStyle w:val="NormalTok"/>
              </w:rPr>
              <w:t xml:space="preserve">  </w:t>
            </w:r>
            <w:r>
              <w:br/>
            </w:r>
            <w:r>
              <w:rPr>
                <w:rStyle w:val="NormalTok"/>
              </w:rPr>
              <w:t xml:space="preserve">  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qg</w:t>
            </w:r>
            <w:r>
              <w:rPr>
                <w:rStyle w:val="NormalTok"/>
              </w:rPr>
              <w:t xml:space="preserve">(</w:t>
            </w:r>
            <w:r>
              <w:rPr>
                <w:rStyle w:val="StringTok"/>
              </w:rPr>
              <w:t xml:space="preserve">"Activities of households|agri"</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SIC07_description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'defence'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'public/defence'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'support'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'admin/support'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'financ'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'finance/insu'</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'agri'</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'Agri/mining'</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'electr'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'power/water'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'information'</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'ICT'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'manuf'</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'Manuf'</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'other'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'scientific'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'Scientific'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'real estate'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'Real est'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'transport'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'Transport'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'entertainment'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'Entertainment'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'human health'</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'Health/soc'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'food service activities'</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'Food/service'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'wholesale'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'Retail'</w:t>
            </w:r>
            <w:r>
              <w:rPr>
                <w:rStyle w:val="NormalTok"/>
              </w:rPr>
              <w:t xml:space="preserve">,</w:t>
            </w:r>
            <w:r>
              <w:br/>
            </w:r>
            <w:r>
              <w:rPr>
                <w:rStyle w:val="NormalTok"/>
              </w:rPr>
              <w:t xml:space="preserve">        </w:t>
            </w:r>
            <w:r>
              <w:rPr>
                <w:rStyle w:val="AttributeTok"/>
              </w:rPr>
              <w:t xml:space="preserve">.default =</w:t>
            </w:r>
            <w:r>
              <w:rPr>
                <w:rStyle w:val="NormalTok"/>
              </w:rPr>
              <w:t xml:space="preserve"> SIC07_description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 </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setNames</w:t>
            </w:r>
            <w:r>
              <w:rPr>
                <w:rStyle w:val="NormalTok"/>
              </w:rPr>
              <w:t xml:space="preserve">(randomcols,</w:t>
            </w:r>
            <w:r>
              <w:rPr>
                <w:rStyle w:val="FunctionTok"/>
              </w:rPr>
              <w:t xml:space="preserve">unique</w:t>
            </w:r>
            <w:r>
              <w:rPr>
                <w:rStyle w:val="NormalTok"/>
              </w:rPr>
              <w:t xml:space="preserve">(df</w:t>
            </w:r>
            <w:r>
              <w:rPr>
                <w:rStyle w:val="SpecialCharTok"/>
              </w:rPr>
              <w:t xml:space="preserve">$</w:t>
            </w:r>
            <w:r>
              <w:rPr>
                <w:rStyle w:val="NormalTok"/>
              </w:rPr>
              <w:t xml:space="preserve">SIC07_description))) </w:t>
            </w:r>
            <w:r>
              <w:rPr>
                <w:rStyle w:val="SpecialCharTok"/>
              </w:rPr>
              <w:t xml:space="preserve">+</w:t>
            </w:r>
            <w:r>
              <w:rPr>
                <w:rStyle w:val="CommentTok"/>
              </w:rPr>
              <w:t xml:space="preserve">#set manual pastel colours matching sector name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'SIC section'</w:t>
            </w:r>
            <w:r>
              <w:rPr>
                <w:rStyle w:val="NormalTok"/>
              </w:rPr>
              <w:t xml:space="preserve">) </w:t>
            </w:r>
            <w:r>
              <w:rPr>
                <w:rStyle w:val="SpecialCharTok"/>
              </w:rPr>
              <w:t xml:space="preserve">+</w:t>
            </w:r>
            <w:r>
              <w:br/>
            </w:r>
            <w:r>
              <w:rPr>
                <w:rStyle w:val="NormalTok"/>
              </w:rPr>
              <w:t xml:space="preserve">    </w:t>
            </w:r>
            <w:r>
              <w:rPr>
                <w:rStyle w:val="CommentTok"/>
              </w:rPr>
              <w:t xml:space="preserve"># scale_y_log10() +</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w:t>
            </w:r>
            <w:r>
              <w:rPr>
                <w:rStyle w:val="SpecialCharTok"/>
              </w:rPr>
              <w:t xml:space="preserve">\n</w:t>
            </w:r>
            <w:r>
              <w:rPr>
                <w:rStyle w:val="StringTok"/>
              </w:rPr>
              <w:t xml:space="preserve">Top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w:t>
            </w:r>
            <w:r>
              <w:rPr>
                <w:rStyle w:val="StringTok"/>
              </w:rPr>
              <w:t xml:space="preserve">'</w:t>
            </w:r>
            <w:r>
              <w:rPr>
                <w:rStyle w:val="SpecialCharTok"/>
              </w:rPr>
              <w:t xml:space="preserve">\n</w:t>
            </w:r>
            <w:r>
              <w:rPr>
                <w:rStyle w:val="StringTok"/>
              </w:rPr>
              <w:t xml:space="preserve"> ('</w:t>
            </w:r>
            <w:r>
              <w:rPr>
                <w:rStyle w:val="NormalTok"/>
              </w:rPr>
              <w:t xml:space="preserve">, smoothband,</w:t>
            </w:r>
            <w:r>
              <w:rPr>
                <w:rStyle w:val="StringTok"/>
              </w:rPr>
              <w:t xml:space="preserve">' year moving average)'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places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'doncas|roth|barns|sheff'</w:t>
            </w:r>
            <w:r>
              <w:rPr>
                <w:rStyle w:val="NormalTok"/>
              </w:rPr>
              <w:t xml:space="preserve">,df</w:t>
            </w:r>
            <w:r>
              <w:rPr>
                <w:rStyle w:val="SpecialCharTok"/>
              </w:rPr>
              <w:t xml:space="preserve">$</w:t>
            </w:r>
            <w:r>
              <w:rPr>
                <w:rStyle w:val="NormalTok"/>
              </w:rPr>
              <w:t xml:space="preserve">Region_name)</w:t>
            </w:r>
            <w:r>
              <w:br/>
            </w:r>
            <w:r>
              <w:br/>
            </w:r>
            <w:r>
              <w:rPr>
                <w:rStyle w:val="NormalTok"/>
              </w:rPr>
              <w:t xml:space="preserve">plots </w:t>
            </w:r>
            <w:r>
              <w:rPr>
                <w:rStyle w:val="OtherTok"/>
              </w:rPr>
              <w:t xml:space="preserve">&lt;-</w:t>
            </w:r>
            <w:r>
              <w:rPr>
                <w:rStyle w:val="NormalTok"/>
              </w:rPr>
              <w:t xml:space="preserve"> </w:t>
            </w:r>
            <w:r>
              <w:rPr>
                <w:rStyle w:val="FunctionTok"/>
              </w:rPr>
              <w:t xml:space="preserve">map</w:t>
            </w:r>
            <w:r>
              <w:rPr>
                <w:rStyle w:val="NormalTok"/>
              </w:rPr>
              <w:t xml:space="preserve">(places, getplot)</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(plots)</w:t>
            </w:r>
          </w:p>
        </w:tc>
      </w:tr>
    </w:tbl>
    <w:p>
      <w:r>
        <w:pict>
          <v:rect style="width:0;height:1.5pt" o:hralign="center" o:hrstd="t" o:hr="t"/>
        </w:pict>
      </w:r>
    </w:p>
    <w:p>
      <w:pPr>
        <w:pStyle w:val="FirstParagraph"/>
      </w:pPr>
      <w:r>
        <w:drawing>
          <wp:inline>
            <wp:extent cx="5334000" cy="3556000"/>
            <wp:effectExtent b="0" l="0" r="0" t="0"/>
            <wp:docPr descr="" title="" id="136" name="Picture"/>
            <a:graphic>
              <a:graphicData uri="http://schemas.openxmlformats.org/drawingml/2006/picture">
                <pic:pic>
                  <pic:nvPicPr>
                    <pic:cNvPr descr="R_regecon_taster_2025_revealjs_files/figure-docx/unnamed-chunk-32-1.png" id="137" name="Picture"/>
                    <pic:cNvPicPr>
                      <a:picLocks noChangeArrowheads="1" noChangeAspect="1"/>
                    </pic:cNvPicPr>
                  </pic:nvPicPr>
                  <pic:blipFill>
                    <a:blip r:embed="rId135"/>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8">
    <w:p>
      <w:pPr>
        <w:pStyle w:val="FootnoteText"/>
      </w:pPr>
      <w:r>
        <w:rPr>
          <w:rStyle w:val="FootnoteReference"/>
        </w:rPr>
        <w:footnoteRef/>
      </w:r>
      <w:r>
        <w:t xml:space="preserve"> </w:t>
      </w:r>
      <w:r>
        <w:t xml:space="preserve">R geek footnote: magrittr pipe not native pipe because only one shortcut in RStudio + magrittr pipe more versatile.</w:t>
      </w:r>
    </w:p>
  </w:footnote>
  <w:footnote w:id="107">
    <w:p>
      <w:pPr>
        <w:pStyle w:val="FootnoteText"/>
      </w:pPr>
      <w:r>
        <w:rPr>
          <w:rStyle w:val="FootnoteReference"/>
        </w:rPr>
        <w:footnoteRef/>
      </w:r>
      <w:r>
        <w:t xml:space="preserve"> </w:t>
      </w:r>
      <w:r>
        <w:t xml:space="preserve">Though Diane Coyle quotes Schelling 1958:</w:t>
      </w:r>
      <w:r>
        <w:t xml:space="preserve"> </w:t>
      </w:r>
      <w:r>
        <w:t xml:space="preserve">“</w:t>
      </w:r>
      <w:r>
        <w:t xml:space="preserve">What we call</w:t>
      </w:r>
      <w:r>
        <w:t xml:space="preserve"> </w:t>
      </w:r>
      <w:r>
        <w:t xml:space="preserve">‘</w:t>
      </w:r>
      <w:r>
        <w:t xml:space="preserve">real</w:t>
      </w:r>
      <w:r>
        <w:t xml:space="preserve">’</w:t>
      </w:r>
      <w:r>
        <w:t xml:space="preserve"> </w:t>
      </w:r>
      <w:r>
        <w:t xml:space="preserve">magnitudes are not completely real; only the money magnitudes are real. The</w:t>
      </w:r>
      <w:r>
        <w:t xml:space="preserve"> </w:t>
      </w:r>
      <w:r>
        <w:t xml:space="preserve">‘</w:t>
      </w:r>
      <w:r>
        <w:t xml:space="preserve">real</w:t>
      </w:r>
      <w:r>
        <w:t xml:space="preserve">’</w:t>
      </w:r>
      <w:r>
        <w:t xml:space="preserve"> </w:t>
      </w:r>
      <w:r>
        <w:t xml:space="preserve">ones are hypothetical.</w:t>
      </w:r>
      <w:r>
        <w:t xml:space="preserve">”</w:t>
      </w:r>
      <w:r>
        <w:t xml:space="preserve"> </w:t>
      </w:r>
      <w:r>
        <w:t xml:space="preserve">Coyle 2025 p.178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99" Target="media/rId99.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35" Target="media/rId135.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36" Target="media/rId36.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hyperlink" Id="rId120" Target="https://danolner.github.io/FirmAnalysis/ONS_business_demography.html" TargetMode="External" /><Relationship Type="http://schemas.openxmlformats.org/officeDocument/2006/relationships/hyperlink" Id="rId103" Target="https://danolner.github.io/RegionalEconomicTools/" TargetMode="External" /><Relationship Type="http://schemas.openxmlformats.org/officeDocument/2006/relationships/hyperlink" Id="rId105" Target="https://danolner.github.io/RegionalEconomicTools/gdp_gaps.html" TargetMode="External" /><Relationship Type="http://schemas.openxmlformats.org/officeDocument/2006/relationships/hyperlink" Id="rId104" Target="https://danolner.github.io/RegionalEconomicTools/intro_gvajobsdata_in_R.html" TargetMode="External" /><Relationship Type="http://schemas.openxmlformats.org/officeDocument/2006/relationships/hyperlink" Id="rId68" Target="https://danolner.github.io/RegionalEconomicTools/regionalgva_n_bres.html" TargetMode="External" /><Relationship Type="http://schemas.openxmlformats.org/officeDocument/2006/relationships/hyperlink" Id="rId88" Target="https://danolner.github.io/RegionalEconomicTools/sector_locationquotients_and_proportions.html" TargetMode="External" /><Relationship Type="http://schemas.openxmlformats.org/officeDocument/2006/relationships/hyperlink" Id="rId122" Target="https://danolner.github.io/companieshouseopen/maps/companieshouse_modal_SICsection_byemployeecount_minfiftyplus_hex5000.html" TargetMode="External" /><Relationship Type="http://schemas.openxmlformats.org/officeDocument/2006/relationships/hyperlink" Id="rId123" Target="https://danolner.github.io/companieshouseopen/reports/companies_house_SY_initialreport_march2025.html" TargetMode="External" /><Relationship Type="http://schemas.openxmlformats.org/officeDocument/2006/relationships/hyperlink" Id="rId29" Target="https://danolner.github.io/posts/outputs_livelist/" TargetMode="External" /><Relationship Type="http://schemas.openxmlformats.org/officeDocument/2006/relationships/hyperlink" Id="rId128" Target="https://danolner.github.io/ukcompare/plotly/GVA_measures_percentofUKaverage_excluding_LondonOutliers.html" TargetMode="External" /><Relationship Type="http://schemas.openxmlformats.org/officeDocument/2006/relationships/hyperlink" Id="rId130" Target="https://danolner.shinyapps.io/EconDataDashboard/" TargetMode="External" /><Relationship Type="http://schemas.openxmlformats.org/officeDocument/2006/relationships/hyperlink" Id="rId124" Target="https://danolner.shinyapps.io/SY_companieshouse/" TargetMode="External" /><Relationship Type="http://schemas.openxmlformats.org/officeDocument/2006/relationships/hyperlink" Id="rId111" Target="https://en.wikipedia.org/wiki/Newey%E2%80%93West_estimator" TargetMode="External" /><Relationship Type="http://schemas.openxmlformats.org/officeDocument/2006/relationships/hyperlink" Id="rId97" Target="https://geoportal.statistics.gov.uk/datasets/1121eb5cb03245d787e97426f9ebe699_2/explore?location=52.100456%2C-0.493217%2C6.92" TargetMode="External" /><Relationship Type="http://schemas.openxmlformats.org/officeDocument/2006/relationships/hyperlink" Id="rId121" Target="https://github.com/DanOlner" TargetMode="External" /><Relationship Type="http://schemas.openxmlformats.org/officeDocument/2006/relationships/hyperlink" Id="rId31" Target="https://github.com/DanOlner/RegionalEconomicTools/blob/gh-pages/R_regecon_taster_2025_revealjs.qmd" TargetMode="External" /><Relationship Type="http://schemas.openxmlformats.org/officeDocument/2006/relationships/hyperlink" Id="rId63" Target="https://github.com/DanOlner/RegionalEconomicTools/blob/gh-pages/functions/misc_functions.R" TargetMode="External" /><Relationship Type="http://schemas.openxmlformats.org/officeDocument/2006/relationships/hyperlink" Id="rId126" Target="https://github.com/DanOlner/RegionalEconomicTools/blob/gh-pages/prepcode/BRES_API_download.R" TargetMode="External" /><Relationship Type="http://schemas.openxmlformats.org/officeDocument/2006/relationships/hyperlink" Id="rId69" Target="https://github.com/DanOlner/RegionalEconomicTools/blob/gh-pages/prepcode/regionalGVA_processing.R" TargetMode="External" /><Relationship Type="http://schemas.openxmlformats.org/officeDocument/2006/relationships/hyperlink" Id="rId127" Target="https://github.com/DanOlner/ukcompare/blob/master/explore_code/beatty_fothergill_update.R" TargetMode="External" /><Relationship Type="http://schemas.openxmlformats.org/officeDocument/2006/relationships/hyperlink" Id="rId129" Target="https://github.com/DanOlner/ukcompare/blob/master/explore_code/sic_soc_explore.R" TargetMode="External" /><Relationship Type="http://schemas.openxmlformats.org/officeDocument/2006/relationships/hyperlink" Id="rId21" Target="https://login.posit.cloud/login" TargetMode="External" /><Relationship Type="http://schemas.openxmlformats.org/officeDocument/2006/relationships/hyperlink" Id="rId51" Target="https://r4ds.hadley.nz/" TargetMode="External" /><Relationship Type="http://schemas.openxmlformats.org/officeDocument/2006/relationships/hyperlink" Id="rId94" Target="https://raw.githubusercontent.com/rstudio/cheatsheets/main/data-transformation.pdf" TargetMode="External" /><Relationship Type="http://schemas.openxmlformats.org/officeDocument/2006/relationships/hyperlink" Id="rId95" Target="https://raw.githubusercontent.com/rstudio/cheatsheets/main/data-visualization.pdf" TargetMode="External" /><Relationship Type="http://schemas.openxmlformats.org/officeDocument/2006/relationships/hyperlink" Id="rId57" Target="https://support.posit.co/hc/en-us/articles/200711853-Keyboard-Shortcuts-in-the-RStudio-IDE" TargetMode="External" /><Relationship Type="http://schemas.openxmlformats.org/officeDocument/2006/relationships/hyperlink" Id="rId132" Target="https://www.linkedin.com/in/danolner/" TargetMode="External" /><Relationship Type="http://schemas.openxmlformats.org/officeDocument/2006/relationships/hyperlink" Id="rId26" Target="https://www.ons.gov.uk/economy/grossvalueaddedgva/datasets/nominalandrealregionalgrossvalueaddedbalancedbyindustry" TargetMode="External" /><Relationship Type="http://schemas.openxmlformats.org/officeDocument/2006/relationships/hyperlink" Id="rId87" Target="https://www.ons.gov.uk/employmentandlabourmarket/peopleinwork/employmentandemployeetypes/datasets/locationquotientdataandindustrialspecialisationforlocalauthorities" TargetMode="External" /><Relationship Type="http://schemas.openxmlformats.org/officeDocument/2006/relationships/hyperlink" Id="rId27" Target="https://www.southyorkshire-ca.gov.uk/" TargetMode="External" /><Relationship Type="http://schemas.openxmlformats.org/officeDocument/2006/relationships/hyperlink" Id="rId28" Target="https://y-pern.org.uk/" TargetMode="External" /></Relationships>
</file>

<file path=word/_rels/footnotes.xml.rels><?xml version="1.0" encoding="UTF-8"?><Relationships xmlns="http://schemas.openxmlformats.org/package/2006/relationships"><Relationship Type="http://schemas.openxmlformats.org/officeDocument/2006/relationships/hyperlink" Id="rId120" Target="https://danolner.github.io/FirmAnalysis/ONS_business_demography.html" TargetMode="External" /><Relationship Type="http://schemas.openxmlformats.org/officeDocument/2006/relationships/hyperlink" Id="rId103" Target="https://danolner.github.io/RegionalEconomicTools/" TargetMode="External" /><Relationship Type="http://schemas.openxmlformats.org/officeDocument/2006/relationships/hyperlink" Id="rId105" Target="https://danolner.github.io/RegionalEconomicTools/gdp_gaps.html" TargetMode="External" /><Relationship Type="http://schemas.openxmlformats.org/officeDocument/2006/relationships/hyperlink" Id="rId104" Target="https://danolner.github.io/RegionalEconomicTools/intro_gvajobsdata_in_R.html" TargetMode="External" /><Relationship Type="http://schemas.openxmlformats.org/officeDocument/2006/relationships/hyperlink" Id="rId68" Target="https://danolner.github.io/RegionalEconomicTools/regionalgva_n_bres.html" TargetMode="External" /><Relationship Type="http://schemas.openxmlformats.org/officeDocument/2006/relationships/hyperlink" Id="rId88" Target="https://danolner.github.io/RegionalEconomicTools/sector_locationquotients_and_proportions.html" TargetMode="External" /><Relationship Type="http://schemas.openxmlformats.org/officeDocument/2006/relationships/hyperlink" Id="rId122" Target="https://danolner.github.io/companieshouseopen/maps/companieshouse_modal_SICsection_byemployeecount_minfiftyplus_hex5000.html" TargetMode="External" /><Relationship Type="http://schemas.openxmlformats.org/officeDocument/2006/relationships/hyperlink" Id="rId123" Target="https://danolner.github.io/companieshouseopen/reports/companies_house_SY_initialreport_march2025.html" TargetMode="External" /><Relationship Type="http://schemas.openxmlformats.org/officeDocument/2006/relationships/hyperlink" Id="rId29" Target="https://danolner.github.io/posts/outputs_livelist/" TargetMode="External" /><Relationship Type="http://schemas.openxmlformats.org/officeDocument/2006/relationships/hyperlink" Id="rId128" Target="https://danolner.github.io/ukcompare/plotly/GVA_measures_percentofUKaverage_excluding_LondonOutliers.html" TargetMode="External" /><Relationship Type="http://schemas.openxmlformats.org/officeDocument/2006/relationships/hyperlink" Id="rId130" Target="https://danolner.shinyapps.io/EconDataDashboard/" TargetMode="External" /><Relationship Type="http://schemas.openxmlformats.org/officeDocument/2006/relationships/hyperlink" Id="rId124" Target="https://danolner.shinyapps.io/SY_companieshouse/" TargetMode="External" /><Relationship Type="http://schemas.openxmlformats.org/officeDocument/2006/relationships/hyperlink" Id="rId111" Target="https://en.wikipedia.org/wiki/Newey%E2%80%93West_estimator" TargetMode="External" /><Relationship Type="http://schemas.openxmlformats.org/officeDocument/2006/relationships/hyperlink" Id="rId97" Target="https://geoportal.statistics.gov.uk/datasets/1121eb5cb03245d787e97426f9ebe699_2/explore?location=52.100456%2C-0.493217%2C6.92" TargetMode="External" /><Relationship Type="http://schemas.openxmlformats.org/officeDocument/2006/relationships/hyperlink" Id="rId121" Target="https://github.com/DanOlner" TargetMode="External" /><Relationship Type="http://schemas.openxmlformats.org/officeDocument/2006/relationships/hyperlink" Id="rId31" Target="https://github.com/DanOlner/RegionalEconomicTools/blob/gh-pages/R_regecon_taster_2025_revealjs.qmd" TargetMode="External" /><Relationship Type="http://schemas.openxmlformats.org/officeDocument/2006/relationships/hyperlink" Id="rId63" Target="https://github.com/DanOlner/RegionalEconomicTools/blob/gh-pages/functions/misc_functions.R" TargetMode="External" /><Relationship Type="http://schemas.openxmlformats.org/officeDocument/2006/relationships/hyperlink" Id="rId126" Target="https://github.com/DanOlner/RegionalEconomicTools/blob/gh-pages/prepcode/BRES_API_download.R" TargetMode="External" /><Relationship Type="http://schemas.openxmlformats.org/officeDocument/2006/relationships/hyperlink" Id="rId69" Target="https://github.com/DanOlner/RegionalEconomicTools/blob/gh-pages/prepcode/regionalGVA_processing.R" TargetMode="External" /><Relationship Type="http://schemas.openxmlformats.org/officeDocument/2006/relationships/hyperlink" Id="rId127" Target="https://github.com/DanOlner/ukcompare/blob/master/explore_code/beatty_fothergill_update.R" TargetMode="External" /><Relationship Type="http://schemas.openxmlformats.org/officeDocument/2006/relationships/hyperlink" Id="rId129" Target="https://github.com/DanOlner/ukcompare/blob/master/explore_code/sic_soc_explore.R" TargetMode="External" /><Relationship Type="http://schemas.openxmlformats.org/officeDocument/2006/relationships/hyperlink" Id="rId21" Target="https://login.posit.cloud/login" TargetMode="External" /><Relationship Type="http://schemas.openxmlformats.org/officeDocument/2006/relationships/hyperlink" Id="rId51" Target="https://r4ds.hadley.nz/" TargetMode="External" /><Relationship Type="http://schemas.openxmlformats.org/officeDocument/2006/relationships/hyperlink" Id="rId94" Target="https://raw.githubusercontent.com/rstudio/cheatsheets/main/data-transformation.pdf" TargetMode="External" /><Relationship Type="http://schemas.openxmlformats.org/officeDocument/2006/relationships/hyperlink" Id="rId95" Target="https://raw.githubusercontent.com/rstudio/cheatsheets/main/data-visualization.pdf" TargetMode="External" /><Relationship Type="http://schemas.openxmlformats.org/officeDocument/2006/relationships/hyperlink" Id="rId57" Target="https://support.posit.co/hc/en-us/articles/200711853-Keyboard-Shortcuts-in-the-RStudio-IDE" TargetMode="External" /><Relationship Type="http://schemas.openxmlformats.org/officeDocument/2006/relationships/hyperlink" Id="rId132" Target="https://www.linkedin.com/in/danolner/" TargetMode="External" /><Relationship Type="http://schemas.openxmlformats.org/officeDocument/2006/relationships/hyperlink" Id="rId26" Target="https://www.ons.gov.uk/economy/grossvalueaddedgva/datasets/nominalandrealregionalgrossvalueaddedbalancedbyindustry" TargetMode="External" /><Relationship Type="http://schemas.openxmlformats.org/officeDocument/2006/relationships/hyperlink" Id="rId87" Target="https://www.ons.gov.uk/employmentandlabourmarket/peopleinwork/employmentandemployeetypes/datasets/locationquotientdataandindustrialspecialisationforlocalauthorities" TargetMode="External" /><Relationship Type="http://schemas.openxmlformats.org/officeDocument/2006/relationships/hyperlink" Id="rId27" Target="https://www.southyorkshire-ca.gov.uk/" TargetMode="External" /><Relationship Type="http://schemas.openxmlformats.org/officeDocument/2006/relationships/hyperlink" Id="rId28" Target="https://y-pern.org.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R for regional economic analysis, ONS Local taster session (17th June 2025)</dc:title>
  <dc:creator/>
  <cp:keywords/>
  <dcterms:created xsi:type="dcterms:W3CDTF">2025-06-16T16:17:49Z</dcterms:created>
  <dcterms:modified xsi:type="dcterms:W3CDTF">2025-06-16T16:17:49Z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idebar">
    <vt:lpwstr>False</vt:lpwstr>
  </property>
  <property fmtid="{D5CDD505-2E9C-101B-9397-08002B2CF9AE}" pid="9" name="slide-number">
    <vt:lpwstr>True</vt:lpwstr>
  </property>
  <property fmtid="{D5CDD505-2E9C-101B-9397-08002B2CF9AE}" pid="10" name="toc-title">
    <vt:lpwstr>Table of contents</vt:lpwstr>
  </property>
</Properties>
</file>