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CC99"/>
  <w:body>
    <w:p w:rsidR="00911426" w:rsidRDefault="00911426" w:rsidP="004327EB">
      <w:pPr>
        <w:pStyle w:val="Heading1"/>
      </w:pPr>
      <w:r w:rsidRPr="00911426">
        <w:t>\chapter{</w:t>
      </w:r>
      <w:r w:rsidR="00C72F15">
        <w:t>Introduction</w:t>
      </w:r>
      <w:r w:rsidRPr="00911426">
        <w:t xml:space="preserve"> \label{chapter:</w:t>
      </w:r>
      <w:r w:rsidR="00C72F15">
        <w:t>intro</w:t>
      </w:r>
      <w:r w:rsidRPr="00911426">
        <w:t>}}</w:t>
      </w:r>
    </w:p>
    <w:p w:rsidR="00986A87" w:rsidRDefault="00986A87" w:rsidP="00800A7E"/>
    <w:p w:rsidR="00674C83" w:rsidRDefault="00674C83" w:rsidP="00674C83">
      <w:r>
        <w:t>This thesis presents an agent-based modelling framework as a step towards understanding the `</w:t>
      </w:r>
      <w:r w:rsidRPr="002E448B">
        <w:t>`complex, integrated, tightly-coupled global fabric of exchange'</w:t>
      </w:r>
      <w:r>
        <w:t>'</w:t>
      </w:r>
      <w:r w:rsidRPr="002E448B">
        <w:t xml:space="preserve"> (\citealt{korowicz_tipping_2010}</w:t>
      </w:r>
      <w:r>
        <w:t xml:space="preserve"> p.2</w:t>
      </w:r>
      <w:r w:rsidRPr="002E448B">
        <w:t>)</w:t>
      </w:r>
      <w:r>
        <w:t xml:space="preserve"> that makes up the modern spatial economy. The most pressing spatial economic questions require a way to explicitly model this `fabric of exchange'. </w:t>
      </w:r>
      <w:r w:rsidR="00F17080">
        <w:t>For example, i</w:t>
      </w:r>
      <w:r>
        <w:t>n adapting to climate change and rapidly shifting energy futures, how will changing costs affect economic welfare? Are the spatial components of these changes well understood? Once understood in more depth, can this knowledge be used to aid the development of a sustainable energy and climate future?</w:t>
      </w:r>
    </w:p>
    <w:p w:rsidR="00674C83" w:rsidRDefault="00674C83" w:rsidP="00674C83"/>
    <w:p w:rsidR="00674C83" w:rsidRDefault="00853795" w:rsidP="00674C83">
      <w:r>
        <w:t xml:space="preserve">This can be framed as a </w:t>
      </w:r>
      <w:r w:rsidR="00674C83">
        <w:t>broader theoretical question: how do changing space costs (the costs of moving people and goods across distance) affect the morphology of the spatial economic landscape and how does the resulting morphology feed back into those choices?</w:t>
      </w:r>
    </w:p>
    <w:p w:rsidR="00674C83" w:rsidRDefault="00674C83" w:rsidP="00674C83"/>
    <w:p w:rsidR="00674C83" w:rsidRDefault="00674C83" w:rsidP="00674C83">
      <w:r>
        <w:t>This thesis examines the theoretical factors of this problem in depth by comparing agent-based modelling and economic ideas, using the comparison to build its model framework and presenting results from that framework. Agent-based modelling is highly flexible but its theoretical foundations are still developing. The assumptions of more traditional economic theory are brittle but it has a deep well of tested, nuanced theoretical knowledge. By examining both in depth, the thesis hopes to contribute to modelling approaches that capitalise on the best of both worlds.</w:t>
      </w:r>
    </w:p>
    <w:p w:rsidR="00674C83" w:rsidRDefault="00674C83" w:rsidP="00800A7E">
      <w:bookmarkStart w:id="0" w:name="_GoBack"/>
      <w:bookmarkEnd w:id="0"/>
    </w:p>
    <w:p w:rsidR="00215E98" w:rsidRDefault="00215E98" w:rsidP="00215E98">
      <w:pPr>
        <w:pStyle w:val="Heading1"/>
      </w:pPr>
      <w:r>
        <w:t>\section{Introductory discussion</w:t>
      </w:r>
      <w:r w:rsidR="005D48D8">
        <w:t xml:space="preserve"> and aims</w:t>
      </w:r>
      <w:r>
        <w:t>}</w:t>
      </w:r>
    </w:p>
    <w:p w:rsidR="00C44236" w:rsidRDefault="00C44236" w:rsidP="00215E98"/>
    <w:p w:rsidR="00215E98" w:rsidRDefault="00215E98" w:rsidP="00215E98">
      <w:pPr>
        <w:pStyle w:val="Heading2"/>
      </w:pPr>
      <w:r>
        <w:t>\subsection{</w:t>
      </w:r>
      <w:r w:rsidR="0088326D">
        <w:t>A</w:t>
      </w:r>
      <w:r w:rsidR="00CC3120">
        <w:t xml:space="preserve">gent-based modelling </w:t>
      </w:r>
      <w:r w:rsidR="0088326D">
        <w:t xml:space="preserve">and spatial economics </w:t>
      </w:r>
      <w:r>
        <w:t>\label{sec:mot}}</w:t>
      </w:r>
    </w:p>
    <w:p w:rsidR="0097293B" w:rsidRDefault="0097293B" w:rsidP="00215E98"/>
    <w:p w:rsidR="00773FD5" w:rsidRDefault="00FE5E6D" w:rsidP="00741F24">
      <w:r>
        <w:t>In \gls{abm}, the `agents' are distinct code objects, programmed to interact with their environment and each other. The actor-centred nature of \gls{abm} makes it perfectly placed for investigating some of the most fundamental questions about spatial economics</w:t>
      </w:r>
      <w:r w:rsidR="007C5A6D">
        <w:t>.</w:t>
      </w:r>
      <w:r w:rsidR="00BD3951">
        <w:t xml:space="preserve"> </w:t>
      </w:r>
      <w:r w:rsidR="008C256D">
        <w:t xml:space="preserve">It should, in theory, be ideal for tackling two of the most challenging problems that space imposes. </w:t>
      </w:r>
    </w:p>
    <w:p w:rsidR="00773FD5" w:rsidRDefault="00773FD5" w:rsidP="00741F24"/>
    <w:p w:rsidR="00563813" w:rsidRDefault="008C256D" w:rsidP="00741F24">
      <w:r>
        <w:t>First, i</w:t>
      </w:r>
      <w:r w:rsidR="003F6504">
        <w:t xml:space="preserve">t provides a way to </w:t>
      </w:r>
      <w:r w:rsidR="009A5D7C">
        <w:t xml:space="preserve">model </w:t>
      </w:r>
      <w:r w:rsidR="00FC1368">
        <w:t xml:space="preserve">unique </w:t>
      </w:r>
      <w:r w:rsidR="00F06D3E">
        <w:t xml:space="preserve">individual </w:t>
      </w:r>
      <w:r w:rsidR="00D3408B">
        <w:t>decision</w:t>
      </w:r>
      <w:r w:rsidR="00F06D3E">
        <w:t>s</w:t>
      </w:r>
      <w:r w:rsidR="00140761">
        <w:t xml:space="preserve"> and how they interact</w:t>
      </w:r>
      <w:r w:rsidR="007247A3">
        <w:t xml:space="preserve">. </w:t>
      </w:r>
      <w:r w:rsidR="00741F24">
        <w:t xml:space="preserve">The </w:t>
      </w:r>
      <w:r w:rsidR="00FE5E6D">
        <w:t>costs of moving people and goods across geographical distances</w:t>
      </w:r>
      <w:r w:rsidR="006C7E84">
        <w:t xml:space="preserve"> change</w:t>
      </w:r>
      <w:r w:rsidR="00FE5E6D">
        <w:t xml:space="preserve">, as </w:t>
      </w:r>
      <w:r w:rsidR="00AC21D9">
        <w:t xml:space="preserve">do </w:t>
      </w:r>
      <w:r w:rsidR="00FE5E6D">
        <w:t xml:space="preserve">the costs and benefits of proximity. </w:t>
      </w:r>
      <w:r w:rsidR="00A0211E">
        <w:t>As these changes take place, e</w:t>
      </w:r>
      <w:r w:rsidR="0068212F">
        <w:t xml:space="preserve">ach agent </w:t>
      </w:r>
      <w:r w:rsidR="00D8126F">
        <w:t xml:space="preserve">makes many </w:t>
      </w:r>
      <w:r w:rsidR="0068212F">
        <w:t xml:space="preserve">choices based on the unique set of </w:t>
      </w:r>
      <w:r w:rsidR="00236A53">
        <w:t xml:space="preserve">factors </w:t>
      </w:r>
      <w:r w:rsidR="00003338">
        <w:t xml:space="preserve">their </w:t>
      </w:r>
      <w:r w:rsidR="00C062D7">
        <w:t>location</w:t>
      </w:r>
      <w:r w:rsidR="00236A53">
        <w:t xml:space="preserve"> imposes on them</w:t>
      </w:r>
      <w:r w:rsidR="00C062D7">
        <w:t>.</w:t>
      </w:r>
      <w:r w:rsidR="00252439">
        <w:t xml:space="preserve"> </w:t>
      </w:r>
      <w:r w:rsidR="00881FBF" w:rsidRPr="00CD60D2">
        <w:t>Real-world agents have different locations; from where each of them stands, the costs they face differ.</w:t>
      </w:r>
      <w:r w:rsidR="00881FBF">
        <w:t xml:space="preserve"> </w:t>
      </w:r>
    </w:p>
    <w:p w:rsidR="00AB5E02" w:rsidRPr="00563813" w:rsidRDefault="00563813" w:rsidP="00741F24">
      <w:pPr>
        <w:rPr>
          <w:color w:val="808080" w:themeColor="background1" w:themeShade="80"/>
        </w:rPr>
      </w:pPr>
      <w:r w:rsidRPr="00563813">
        <w:rPr>
          <w:color w:val="808080" w:themeColor="background1" w:themeShade="80"/>
        </w:rPr>
        <w:t>%</w:t>
      </w:r>
      <w:r w:rsidR="00AB5E02" w:rsidRPr="00563813">
        <w:rPr>
          <w:color w:val="808080" w:themeColor="background1" w:themeShade="80"/>
        </w:rPr>
        <w:t>A simple example: any three agents at different locations buying from each other must do so over different distances: no single market-clearing price is possible.</w:t>
      </w:r>
    </w:p>
    <w:p w:rsidR="00AB5E02" w:rsidRDefault="00AB5E02" w:rsidP="00741F24"/>
    <w:p w:rsidR="00231C85" w:rsidRDefault="00F22051" w:rsidP="00741F24">
      <w:r>
        <w:t>Secondly</w:t>
      </w:r>
      <w:r w:rsidR="008600FD">
        <w:t xml:space="preserve">, </w:t>
      </w:r>
      <w:r w:rsidR="00CE3E89">
        <w:t xml:space="preserve">these </w:t>
      </w:r>
      <w:r w:rsidR="008600FD">
        <w:t xml:space="preserve">interactions </w:t>
      </w:r>
      <w:r w:rsidR="002A689A">
        <w:t xml:space="preserve">are not bought together into neat auctions that happen at a set time and place. </w:t>
      </w:r>
      <w:r w:rsidR="00207E58">
        <w:t>These two points together break market clearing assumptions central to many economic analyses (section \ref{sec:ace})</w:t>
      </w:r>
      <w:r w:rsidR="00C96DE8">
        <w:t xml:space="preserve">. </w:t>
      </w:r>
      <w:r w:rsidR="00E74C22">
        <w:t xml:space="preserve">The aggregate result of all these decisions over time is written into the morphology of the landscape as a pattern of settlements and dynamic flows. </w:t>
      </w:r>
      <w:r w:rsidR="008A1344">
        <w:t xml:space="preserve">Isard identified these vital qualities of the spatial economy in the 1950s. </w:t>
      </w:r>
      <w:r w:rsidR="00231C85">
        <w:t xml:space="preserve">As </w:t>
      </w:r>
      <w:r w:rsidR="008A1344">
        <w:t xml:space="preserve">he </w:t>
      </w:r>
      <w:r w:rsidR="00231C85">
        <w:t>put it:</w:t>
      </w:r>
    </w:p>
    <w:p w:rsidR="00231C85" w:rsidRDefault="004C4E6A" w:rsidP="00231C85">
      <w:pPr>
        <w:rPr>
          <w:color w:val="808080" w:themeColor="background1" w:themeShade="80"/>
        </w:rPr>
      </w:pPr>
      <w:r w:rsidRPr="004C4E6A">
        <w:rPr>
          <w:color w:val="808080" w:themeColor="background1" w:themeShade="80"/>
        </w:rPr>
        <w:t>%Real-world agents have different locations; from where each of them stands, the costs they face differ.</w:t>
      </w:r>
    </w:p>
    <w:p w:rsidR="004C4E6A" w:rsidRDefault="004C4E6A" w:rsidP="00231C85"/>
    <w:p w:rsidR="00231C85" w:rsidRDefault="00231C85" w:rsidP="00231C85">
      <w:r>
        <w:t>\begin{quote}</w:t>
      </w:r>
    </w:p>
    <w:p w:rsidR="00231C85" w:rsidRDefault="00231C85" w:rsidP="00231C85">
      <w:r>
        <w:t xml:space="preserve">``Each individual commodity market including its labour, capital and land orientation possesses a particular structure which offers a certain resistance to change. Some change frequently, others slowly. Some are active, others highly inactive. By definition those markets of a relatively permanent nature, of persistent inactivity, are grouped together as the essential ones... Their combined structure determines the basic structure of the </w:t>
      </w:r>
      <w:r w:rsidR="00014EB1">
        <w:t>g</w:t>
      </w:r>
      <w:r>
        <w:t>estalt whole, of the space economy under question.'' (\citealt{isard_location_1956} p.39)</w:t>
      </w:r>
    </w:p>
    <w:p w:rsidR="00231C85" w:rsidRDefault="00231C85" w:rsidP="00231C85">
      <w:r>
        <w:t>\end{quote}</w:t>
      </w:r>
    </w:p>
    <w:p w:rsidR="00231C85" w:rsidRDefault="00231C85" w:rsidP="00252439"/>
    <w:p w:rsidR="00507B56" w:rsidRDefault="00493794" w:rsidP="007B56AC">
      <w:r>
        <w:t xml:space="preserve">Using </w:t>
      </w:r>
      <w:r w:rsidR="00D56796">
        <w:t xml:space="preserve">contemporary </w:t>
      </w:r>
      <w:r w:rsidR="00D45C1B">
        <w:t xml:space="preserve">language, </w:t>
      </w:r>
      <w:r w:rsidR="00014EB1">
        <w:t>this</w:t>
      </w:r>
      <w:r w:rsidR="00D45C1B">
        <w:t xml:space="preserve"> `gestalt whole' is the emergent structure of the spatial economy</w:t>
      </w:r>
      <w:r w:rsidR="005D729C">
        <w:t xml:space="preserve"> -</w:t>
      </w:r>
      <w:r w:rsidR="000A4E70">
        <w:t xml:space="preserve"> </w:t>
      </w:r>
      <w:r w:rsidR="005D729C">
        <w:t xml:space="preserve">something \gls{abm} </w:t>
      </w:r>
      <w:r w:rsidR="00BA267B">
        <w:t>is</w:t>
      </w:r>
      <w:r w:rsidR="005D729C">
        <w:t>, in theory, primed for.</w:t>
      </w:r>
      <w:r w:rsidR="008C4D26">
        <w:t xml:space="preserve"> </w:t>
      </w:r>
      <w:r w:rsidR="00252439">
        <w:t xml:space="preserve">Yet while there is a large body of \gls{abm} work </w:t>
      </w:r>
      <w:r w:rsidR="00823887">
        <w:t xml:space="preserve">examining a range of </w:t>
      </w:r>
      <w:r w:rsidR="00252439">
        <w:t xml:space="preserve">spatial and economic </w:t>
      </w:r>
      <w:r w:rsidR="00823887">
        <w:t>ideas</w:t>
      </w:r>
      <w:r w:rsidR="00252439">
        <w:t>, as chapter \ref{chapter:ABM} discusses</w:t>
      </w:r>
      <w:r w:rsidR="00675BB2">
        <w:t xml:space="preserve">, </w:t>
      </w:r>
      <w:r w:rsidR="00582AFD">
        <w:t xml:space="preserve">\gls{abm} </w:t>
      </w:r>
      <w:r w:rsidR="0001664C">
        <w:t xml:space="preserve">as a discipline </w:t>
      </w:r>
      <w:r w:rsidR="00675BB2">
        <w:t xml:space="preserve">seems to have stayed clear of </w:t>
      </w:r>
      <w:r w:rsidR="00A06481">
        <w:t xml:space="preserve">tackling these more `general' </w:t>
      </w:r>
      <w:r w:rsidR="00926CBE">
        <w:t xml:space="preserve">spatial economic </w:t>
      </w:r>
      <w:r w:rsidR="00A06481">
        <w:t xml:space="preserve">problems. </w:t>
      </w:r>
    </w:p>
    <w:p w:rsidR="00507B56" w:rsidRDefault="00507B56" w:rsidP="007B56AC"/>
    <w:p w:rsidR="007B56AC" w:rsidRDefault="007B56AC" w:rsidP="007B56AC">
      <w:r>
        <w:t>To frame this as a question</w:t>
      </w:r>
      <w:r w:rsidR="009B7E48">
        <w:t xml:space="preserve"> that might be suitable for an \gls{abm} research agenda</w:t>
      </w:r>
      <w:r>
        <w:t>: what happens to the spatial economy as a whole when costs change, given that space itself imposes heterogenous costs</w:t>
      </w:r>
      <w:r w:rsidR="001F4EDA">
        <w:t xml:space="preserve"> and rules out a single auction-style clearing market?</w:t>
      </w:r>
      <w:r>
        <w:t xml:space="preserve"> </w:t>
      </w:r>
      <w:r w:rsidR="00672841">
        <w:t xml:space="preserve">This heterogeneity is </w:t>
      </w:r>
      <w:r w:rsidR="00292485">
        <w:t xml:space="preserve">\emph{the} </w:t>
      </w:r>
      <w:r w:rsidR="00672841">
        <w:t xml:space="preserve">essential element of space and a tempting target for agent modelling. </w:t>
      </w:r>
      <w:r>
        <w:t>\gls{abm} can enable agents to make spatial decisions outside of those assumptions, independently of others' actions.</w:t>
      </w:r>
    </w:p>
    <w:p w:rsidR="00296D4F" w:rsidRDefault="00296D4F" w:rsidP="007B56AC"/>
    <w:p w:rsidR="00167F97" w:rsidRDefault="00275F85" w:rsidP="00B45872">
      <w:r>
        <w:t>T</w:t>
      </w:r>
      <w:r w:rsidR="005E7276">
        <w:t>his thesis present</w:t>
      </w:r>
      <w:r>
        <w:t>s</w:t>
      </w:r>
      <w:r w:rsidR="005E7276">
        <w:t xml:space="preserve"> a </w:t>
      </w:r>
      <w:r w:rsidR="00662ED4">
        <w:t xml:space="preserve">set of </w:t>
      </w:r>
      <w:r w:rsidR="005E7276">
        <w:t>spatial economic agent model</w:t>
      </w:r>
      <w:r w:rsidR="00662ED4">
        <w:t>s</w:t>
      </w:r>
      <w:r w:rsidR="001F48AD">
        <w:t xml:space="preserve"> leading to a `transmission belt' model connecting supply and demand</w:t>
      </w:r>
      <w:r w:rsidR="00916C78">
        <w:t xml:space="preserve"> in a spatial setting</w:t>
      </w:r>
      <w:r w:rsidR="001F48AD">
        <w:t xml:space="preserve">. </w:t>
      </w:r>
      <w:r w:rsidR="00EF6A31">
        <w:t xml:space="preserve">The goal is much narrower than Isard's `gestalt whole': </w:t>
      </w:r>
      <w:r w:rsidR="007D3FE2">
        <w:t xml:space="preserve">it succeeds at producing a stable equilibrium of </w:t>
      </w:r>
      <w:r w:rsidR="00B94BA5">
        <w:t>consumption and production, but the process of getting there involves a series of modelling simplifications and compromises.</w:t>
      </w:r>
      <w:r w:rsidR="004D3E07">
        <w:t xml:space="preserve"> </w:t>
      </w:r>
      <w:r w:rsidR="0082492A">
        <w:t xml:space="preserve">This process is a key focus for the thesis, used to </w:t>
      </w:r>
      <w:r w:rsidR="001F48AD">
        <w:t xml:space="preserve">ask: what obstacles have stopped \gls{abm} from tackling this classic spatial economic problem? </w:t>
      </w:r>
      <w:r w:rsidR="00EA1799">
        <w:t xml:space="preserve">The </w:t>
      </w:r>
      <w:r w:rsidR="00167F97">
        <w:t>develop</w:t>
      </w:r>
      <w:r w:rsidR="00EA1799">
        <w:t xml:space="preserve">ment of the thesis </w:t>
      </w:r>
      <w:r w:rsidR="00167F97">
        <w:t xml:space="preserve">model </w:t>
      </w:r>
      <w:r w:rsidR="00F72282">
        <w:t xml:space="preserve">is used to address this </w:t>
      </w:r>
      <w:r w:rsidR="00167F97">
        <w:t>question</w:t>
      </w:r>
      <w:r w:rsidR="008F3455">
        <w:t xml:space="preserve"> </w:t>
      </w:r>
      <w:r w:rsidR="00426BC7">
        <w:t>i</w:t>
      </w:r>
      <w:r w:rsidR="007A6EA0">
        <w:t>n two ways.</w:t>
      </w:r>
    </w:p>
    <w:p w:rsidR="00167F97" w:rsidRPr="00167F97" w:rsidRDefault="00167F97" w:rsidP="00B45872">
      <w:pPr>
        <w:rPr>
          <w:color w:val="808080" w:themeColor="background1" w:themeShade="80"/>
        </w:rPr>
      </w:pPr>
      <w:r w:rsidRPr="00167F97">
        <w:rPr>
          <w:color w:val="808080" w:themeColor="background1" w:themeShade="80"/>
        </w:rPr>
        <w:t>%</w:t>
      </w:r>
      <w:r w:rsidR="004A5418" w:rsidRPr="00167F97">
        <w:rPr>
          <w:color w:val="808080" w:themeColor="background1" w:themeShade="80"/>
        </w:rPr>
        <w:t>I</w:t>
      </w:r>
      <w:r w:rsidR="00E471AF" w:rsidRPr="00167F97">
        <w:rPr>
          <w:color w:val="808080" w:themeColor="background1" w:themeShade="80"/>
        </w:rPr>
        <w:t xml:space="preserve">t </w:t>
      </w:r>
      <w:r w:rsidR="00747CD8" w:rsidRPr="00167F97">
        <w:rPr>
          <w:color w:val="808080" w:themeColor="background1" w:themeShade="80"/>
        </w:rPr>
        <w:t xml:space="preserve">does not </w:t>
      </w:r>
      <w:r w:rsidR="00B51A58" w:rsidRPr="00167F97">
        <w:rPr>
          <w:color w:val="808080" w:themeColor="background1" w:themeShade="80"/>
        </w:rPr>
        <w:t xml:space="preserve">attempt </w:t>
      </w:r>
      <w:r w:rsidR="00747CD8" w:rsidRPr="00167F97">
        <w:rPr>
          <w:color w:val="808080" w:themeColor="background1" w:themeShade="80"/>
        </w:rPr>
        <w:t xml:space="preserve">an `agent-based spatial theory of everything'. </w:t>
      </w:r>
      <w:r w:rsidR="00AB61FA" w:rsidRPr="00167F97">
        <w:rPr>
          <w:color w:val="808080" w:themeColor="background1" w:themeShade="80"/>
        </w:rPr>
        <w:t xml:space="preserve">The </w:t>
      </w:r>
      <w:r w:rsidR="00747CD8" w:rsidRPr="00167F97">
        <w:rPr>
          <w:color w:val="808080" w:themeColor="background1" w:themeShade="80"/>
        </w:rPr>
        <w:t xml:space="preserve">goal is more mundane: </w:t>
      </w:r>
      <w:r w:rsidR="00B51A58" w:rsidRPr="00167F97">
        <w:rPr>
          <w:color w:val="808080" w:themeColor="background1" w:themeShade="80"/>
        </w:rPr>
        <w:t xml:space="preserve">to </w:t>
      </w:r>
      <w:r w:rsidR="00C70BF1" w:rsidRPr="00167F97">
        <w:rPr>
          <w:color w:val="808080" w:themeColor="background1" w:themeShade="80"/>
        </w:rPr>
        <w:t xml:space="preserve">find </w:t>
      </w:r>
      <w:r w:rsidR="00B51A58" w:rsidRPr="00167F97">
        <w:rPr>
          <w:color w:val="808080" w:themeColor="background1" w:themeShade="80"/>
        </w:rPr>
        <w:t xml:space="preserve">out why \gls{abm} </w:t>
      </w:r>
      <w:r w:rsidR="001A114A" w:rsidRPr="00167F97">
        <w:rPr>
          <w:color w:val="808080" w:themeColor="background1" w:themeShade="80"/>
        </w:rPr>
        <w:t xml:space="preserve">has mostly avoided a </w:t>
      </w:r>
      <w:r w:rsidR="00B51A58" w:rsidRPr="00167F97">
        <w:rPr>
          <w:color w:val="808080" w:themeColor="background1" w:themeShade="80"/>
        </w:rPr>
        <w:t xml:space="preserve">research area it seems so perfectly suited for. </w:t>
      </w:r>
    </w:p>
    <w:p w:rsidR="00C6583C" w:rsidRDefault="00C6583C" w:rsidP="00B45872"/>
    <w:p w:rsidR="00ED5B8C" w:rsidRPr="00906F9A" w:rsidRDefault="00ED5B8C" w:rsidP="00AF5DFC">
      <w:pPr>
        <w:rPr>
          <w:color w:val="808080" w:themeColor="background1" w:themeShade="80"/>
        </w:rPr>
      </w:pPr>
      <w:r w:rsidRPr="00906F9A">
        <w:rPr>
          <w:color w:val="808080" w:themeColor="background1" w:themeShade="80"/>
        </w:rPr>
        <w:t>%Competition has proved the largest challenge. Some \gls{abm} theorists would argue that neoclassical economics does not solve it either, but assumes it away. I don't want to argue that: static assumptions can be highly useful.</w:t>
      </w:r>
    </w:p>
    <w:p w:rsidR="00906F9A" w:rsidRDefault="00BA66FF" w:rsidP="008D04A4">
      <w:r>
        <w:t>Firstly</w:t>
      </w:r>
      <w:r w:rsidR="008730ED">
        <w:t>,</w:t>
      </w:r>
      <w:r>
        <w:t xml:space="preserve"> </w:t>
      </w:r>
      <w:r w:rsidR="00B45872">
        <w:t xml:space="preserve">the goal for the thesis has been to start from first principles: </w:t>
      </w:r>
      <w:r w:rsidR="0068636E">
        <w:t xml:space="preserve">to create a model that </w:t>
      </w:r>
      <w:r w:rsidR="001E69E5">
        <w:t xml:space="preserve">explores one possible route to a foundation for the broad question above. </w:t>
      </w:r>
      <w:r w:rsidR="00246754">
        <w:t xml:space="preserve">That requires starting `from the ground up': with </w:t>
      </w:r>
      <w:r w:rsidR="00B45872">
        <w:t xml:space="preserve">agents able to make choices based on the costs they face in their particular time and place. </w:t>
      </w:r>
      <w:r>
        <w:t xml:space="preserve">The agents </w:t>
      </w:r>
      <w:r w:rsidR="000C0A19">
        <w:t xml:space="preserve">are kept as simple as possible to keep the focus on the more important factor </w:t>
      </w:r>
      <w:r w:rsidR="001B08D5">
        <w:t xml:space="preserve">(so it is argued) </w:t>
      </w:r>
      <w:r w:rsidR="000C0A19">
        <w:t>in this type of model: its detailed coding structure and the dependencies between components</w:t>
      </w:r>
      <w:r w:rsidR="000E3F2C">
        <w:t xml:space="preserve"> (see below)</w:t>
      </w:r>
      <w:r w:rsidR="00D23492">
        <w:t>.</w:t>
      </w:r>
      <w:r w:rsidR="00AF5DFC">
        <w:t xml:space="preserve"> The separate components of supply and demand in a spatial setting are examined </w:t>
      </w:r>
      <w:r w:rsidR="00F83B98">
        <w:t xml:space="preserve">and </w:t>
      </w:r>
      <w:r w:rsidR="00AF5DFC">
        <w:t xml:space="preserve">methods used that best suit \gls{abm}. </w:t>
      </w:r>
    </w:p>
    <w:p w:rsidR="008D04A4" w:rsidRDefault="008D04A4" w:rsidP="00444BE9">
      <w:pPr>
        <w:ind w:firstLine="720"/>
      </w:pPr>
    </w:p>
    <w:p w:rsidR="001C0D12" w:rsidRDefault="00D35164" w:rsidP="008D04A4">
      <w:r>
        <w:t xml:space="preserve">Secondly: while building up from these first principles, </w:t>
      </w:r>
      <w:r w:rsidR="00B45872">
        <w:t xml:space="preserve">another </w:t>
      </w:r>
      <w:r w:rsidR="00C6583C">
        <w:t xml:space="preserve">central </w:t>
      </w:r>
      <w:r w:rsidR="00B45872">
        <w:t xml:space="preserve">goal has been to recognise and </w:t>
      </w:r>
      <w:r w:rsidR="001B7FAA">
        <w:t>\emph{</w:t>
      </w:r>
      <w:r w:rsidR="00B45872">
        <w:t>use</w:t>
      </w:r>
      <w:r w:rsidR="001B7FAA">
        <w:t>}</w:t>
      </w:r>
      <w:r w:rsidR="00B45872">
        <w:t xml:space="preserve"> the huge contribution made by older modelling methods and </w:t>
      </w:r>
      <w:r w:rsidR="00935A55">
        <w:t>thinking</w:t>
      </w:r>
      <w:r w:rsidR="00B45872">
        <w:t xml:space="preserve">, especially that of economics and </w:t>
      </w:r>
      <w:r w:rsidR="00935852">
        <w:t xml:space="preserve">the relatively new field of </w:t>
      </w:r>
      <w:r w:rsidR="00B45872">
        <w:t>\gls{ge}</w:t>
      </w:r>
      <w:r w:rsidR="00935852">
        <w:t xml:space="preserve"> that began with Paul Krugman's \gls{coremodel} in 1991</w:t>
      </w:r>
      <w:r w:rsidR="007B55D8">
        <w:t xml:space="preserve"> (</w:t>
      </w:r>
      <w:r w:rsidR="00C73CC7">
        <w:t>section</w:t>
      </w:r>
      <w:r w:rsidR="007B55D8">
        <w:t xml:space="preserve"> \ref{</w:t>
      </w:r>
      <w:r w:rsidR="00C73CC7">
        <w:t>sec:coremodel</w:t>
      </w:r>
      <w:r w:rsidR="007B55D8">
        <w:t>})</w:t>
      </w:r>
      <w:r w:rsidR="00935852">
        <w:t>.</w:t>
      </w:r>
      <w:r w:rsidR="0046598A">
        <w:t xml:space="preserve"> </w:t>
      </w:r>
      <w:r w:rsidR="00551C76">
        <w:t>\gls{ge} works in the `general' tradition of economics: it ``aims to explain the formation of various forms of economic agglomeration in geographical space using a general equilibrium framework'' (\citealt{fujita_frontiers_2005}, p.377).</w:t>
      </w:r>
      <w:r w:rsidR="00402E05">
        <w:t xml:space="preserve"> </w:t>
      </w:r>
      <w:r w:rsidR="0046598A">
        <w:t>Though an array of spatial economic ideas have been used (see chapter \ref{</w:t>
      </w:r>
      <w:r w:rsidR="0046598A" w:rsidRPr="009B0926">
        <w:t>chapter:location</w:t>
      </w:r>
      <w:r w:rsidR="0046598A">
        <w:t xml:space="preserve">}), the thesis pays particular attention to \gls{ge}. It has </w:t>
      </w:r>
      <w:r w:rsidR="00F61BE0">
        <w:t xml:space="preserve">two </w:t>
      </w:r>
      <w:r w:rsidR="0046598A">
        <w:t>claims to be the most relevant modern approach to spatial economics, each of which makes \gls{ge} very useful for the thesis</w:t>
      </w:r>
      <w:r w:rsidR="00DD790E">
        <w:t xml:space="preserve">. First, </w:t>
      </w:r>
      <w:r w:rsidR="00F61BE0">
        <w:t xml:space="preserve">a highly self-aware approach to model-building and, due to this, a deep sense of the history of its discipline. Second, </w:t>
      </w:r>
      <w:r w:rsidR="0046598A">
        <w:t>a canonical model (the \gls{coremodel})</w:t>
      </w:r>
      <w:r w:rsidR="004F004E">
        <w:t xml:space="preserve"> that attempts to boil space down to its absolute essentials</w:t>
      </w:r>
      <w:r w:rsidR="009847A4">
        <w:t>,</w:t>
      </w:r>
      <w:r w:rsidR="004F004E">
        <w:t xml:space="preserve"> within the strictures of a neoclassical framework</w:t>
      </w:r>
      <w:r w:rsidR="00867519">
        <w:t>. T</w:t>
      </w:r>
      <w:r w:rsidR="0046598A">
        <w:t xml:space="preserve">he thesis `disassembles' </w:t>
      </w:r>
      <w:r w:rsidR="000647F7">
        <w:t xml:space="preserve">the \gls{coremodel} </w:t>
      </w:r>
      <w:r w:rsidR="0046598A">
        <w:t xml:space="preserve">to examine its workings and compare to </w:t>
      </w:r>
      <w:r w:rsidR="00E4388D">
        <w:t xml:space="preserve">the </w:t>
      </w:r>
      <w:r w:rsidR="0046598A">
        <w:t xml:space="preserve">agent </w:t>
      </w:r>
      <w:r w:rsidR="00E4388D">
        <w:t xml:space="preserve">model built here </w:t>
      </w:r>
      <w:r w:rsidR="0046598A">
        <w:t>(section \ref{sec:coremodel})</w:t>
      </w:r>
      <w:r w:rsidR="00F61BE0">
        <w:t xml:space="preserve">. </w:t>
      </w:r>
    </w:p>
    <w:p w:rsidR="00B65B86" w:rsidRDefault="00BC165A" w:rsidP="000414F1">
      <w:pPr>
        <w:rPr>
          <w:color w:val="808080" w:themeColor="background1" w:themeShade="80"/>
        </w:rPr>
      </w:pPr>
      <w:r w:rsidRPr="00BC165A">
        <w:rPr>
          <w:color w:val="808080" w:themeColor="background1" w:themeShade="80"/>
        </w:rPr>
        <w:t>%</w:t>
      </w:r>
      <w:r w:rsidR="000414F1" w:rsidRPr="00BC165A">
        <w:rPr>
          <w:color w:val="808080" w:themeColor="background1" w:themeShade="80"/>
        </w:rPr>
        <w:t>The \gls{coremodel} of \gls{ge} is used as a comparator for understanding how the different modelling methods and philosophies of \gls{abm} and neoclassical economics impact on the way spatial models have been developed in those fields.</w:t>
      </w:r>
      <w:r w:rsidR="003C4B1A" w:rsidRPr="00BC165A">
        <w:rPr>
          <w:color w:val="808080" w:themeColor="background1" w:themeShade="80"/>
        </w:rPr>
        <w:t xml:space="preserve"> </w:t>
      </w:r>
      <w:r w:rsidR="00827E82" w:rsidRPr="00BC165A">
        <w:rPr>
          <w:color w:val="808080" w:themeColor="background1" w:themeShade="80"/>
        </w:rPr>
        <w:t>This is done b</w:t>
      </w:r>
      <w:r w:rsidR="000414F1" w:rsidRPr="00BC165A">
        <w:rPr>
          <w:color w:val="808080" w:themeColor="background1" w:themeShade="80"/>
        </w:rPr>
        <w:t xml:space="preserve">y `disassembling' the model components themselves as well as investigating the quite different ethos it has. </w:t>
      </w:r>
    </w:p>
    <w:p w:rsidR="00ED2FC8" w:rsidRPr="00ED2FC8" w:rsidRDefault="00ED2FC8" w:rsidP="00ED2FC8">
      <w:pPr>
        <w:rPr>
          <w:color w:val="808080" w:themeColor="background1" w:themeShade="80"/>
        </w:rPr>
      </w:pPr>
      <w:r w:rsidRPr="00ED2FC8">
        <w:rPr>
          <w:color w:val="808080" w:themeColor="background1" w:themeShade="80"/>
        </w:rPr>
        <w:t>%The goal is not to recreate \gls{ge} models in agent form. The aim is to look for the unique contribution that \gls{abm} may be able to make to spatial economics and what may have been holding it back from doing that. The agent model framework in the thesis has thus been created along a parallel track selecting concepts and ideas that worked, rejecting those that did not and testing new methods more suited to an agent structure.</w:t>
      </w:r>
    </w:p>
    <w:p w:rsidR="000414F1" w:rsidRPr="00B65B86" w:rsidRDefault="00B65B86" w:rsidP="000414F1">
      <w:pPr>
        <w:rPr>
          <w:color w:val="808080" w:themeColor="background1" w:themeShade="80"/>
        </w:rPr>
      </w:pPr>
      <w:r w:rsidRPr="00B65B86">
        <w:rPr>
          <w:color w:val="808080" w:themeColor="background1" w:themeShade="80"/>
        </w:rPr>
        <w:t>%</w:t>
      </w:r>
      <w:r w:rsidR="000414F1" w:rsidRPr="00B65B86">
        <w:rPr>
          <w:color w:val="808080" w:themeColor="background1" w:themeShade="80"/>
        </w:rPr>
        <w:t>\gls{ge} embodies a unique combination of neoclassical requirements and high self-awareness, providing a very useful counterpoint for thinking through the issues in \gls{abm}.</w:t>
      </w:r>
    </w:p>
    <w:p w:rsidR="000414F1" w:rsidRDefault="000414F1" w:rsidP="00B45872"/>
    <w:p w:rsidR="00375A2F" w:rsidRDefault="00A83BE9" w:rsidP="00A83BE9">
      <w:r>
        <w:t xml:space="preserve">Attempts to `convert' elements of \gls{ge} into an \gls{abm} approach do already exist; Christopher Fowler's work on this </w:t>
      </w:r>
      <w:r w:rsidR="0082470D">
        <w:t>has been invaluable</w:t>
      </w:r>
      <w:r w:rsidR="007C5BFF">
        <w:t xml:space="preserve"> (see section \ref{</w:t>
      </w:r>
      <w:r w:rsidR="00432607">
        <w:t>sec:fowler</w:t>
      </w:r>
      <w:r w:rsidR="007C5BFF">
        <w:t>})</w:t>
      </w:r>
      <w:r>
        <w:t xml:space="preserve">. But where Fowler has gone from the \gls{coremodel} towards \gls{abm}, the `direction of travel' for this thesis is different. The starting point is actors themselves: the costs they face from their point of view and the decisions they make given those costs. </w:t>
      </w:r>
    </w:p>
    <w:p w:rsidR="00A83BE9" w:rsidRPr="00375A2F" w:rsidRDefault="00375A2F" w:rsidP="00A83BE9">
      <w:pPr>
        <w:rPr>
          <w:color w:val="808080" w:themeColor="background1" w:themeShade="80"/>
        </w:rPr>
      </w:pPr>
      <w:r w:rsidRPr="00375A2F">
        <w:rPr>
          <w:color w:val="808080" w:themeColor="background1" w:themeShade="80"/>
        </w:rPr>
        <w:t>%</w:t>
      </w:r>
      <w:r w:rsidR="00A83BE9" w:rsidRPr="00375A2F">
        <w:rPr>
          <w:color w:val="808080" w:themeColor="background1" w:themeShade="80"/>
        </w:rPr>
        <w:t>Because of this, the emphasis throughout the thesis is on defining cost and decision functions at the `micro' level and working out how to build an interaction structure able to let actors work with those functions.</w:t>
      </w:r>
    </w:p>
    <w:p w:rsidR="00A83BE9" w:rsidRDefault="00A83BE9" w:rsidP="00B45872"/>
    <w:p w:rsidR="00B45872" w:rsidRDefault="00C10131" w:rsidP="00B45872">
      <w:r>
        <w:t>U</w:t>
      </w:r>
      <w:r w:rsidR="00D66906">
        <w:t xml:space="preserve">sing `first principles plus history' </w:t>
      </w:r>
      <w:r>
        <w:t xml:space="preserve">provides a way to </w:t>
      </w:r>
      <w:r w:rsidR="00D66906">
        <w:t>carefully examine the components involved in building an agent</w:t>
      </w:r>
      <w:r w:rsidR="00BA2609">
        <w:t>-based</w:t>
      </w:r>
      <w:r w:rsidR="001C0D12">
        <w:t xml:space="preserve"> spatial economic model - not just in terms of practical coding choices, though that is a vital part of it, but also in theoris</w:t>
      </w:r>
      <w:r w:rsidR="00BF1E34">
        <w:t>ing</w:t>
      </w:r>
      <w:r w:rsidR="001C0D12">
        <w:t xml:space="preserve"> what those components and the model as a whole </w:t>
      </w:r>
      <w:r w:rsidR="00040B39">
        <w:t xml:space="preserve">are </w:t>
      </w:r>
      <w:r w:rsidR="001C0D12">
        <w:t xml:space="preserve">doing and what </w:t>
      </w:r>
      <w:r w:rsidR="0070091A">
        <w:t xml:space="preserve">they are </w:t>
      </w:r>
      <w:r w:rsidR="001C0D12">
        <w:t>for.</w:t>
      </w:r>
      <w:r w:rsidR="000A17FA">
        <w:t xml:space="preserve"> </w:t>
      </w:r>
      <w:r w:rsidR="00CB589C">
        <w:t xml:space="preserve">It is also a way to </w:t>
      </w:r>
      <w:r w:rsidR="00B45872">
        <w:t xml:space="preserve">find a balance between the common \gls{abm} rejection of neoclassical economic ideas in favour of complexity </w:t>
      </w:r>
      <w:r w:rsidR="008A34D0">
        <w:t>(section \ref{sec:abmlit}</w:t>
      </w:r>
      <w:r w:rsidR="004D6793">
        <w:t>; see below also</w:t>
      </w:r>
      <w:r w:rsidR="008A34D0">
        <w:t xml:space="preserve">) </w:t>
      </w:r>
      <w:r w:rsidR="00B45872">
        <w:t xml:space="preserve">and what Mirowski describes as a ``respectful subordination to the neoclassical profession, discouraging anything that might have been perceived as wandering too far beyond the pale'' (\citealt{mirowski_kicking_2007}). </w:t>
      </w:r>
    </w:p>
    <w:p w:rsidR="00B45872" w:rsidRDefault="00B45872" w:rsidP="00747CD8"/>
    <w:p w:rsidR="00FC0C39" w:rsidRDefault="00FC0C39" w:rsidP="00146CFB">
      <w:r>
        <w:t xml:space="preserve">Chapter \ref{chapter:ABM} examines </w:t>
      </w:r>
      <w:r w:rsidR="00AA7866">
        <w:t xml:space="preserve">relevant </w:t>
      </w:r>
      <w:r>
        <w:t xml:space="preserve">methodological and modelling philosophy issues </w:t>
      </w:r>
      <w:r w:rsidR="00880838">
        <w:t xml:space="preserve">using </w:t>
      </w:r>
      <w:r>
        <w:t xml:space="preserve">this historical approach - but </w:t>
      </w:r>
      <w:r w:rsidR="00D95BE8">
        <w:t xml:space="preserve">the </w:t>
      </w:r>
      <w:r>
        <w:t>use of history has not been an abstract process.</w:t>
      </w:r>
      <w:r w:rsidR="0065139B">
        <w:t xml:space="preserve"> These issues have arisen in attempting to solve real modelling problems </w:t>
      </w:r>
      <w:r w:rsidR="00884268">
        <w:t xml:space="preserve">during the process </w:t>
      </w:r>
      <w:r>
        <w:t>of model development</w:t>
      </w:r>
      <w:r w:rsidR="0065139B">
        <w:t>.</w:t>
      </w:r>
      <w:r w:rsidR="002B437B">
        <w:t xml:space="preserve"> </w:t>
      </w:r>
      <w:r w:rsidR="007B2B23">
        <w:t xml:space="preserve">Milton Friedman's 1953 paper on the methodology of economics </w:t>
      </w:r>
      <w:r w:rsidR="00D90EB2">
        <w:t>(</w:t>
      </w:r>
      <w:r w:rsidR="00343D8A">
        <w:t>\citealt</w:t>
      </w:r>
      <w:r w:rsidR="00D90EB2">
        <w:t>{</w:t>
      </w:r>
      <w:r w:rsidR="00D90EB2" w:rsidRPr="00F80166">
        <w:t>friedman_essays_1953</w:t>
      </w:r>
      <w:r w:rsidR="00D90EB2">
        <w:t xml:space="preserve">}) </w:t>
      </w:r>
      <w:r w:rsidR="007B2B23">
        <w:t xml:space="preserve">has been particularly useful. </w:t>
      </w:r>
      <w:r w:rsidR="002E20EA">
        <w:t>I</w:t>
      </w:r>
      <w:r w:rsidR="002B437B">
        <w:t xml:space="preserve">t has been dismissed by many social scientists and (as section \ref{sec:realism} </w:t>
      </w:r>
      <w:r w:rsidR="003205CF">
        <w:t>discusses) some agent modellers</w:t>
      </w:r>
      <w:r w:rsidR="000D30A2">
        <w:t>, but they seem to have caricatured its meaning in the process</w:t>
      </w:r>
      <w:r w:rsidR="00953482">
        <w:t>. A</w:t>
      </w:r>
      <w:r w:rsidR="000F3AE8">
        <w:t>s Hoover notes, Friedman was interested in ``the quotidian practice of economics, not abstract epistemology'' (\citealt{</w:t>
      </w:r>
      <w:r w:rsidR="000F3AE8" w:rsidRPr="00F80449">
        <w:t>maki_milton_2009</w:t>
      </w:r>
      <w:r w:rsidR="000F3AE8">
        <w:t>} p.303)</w:t>
      </w:r>
      <w:r w:rsidR="00B26295">
        <w:t xml:space="preserve"> and this makes it an excellent resource</w:t>
      </w:r>
      <w:r w:rsidR="000F3AE8">
        <w:t>.</w:t>
      </w:r>
      <w:r w:rsidR="009644E7">
        <w:t xml:space="preserve"> </w:t>
      </w:r>
      <w:r w:rsidR="00652A1A">
        <w:t>T</w:t>
      </w:r>
      <w:r w:rsidR="009644E7">
        <w:t xml:space="preserve">his thesis is written in the same spirit: it is about </w:t>
      </w:r>
      <w:r w:rsidR="009644E7" w:rsidRPr="00B535FA">
        <w:t xml:space="preserve">the </w:t>
      </w:r>
      <w:r w:rsidR="00FB0AA3">
        <w:t xml:space="preserve">`nuts and bolts' </w:t>
      </w:r>
      <w:r w:rsidR="009644E7" w:rsidRPr="00B535FA">
        <w:t>process of model-building.</w:t>
      </w:r>
      <w:r w:rsidR="009644E7">
        <w:t xml:space="preserve"> </w:t>
      </w:r>
    </w:p>
    <w:p w:rsidR="005D48D8" w:rsidRDefault="005D48D8" w:rsidP="00146CFB"/>
    <w:p w:rsidR="00FF6822" w:rsidRDefault="002B46BF" w:rsidP="00146CFB">
      <w:r>
        <w:t>The rest of the intro</w:t>
      </w:r>
      <w:r w:rsidR="009B416B">
        <w:t>duction is organised as follows. Each of these sections provides cross-references to the rest of the thesis to give an overview of the upcoming material:</w:t>
      </w:r>
    </w:p>
    <w:p w:rsidR="002B46BF" w:rsidRDefault="002B46BF" w:rsidP="00146CFB"/>
    <w:p w:rsidR="002B46BF" w:rsidRDefault="002B46BF" w:rsidP="00146CFB">
      <w:r>
        <w:t>\begin{itemize}</w:t>
      </w:r>
    </w:p>
    <w:p w:rsidR="002B46BF" w:rsidRDefault="002B46BF" w:rsidP="00146CFB">
      <w:r>
        <w:tab/>
        <w:t>\item The following section summarises the above discussion into a set of aims and objectives, to be used as reference for the conclusion</w:t>
      </w:r>
      <w:r w:rsidR="00546851">
        <w:t>;</w:t>
      </w:r>
    </w:p>
    <w:p w:rsidR="002B46BF" w:rsidRDefault="002B46BF" w:rsidP="007A6F8F">
      <w:pPr>
        <w:ind w:firstLine="720"/>
      </w:pPr>
      <w:r>
        <w:t>\item</w:t>
      </w:r>
      <w:r w:rsidR="007A6F8F">
        <w:t xml:space="preserve"> </w:t>
      </w:r>
      <w:r w:rsidR="003A2522">
        <w:t>Section \ref{sec:themodels}</w:t>
      </w:r>
      <w:r w:rsidR="001C06B2">
        <w:t xml:space="preserve"> explains the models presented in the thesis</w:t>
      </w:r>
      <w:r w:rsidR="0069242B">
        <w:t>, discussing how they map onto the standard economic distinction between</w:t>
      </w:r>
      <w:r w:rsidR="008D6F71">
        <w:t xml:space="preserve"> `partial' and `general' models. It also explains how the concept of `dependencies', borrowed from \gls{oop}, is us</w:t>
      </w:r>
      <w:r w:rsidR="00546851">
        <w:t>ed to frame the thesis argument;</w:t>
      </w:r>
    </w:p>
    <w:p w:rsidR="002B46BF" w:rsidRDefault="002B46BF" w:rsidP="0069242B">
      <w:pPr>
        <w:ind w:firstLine="720"/>
      </w:pPr>
      <w:r>
        <w:t>\item</w:t>
      </w:r>
      <w:r w:rsidR="00C34820">
        <w:t xml:space="preserve"> </w:t>
      </w:r>
      <w:r w:rsidR="004011C6">
        <w:t xml:space="preserve">Section \ref{sec:streetlight} </w:t>
      </w:r>
      <w:r w:rsidR="00ED7740">
        <w:t>sets the context for the comparison of \gls{abm} and other economic ideas by examining how different theories work under different `streetlights'</w:t>
      </w:r>
      <w:r w:rsidR="00B51300">
        <w:t xml:space="preserve">; it also argues that \gls{abm} has a more acute problem than just </w:t>
      </w:r>
      <w:r w:rsidR="00546851">
        <w:t>the standard streetlight effect;</w:t>
      </w:r>
    </w:p>
    <w:p w:rsidR="002B46BF" w:rsidRDefault="002B46BF" w:rsidP="00CE5CCD">
      <w:pPr>
        <w:ind w:firstLine="720"/>
      </w:pPr>
      <w:r>
        <w:t>\item</w:t>
      </w:r>
      <w:r w:rsidR="00DB0AB2">
        <w:t xml:space="preserve"> </w:t>
      </w:r>
      <w:r w:rsidR="00AD0AAB">
        <w:t xml:space="preserve">Section \ref{sec:problem} </w:t>
      </w:r>
      <w:r w:rsidR="005B75FC">
        <w:t>highlights some of the empirical reasons that more attention paid to agent approache</w:t>
      </w:r>
      <w:r w:rsidR="00546851">
        <w:t>s may benefit spatial economics</w:t>
      </w:r>
      <w:r w:rsidR="00BA2C3C">
        <w:t>, setting up a comparative discussion in the conclusion</w:t>
      </w:r>
      <w:r w:rsidR="00546851">
        <w:t>;</w:t>
      </w:r>
    </w:p>
    <w:p w:rsidR="002B46BF" w:rsidRDefault="002B46BF" w:rsidP="00CE5CCD">
      <w:pPr>
        <w:ind w:firstLine="720"/>
      </w:pPr>
      <w:r>
        <w:t>\item</w:t>
      </w:r>
      <w:r w:rsidR="00CE2493">
        <w:t xml:space="preserve"> Section </w:t>
      </w:r>
      <w:r w:rsidR="00631AA1">
        <w:t xml:space="preserve">\ref{sec:org} gives a brief chapter summary </w:t>
      </w:r>
      <w:r w:rsidR="00227A0C">
        <w:t>and an overview of terminology.</w:t>
      </w:r>
    </w:p>
    <w:p w:rsidR="002B46BF" w:rsidRDefault="002B46BF" w:rsidP="00146CFB">
      <w:r>
        <w:t>\end{itemize}</w:t>
      </w:r>
    </w:p>
    <w:p w:rsidR="00FF6822" w:rsidRDefault="00FF6822" w:rsidP="00146CFB"/>
    <w:p w:rsidR="00C13951" w:rsidRDefault="00C13951" w:rsidP="00C13951">
      <w:pPr>
        <w:pStyle w:val="Heading2"/>
      </w:pPr>
      <w:r>
        <w:t xml:space="preserve">\subsection{Aims </w:t>
      </w:r>
      <w:r w:rsidR="003B23A3">
        <w:t xml:space="preserve">and objectives </w:t>
      </w:r>
      <w:r>
        <w:t>\label{sec:aims}}</w:t>
      </w:r>
    </w:p>
    <w:p w:rsidR="000F7D11" w:rsidRDefault="000F7D11" w:rsidP="000F7D11"/>
    <w:p w:rsidR="005C69F5" w:rsidRDefault="00E823CF" w:rsidP="00146CFB">
      <w:r>
        <w:t xml:space="preserve">To summarise the above in </w:t>
      </w:r>
      <w:r w:rsidR="00500712">
        <w:t>the form of aims and objectives, this thesis' aims are</w:t>
      </w:r>
      <w:r w:rsidR="006363DC">
        <w:t xml:space="preserve"> as follows. Specific reference to these aims and objectives will be made in the conclusion (</w:t>
      </w:r>
      <w:r w:rsidR="00700351">
        <w:t xml:space="preserve">chapter </w:t>
      </w:r>
      <w:r w:rsidR="006363DC">
        <w:t>\</w:t>
      </w:r>
      <w:r w:rsidR="00E15552">
        <w:t>ref</w:t>
      </w:r>
      <w:r w:rsidR="006363DC">
        <w:t>{</w:t>
      </w:r>
      <w:r w:rsidR="009A5C84" w:rsidRPr="001D5179">
        <w:t>chapter:</w:t>
      </w:r>
      <w:r w:rsidR="009A5C84">
        <w:t>conc</w:t>
      </w:r>
      <w:r w:rsidR="006363DC">
        <w:t>}).</w:t>
      </w:r>
      <w:r w:rsidR="005C69F5">
        <w:t xml:space="preserve"> </w:t>
      </w:r>
      <w:r w:rsidR="004B46B6">
        <w:t>The aims are:</w:t>
      </w:r>
    </w:p>
    <w:p w:rsidR="005C69F5" w:rsidRDefault="005C69F5" w:rsidP="00146CFB"/>
    <w:p w:rsidR="000939CD" w:rsidRDefault="000939CD" w:rsidP="000939CD">
      <w:r>
        <w:t>\begin{itemize}</w:t>
      </w:r>
    </w:p>
    <w:p w:rsidR="000939CD" w:rsidRDefault="000939CD" w:rsidP="00BA15D7">
      <w:pPr>
        <w:ind w:firstLine="720"/>
      </w:pPr>
      <w:r>
        <w:t xml:space="preserve">\item </w:t>
      </w:r>
      <w:r w:rsidR="00BA15D7">
        <w:t>\textbf{</w:t>
      </w:r>
      <w:r>
        <w:t>Develop an agent-based spatial economic model framework in which agents with heterogenous locations can optimise welfare given changing costs</w:t>
      </w:r>
      <w:r w:rsidR="00BA15D7">
        <w:t>}</w:t>
      </w:r>
    </w:p>
    <w:p w:rsidR="004B46B6" w:rsidRDefault="004B46B6" w:rsidP="004B46B6">
      <w:pPr>
        <w:ind w:firstLine="720"/>
      </w:pPr>
      <w:r>
        <w:t xml:space="preserve">\item \textbf{Use the development process of </w:t>
      </w:r>
      <w:r w:rsidR="00CF741B">
        <w:t>the</w:t>
      </w:r>
      <w:r>
        <w:t xml:space="preserve"> model </w:t>
      </w:r>
      <w:r w:rsidR="00CF741B">
        <w:t xml:space="preserve">framework </w:t>
      </w:r>
      <w:r>
        <w:t>to answer the following: what obstacles are in the way of \gls{abm} exploiting its potential as a tool for spatial economic analysis?}</w:t>
      </w:r>
    </w:p>
    <w:p w:rsidR="000939CD" w:rsidRDefault="000939CD" w:rsidP="000939CD">
      <w:r>
        <w:t>\end{itemize}</w:t>
      </w:r>
    </w:p>
    <w:p w:rsidR="000939CD" w:rsidRDefault="000939CD" w:rsidP="000939CD"/>
    <w:p w:rsidR="000939CD" w:rsidRDefault="000939CD" w:rsidP="000939CD">
      <w:r>
        <w:t>The following objectives are connected to the first aim:</w:t>
      </w:r>
    </w:p>
    <w:p w:rsidR="000939CD" w:rsidRDefault="000939CD" w:rsidP="000939CD"/>
    <w:p w:rsidR="000939CD" w:rsidRDefault="000939CD" w:rsidP="000939CD">
      <w:r>
        <w:t>\begin{itemize}</w:t>
      </w:r>
    </w:p>
    <w:p w:rsidR="00E47C93" w:rsidRDefault="000939CD" w:rsidP="00E47C93">
      <w:r>
        <w:tab/>
        <w:t xml:space="preserve">\item </w:t>
      </w:r>
      <w:r w:rsidR="00E47C93">
        <w:t>Develop a spatial agent model framework and explain its workings in detail in the thesis;</w:t>
      </w:r>
    </w:p>
    <w:p w:rsidR="000939CD" w:rsidRDefault="000939CD" w:rsidP="000939CD">
      <w:r>
        <w:tab/>
        <w:t>\item Compare agent-based and economic approaches to model-building and use this analysis to inform the thesis' model development.</w:t>
      </w:r>
    </w:p>
    <w:p w:rsidR="000939CD" w:rsidRDefault="000939CD" w:rsidP="000939CD">
      <w:r>
        <w:t>\end{itemize}</w:t>
      </w:r>
    </w:p>
    <w:p w:rsidR="00E53E2F" w:rsidRDefault="00E53E2F" w:rsidP="000939CD"/>
    <w:p w:rsidR="000939CD" w:rsidRDefault="000939CD" w:rsidP="000939CD">
      <w:r>
        <w:t>The following objectives are connected to the second aim:</w:t>
      </w:r>
    </w:p>
    <w:p w:rsidR="000939CD" w:rsidRDefault="000939CD" w:rsidP="000939CD"/>
    <w:p w:rsidR="000939CD" w:rsidRDefault="000939CD" w:rsidP="000939CD">
      <w:r>
        <w:t>\begin{itemize}</w:t>
      </w:r>
    </w:p>
    <w:p w:rsidR="000939CD" w:rsidRDefault="000939CD" w:rsidP="000939CD">
      <w:r>
        <w:tab/>
        <w:t>\item Identify obstacles revealed in modelling development at the coding level and a route through them;</w:t>
      </w:r>
    </w:p>
    <w:p w:rsidR="000939CD" w:rsidRDefault="000939CD" w:rsidP="000939CD">
      <w:r>
        <w:tab/>
        <w:t>\item Identify obstacles revealed by the comparison of different approaches to model-building in \gls{abm} and economics, with specific emphasis on \gls{ge}.</w:t>
      </w:r>
    </w:p>
    <w:p w:rsidR="000939CD" w:rsidRDefault="000939CD" w:rsidP="000939CD">
      <w:r>
        <w:t>\end{itemize}</w:t>
      </w:r>
    </w:p>
    <w:p w:rsidR="007C6A07" w:rsidRDefault="007C6A07" w:rsidP="000939CD"/>
    <w:p w:rsidR="00405363" w:rsidRDefault="00583D2B" w:rsidP="000939CD">
      <w:r>
        <w:t>T</w:t>
      </w:r>
      <w:r w:rsidR="009E527D">
        <w:t>he following chapters describe the route the model found through these obstacles</w:t>
      </w:r>
      <w:r w:rsidR="0062011D">
        <w:t xml:space="preserve"> at the coding level. </w:t>
      </w:r>
      <w:r w:rsidR="005321D8">
        <w:t>The details of the obstacles themselves are raised throughout, and these are then bou</w:t>
      </w:r>
      <w:r w:rsidR="00DD54EC">
        <w:t>g</w:t>
      </w:r>
      <w:r w:rsidR="005321D8">
        <w:t xml:space="preserve">ht together for a synthesised analysis in the conclusion. </w:t>
      </w:r>
      <w:r w:rsidR="006F1962">
        <w:t xml:space="preserve">The second </w:t>
      </w:r>
      <w:r w:rsidR="002A6F6A">
        <w:t xml:space="preserve">`obstacles' </w:t>
      </w:r>
      <w:r w:rsidR="006F1962">
        <w:t>objective is more theoretical: the important differences in approaches to model-building, it will be argued, are about how \gls{abm} has developed a dysfunctional relationship with assumptions.</w:t>
      </w:r>
    </w:p>
    <w:p w:rsidR="001C7454" w:rsidRDefault="00405363" w:rsidP="000939CD">
      <w:r>
        <w:t>%</w:t>
      </w:r>
      <w:r w:rsidR="000E33DD">
        <w:t>The implications for model-building are far from abstract, however</w:t>
      </w:r>
      <w:r w:rsidR="001C7454">
        <w:t>:</w:t>
      </w:r>
      <w:r w:rsidR="000E33DD">
        <w:t xml:space="preserve"> they have been used to inform concrete model choices throughout. </w:t>
      </w:r>
    </w:p>
    <w:p w:rsidR="001C7454" w:rsidRDefault="001C7454" w:rsidP="000939CD"/>
    <w:p w:rsidR="007C6A07" w:rsidRDefault="00864195" w:rsidP="000939CD">
      <w:r>
        <w:t xml:space="preserve">To pre-empt the conclusion, two key obstacles have been identified: a lack of research directly tackling the space of </w:t>
      </w:r>
      <w:r w:rsidR="009D0A39">
        <w:t>`</w:t>
      </w:r>
      <w:r>
        <w:t>dependencies</w:t>
      </w:r>
      <w:r w:rsidR="009D0A39">
        <w:t>'</w:t>
      </w:r>
      <w:r>
        <w:t xml:space="preserve"> in \gls{abm} model development</w:t>
      </w:r>
      <w:r w:rsidR="009D0A39">
        <w:t xml:space="preserve"> (see section \ref{</w:t>
      </w:r>
      <w:r w:rsidR="00A75189">
        <w:t>sec:themodels</w:t>
      </w:r>
      <w:r w:rsidR="009D0A39">
        <w:t>} below)</w:t>
      </w:r>
      <w:r>
        <w:t xml:space="preserve">; </w:t>
      </w:r>
      <w:r w:rsidR="00C71068">
        <w:t>a broader sense that \gls{abm} has broken all ties with history and can learn nothing from past modelling efforts</w:t>
      </w:r>
      <w:r w:rsidR="00BC05C5">
        <w:t xml:space="preserve"> (see section \ref{</w:t>
      </w:r>
      <w:r w:rsidR="00DC1B9D">
        <w:t>sec:streetlight</w:t>
      </w:r>
      <w:r w:rsidR="00BC05C5">
        <w:t>})</w:t>
      </w:r>
      <w:r w:rsidR="00001C7C">
        <w:t>.</w:t>
      </w:r>
      <w:r w:rsidR="00C71068">
        <w:t xml:space="preserve"> </w:t>
      </w:r>
      <w:r w:rsidR="00D05DA6">
        <w:t xml:space="preserve">The conclusion </w:t>
      </w:r>
      <w:r w:rsidR="00C85A55">
        <w:t xml:space="preserve">analyses these </w:t>
      </w:r>
      <w:r w:rsidR="00D05DA6">
        <w:t xml:space="preserve">obstacles </w:t>
      </w:r>
      <w:r w:rsidR="00C85A55">
        <w:t>in depth</w:t>
      </w:r>
      <w:r w:rsidR="00A949E9">
        <w:t xml:space="preserve">, building on what has been </w:t>
      </w:r>
      <w:r w:rsidR="001019F6">
        <w:t xml:space="preserve">presented throughout the thesis, and presents an analysis of the model framework's dependencies and assumptions </w:t>
      </w:r>
      <w:r w:rsidR="00545436">
        <w:t xml:space="preserve">in order to </w:t>
      </w:r>
      <w:r w:rsidR="00436A96">
        <w:t xml:space="preserve">highlight </w:t>
      </w:r>
      <w:r w:rsidR="00545436">
        <w:t>some possible ways forward.</w:t>
      </w:r>
    </w:p>
    <w:p w:rsidR="002830D5" w:rsidRDefault="002830D5" w:rsidP="00146CFB"/>
    <w:p w:rsidR="00881AAB" w:rsidRDefault="00881AAB" w:rsidP="00D62DE1">
      <w:pPr>
        <w:pStyle w:val="Heading1"/>
      </w:pPr>
      <w:r>
        <w:t>\section{The models \</w:t>
      </w:r>
      <w:r w:rsidR="00406CA4">
        <w:t>label</w:t>
      </w:r>
      <w:r>
        <w:t>{sec:</w:t>
      </w:r>
      <w:r w:rsidR="00CC770D">
        <w:t>themodels</w:t>
      </w:r>
      <w:r>
        <w:t>}}</w:t>
      </w:r>
    </w:p>
    <w:p w:rsidR="00881AAB" w:rsidRDefault="00881AAB" w:rsidP="00146CFB"/>
    <w:p w:rsidR="00597C3A" w:rsidRDefault="00E90BE6" w:rsidP="00597C3A">
      <w:r>
        <w:t xml:space="preserve">A series of agent-based spatial economic models are presented, built with a common framework. </w:t>
      </w:r>
      <w:r w:rsidR="00B93ED4">
        <w:t>Chapter \ref{</w:t>
      </w:r>
      <w:r w:rsidR="00B93ED4" w:rsidRPr="00911426">
        <w:t>chapter:modelfw</w:t>
      </w:r>
      <w:r w:rsidR="00B93ED4">
        <w:t xml:space="preserve">} explains this framework in detail. </w:t>
      </w:r>
      <w:r w:rsidR="00597C3A">
        <w:t>As well as a series of testing models (in the first sections of chapter \ref{</w:t>
      </w:r>
      <w:r w:rsidR="00597C3A" w:rsidRPr="001D5179">
        <w:t>chapter:models</w:t>
      </w:r>
      <w:r w:rsidR="00597C3A">
        <w:t>}) the thesis contains three main model set-ups. Note that capitalised `People' and `Firms' are used to describe model object representations, as per the \gls{oop} norm of capitalising objects, to distinguish them from</w:t>
      </w:r>
      <w:r w:rsidR="000B7095">
        <w:t xml:space="preserve"> `people' and `firms' generally. The</w:t>
      </w:r>
      <w:r w:rsidR="0022500B">
        <w:t>se</w:t>
      </w:r>
      <w:r w:rsidR="000B7095">
        <w:t xml:space="preserve"> three modelling scenarios are:</w:t>
      </w:r>
    </w:p>
    <w:p w:rsidR="00597C3A" w:rsidRDefault="00597C3A" w:rsidP="00597C3A"/>
    <w:p w:rsidR="00597C3A" w:rsidRDefault="00597C3A" w:rsidP="00597C3A">
      <w:r>
        <w:t>\begin{enumerate}</w:t>
      </w:r>
    </w:p>
    <w:p w:rsidR="00597C3A" w:rsidRDefault="00597C3A" w:rsidP="00597C3A">
      <w:r>
        <w:tab/>
        <w:t>\item `People' agents are mobile, able to optimise their locations as part of their larger economic decision set, with Firms' locations static (section \ref{sec:results}).</w:t>
      </w:r>
    </w:p>
    <w:p w:rsidR="00597C3A" w:rsidRDefault="00597C3A" w:rsidP="00597C3A">
      <w:r>
        <w:tab/>
        <w:t>\item `Firm' agents are mobile, able to seek revenue-maximising positions in relation to an immobile market of People (section \ref{sec:mobFirms}).</w:t>
      </w:r>
    </w:p>
    <w:p w:rsidR="00597C3A" w:rsidRDefault="00597C3A" w:rsidP="00597C3A">
      <w:r>
        <w:tab/>
        <w:t>\item A `transmission belt' model linking supply to demand (chapter \ref{</w:t>
      </w:r>
      <w:r w:rsidRPr="001D5179">
        <w:t>chapter:</w:t>
      </w:r>
      <w:r>
        <w:t>connectedM</w:t>
      </w:r>
      <w:r w:rsidRPr="001D5179">
        <w:t>odels</w:t>
      </w:r>
      <w:r>
        <w:t xml:space="preserve">}): demand signals from People feed through to Firms. Using price signals, Firms are able to reach a market-clearing level of stock production that takes advantage of production-level economies of scale and allows for </w:t>
      </w:r>
      <w:r w:rsidR="00482FEA">
        <w:t>agents</w:t>
      </w:r>
      <w:r>
        <w:t xml:space="preserve"> with heterogenous locations - thus keeping the `transmission belt' between supply and demand turning (see below for more on this).</w:t>
      </w:r>
    </w:p>
    <w:p w:rsidR="00597C3A" w:rsidRDefault="00597C3A" w:rsidP="00597C3A">
      <w:r>
        <w:t>\end{enumerate}</w:t>
      </w:r>
    </w:p>
    <w:p w:rsidR="00597C3A" w:rsidRDefault="00597C3A" w:rsidP="00597C3A"/>
    <w:p w:rsidR="00681786" w:rsidRDefault="00681786" w:rsidP="006D45B4">
      <w:r>
        <w:t xml:space="preserve">The first two model set-ups examining mobile People and mobile Firms are `partial' and the transmission belt model an attempt at a `general' analysis; the next section explains this distinction. </w:t>
      </w:r>
    </w:p>
    <w:p w:rsidR="00681786" w:rsidRDefault="00681786" w:rsidP="006D45B4"/>
    <w:p w:rsidR="00640146" w:rsidRPr="00640146" w:rsidRDefault="00640146" w:rsidP="006D45B4">
      <w:pPr>
        <w:rPr>
          <w:color w:val="808080" w:themeColor="background1" w:themeShade="80"/>
        </w:rPr>
      </w:pPr>
      <w:r w:rsidRPr="00640146">
        <w:rPr>
          <w:color w:val="808080" w:themeColor="background1" w:themeShade="80"/>
        </w:rPr>
        <w:t xml:space="preserve">%For the first two `partial' models, fixing the location of Firms and People allows the framework to be used to explore key issues and `dependencies' leading to the final model. </w:t>
      </w:r>
    </w:p>
    <w:p w:rsidR="00B61F7B" w:rsidRDefault="009D257A" w:rsidP="00597C3A">
      <w:r>
        <w:t xml:space="preserve">What is the rationale for </w:t>
      </w:r>
      <w:r w:rsidR="000103DF">
        <w:t xml:space="preserve">these </w:t>
      </w:r>
      <w:r>
        <w:t xml:space="preserve">two </w:t>
      </w:r>
      <w:r w:rsidR="000103DF">
        <w:t xml:space="preserve">`partial' </w:t>
      </w:r>
      <w:r>
        <w:t xml:space="preserve">scenarios? </w:t>
      </w:r>
      <w:r w:rsidR="00B61F7B">
        <w:t xml:space="preserve">They have been chosen because they provide the most insight for understanding assumptions and dependencies. </w:t>
      </w:r>
      <w:r>
        <w:t>During the process of model development</w:t>
      </w:r>
      <w:r w:rsidR="00487F4D">
        <w:t>, many options were tested</w:t>
      </w:r>
      <w:r w:rsidR="00CF3C00">
        <w:t>. Some failed to work at all and some partially worked</w:t>
      </w:r>
      <w:r w:rsidR="00075C13">
        <w:t xml:space="preserve">; </w:t>
      </w:r>
      <w:r w:rsidR="00A93326">
        <w:t xml:space="preserve">a number </w:t>
      </w:r>
      <w:r w:rsidR="00AD5A9C">
        <w:t xml:space="preserve">of </w:t>
      </w:r>
      <w:r w:rsidR="00075C13">
        <w:t>these are discussed in section \ref{</w:t>
      </w:r>
      <w:r w:rsidR="00753BD9">
        <w:t>sec:partialtogeneral</w:t>
      </w:r>
      <w:r w:rsidR="00075C13">
        <w:t>}</w:t>
      </w:r>
      <w:r w:rsidR="00B5151E">
        <w:t xml:space="preserve">. </w:t>
      </w:r>
      <w:r w:rsidR="00AB3C4F">
        <w:t xml:space="preserve">The two presented in the thesis </w:t>
      </w:r>
      <w:r w:rsidR="00527C15">
        <w:t xml:space="preserve">prior to the transmission belt model </w:t>
      </w:r>
      <w:r w:rsidR="00AB3C4F">
        <w:t>are the most informative examples.</w:t>
      </w:r>
    </w:p>
    <w:p w:rsidR="00936AE3" w:rsidRDefault="00936AE3" w:rsidP="00146CFB"/>
    <w:p w:rsidR="000B2ABA" w:rsidRDefault="00305795" w:rsidP="00305795">
      <w:r>
        <w:t xml:space="preserve">The `mobile People' models </w:t>
      </w:r>
      <w:r w:rsidR="007736E1">
        <w:t xml:space="preserve">achieve </w:t>
      </w:r>
      <w:r>
        <w:t>two things. Firstly, they are used for testing a `</w:t>
      </w:r>
      <w:r w:rsidR="00FA72D3">
        <w:t>density cost'</w:t>
      </w:r>
      <w:r>
        <w:t xml:space="preserve"> proxy</w:t>
      </w:r>
      <w:r w:rsidR="00410891">
        <w:t>. This is a very simple way to consider the effect of a range of proximity costs from congestion to land markets</w:t>
      </w:r>
      <w:r w:rsidR="006A16F4">
        <w:t xml:space="preserve">, very suited to an \gls{abm} approach as </w:t>
      </w:r>
      <w:r w:rsidR="00FB58CA">
        <w:t xml:space="preserve">the cost is centred at </w:t>
      </w:r>
      <w:r w:rsidR="006A16F4">
        <w:t>each agent's own location.</w:t>
      </w:r>
      <w:r w:rsidR="00D5793F">
        <w:t xml:space="preserve"> </w:t>
      </w:r>
      <w:r w:rsidR="0004472A">
        <w:t>S</w:t>
      </w:r>
      <w:r w:rsidR="00D5793F">
        <w:t>ection \ref{sec:results} explores its ability to produce a range spatial equilibrium outcomes</w:t>
      </w:r>
      <w:r w:rsidR="0004472A">
        <w:t xml:space="preserve">, </w:t>
      </w:r>
      <w:r w:rsidR="00B96F4A">
        <w:t xml:space="preserve">while </w:t>
      </w:r>
      <w:r>
        <w:t>section \ref{sec:extsinspace}</w:t>
      </w:r>
      <w:r w:rsidR="00B96F4A">
        <w:t xml:space="preserve"> provides some theoretical rationale. </w:t>
      </w:r>
      <w:r w:rsidR="003A244A">
        <w:t>These spatial outcomes were a surprise, but a very useful one, providing a</w:t>
      </w:r>
      <w:r w:rsidR="00666918">
        <w:t xml:space="preserve">n </w:t>
      </w:r>
      <w:r w:rsidR="003A244A">
        <w:t xml:space="preserve">effective example for thinking about assumptions in \gls{abm}. </w:t>
      </w:r>
    </w:p>
    <w:p w:rsidR="000B2ABA" w:rsidRDefault="000B2ABA" w:rsidP="00305795"/>
    <w:p w:rsidR="00305795" w:rsidRDefault="00305795" w:rsidP="00305795">
      <w:r>
        <w:t xml:space="preserve">Second, </w:t>
      </w:r>
      <w:r w:rsidR="001711DC">
        <w:t xml:space="preserve">the `mobile People' models </w:t>
      </w:r>
      <w:r>
        <w:t xml:space="preserve">show that (within the model framework) commuting and the movement of goods cause the same agent reaction when changed. </w:t>
      </w:r>
      <w:r w:rsidR="006172CE">
        <w:t>Equally, t</w:t>
      </w:r>
      <w:r>
        <w:t xml:space="preserve">he `base' part of good costs (that is, without any spatial component) and `base' wage cause </w:t>
      </w:r>
      <w:r w:rsidR="005B58B8">
        <w:t xml:space="preserve">the same </w:t>
      </w:r>
      <w:r>
        <w:t xml:space="preserve">reaction </w:t>
      </w:r>
      <w:r w:rsidR="005B58B8">
        <w:t>as each other</w:t>
      </w:r>
      <w:r>
        <w:t>. `Commuting' is thus reframed as the spatial part of the wage, in the same way that goods have a spatial cost and a base cost. This idea is useful in the transmission belt model (see below).</w:t>
      </w:r>
    </w:p>
    <w:p w:rsidR="00305795" w:rsidRDefault="00305795" w:rsidP="00305795"/>
    <w:p w:rsidR="00305795" w:rsidRDefault="002F6051" w:rsidP="00B638A8">
      <w:r>
        <w:t xml:space="preserve">In the `mobile Firms' model, two Firms attempt to maximise their revenue by optimising their location on a line of People. </w:t>
      </w:r>
      <w:r w:rsidR="0009506A">
        <w:t>Creating Firms able to optimise good prices and wages was one of the problem areas for the framework; these models use the more transparent case of location optimisation to explore why this optimisation was so difficult</w:t>
      </w:r>
      <w:r w:rsidR="00AD41C7">
        <w:t xml:space="preserve">. It uses </w:t>
      </w:r>
      <w:r w:rsidR="00C97EE1">
        <w:t xml:space="preserve">an idea </w:t>
      </w:r>
      <w:r w:rsidR="00B638A8">
        <w:t>adapted from Jane Jacobs (\cite</w:t>
      </w:r>
      <w:r w:rsidR="009E3C75">
        <w:t>year</w:t>
      </w:r>
      <w:r w:rsidR="00B638A8">
        <w:t>{jacobs_nature_2001}), framing Firms' decision process in terms of `</w:t>
      </w:r>
      <w:r w:rsidR="00305795">
        <w:t>\gls{dmr}</w:t>
      </w:r>
      <w:r w:rsidR="00B638A8">
        <w:t>'</w:t>
      </w:r>
      <w:r w:rsidR="001868FA">
        <w:t xml:space="preserve"> (see section \ref{</w:t>
      </w:r>
      <w:r w:rsidR="00C7181D">
        <w:t>sec:dmr</w:t>
      </w:r>
      <w:r w:rsidR="001868FA">
        <w:t>})</w:t>
      </w:r>
      <w:r w:rsidR="00305795">
        <w:t xml:space="preserve">. The main lesson is that independently acting agents in a spatial setting can cause signalling confusion that make emergent spatial outcomes less likely. Using a canonical \gls{ge} utility function and a noise function, an analysis of success and failure is given. </w:t>
      </w:r>
    </w:p>
    <w:p w:rsidR="00305795" w:rsidRPr="00C97EE1" w:rsidRDefault="00C97EE1" w:rsidP="00C97EE1">
      <w:pPr>
        <w:rPr>
          <w:color w:val="808080" w:themeColor="background1" w:themeShade="80"/>
        </w:rPr>
      </w:pPr>
      <w:r w:rsidRPr="00C97EE1">
        <w:rPr>
          <w:color w:val="808080" w:themeColor="background1" w:themeShade="80"/>
        </w:rPr>
        <w:t>%is used to investigate the nature of information processing in a simple two-Firm scenario,</w:t>
      </w:r>
    </w:p>
    <w:p w:rsidR="00C97EE1" w:rsidRDefault="00C97EE1" w:rsidP="00305795"/>
    <w:p w:rsidR="009543FB" w:rsidRDefault="00305795" w:rsidP="00305795">
      <w:r>
        <w:t xml:space="preserve">The transmission belt model presents one solution that allows agents to coordinate economic activity to a successful dynamic </w:t>
      </w:r>
      <w:r w:rsidR="00A133F3">
        <w:t xml:space="preserve">supply/demand </w:t>
      </w:r>
      <w:r>
        <w:t xml:space="preserve">equilibrium, capable of moving between production `regimes' where more-efficient producers can emerge. </w:t>
      </w:r>
      <w:r w:rsidR="00976DDC">
        <w:t>Section \ref{</w:t>
      </w:r>
      <w:r w:rsidR="00041B09">
        <w:t>sec:prodfuncts</w:t>
      </w:r>
      <w:r w:rsidR="00976DDC">
        <w:t>}</w:t>
      </w:r>
      <w:r w:rsidR="00FA578D">
        <w:t xml:space="preserve"> </w:t>
      </w:r>
      <w:r w:rsidR="00B051EA">
        <w:t xml:space="preserve">gives </w:t>
      </w:r>
      <w:r w:rsidR="00D20FC0">
        <w:t xml:space="preserve">the production function used; section \ref{sec:abmprod} </w:t>
      </w:r>
      <w:r w:rsidR="00B051EA">
        <w:t>explains how problems of strategy were avoided in the coding of production.</w:t>
      </w:r>
      <w:r w:rsidR="00E948FE">
        <w:t xml:space="preserve"> </w:t>
      </w:r>
      <w:r>
        <w:t>Reframing person-moving and good-moving costs into separate spatial and non-spatial elements helped by providing a rationale for People to buy goods directly with time (or labour) from a range of Firms. Thus a single distance cost, rather than two</w:t>
      </w:r>
      <w:r w:rsidR="000D1AFC">
        <w:t xml:space="preserve"> (distance</w:t>
      </w:r>
      <w:r>
        <w:t xml:space="preserve"> </w:t>
      </w:r>
      <w:r w:rsidR="002F7215">
        <w:t xml:space="preserve">moved by goods </w:t>
      </w:r>
      <w:r w:rsidR="000D1AFC">
        <w:t xml:space="preserve">and commuting) </w:t>
      </w:r>
      <w:r>
        <w:t xml:space="preserve">can be varied to investigate its impact. The \gls{dmr} investigation </w:t>
      </w:r>
      <w:r w:rsidR="00D6040F">
        <w:t xml:space="preserve">leads </w:t>
      </w:r>
      <w:r>
        <w:t>to a novel way of allowing price signals to work that avoided a range of the thornier timing issues (discussed in chapter \ref{</w:t>
      </w:r>
      <w:r w:rsidRPr="00911426">
        <w:t>chapter:modelfw</w:t>
      </w:r>
      <w:r>
        <w:t xml:space="preserve">}). </w:t>
      </w:r>
      <w:r w:rsidR="00AC7631">
        <w:t>Leijonhufvud's concept of economic `laws of motion' (section \ref{</w:t>
      </w:r>
      <w:r w:rsidR="00AC5B79">
        <w:t>sec:ace</w:t>
      </w:r>
      <w:r w:rsidR="00AC7631">
        <w:t>}) has been adapted, with the addition of oscillation damping.</w:t>
      </w:r>
    </w:p>
    <w:p w:rsidR="00305795" w:rsidRPr="009543FB" w:rsidRDefault="009543FB" w:rsidP="00305795">
      <w:pPr>
        <w:rPr>
          <w:color w:val="808080" w:themeColor="background1" w:themeShade="80"/>
        </w:rPr>
      </w:pPr>
      <w:r w:rsidRPr="009543FB">
        <w:rPr>
          <w:color w:val="808080" w:themeColor="background1" w:themeShade="80"/>
        </w:rPr>
        <w:t>%</w:t>
      </w:r>
      <w:r w:rsidR="00305795" w:rsidRPr="009543FB">
        <w:rPr>
          <w:color w:val="808080" w:themeColor="background1" w:themeShade="80"/>
        </w:rPr>
        <w:t>For the final transmission belt model, however, neither type of agent have direct mobility. People are able to shift their buying/working patterns from a static location, thus providing the model with the ability to change its morphology, and this can be seen as a movement of labour.</w:t>
      </w:r>
    </w:p>
    <w:p w:rsidR="00305795" w:rsidRDefault="00305795" w:rsidP="00305795"/>
    <w:p w:rsidR="00626FBF" w:rsidRPr="00626FBF" w:rsidRDefault="00626FBF" w:rsidP="00626FBF">
      <w:pPr>
        <w:rPr>
          <w:color w:val="808080" w:themeColor="background1" w:themeShade="80"/>
        </w:rPr>
      </w:pPr>
      <w:r w:rsidRPr="00626FBF">
        <w:rPr>
          <w:color w:val="808080" w:themeColor="background1" w:themeShade="80"/>
        </w:rPr>
        <w:t>%These three sections are the main trunk of modelling work. Many branches presented themselves along the way, each involving other possible modelling choices that were not pursued in this thesis. (A number of these `paths not taken' are described throughout the results chapters.) This is one of central findings from the thesis work: within this way of thinking about \gls{abm}, there is clearly a very rich seam of further work.</w:t>
      </w:r>
    </w:p>
    <w:p w:rsidR="00A45E0B" w:rsidRDefault="00A45E0B" w:rsidP="00A45E0B">
      <w:pPr>
        <w:pStyle w:val="Heading2"/>
      </w:pPr>
      <w:r>
        <w:t>\subsection{`Partial' versus `general' models}</w:t>
      </w:r>
    </w:p>
    <w:p w:rsidR="00A45E0B" w:rsidRDefault="00A45E0B" w:rsidP="00A45E0B"/>
    <w:p w:rsidR="00A45E0B" w:rsidRDefault="00A45E0B" w:rsidP="00A45E0B">
      <w:r>
        <w:t xml:space="preserve">General equilibrium models (of which the \gls{coremodel} is a geographical example) must link supply and demand to produce an equilibrium outcome that can be claimed to represent a whole economy. `Partial' models concentrate on sub-components of this, looking only at supply or demand and keeping much of the model fixed by assumption. </w:t>
      </w:r>
    </w:p>
    <w:p w:rsidR="00A45E0B" w:rsidRDefault="00A45E0B" w:rsidP="00A45E0B"/>
    <w:p w:rsidR="00A45E0B" w:rsidRDefault="00A45E0B" w:rsidP="00A45E0B">
      <w:r>
        <w:t>Overman explains the importance of the difference between partial and general:</w:t>
      </w:r>
    </w:p>
    <w:p w:rsidR="00A45E0B" w:rsidRDefault="00A45E0B" w:rsidP="00A45E0B"/>
    <w:p w:rsidR="00A45E0B" w:rsidRDefault="00A45E0B" w:rsidP="00A45E0B">
      <w:r>
        <w:t>\begin{quote}</w:t>
      </w:r>
    </w:p>
    <w:p w:rsidR="00A45E0B" w:rsidRDefault="00A45E0B" w:rsidP="00A45E0B">
      <w:r>
        <w:t>``</w:t>
      </w:r>
      <w:r w:rsidRPr="00294A84">
        <w:t>Time and again economists have found that this is vitally important because partial equilibrium reasoning (just looking at a small part of any problem) often fails to provide the right reasoning in a general equilibrium context (when taking the economy as a whole)</w:t>
      </w:r>
      <w:r>
        <w:t>''</w:t>
      </w:r>
      <w:r w:rsidRPr="00294A84">
        <w:t xml:space="preserve"> </w:t>
      </w:r>
      <w:r>
        <w:t>(\citealt{</w:t>
      </w:r>
      <w:r w:rsidRPr="00294A84">
        <w:t>overman_can_2004</w:t>
      </w:r>
      <w:r>
        <w:t>} p.</w:t>
      </w:r>
      <w:r w:rsidRPr="00294A84">
        <w:t>506</w:t>
      </w:r>
      <w:r>
        <w:t>).</w:t>
      </w:r>
    </w:p>
    <w:p w:rsidR="00A45E0B" w:rsidRPr="00294A84" w:rsidRDefault="00A45E0B" w:rsidP="00A45E0B">
      <w:r>
        <w:t>\end{quote}</w:t>
      </w:r>
    </w:p>
    <w:p w:rsidR="00A45E0B" w:rsidRDefault="00A45E0B" w:rsidP="00A45E0B"/>
    <w:p w:rsidR="00A45E0B" w:rsidRDefault="00A45E0B" w:rsidP="00A45E0B">
      <w:r>
        <w:t>Birkin and Wilson define the difference between `partial' and `general'  \emph{location} models similarly:</w:t>
      </w:r>
    </w:p>
    <w:p w:rsidR="00A45E0B" w:rsidRDefault="00A45E0B" w:rsidP="00A45E0B"/>
    <w:p w:rsidR="00A45E0B" w:rsidRDefault="00A45E0B" w:rsidP="00A45E0B">
      <w:r>
        <w:t>\begin{quote}</w:t>
      </w:r>
    </w:p>
    <w:p w:rsidR="00A45E0B" w:rsidRDefault="00A45E0B" w:rsidP="00A45E0B">
      <w:r>
        <w:t>``Partial theories are concerned with the location of a small number of production centres in relation to a given distribution of other centres and of markets. General location theory, on the other hand, aims to determine simultaneously an optimum distribution of all production centres and markets.'' (\citealt{</w:t>
      </w:r>
      <w:r w:rsidRPr="005D607B">
        <w:t>birkin_industrial_1986</w:t>
      </w:r>
      <w:r>
        <w:t>} p.178)</w:t>
      </w:r>
    </w:p>
    <w:p w:rsidR="00A45E0B" w:rsidRDefault="00A45E0B" w:rsidP="00A45E0B">
      <w:r>
        <w:t>\end{quote}</w:t>
      </w:r>
    </w:p>
    <w:p w:rsidR="00A45E0B" w:rsidRDefault="00A45E0B" w:rsidP="00A45E0B"/>
    <w:p w:rsidR="00A45E0B" w:rsidRDefault="00A45E0B" w:rsidP="00A45E0B">
      <w:r>
        <w:t xml:space="preserve">Combining `general' theories with the heterogeneity imposed by space is challenging. This problem </w:t>
      </w:r>
      <w:r w:rsidRPr="00327E01">
        <w:t xml:space="preserve">has been usefully avoided </w:t>
      </w:r>
      <w:r>
        <w:t xml:space="preserve">in neoclassical economics </w:t>
      </w:r>
      <w:r w:rsidRPr="00327E01">
        <w:t xml:space="preserve">through </w:t>
      </w:r>
      <w:r>
        <w:t>\emph{</w:t>
      </w:r>
      <w:r w:rsidRPr="00327E01">
        <w:t>a priori</w:t>
      </w:r>
      <w:r>
        <w:t>}</w:t>
      </w:r>
      <w:r w:rsidRPr="00327E01">
        <w:t xml:space="preserve"> equilibrium assumptions. Analytic approaches can use models that assume an equilibrium endpoint has been reached. </w:t>
      </w:r>
      <w:r>
        <w:t xml:space="preserve">Agent </w:t>
      </w:r>
      <w:r w:rsidRPr="00327E01">
        <w:t>models</w:t>
      </w:r>
      <w:r>
        <w:t>, however,</w:t>
      </w:r>
      <w:r w:rsidRPr="00327E01">
        <w:t xml:space="preserve"> are stuck trying to find a path to stable outcomes through interaction, unable to rely on those assumptions.</w:t>
      </w:r>
      <w:r>
        <w:t xml:space="preserve"> \gls{abm} as a field has taken this coordination problem to be one of its main research aims: showing how `emergent' economic phenomena can arise through interaction. Fowler captures the tangle of relations involved in these economic interactions:</w:t>
      </w:r>
    </w:p>
    <w:p w:rsidR="00A45E0B" w:rsidRDefault="00A45E0B" w:rsidP="00A45E0B"/>
    <w:p w:rsidR="00A45E0B" w:rsidRDefault="00A45E0B" w:rsidP="00A45E0B">
      <w:r>
        <w:t>\begin{quote}</w:t>
      </w:r>
    </w:p>
    <w:p w:rsidR="00A45E0B" w:rsidRDefault="00A45E0B" w:rsidP="00A45E0B">
      <w:r>
        <w:t>``the amount a firm can offer in wages is dependent on the amount it can produce and the price it receives for its goods. These quantities are affected, in turn, by consumer's wages, which depend on which firm employs them (and whether or not they have found employment at all.)'' (\citealt{</w:t>
      </w:r>
      <w:r w:rsidRPr="00F320A0">
        <w:t>fowler_taking_2007</w:t>
      </w:r>
      <w:r>
        <w:t>} p.277)</w:t>
      </w:r>
    </w:p>
    <w:p w:rsidR="00A45E0B" w:rsidRDefault="00A45E0B" w:rsidP="00A45E0B">
      <w:r>
        <w:t>\end{quote}</w:t>
      </w:r>
    </w:p>
    <w:p w:rsidR="00A45E0B" w:rsidRDefault="00A45E0B" w:rsidP="00A45E0B"/>
    <w:p w:rsidR="00A45E0B" w:rsidRDefault="00A45E0B" w:rsidP="00A45E0B">
      <w:r>
        <w:t xml:space="preserve">The transmission belt model finds an agent-based way to link economic production and welfare in a spatial setting. Agents coordinate through decentralised actions. Production takes place and this feeds through into collective welfare. For the thesis, `welfare' refers to the aggregate level of utility agents are able to get. The term is useful for distinguishing discussion of model-wide optima in comparison to the utility of individual agents. The transmission belt model equilibriates supply and demand and can move between production equilibria </w:t>
      </w:r>
      <w:r w:rsidR="004F0E1A">
        <w:t xml:space="preserve">as </w:t>
      </w:r>
      <w:r w:rsidR="003A3D4F">
        <w:t xml:space="preserve">distance costs </w:t>
      </w:r>
      <w:r>
        <w:t xml:space="preserve">and utility </w:t>
      </w:r>
      <w:r w:rsidR="004F0E1A">
        <w:t>are varied</w:t>
      </w:r>
      <w:r>
        <w:t>. In doing this, a range of varied prices can emerge based on differences in both location and production scale: no `market clearing price' is necessary for the equilibrium to sustain. As with the other models, however, there were compromises to achieve this end; these are discussed in-depth in the chapter presenting the model (chapter \ref{</w:t>
      </w:r>
      <w:r w:rsidRPr="001D5179">
        <w:t>chapter:</w:t>
      </w:r>
      <w:r>
        <w:t>connectedM</w:t>
      </w:r>
      <w:r w:rsidRPr="001D5179">
        <w:t>odels</w:t>
      </w:r>
      <w:r>
        <w:t>}).</w:t>
      </w:r>
    </w:p>
    <w:p w:rsidR="00A45E0B" w:rsidRPr="00EA11A1" w:rsidRDefault="00A45E0B" w:rsidP="00A45E0B">
      <w:pPr>
        <w:rPr>
          <w:color w:val="808080" w:themeColor="background1" w:themeShade="80"/>
        </w:rPr>
      </w:pPr>
      <w:r w:rsidRPr="00EA11A1">
        <w:rPr>
          <w:color w:val="808080" w:themeColor="background1" w:themeShade="80"/>
        </w:rPr>
        <w:t>%This is as close as the thesis gets to a `general' model, in contrast to `partial' models where supply and demand are treated separately. Partial models are very useful: the first two main model results in this thesis are partial, and all applied models must to an extent be partial (an issue discussed in depth in section \ref{sec:appliedvstheory}).</w:t>
      </w:r>
    </w:p>
    <w:p w:rsidR="00A45E0B" w:rsidRDefault="00A45E0B" w:rsidP="00305795"/>
    <w:p w:rsidR="007D7833" w:rsidRDefault="007D7833" w:rsidP="007D7833">
      <w:pPr>
        <w:pStyle w:val="Heading2"/>
      </w:pPr>
      <w:r>
        <w:t>\subsection{Dependencies \label{sec:deps}}</w:t>
      </w:r>
    </w:p>
    <w:p w:rsidR="00305795" w:rsidRDefault="00305795" w:rsidP="00146CFB"/>
    <w:p w:rsidR="00BC7E34" w:rsidRDefault="002B09B2" w:rsidP="00763030">
      <w:r>
        <w:t xml:space="preserve">The thesis argues that model </w:t>
      </w:r>
      <w:r w:rsidR="00A3798F">
        <w:t>`dependencies' are unavoidable.</w:t>
      </w:r>
      <w:r w:rsidR="001A3F2F">
        <w:t xml:space="preserve"> </w:t>
      </w:r>
      <w:r w:rsidR="00FC5B18">
        <w:t xml:space="preserve">In the process of attempting to move from a `partial' to `general' supply-demand link, </w:t>
      </w:r>
      <w:r w:rsidR="007E58A9">
        <w:t xml:space="preserve">the issue of dependencies arose naturally. </w:t>
      </w:r>
      <w:r w:rsidR="008D2CEE">
        <w:t xml:space="preserve">Choices made in one area of a model determine those required in others. </w:t>
      </w:r>
      <w:r w:rsidR="00400327">
        <w:t>These choices are often mutually exclusive: one set can rule out another.</w:t>
      </w:r>
      <w:r w:rsidR="008D2CEE">
        <w:t xml:space="preserve"> </w:t>
      </w:r>
      <w:r w:rsidR="00BC7E34">
        <w:t>This language of `dependencies' is taken from \gls{oop}. In \gls{oop} terms, dependencies are ``the villain of the piece''\footnote{Scitovsky (\citeyear{scitovsky_two_1954} p.144), discussing the role of externalities in neoclassical economics; see section \ref{sec:extsinspace}.}: the goal is to achieve `loose coupling' (see e.g. \citealt{</w:t>
      </w:r>
      <w:r w:rsidR="00BC7E34" w:rsidRPr="00440B05">
        <w:t>jana_java_2005</w:t>
      </w:r>
      <w:r w:rsidR="00BC7E34">
        <w:t>}) where objects are, as far as feasible, not reliant on any particular code choice elsewhere in a program. This philosophy, while useful for developing code itself, presents problems when applied to the process of modelling social systems.  As section \ref{sec:virtualworlds} discusses, it helps tilt \gls{abm} towards a `virtual world' philosophy (see below also). There is a sense that if good \gls{oop} practice has been followed, loosely coupled agents can interact as independent beings in their provided environment and a pseudo-empirical world \emph{in silico} will naturally result, leaving the modeller an observer-god of their own creation.</w:t>
      </w:r>
    </w:p>
    <w:p w:rsidR="00BC7E34" w:rsidRDefault="00BC7E34" w:rsidP="00763030"/>
    <w:p w:rsidR="00BC7E34" w:rsidRDefault="00265E24" w:rsidP="00763030">
      <w:r>
        <w:t xml:space="preserve">While an \gls{oop} concept, the language of dependencies is a very useful way to see the connection between older and more modern modelling methods. </w:t>
      </w:r>
      <w:r w:rsidR="000A34BA">
        <w:t>The spatial issues described above are, in reality, dependencies: spatial economics imposes a series of strictures on what modelling assumptions can be used</w:t>
      </w:r>
      <w:r w:rsidR="00A61784">
        <w:t xml:space="preserve"> (these are explained in section \ref{sec:spacesituate})</w:t>
      </w:r>
      <w:r w:rsidR="000A34BA">
        <w:t xml:space="preserve">. </w:t>
      </w:r>
      <w:r w:rsidR="00A44CE4">
        <w:t>\gls{abm}'s error has been in thinking it can transcend these dependencies.</w:t>
      </w:r>
    </w:p>
    <w:p w:rsidR="0032015E" w:rsidRDefault="0032015E" w:rsidP="00763030"/>
    <w:p w:rsidR="00B800C8" w:rsidRPr="00B800C8" w:rsidRDefault="00B800C8" w:rsidP="00763030">
      <w:pPr>
        <w:rPr>
          <w:color w:val="808080" w:themeColor="background1" w:themeShade="80"/>
        </w:rPr>
      </w:pPr>
      <w:r w:rsidRPr="00B800C8">
        <w:rPr>
          <w:color w:val="808080" w:themeColor="background1" w:themeShade="80"/>
        </w:rPr>
        <w:t>%They are not usually paid any attention in \gls{abm}.</w:t>
      </w:r>
      <w:r w:rsidR="00193258">
        <w:rPr>
          <w:color w:val="808080" w:themeColor="background1" w:themeShade="80"/>
        </w:rPr>
        <w:t xml:space="preserve"> </w:t>
      </w:r>
    </w:p>
    <w:p w:rsidR="0032015E" w:rsidRDefault="006C41D2" w:rsidP="00B51DA2">
      <w:r>
        <w:t xml:space="preserve">In economic approaches like \gls{ge}, these kinds of compromises, simplifications and choices are accepted and openly discussed. </w:t>
      </w:r>
      <w:r w:rsidR="005C65DF">
        <w:t>Section \ref{</w:t>
      </w:r>
      <w:r w:rsidR="006C6841">
        <w:t>sec:coremodel</w:t>
      </w:r>
      <w:r w:rsidR="005C65DF">
        <w:t xml:space="preserve">} explains the \gls{coremodel} in detail; as with all economic models, it is a tightly knitted set of arguments built on mathematical links in a chain - all </w:t>
      </w:r>
      <w:r w:rsidR="006C6841">
        <w:t xml:space="preserve">fully </w:t>
      </w:r>
      <w:r w:rsidR="005C65DF">
        <w:t>`dependent'</w:t>
      </w:r>
      <w:r w:rsidR="006C6841">
        <w:t xml:space="preserve"> on each other</w:t>
      </w:r>
      <w:r w:rsidR="005C65DF">
        <w:t xml:space="preserve">. </w:t>
      </w:r>
      <w:r w:rsidR="008009E2">
        <w:t xml:space="preserve">It could be argued this is </w:t>
      </w:r>
      <w:r w:rsidR="008009E2" w:rsidRPr="00B718F5">
        <w:t xml:space="preserve">anathema to </w:t>
      </w:r>
      <w:r w:rsidR="006340B3">
        <w:t>an \gls{abm} way of working.</w:t>
      </w:r>
      <w:r w:rsidR="00E4018A">
        <w:t xml:space="preserve"> </w:t>
      </w:r>
      <w:r w:rsidR="00B15A47">
        <w:t>However, t</w:t>
      </w:r>
      <w:r w:rsidR="00B15A47" w:rsidRPr="00F47C53">
        <w:t xml:space="preserve">his thesis has provided an opportunity to </w:t>
      </w:r>
      <w:r w:rsidR="00B15A47">
        <w:t xml:space="preserve">explicitly </w:t>
      </w:r>
      <w:r w:rsidR="00B15A47" w:rsidRPr="00F47C53">
        <w:t xml:space="preserve">examine </w:t>
      </w:r>
      <w:r w:rsidR="00B15A47">
        <w:t xml:space="preserve">how </w:t>
      </w:r>
      <w:r w:rsidR="00B15A47" w:rsidRPr="00F47C53">
        <w:t>dependencies</w:t>
      </w:r>
      <w:r w:rsidR="00B51DA2">
        <w:t xml:space="preserve"> arise in the </w:t>
      </w:r>
      <w:r w:rsidR="0032015E">
        <w:t>logical journey of model framework development</w:t>
      </w:r>
      <w:r w:rsidR="00EC652C">
        <w:t xml:space="preserve">. It </w:t>
      </w:r>
      <w:r w:rsidR="0032015E">
        <w:t xml:space="preserve">has </w:t>
      </w:r>
      <w:r w:rsidR="00F368EF">
        <w:t xml:space="preserve">involved </w:t>
      </w:r>
      <w:r w:rsidR="0032015E">
        <w:t>threading a path through these dependencies and understanding the modelling compromises required to do so.</w:t>
      </w:r>
      <w:r w:rsidR="00656729">
        <w:t xml:space="preserve"> Rather than being an incidental obstacle on the path to creating an ideal \gls{abm} `virtual world', this thesis argues that these dependencies are an important part of the actual meaning of </w:t>
      </w:r>
      <w:r w:rsidR="006E4235">
        <w:t xml:space="preserve">any </w:t>
      </w:r>
      <w:r w:rsidR="00656729">
        <w:t xml:space="preserve">model. </w:t>
      </w:r>
    </w:p>
    <w:p w:rsidR="00204C25" w:rsidRPr="00204C25" w:rsidRDefault="00204C25" w:rsidP="00204C25">
      <w:pPr>
        <w:rPr>
          <w:color w:val="808080" w:themeColor="background1" w:themeShade="80"/>
        </w:rPr>
      </w:pPr>
      <w:r w:rsidRPr="00204C25">
        <w:rPr>
          <w:color w:val="808080" w:themeColor="background1" w:themeShade="80"/>
        </w:rPr>
        <w:t>%For example, the particular way that agent demand is coded requires an idiosyncratic structure on the supply side.</w:t>
      </w:r>
    </w:p>
    <w:p w:rsidR="00141175" w:rsidRPr="009A7007" w:rsidRDefault="009A7007" w:rsidP="00146CFB">
      <w:pPr>
        <w:rPr>
          <w:color w:val="808080" w:themeColor="background1" w:themeShade="80"/>
        </w:rPr>
      </w:pPr>
      <w:r w:rsidRPr="009A7007">
        <w:rPr>
          <w:color w:val="808080" w:themeColor="background1" w:themeShade="80"/>
        </w:rPr>
        <w:t>%</w:t>
      </w:r>
      <w:r w:rsidR="00172EDE" w:rsidRPr="009A7007">
        <w:rPr>
          <w:color w:val="808080" w:themeColor="background1" w:themeShade="80"/>
        </w:rPr>
        <w:t xml:space="preserve">While facets of the problem are solveable, each promising solution involves compromises in other areas. It is argued that this is especially important for \gls{abm} where `dependencies' are considered a sign that a model has not been properly implemented according to good \gls{oop} practice. </w:t>
      </w:r>
    </w:p>
    <w:p w:rsidR="00172EDE" w:rsidRDefault="00172EDE" w:rsidP="00146CFB"/>
    <w:p w:rsidR="00141175" w:rsidRDefault="00763030" w:rsidP="00146CFB">
      <w:r>
        <w:t>Section \ref{sec:code_vs_function} makes a distinction between `descriptive' and `functional' mapping in models. Because of its deep roots in \gls{oop}, \gls{abm} has developed a</w:t>
      </w:r>
      <w:r w:rsidR="00580239">
        <w:t xml:space="preserve"> </w:t>
      </w:r>
      <w:r>
        <w:t xml:space="preserve">implicit philosophy of mapping the real world descriptively onto code structures. </w:t>
      </w:r>
      <w:r w:rsidR="00141175">
        <w:t>As chapter \ref{chapter:ABM} argues, the pursuit of good \gls{oop} practice in framework development is one thing; applying the same \gls{oop} principles to the modelling philosophy itself quite another and may in fact damage \gls{abm} as a social modelling approach.</w:t>
      </w:r>
    </w:p>
    <w:p w:rsidR="00763030" w:rsidRPr="00FA0651" w:rsidRDefault="002966F7" w:rsidP="00763030">
      <w:pPr>
        <w:rPr>
          <w:color w:val="808080" w:themeColor="background1" w:themeShade="80"/>
        </w:rPr>
      </w:pPr>
      <w:r>
        <w:rPr>
          <w:color w:val="808080" w:themeColor="background1" w:themeShade="80"/>
        </w:rPr>
        <w:t>%</w:t>
      </w:r>
      <w:r w:rsidR="00763030" w:rsidRPr="00FA0651">
        <w:rPr>
          <w:color w:val="808080" w:themeColor="background1" w:themeShade="80"/>
        </w:rPr>
        <w:t>The ability of agents to interact is indeed one of the key strengths of \gls{abm}. There is a balance to be struck, however, between leveraging the power of \gls{abm} and losing all analytic relevance.</w:t>
      </w:r>
    </w:p>
    <w:p w:rsidR="00763030" w:rsidRDefault="00763030" w:rsidP="00146CFB"/>
    <w:p w:rsidR="006C4F12" w:rsidRDefault="00763030" w:rsidP="00146CFB">
      <w:r>
        <w:t xml:space="preserve">By carefully breaking down the elements of an agent-based spatial economic model and comparing to the philosophy and methodology of \gls{ge}, </w:t>
      </w:r>
      <w:r w:rsidR="00C1592A">
        <w:t>th</w:t>
      </w:r>
      <w:r w:rsidR="003A7D2C">
        <w:t>is</w:t>
      </w:r>
      <w:r w:rsidR="00C1592A">
        <w:t xml:space="preserve"> </w:t>
      </w:r>
      <w:r>
        <w:t xml:space="preserve">thesis hopes to show that the </w:t>
      </w:r>
      <w:r w:rsidR="00AB4412">
        <w:t>mapping</w:t>
      </w:r>
      <w:r>
        <w:t xml:space="preserve"> of agent model</w:t>
      </w:r>
      <w:r w:rsidR="00947004">
        <w:t xml:space="preserve">s </w:t>
      </w:r>
      <w:r>
        <w:t xml:space="preserve">is tangled into the </w:t>
      </w:r>
      <w:r w:rsidR="00947004">
        <w:t xml:space="preserve">minutiae </w:t>
      </w:r>
      <w:r>
        <w:t>of the code itself</w:t>
      </w:r>
      <w:r w:rsidR="00222A9C">
        <w:t xml:space="preserve">. </w:t>
      </w:r>
      <w:r>
        <w:t xml:space="preserve">\gls{oop} is still hugely powerful and, if carefully applied, can indeed be mapped onto the structures the modeller is interested in. But </w:t>
      </w:r>
      <w:r w:rsidR="00E5094A">
        <w:t xml:space="preserve">much </w:t>
      </w:r>
      <w:r>
        <w:t xml:space="preserve">of the mapping </w:t>
      </w:r>
      <w:r w:rsidR="00E5094A">
        <w:t xml:space="preserve">happens </w:t>
      </w:r>
      <w:r w:rsidR="00222A9C">
        <w:t>into the spaces in between the code where implicit meaning can exist.</w:t>
      </w:r>
    </w:p>
    <w:p w:rsidR="00BC6E79" w:rsidRDefault="00BC6E79" w:rsidP="00472DDF"/>
    <w:p w:rsidR="000E3954" w:rsidRDefault="008A532F" w:rsidP="00472DDF">
      <w:r>
        <w:t>The</w:t>
      </w:r>
      <w:r w:rsidR="00CD1E0C">
        <w:t>se</w:t>
      </w:r>
      <w:r>
        <w:t xml:space="preserve"> dependencies and compromises determine</w:t>
      </w:r>
      <w:r w:rsidR="004377FD">
        <w:t>d</w:t>
      </w:r>
      <w:r>
        <w:t xml:space="preserve"> the form of each set of models. A clear examination of optimal Person choice ver</w:t>
      </w:r>
      <w:r w:rsidR="00B67DBD">
        <w:t>sus optimal Firm choice requires</w:t>
      </w:r>
      <w:r>
        <w:t xml:space="preserve"> fixing the locations of the other agent type in their respective models. </w:t>
      </w:r>
      <w:r w:rsidR="000E3954">
        <w:t xml:space="preserve">By enabling and disabling certain aspects of the model framework, it is able to produce a series of spatial economic results that resemble classic </w:t>
      </w:r>
      <w:r w:rsidR="00EE45A3">
        <w:t xml:space="preserve">spatial economic </w:t>
      </w:r>
      <w:r w:rsidR="000E3954">
        <w:t xml:space="preserve">model outcomes </w:t>
      </w:r>
      <w:r w:rsidR="00BA7563">
        <w:t>(see section \ref{</w:t>
      </w:r>
      <w:r w:rsidR="00D54697">
        <w:t>sec:litbits</w:t>
      </w:r>
      <w:r w:rsidR="00BA7563">
        <w:t xml:space="preserve">}) </w:t>
      </w:r>
      <w:r w:rsidR="000E3954">
        <w:t>while also displaying novel behaviour.</w:t>
      </w:r>
    </w:p>
    <w:p w:rsidR="00390FD0" w:rsidRDefault="00390FD0" w:rsidP="0063327E"/>
    <w:p w:rsidR="0063327E" w:rsidRPr="00635ED5" w:rsidRDefault="00635ED5" w:rsidP="0063327E">
      <w:pPr>
        <w:rPr>
          <w:color w:val="808080" w:themeColor="background1" w:themeShade="80"/>
        </w:rPr>
      </w:pPr>
      <w:r>
        <w:rPr>
          <w:color w:val="808080" w:themeColor="background1" w:themeShade="80"/>
        </w:rPr>
        <w:t>%</w:t>
      </w:r>
      <w:r w:rsidR="0063327E" w:rsidRPr="00635ED5">
        <w:rPr>
          <w:color w:val="808080" w:themeColor="background1" w:themeShade="80"/>
        </w:rPr>
        <w:t>Key thing: again, this might take me a few runs to write down successfully. But: each of the model sections is used as an opportunity to highlight the dependencies between model choices. The final transmission belt models is the result of threading through a number of these dependencies, finding a set of model assumptions able to successfully allow the model to transition between different production equilibria.</w:t>
      </w:r>
    </w:p>
    <w:p w:rsidR="006B496C" w:rsidRPr="006B496C" w:rsidRDefault="006B496C" w:rsidP="006B496C">
      <w:pPr>
        <w:rPr>
          <w:color w:val="808080" w:themeColor="background1" w:themeShade="80"/>
        </w:rPr>
      </w:pPr>
      <w:r w:rsidRPr="006B496C">
        <w:rPr>
          <w:color w:val="808080" w:themeColor="background1" w:themeShade="80"/>
        </w:rPr>
        <w:t>%\subsection{`Partial' versus `general' models \label{sec:partialvsgeneral}}</w:t>
      </w:r>
    </w:p>
    <w:p w:rsidR="006B496C" w:rsidRPr="00D52323" w:rsidRDefault="006B496C" w:rsidP="006B496C">
      <w:pPr>
        <w:rPr>
          <w:color w:val="808080" w:themeColor="background1" w:themeShade="80"/>
        </w:rPr>
      </w:pPr>
      <w:r w:rsidRPr="00D52323">
        <w:rPr>
          <w:color w:val="808080" w:themeColor="background1" w:themeShade="80"/>
        </w:rPr>
        <w:t>%\subsection{The `transmission belt' between production and welfare}</w:t>
      </w:r>
    </w:p>
    <w:p w:rsidR="006B496C" w:rsidRDefault="006B496C" w:rsidP="006B496C"/>
    <w:p w:rsidR="00050A7B" w:rsidRDefault="00B02E32" w:rsidP="00472DDF">
      <w:r>
        <w:t xml:space="preserve">This section ends with a note on the way the model framework has been used. </w:t>
      </w:r>
      <w:r w:rsidR="00AE04F7">
        <w:t xml:space="preserve">The vast majority of the model outputs presented in the thesis run `live', with selectable parameters the user can interact with </w:t>
      </w:r>
      <w:r w:rsidR="00620F08">
        <w:t>(see the appendix for more information on this)</w:t>
      </w:r>
      <w:r w:rsidR="00AE04F7">
        <w:t>. This is not incidental to the message of the thesis. Once a framework is tested enough to trust that it is robust, model behaviour can be quickly tested with this interactive approach and novel behaviour discovered.</w:t>
      </w:r>
      <w:r w:rsidR="00050A7B">
        <w:t xml:space="preserve"> There is a cycle of experimentation and deduction. </w:t>
      </w:r>
      <w:r w:rsidR="00924F10">
        <w:t>(This is discussed below also, in relation to the role of computation.)</w:t>
      </w:r>
    </w:p>
    <w:p w:rsidR="00AE04F7" w:rsidRDefault="00AE04F7" w:rsidP="00472DDF"/>
    <w:p w:rsidR="00EB59DC" w:rsidRDefault="00EB59DC" w:rsidP="00472DDF">
      <w:r>
        <w:t>There is a vital caveat to this. As section \ref{sec:generative} discusses, the strong \gls{abm} tendency to treat emergence and explanation interchangeably means th</w:t>
      </w:r>
      <w:r w:rsidR="00D7387F">
        <w:t>at</w:t>
      </w:r>
      <w:r w:rsidR="006A4D57">
        <w:t>,</w:t>
      </w:r>
      <w:r w:rsidR="00D7387F">
        <w:t xml:space="preserve"> often</w:t>
      </w:r>
      <w:r>
        <w:t>, agent analyses stop at the point a model appears to do something interesting. This should be just the start, however. The discovery of interesting model properties raises the question, \emph{why} is it happening? For the results presented here, this led to a deeper analyis of the underlying mechanism, often relying on a more analytic approach or creating simpler examples with complex assumptions stripped away.</w:t>
      </w:r>
    </w:p>
    <w:p w:rsidR="00472DDF" w:rsidRPr="00F958B2" w:rsidRDefault="00F958B2" w:rsidP="00472DDF">
      <w:pPr>
        <w:rPr>
          <w:color w:val="808080" w:themeColor="background1" w:themeShade="80"/>
        </w:rPr>
      </w:pPr>
      <w:r>
        <w:rPr>
          <w:color w:val="808080" w:themeColor="background1" w:themeShade="80"/>
        </w:rPr>
        <w:t>%</w:t>
      </w:r>
      <w:r w:rsidR="00472DDF" w:rsidRPr="00F958B2">
        <w:rPr>
          <w:color w:val="808080" w:themeColor="background1" w:themeShade="80"/>
        </w:rPr>
        <w:t>Not sure exactly how to frame this. But it ties to `generation vs explanation' and brushing under carpet of emergence. I never `brush under the carpet of emergence'. Each example displays emergent behaviour; finding out *why* it's happening is far from straightforward, and takes you back to first principles and toy examples to figure it out. But, there's a role for the manipulable model. I may have to drop that into the introduction.</w:t>
      </w:r>
    </w:p>
    <w:p w:rsidR="00472DDF" w:rsidRDefault="00472DDF" w:rsidP="00472DDF"/>
    <w:p w:rsidR="00472DDF" w:rsidRDefault="00472DDF" w:rsidP="00472DDF">
      <w:r>
        <w:t>To the extent that this found useful answers, these did not come solely from either the interactive agent framework, analytic calculations or more basic `toy' models, but an iterative combination of all of these, with each playing a key role. The role of visual interaction in \emph{discovering} potentially interesting dynamics was essential, however.</w:t>
      </w:r>
    </w:p>
    <w:p w:rsidR="00CC770D" w:rsidRDefault="00CC770D" w:rsidP="00CC770D"/>
    <w:p w:rsidR="00E53B34" w:rsidRDefault="00E53B34" w:rsidP="00540754">
      <w:pPr>
        <w:pStyle w:val="Heading1"/>
      </w:pPr>
      <w:r>
        <w:t>\section{The streetlight effect \label{sec:streetlight}}</w:t>
      </w:r>
    </w:p>
    <w:p w:rsidR="00E53B34" w:rsidRDefault="00E53B34" w:rsidP="00E53B34"/>
    <w:p w:rsidR="00E53B34" w:rsidRDefault="00E53B34" w:rsidP="00E53B34">
      <w:r>
        <w:t>\gls{abm} has positioned itself as the natural successor to what it sees as the `moribund Newtonian world-view' of neoclassical economics (see section \ref{sec:ace}). At present, however, \gls{abm} is stuck in a limbo of its own creation. Its methodology has played too strong a role in determining its research agenda. This is related to a common methodological problem called the `streetlight effect'. As Kirman explains, this ``corresponds to the behaviour of the person who, having dropped his keys in a dark place, chose to look for them under a street light since it was easier to see there'' (\citealt{</w:t>
      </w:r>
      <w:r w:rsidRPr="009D0412">
        <w:t>kirman_whom_1992</w:t>
      </w:r>
      <w:r>
        <w:t xml:space="preserve">} p.134). </w:t>
      </w:r>
      <w:r w:rsidR="00CF6329">
        <w:t xml:space="preserve">The streetlight effect shapes what answers can be found as well as what questions can be asked. </w:t>
      </w:r>
      <w:r>
        <w:t>Maslow calls this `method-centring' in contrast to `problem-centring' (\citealt{</w:t>
      </w:r>
      <w:r w:rsidRPr="00254BD8">
        <w:t>maslow_psychology_1966</w:t>
      </w:r>
      <w:r>
        <w:t xml:space="preserve">} p.15); he summed it up in the now-famous aphorism: ``it is tempting, if the only tool you have is a hammer, to treat everything as if it were a nail'' (ibid). </w:t>
      </w:r>
    </w:p>
    <w:p w:rsidR="00E53B34" w:rsidRDefault="00E53B34" w:rsidP="00E53B34"/>
    <w:p w:rsidR="00E53B34" w:rsidRDefault="00E53B34" w:rsidP="00E53B34">
      <w:r>
        <w:t xml:space="preserve">But \gls{abm} seems to have a particularly severe case of this problem - to a greater extent than the economic ideas it wants to supersede. Its methodology has not merely restricted what it can `see' but has heavily influenced its research questions. In combination with a prevalent rejection of everything neoclassical, this has left spatial economics surprisingly empty of agent-based analyses. </w:t>
      </w:r>
    </w:p>
    <w:p w:rsidR="007F285B" w:rsidRDefault="007F285B" w:rsidP="00E53B34"/>
    <w:p w:rsidR="00E53B34" w:rsidRDefault="00707ED0" w:rsidP="00E53B34">
      <w:r>
        <w:t xml:space="preserve">In contrast, \gls{ge} is well-aware of its own limitations. </w:t>
      </w:r>
      <w:r w:rsidR="00E53B34">
        <w:t xml:space="preserve">\citeauthor{fujita_spatial_2001} explain that \gls{ge} works with - </w:t>
      </w:r>
    </w:p>
    <w:p w:rsidR="007F285B" w:rsidRPr="007F285B" w:rsidRDefault="007F285B" w:rsidP="00E53B34">
      <w:pPr>
        <w:rPr>
          <w:color w:val="808080" w:themeColor="background1" w:themeShade="80"/>
        </w:rPr>
      </w:pPr>
      <w:r w:rsidRPr="007F285B">
        <w:rPr>
          <w:color w:val="808080" w:themeColor="background1" w:themeShade="80"/>
        </w:rPr>
        <w:t xml:space="preserve">%There is a close link between the `strategic simplifications' essential to model and theory-building and the particular patches of reality that a model shines a light on. Criticising models for being simplistic makes little sense without first knowing what the model aims to achieve (when it may well be some element is indeed too simplistic, or other elements too complex). \gls{ge} theorists are particularly open about the strategic simplifications involved in the approach. </w:t>
      </w:r>
    </w:p>
    <w:p w:rsidR="00E53B34" w:rsidRDefault="00E53B34" w:rsidP="00E53B34"/>
    <w:p w:rsidR="00E53B34" w:rsidRDefault="00E53B34" w:rsidP="00E53B34">
      <w:r>
        <w:t>\begin{quote}</w:t>
      </w:r>
    </w:p>
    <w:p w:rsidR="00E53B34" w:rsidRDefault="00E53B34" w:rsidP="00E53B34">
      <w:r>
        <w:t>``... assumptions that reflect not so much a realistic view of how the world works as a judgement about what will make the analysis of geographic issues manageable without doing too much damage to the relevance of that analysis.'' (p.6)</w:t>
      </w:r>
    </w:p>
    <w:p w:rsidR="00E53B34" w:rsidRDefault="00E53B34" w:rsidP="00E53B34">
      <w:r>
        <w:t>\end{quote}</w:t>
      </w:r>
    </w:p>
    <w:p w:rsidR="00E53B34" w:rsidRDefault="00E53B34" w:rsidP="00E53B34"/>
    <w:p w:rsidR="00E53B34" w:rsidRDefault="00E53B34" w:rsidP="00E53B34">
      <w:r>
        <w:t>More recently, Krugman - discussing his current approach to macro-economic modelling - notes that it:</w:t>
      </w:r>
    </w:p>
    <w:p w:rsidR="00E53B34" w:rsidRDefault="00E53B34" w:rsidP="00E53B34"/>
    <w:p w:rsidR="00E53B34" w:rsidRDefault="00E53B34" w:rsidP="00E53B34">
      <w:r>
        <w:t>\begin{quote}</w:t>
      </w:r>
    </w:p>
    <w:p w:rsidR="00E53B34" w:rsidRDefault="00E53B34" w:rsidP="00E53B34">
      <w:r>
        <w:t>``rests on some patently untrue assumptions about reality... models are an enormously important tool for clarifying your thought. You don't have to literally believe your model - in fact, you're a fool if you do - to believe that putting together a simplified but complete account of how things work... helps you gain a much more sophisticated understanding of the real situation. People who don't use models end up relying on slogans that are much more simplistic than the models.'' (\citealt{</w:t>
      </w:r>
      <w:r w:rsidRPr="007E4902">
        <w:t>krugman_debt_2010</w:t>
      </w:r>
      <w:r>
        <w:t>})</w:t>
      </w:r>
    </w:p>
    <w:p w:rsidR="00E53B34" w:rsidRDefault="00E53B34" w:rsidP="00E53B34">
      <w:r>
        <w:t>\end{quote}</w:t>
      </w:r>
    </w:p>
    <w:p w:rsidR="00E53B34" w:rsidRDefault="00E53B34" w:rsidP="00E53B34"/>
    <w:p w:rsidR="00E47DDA" w:rsidRPr="00E47DDA" w:rsidRDefault="00E47DDA" w:rsidP="00E53B34">
      <w:pPr>
        <w:rPr>
          <w:color w:val="808080" w:themeColor="background1" w:themeShade="80"/>
        </w:rPr>
      </w:pPr>
      <w:r w:rsidRPr="00E47DDA">
        <w:rPr>
          <w:color w:val="808080" w:themeColor="background1" w:themeShade="80"/>
        </w:rPr>
        <w:t>%</w:t>
      </w:r>
      <w:r w:rsidR="00E53B34" w:rsidRPr="00E47DDA">
        <w:rPr>
          <w:color w:val="808080" w:themeColor="background1" w:themeShade="80"/>
        </w:rPr>
        <w:t xml:space="preserve">Analytic economics and \gls{abm} are doing their searching under different streetlights. Many economists are well-aware of the limitations of their methods. </w:t>
      </w:r>
    </w:p>
    <w:p w:rsidR="00021EFF" w:rsidRDefault="00E53B34" w:rsidP="00E53B34">
      <w:r>
        <w:t>Overman</w:t>
      </w:r>
      <w:r w:rsidR="00E47DDA">
        <w:t xml:space="preserve"> also</w:t>
      </w:r>
      <w:r>
        <w:t xml:space="preserve"> acknowledges ``the tendency to privilege particular economic forces purely because they are more amenable to the theoretical and empirical tools used by mainstream economists'' (\citealt{</w:t>
      </w:r>
      <w:r w:rsidRPr="00226825">
        <w:t>overman_can_2004</w:t>
      </w:r>
      <w:r>
        <w:t>} p.504). Summer notes the result: ``it is all too easy to confuse what is tractable with what is right'' (\citealt{</w:t>
      </w:r>
      <w:r w:rsidRPr="00B87BA1">
        <w:t>summers_scientific_1991</w:t>
      </w:r>
      <w:r>
        <w:t>} p.145). Krugman, as is often the case, puts it best: ``</w:t>
      </w:r>
      <w:r w:rsidRPr="00EB7E5D">
        <w:t>the methodology of economics creates blind spots. We just don't see what we can't formali</w:t>
      </w:r>
      <w:r>
        <w:t>s</w:t>
      </w:r>
      <w:r w:rsidRPr="00EB7E5D">
        <w:t>e</w:t>
      </w:r>
      <w:r>
        <w:t>'' (\citealt{</w:t>
      </w:r>
      <w:r w:rsidR="00C76E00" w:rsidRPr="00C76E00">
        <w:t>krugman_how_2005</w:t>
      </w:r>
      <w:r>
        <w:t xml:space="preserve">}). The result is that clear empirical realities often find themselves ignored if they fail to fit into existing theory. </w:t>
      </w:r>
      <w:r w:rsidR="00826DA0">
        <w:t>\gls{ge}</w:t>
      </w:r>
      <w:r w:rsidR="00FE40C0">
        <w:t>'s openness</w:t>
      </w:r>
      <w:r w:rsidR="004B273F">
        <w:t xml:space="preserve"> about this</w:t>
      </w:r>
      <w:r w:rsidR="007B09D2">
        <w:t xml:space="preserve"> is one of its main strengths: it </w:t>
      </w:r>
      <w:r w:rsidR="004B273F">
        <w:t xml:space="preserve">imbues the approach with a sense of caution. </w:t>
      </w:r>
    </w:p>
    <w:p w:rsidR="00A46FA8" w:rsidRDefault="00A46FA8" w:rsidP="00E53B34"/>
    <w:p w:rsidR="00C67575" w:rsidRPr="004138CE" w:rsidRDefault="00C67575" w:rsidP="00E53B34">
      <w:pPr>
        <w:rPr>
          <w:color w:val="808080" w:themeColor="background1" w:themeShade="80"/>
        </w:rPr>
      </w:pPr>
      <w:r w:rsidRPr="004138CE">
        <w:rPr>
          <w:color w:val="808080" w:themeColor="background1" w:themeShade="80"/>
        </w:rPr>
        <w:t>%In contrast to the relative abundance of self-awareness in economics, the limitations of \gls{abm} are less often acknowledged.</w:t>
      </w:r>
    </w:p>
    <w:p w:rsidR="00D9262D" w:rsidRDefault="00E53B34" w:rsidP="00D9262D">
      <w:r>
        <w:t>\gls{abm} theorists</w:t>
      </w:r>
      <w:r w:rsidR="004B273F">
        <w:t>, on the other hand,</w:t>
      </w:r>
      <w:r>
        <w:t xml:space="preserve"> often argue they are immune from the streetlight effect by default</w:t>
      </w:r>
      <w:r w:rsidR="006A733C">
        <w:t>. T</w:t>
      </w:r>
      <w:r>
        <w:t>he promise of a much deeper realism</w:t>
      </w:r>
      <w:r w:rsidR="00465306">
        <w:t xml:space="preserve"> aids this sense that </w:t>
      </w:r>
      <w:r>
        <w:t>it has broken free of the `mathematical straightjacket' (\citealt{martin_new_1999}) of neoclassical theory. However, this thesis argues that</w:t>
      </w:r>
      <w:r w:rsidR="00795E30">
        <w:t xml:space="preserve"> \gls{abm} has developed a unique straitjacket of its own making. T</w:t>
      </w:r>
      <w:r>
        <w:t>he methodology of \gls{oop} itself</w:t>
      </w:r>
      <w:r w:rsidR="00795E30">
        <w:t>, as well as</w:t>
      </w:r>
      <w:r>
        <w:t xml:space="preserve"> </w:t>
      </w:r>
      <w:r w:rsidR="0010032E">
        <w:t xml:space="preserve">the </w:t>
      </w:r>
      <w:r w:rsidR="00795E30">
        <w:t xml:space="preserve">way </w:t>
      </w:r>
      <w:r>
        <w:t>\gls{cas} theory</w:t>
      </w:r>
      <w:r w:rsidR="00795E30">
        <w:t xml:space="preserve"> perfectly marries to \gls{oop}, are at least partly the cause. </w:t>
      </w:r>
      <w:r>
        <w:t xml:space="preserve">This is not a new thought: to mix metaphors, some argue the </w:t>
      </w:r>
      <w:r w:rsidRPr="00BC3013">
        <w:t>Santa Fe</w:t>
      </w:r>
      <w:r>
        <w:t xml:space="preserve"> Institute </w:t>
      </w:r>
      <w:r w:rsidRPr="00BC3013">
        <w:t xml:space="preserve">has been </w:t>
      </w:r>
      <w:r>
        <w:t xml:space="preserve">overly dominant, </w:t>
      </w:r>
      <w:r w:rsidRPr="00BC3013">
        <w:t xml:space="preserve">``retailing the snake oil of </w:t>
      </w:r>
      <w:r>
        <w:t>`</w:t>
      </w:r>
      <w:r w:rsidRPr="00BC3013">
        <w:t>chaoplexity</w:t>
      </w:r>
      <w:r>
        <w:t>' ''</w:t>
      </w:r>
      <w:r w:rsidRPr="00BC3013">
        <w:t xml:space="preserve"> (\citealt{mirowski_kicking_2007}, p.361</w:t>
      </w:r>
      <w:r>
        <w:t xml:space="preserve"> paraphrasing \citealt{</w:t>
      </w:r>
      <w:r w:rsidRPr="000A7EB7">
        <w:t>horgan_end_1998</w:t>
      </w:r>
      <w:r>
        <w:t>}</w:t>
      </w:r>
      <w:r w:rsidRPr="00BC3013">
        <w:t>)</w:t>
      </w:r>
      <w:r>
        <w:t xml:space="preserve">. That is going too far: the ideas within the \gls{cas} canon have clearly opened up huge new research avenues and continue to be fruitful. The complexity agenda has been driven by a desire to understand social systems through treating them as composed of interacting parts. </w:t>
      </w:r>
      <w:r w:rsidR="004E4512">
        <w:t>However, i</w:t>
      </w:r>
      <w:r w:rsidR="00D9262D">
        <w:t>n \gls{ace}</w:t>
      </w:r>
      <w:r w:rsidR="00A36B43">
        <w:t xml:space="preserve"> (an economic sub-discipline of \gls{abm}; see section \ref{</w:t>
      </w:r>
      <w:r w:rsidR="00F02644">
        <w:t>sec:ace</w:t>
      </w:r>
      <w:r w:rsidR="00A36B43">
        <w:t>})</w:t>
      </w:r>
      <w:r w:rsidR="00D9262D">
        <w:t xml:space="preserve"> this has dampened the pursuit of many of the </w:t>
      </w:r>
      <w:r w:rsidR="00CD567F">
        <w:t xml:space="preserve">traditional </w:t>
      </w:r>
      <w:r w:rsidR="00D9262D">
        <w:t>economic</w:t>
      </w:r>
      <w:r w:rsidR="00CD567F">
        <w:t xml:space="preserve"> research problems</w:t>
      </w:r>
      <w:r w:rsidR="00D9262D">
        <w:t xml:space="preserve">, leading to it carving out a quite separate theoretical territory. </w:t>
      </w:r>
    </w:p>
    <w:p w:rsidR="00171DAD" w:rsidRDefault="00171DAD" w:rsidP="00E53B34"/>
    <w:p w:rsidR="00171DAD" w:rsidRPr="00171DAD" w:rsidRDefault="00171DAD" w:rsidP="00E53B34">
      <w:pPr>
        <w:rPr>
          <w:color w:val="808080" w:themeColor="background1" w:themeShade="80"/>
        </w:rPr>
      </w:pPr>
      <w:r w:rsidRPr="00171DAD">
        <w:rPr>
          <w:color w:val="808080" w:themeColor="background1" w:themeShade="80"/>
        </w:rPr>
        <w:t>%Whether this mix of \gls{oop} and \gls{cas} is solely responsible for the `year zero' flavour to \gls{abm} is hard to say.</w:t>
      </w:r>
    </w:p>
    <w:p w:rsidR="004E7F95" w:rsidRDefault="00F831F3" w:rsidP="004E7F95">
      <w:r>
        <w:t>T</w:t>
      </w:r>
      <w:r w:rsidR="00C07AAC">
        <w:t xml:space="preserve">wo </w:t>
      </w:r>
      <w:r w:rsidR="00F51130">
        <w:t>recent example</w:t>
      </w:r>
      <w:r w:rsidR="00C07AAC">
        <w:t>s</w:t>
      </w:r>
      <w:r w:rsidR="000F6DD9">
        <w:t xml:space="preserve"> highlight this notion that \gls{abm} has the power to declare a </w:t>
      </w:r>
      <w:r w:rsidR="00E934A0">
        <w:t xml:space="preserve">theoretical </w:t>
      </w:r>
      <w:r w:rsidR="000F6DD9">
        <w:t>`</w:t>
      </w:r>
      <w:r w:rsidR="00E934A0">
        <w:t>year zero'. R</w:t>
      </w:r>
      <w:r>
        <w:t xml:space="preserve">eflecting on the nature of agent models, </w:t>
      </w:r>
      <w:r w:rsidR="00C711E8">
        <w:t xml:space="preserve">one </w:t>
      </w:r>
      <w:r>
        <w:t>conclude</w:t>
      </w:r>
      <w:r w:rsidR="00C711E8">
        <w:t>s</w:t>
      </w:r>
      <w:r>
        <w:t xml:space="preserve"> that \gls{abm} is coming into its own in a time when ``the classical canons of scientific inquiry melt away into the vestiges of history'' (\citealt{</w:t>
      </w:r>
      <w:r w:rsidRPr="005435A6">
        <w:t>batty_generic_2012</w:t>
      </w:r>
      <w:r>
        <w:t>} p.4)</w:t>
      </w:r>
      <w:r w:rsidR="00B00A05">
        <w:t xml:space="preserve">. </w:t>
      </w:r>
      <w:r w:rsidR="006244B4">
        <w:t>Another argues:</w:t>
      </w:r>
    </w:p>
    <w:p w:rsidR="00F831F3" w:rsidRDefault="00F831F3" w:rsidP="004E7F95"/>
    <w:p w:rsidR="006244B4" w:rsidRDefault="00C40D13" w:rsidP="004E7F95">
      <w:r>
        <w:t>\begin{quote}</w:t>
      </w:r>
    </w:p>
    <w:p w:rsidR="00270721" w:rsidRDefault="00270721" w:rsidP="00C81937">
      <w:r>
        <w:t>``half a century ago, the idea of a model was in its infancy. Scientific theory essentially was based on formal and systematic theories, often represented mathematically, whose testing was confined either to controlled experiments in the laboratory or to various categories of thought experiment. Computation changed all that. The idea that a scientific theory could then be translated into an intermediate form - called a model - represented a way of enabling controlled experiments to be carried out not on the actual system of interest but on a computable abstraction of that system.'' (\citealt{</w:t>
      </w:r>
      <w:r w:rsidRPr="00265D2B">
        <w:t>batty_perspectives_2012</w:t>
      </w:r>
      <w:r>
        <w:t>} p.21)</w:t>
      </w:r>
    </w:p>
    <w:p w:rsidR="00C40D13" w:rsidRDefault="00C40D13" w:rsidP="00C81937">
      <w:r>
        <w:t>\end{quote}</w:t>
      </w:r>
    </w:p>
    <w:p w:rsidR="009276E9" w:rsidRDefault="009276E9" w:rsidP="00E53B34"/>
    <w:p w:rsidR="00757D0A" w:rsidRDefault="008E73BF" w:rsidP="00587879">
      <w:r>
        <w:t xml:space="preserve">The idea of </w:t>
      </w:r>
      <w:r w:rsidR="000803AD">
        <w:t xml:space="preserve">this kind of </w:t>
      </w:r>
      <w:r>
        <w:t xml:space="preserve">model </w:t>
      </w:r>
      <w:r w:rsidR="000803AD">
        <w:t>goes back to at least the turn of the twentieth century, and possibly to Bacon</w:t>
      </w:r>
      <w:r w:rsidR="00985BED">
        <w:t>\footnote{The Oxford English Dictionary has references from 1901 for `model' as ``a</w:t>
      </w:r>
      <w:r w:rsidR="00985BED" w:rsidRPr="00F108F5">
        <w:t xml:space="preserve"> simplified or idealized description or conception of a particular system, situation, or process, often in mathematical terms, that is put forward as a basis for theoretical or empirical understanding, or for calculations, predictions, etc.; a conceptual or mental representation of something</w:t>
      </w:r>
      <w:r w:rsidR="00985BED">
        <w:t>'' (\citealt{</w:t>
      </w:r>
      <w:r w:rsidR="00985BED" w:rsidRPr="000D4A52">
        <w:t>oed_oxford_2002</w:t>
      </w:r>
      <w:r w:rsidR="00985BED">
        <w:t>}) }</w:t>
      </w:r>
      <w:r w:rsidR="000803AD">
        <w:t>.</w:t>
      </w:r>
      <w:r w:rsidR="00C51546">
        <w:t xml:space="preserve"> </w:t>
      </w:r>
      <w:r w:rsidR="00DD4700">
        <w:t>But this notion that a \emph{computational} model</w:t>
      </w:r>
      <w:r w:rsidR="0065036F">
        <w:t xml:space="preserve"> </w:t>
      </w:r>
      <w:r w:rsidR="00DD4700">
        <w:t xml:space="preserve">is something historically unique ties to the belief that </w:t>
      </w:r>
      <w:r w:rsidR="00AF5AB6">
        <w:t xml:space="preserve">computers </w:t>
      </w:r>
      <w:r w:rsidR="00DD4700">
        <w:t xml:space="preserve">have </w:t>
      </w:r>
      <w:r w:rsidR="00473540">
        <w:t xml:space="preserve">allowed modelling to </w:t>
      </w:r>
      <w:r w:rsidR="00DD4700">
        <w:t xml:space="preserve">transcend that history. </w:t>
      </w:r>
      <w:r w:rsidR="005A7C71">
        <w:t xml:space="preserve">It is irrefutably true that computational modelling has radically transformed </w:t>
      </w:r>
      <w:r w:rsidR="00811BC3">
        <w:t>research</w:t>
      </w:r>
      <w:r w:rsidR="005A7C71">
        <w:t xml:space="preserve">. </w:t>
      </w:r>
      <w:r w:rsidR="00757D0A">
        <w:t>As Berlinski puts it:</w:t>
      </w:r>
    </w:p>
    <w:p w:rsidR="00757D0A" w:rsidRDefault="00757D0A" w:rsidP="00587879"/>
    <w:p w:rsidR="00757D0A" w:rsidRDefault="00757D0A" w:rsidP="00587879">
      <w:r>
        <w:t>\begin{quote}</w:t>
      </w:r>
    </w:p>
    <w:p w:rsidR="00757D0A" w:rsidRDefault="00757D0A" w:rsidP="00587879">
      <w:r>
        <w:t xml:space="preserve">``The computer has changed the very nature of mathematical experience, suggesting for the first time that mathematics, like physics, may yet become an empirical discipline, a place where things are discovered because they are seen.'' (Berlinski 1997, quoted in </w:t>
      </w:r>
      <w:r w:rsidRPr="000130D5">
        <w:t>\citealt{gold_proof_2008</w:t>
      </w:r>
      <w:r>
        <w:t>} p.36).</w:t>
      </w:r>
    </w:p>
    <w:p w:rsidR="00757D0A" w:rsidRDefault="00757D0A" w:rsidP="00587879">
      <w:r>
        <w:t>\end{quote}</w:t>
      </w:r>
    </w:p>
    <w:p w:rsidR="00757D0A" w:rsidRDefault="00757D0A" w:rsidP="00587879"/>
    <w:p w:rsidR="000E6DD0" w:rsidRPr="000E6DD0" w:rsidRDefault="000E6DD0" w:rsidP="00D07D1E">
      <w:pPr>
        <w:rPr>
          <w:color w:val="808080" w:themeColor="background1" w:themeShade="80"/>
        </w:rPr>
      </w:pPr>
      <w:r w:rsidRPr="000E6DD0">
        <w:rPr>
          <w:color w:val="808080" w:themeColor="background1" w:themeShade="80"/>
        </w:rPr>
        <w:t xml:space="preserve">%For the work presented in this thesis, computation and agent modelling offered a way to create a virtual experiment station. By itself, this did not reveal new insights, but it did show where to look for them. </w:t>
      </w:r>
    </w:p>
    <w:p w:rsidR="004D5627" w:rsidRDefault="00327211" w:rsidP="00D07D1E">
      <w:r>
        <w:t>Beyond the hyperbole of this quote t</w:t>
      </w:r>
      <w:r w:rsidR="00924F10">
        <w:t xml:space="preserve">here is a useful seed of truth. This is precisely the point </w:t>
      </w:r>
      <w:r w:rsidR="009F3BDB">
        <w:t xml:space="preserve">made above </w:t>
      </w:r>
      <w:r w:rsidR="0085083E">
        <w:t>about the cycle of experimentation and deduction</w:t>
      </w:r>
      <w:r w:rsidR="00040518">
        <w:t xml:space="preserve">: </w:t>
      </w:r>
      <w:r w:rsidR="0085083E">
        <w:t xml:space="preserve">computation has made </w:t>
      </w:r>
      <w:r w:rsidR="00605AF2">
        <w:t xml:space="preserve">that </w:t>
      </w:r>
      <w:r w:rsidR="0085083E">
        <w:t>possible.</w:t>
      </w:r>
      <w:r w:rsidR="00613CC1">
        <w:t xml:space="preserve"> </w:t>
      </w:r>
      <w:r w:rsidR="00D07D1E">
        <w:t xml:space="preserve">For \gls{abm}, though, </w:t>
      </w:r>
      <w:r w:rsidR="009D7900">
        <w:t xml:space="preserve">this </w:t>
      </w:r>
      <w:r w:rsidR="00D07D1E">
        <w:t xml:space="preserve">power can be a trap, precisely because it empowers the modeller to create very plausible-seeming `virtual worlds' (section \ref{sec:virtualworlds}) that are both compelling for the researcher and appealing to those outside of the discipline. In its place, compelling or appealing \gls{abm} work are not bad things - but they must not be confused with the scientific job that models can do. </w:t>
      </w:r>
    </w:p>
    <w:p w:rsidR="004D5627" w:rsidRDefault="004D5627" w:rsidP="00D07D1E"/>
    <w:p w:rsidR="004D5627" w:rsidRDefault="00F06B8F" w:rsidP="00E53B34">
      <w:r>
        <w:t xml:space="preserve">As section \ref{sec:virtualworlds} discusses, </w:t>
      </w:r>
      <w:r w:rsidR="00C413DE">
        <w:t xml:space="preserve">Friedman saw exactly the same tendency in his day: a clash between attempts at `photographic reproduction' versus </w:t>
      </w:r>
      <w:r>
        <w:t>`engine</w:t>
      </w:r>
      <w:r w:rsidR="00C413DE">
        <w:t>s of analysis'</w:t>
      </w:r>
      <w:r>
        <w:t xml:space="preserve"> (\citealt{</w:t>
      </w:r>
      <w:r w:rsidRPr="00F80166">
        <w:t>friedman_essays_1953</w:t>
      </w:r>
      <w:r>
        <w:t xml:space="preserve">} p.35). </w:t>
      </w:r>
      <w:r w:rsidR="004D5627">
        <w:t>This thesis argues that the fundamental</w:t>
      </w:r>
      <w:r w:rsidR="00BF0651">
        <w:t xml:space="preserve"> </w:t>
      </w:r>
      <w:r w:rsidR="003576FD">
        <w:t xml:space="preserve">nature </w:t>
      </w:r>
      <w:r w:rsidR="004D5627">
        <w:t xml:space="preserve">of models </w:t>
      </w:r>
      <w:r w:rsidR="00AA7782">
        <w:t xml:space="preserve">has </w:t>
      </w:r>
      <w:r w:rsidR="004D5627">
        <w:t>not changed</w:t>
      </w:r>
      <w:r w:rsidR="000D61D9">
        <w:t xml:space="preserve"> since Friedman wrote this</w:t>
      </w:r>
      <w:r w:rsidR="004D5627">
        <w:t xml:space="preserve">. The classical canons of scientific inquiry are most emphatically not melting away. This is a positive thing for \gls{abm}: as this thesis explores, it means that the rich well of thinking about modelling in economics is still highly relevant. </w:t>
      </w:r>
    </w:p>
    <w:p w:rsidR="00D07D1E" w:rsidRPr="00B91DA1" w:rsidRDefault="00B91DA1" w:rsidP="00D07D1E">
      <w:pPr>
        <w:rPr>
          <w:color w:val="808080" w:themeColor="background1" w:themeShade="80"/>
        </w:rPr>
      </w:pPr>
      <w:r w:rsidRPr="00B91DA1">
        <w:rPr>
          <w:color w:val="808080" w:themeColor="background1" w:themeShade="80"/>
        </w:rPr>
        <w:t>%</w:t>
      </w:r>
      <w:r w:rsidR="00D07D1E" w:rsidRPr="00B91DA1">
        <w:rPr>
          <w:color w:val="808080" w:themeColor="background1" w:themeShade="80"/>
        </w:rPr>
        <w:t>At root, there is a confusion between models on the one hand and modellers' understanding on the other. The latter should be informed by the former; the relationship between them is not simple, however.</w:t>
      </w:r>
      <w:r w:rsidRPr="00B91DA1">
        <w:rPr>
          <w:color w:val="808080" w:themeColor="background1" w:themeShade="80"/>
        </w:rPr>
        <w:t xml:space="preserve"> </w:t>
      </w:r>
    </w:p>
    <w:p w:rsidR="00971D73" w:rsidRDefault="00971D73" w:rsidP="00F71130"/>
    <w:p w:rsidR="00E53B34" w:rsidRDefault="000A3DE2" w:rsidP="00D12646">
      <w:r>
        <w:t xml:space="preserve">The models in this thesis are only asked to pass `face validation' </w:t>
      </w:r>
      <w:r w:rsidR="00AD3FF2">
        <w:t>(\citealt{</w:t>
      </w:r>
      <w:r w:rsidR="00AD3FF2" w:rsidRPr="00220F5B">
        <w:t>oeffner_agent-based_2008</w:t>
      </w:r>
      <w:r w:rsidR="00AD3FF2">
        <w:t>}</w:t>
      </w:r>
      <w:r w:rsidR="00AD3FF2" w:rsidRPr="00220F5B">
        <w:t xml:space="preserve"> </w:t>
      </w:r>
      <w:r w:rsidR="00AD3FF2">
        <w:t>pp.35): does it work as a self-consistent set of relations, able to explore the question of how changing costs affect actors in a heterogenous, abstract geography? Is it a useful tool for ``</w:t>
      </w:r>
      <w:r w:rsidR="00AD3FF2" w:rsidRPr="008442E6">
        <w:t>probing the internal consistency of a theoretical position</w:t>
      </w:r>
      <w:r w:rsidR="00AD3FF2">
        <w:t>?''</w:t>
      </w:r>
      <w:r w:rsidR="00AD3FF2" w:rsidRPr="008442E6">
        <w:t xml:space="preserve"> (</w:t>
      </w:r>
      <w:r w:rsidR="00AD3FF2">
        <w:t>\citealt{</w:t>
      </w:r>
      <w:r w:rsidR="00AD3FF2" w:rsidRPr="008442E6">
        <w:t>di_paolo_simulation_2000</w:t>
      </w:r>
      <w:r w:rsidR="00AD3FF2">
        <w:t>} p.1</w:t>
      </w:r>
      <w:r w:rsidR="00AD3FF2" w:rsidRPr="008442E6">
        <w:t>)</w:t>
      </w:r>
      <w:r w:rsidR="00782ABA">
        <w:t xml:space="preserve">. </w:t>
      </w:r>
      <w:r w:rsidR="008B2B11">
        <w:t>The impact of these differences in modelling philosophy affect every facet of model building, however</w:t>
      </w:r>
      <w:r w:rsidR="007542FC">
        <w:t xml:space="preserve">. </w:t>
      </w:r>
      <w:r w:rsidR="008B2B11">
        <w:t>For this thesis, they impact most keenly on the way dependencies are considered and how they relate to assumptions about reality.</w:t>
      </w:r>
      <w:r w:rsidR="007722E0">
        <w:t xml:space="preserve"> The </w:t>
      </w:r>
      <w:r w:rsidR="00E53B34">
        <w:t xml:space="preserve">issue </w:t>
      </w:r>
      <w:r w:rsidR="007722E0">
        <w:t xml:space="preserve">is examined </w:t>
      </w:r>
      <w:r w:rsidR="00E53B34">
        <w:t xml:space="preserve">by comparing how agent modellers and earlier economic theorists have thought about what they are doing. What do the two approaches think their models are `explaining'? How do they think about simplicity and realism? The way model assumptions are theorised is key. There are very few theorists without a personal pet-hate assumption that they see as </w:t>
      </w:r>
      <w:r w:rsidR="00035CCE">
        <w:t>-</w:t>
      </w:r>
      <w:r w:rsidR="00E53B34">
        <w:t xml:space="preserve"> in Hayek's phrase </w:t>
      </w:r>
      <w:r w:rsidR="00035CCE">
        <w:t>-</w:t>
      </w:r>
      <w:r w:rsidR="00E53B34">
        <w:t xml:space="preserve"> self-evidently disregarding ``everything that is important and significant in the real world'' (\citealt{hayek_use_1945} p.530). </w:t>
      </w:r>
      <w:r w:rsidR="00D12646">
        <w:t>N</w:t>
      </w:r>
      <w:r w:rsidR="00E53B34">
        <w:t>o assumption can be dismissed so easily since what is `important and significant' is in the eye of the beholder. In assessing assumptions, ``everything depends on the problem'' (\citealt{</w:t>
      </w:r>
      <w:r w:rsidR="00E53B34" w:rsidRPr="00F80166">
        <w:t>friedman_essays_1953</w:t>
      </w:r>
      <w:r w:rsidR="00E53B34">
        <w:t>} p.7).</w:t>
      </w:r>
    </w:p>
    <w:p w:rsidR="00437CB8" w:rsidRDefault="00437CB8" w:rsidP="00E53B34"/>
    <w:p w:rsidR="00E421B0" w:rsidRPr="00E421B0" w:rsidRDefault="00E421B0" w:rsidP="00E53B34">
      <w:pPr>
        <w:rPr>
          <w:color w:val="808080" w:themeColor="background1" w:themeShade="80"/>
        </w:rPr>
      </w:pPr>
      <w:r w:rsidRPr="00E421B0">
        <w:rPr>
          <w:color w:val="808080" w:themeColor="background1" w:themeShade="80"/>
        </w:rPr>
        <w:t xml:space="preserve">%The motivation for doing this does not come from a desire to add new knowledge to the philosophy of modelling. The goal is instead to offer the suggestion that there are fertile areas of agent modelling currently unexplored, and to build a simple model framework to illustrate possible ideas. </w:t>
      </w:r>
    </w:p>
    <w:p w:rsidR="00E421B0" w:rsidRPr="00E421B0" w:rsidRDefault="00E421B0" w:rsidP="00E53B34">
      <w:pPr>
        <w:rPr>
          <w:color w:val="808080" w:themeColor="background1" w:themeShade="80"/>
        </w:rPr>
      </w:pPr>
      <w:r w:rsidRPr="00E421B0">
        <w:rPr>
          <w:color w:val="808080" w:themeColor="background1" w:themeShade="80"/>
        </w:rPr>
        <w:t xml:space="preserve">%So: the point of this bit of `model' writing? </w:t>
      </w:r>
    </w:p>
    <w:p w:rsidR="00D710F3" w:rsidRDefault="00D710F3" w:rsidP="00540754">
      <w:pPr>
        <w:pStyle w:val="Heading1"/>
      </w:pPr>
      <w:r>
        <w:t>\section{The spatial economic `problem' \label{sec:problem}}</w:t>
      </w:r>
    </w:p>
    <w:p w:rsidR="00D710F3" w:rsidRDefault="00D710F3" w:rsidP="00FE5E6D"/>
    <w:p w:rsidR="009D6829" w:rsidRDefault="00A92A5F" w:rsidP="009D6829">
      <w:pPr>
        <w:rPr>
          <w:color w:val="808080" w:themeColor="background1" w:themeShade="80"/>
        </w:rPr>
      </w:pPr>
      <w:r w:rsidRPr="00A92A5F">
        <w:rPr>
          <w:color w:val="808080" w:themeColor="background1" w:themeShade="80"/>
        </w:rPr>
        <w:t>%</w:t>
      </w:r>
      <w:r w:rsidR="0008551E" w:rsidRPr="00A92A5F">
        <w:rPr>
          <w:color w:val="808080" w:themeColor="background1" w:themeShade="80"/>
        </w:rPr>
        <w:t xml:space="preserve">\gls{ge} has its origins in an empirical misfit between older trade theory built on factor difference and the fact </w:t>
      </w:r>
      <w:r w:rsidR="00AF75C9" w:rsidRPr="00A92A5F">
        <w:rPr>
          <w:color w:val="808080" w:themeColor="background1" w:themeShade="80"/>
        </w:rPr>
        <w:t xml:space="preserve">that </w:t>
      </w:r>
      <w:r w:rsidR="0008551E" w:rsidRPr="00A92A5F">
        <w:rPr>
          <w:color w:val="808080" w:themeColor="background1" w:themeShade="80"/>
        </w:rPr>
        <w:t xml:space="preserve">international trade </w:t>
      </w:r>
      <w:r w:rsidR="00AF75C9" w:rsidRPr="00A92A5F">
        <w:rPr>
          <w:color w:val="808080" w:themeColor="background1" w:themeShade="80"/>
        </w:rPr>
        <w:t>often consists of the exchange of similar goods (section \ref{</w:t>
      </w:r>
      <w:r w:rsidR="0027033E" w:rsidRPr="00A92A5F">
        <w:rPr>
          <w:color w:val="808080" w:themeColor="background1" w:themeShade="80"/>
        </w:rPr>
        <w:t>sec:cmstory</w:t>
      </w:r>
      <w:r w:rsidR="00AF75C9" w:rsidRPr="00A92A5F">
        <w:rPr>
          <w:color w:val="808080" w:themeColor="background1" w:themeShade="80"/>
        </w:rPr>
        <w:t>}).</w:t>
      </w:r>
      <w:r w:rsidR="006F7676" w:rsidRPr="00A92A5F">
        <w:rPr>
          <w:color w:val="808080" w:themeColor="background1" w:themeShade="80"/>
        </w:rPr>
        <w:t xml:space="preserve"> </w:t>
      </w:r>
      <w:r w:rsidR="0008551E" w:rsidRPr="00A92A5F">
        <w:rPr>
          <w:color w:val="808080" w:themeColor="background1" w:themeShade="80"/>
        </w:rPr>
        <w:t xml:space="preserve">Neither model </w:t>
      </w:r>
      <w:r w:rsidR="00D73609" w:rsidRPr="00A92A5F">
        <w:rPr>
          <w:color w:val="808080" w:themeColor="background1" w:themeShade="80"/>
        </w:rPr>
        <w:t xml:space="preserve">approach </w:t>
      </w:r>
      <w:r w:rsidR="0008551E" w:rsidRPr="00A92A5F">
        <w:rPr>
          <w:color w:val="808080" w:themeColor="background1" w:themeShade="80"/>
        </w:rPr>
        <w:t xml:space="preserve">is necessarily `wrong'; the point is finding something that helps shed light on an aspect of reality previously beyond the reach of analysis. </w:t>
      </w:r>
      <w:r w:rsidR="005B7FAE" w:rsidRPr="00A92A5F">
        <w:rPr>
          <w:color w:val="808080" w:themeColor="background1" w:themeShade="80"/>
        </w:rPr>
        <w:t>This section outlines some of the empirical motivation for attempting to assess the value of \gls{abm</w:t>
      </w:r>
      <w:r w:rsidR="005C083D" w:rsidRPr="00A92A5F">
        <w:rPr>
          <w:color w:val="808080" w:themeColor="background1" w:themeShade="80"/>
        </w:rPr>
        <w:t>} for spatial economic analysis.</w:t>
      </w:r>
    </w:p>
    <w:p w:rsidR="002A0BC8" w:rsidRDefault="002A0BC8" w:rsidP="009D6829"/>
    <w:p w:rsidR="003F3069" w:rsidRDefault="00383589" w:rsidP="008A0523">
      <w:r>
        <w:t xml:space="preserve">As discussed above, </w:t>
      </w:r>
      <w:r w:rsidR="00084711">
        <w:t xml:space="preserve">many theorists of have argued for the pursuit of a `general theory' of the spatial economy capable of understanding the `gestalt whole' of </w:t>
      </w:r>
      <w:r w:rsidR="00C96241">
        <w:t>its interact</w:t>
      </w:r>
      <w:r w:rsidR="009E75C4">
        <w:t>ion</w:t>
      </w:r>
      <w:r w:rsidR="00C96241">
        <w:t>s</w:t>
      </w:r>
      <w:r w:rsidR="00A45FD0">
        <w:t xml:space="preserve">. </w:t>
      </w:r>
      <w:r w:rsidR="00B92094">
        <w:t xml:space="preserve">While the focus of this thesis is methodological, not empirical, this section outlines some of the empirical motivation for pursuing new spatial </w:t>
      </w:r>
      <w:r w:rsidR="008A0523">
        <w:t>e</w:t>
      </w:r>
      <w:r w:rsidR="00B92094">
        <w:t>conomic ideas.</w:t>
      </w:r>
      <w:r w:rsidR="008A0523">
        <w:t xml:space="preserve"> </w:t>
      </w:r>
    </w:p>
    <w:p w:rsidR="003F3069" w:rsidRDefault="003F3069" w:rsidP="008A0523"/>
    <w:p w:rsidR="00FF0B64" w:rsidRDefault="008A0523" w:rsidP="008A0523">
      <w:r>
        <w:t xml:space="preserve">Spatial economics has </w:t>
      </w:r>
      <w:r w:rsidR="009D468C">
        <w:t>developed during a particular historical period of constantly dropping costs</w:t>
      </w:r>
      <w:r w:rsidR="004F7393">
        <w:t xml:space="preserve"> through both an increase in production efficiency and a drop in transport costs</w:t>
      </w:r>
      <w:r w:rsidR="009D468C">
        <w:t xml:space="preserve">. </w:t>
      </w:r>
      <w:r w:rsidR="00602036">
        <w:t>Modelling a</w:t>
      </w:r>
      <w:r w:rsidR="00FF0B64">
        <w:t xml:space="preserve">pproaches </w:t>
      </w:r>
      <w:r w:rsidR="004C5724">
        <w:t xml:space="preserve">have </w:t>
      </w:r>
      <w:r w:rsidR="000C75FD">
        <w:t xml:space="preserve">been shaped by this, </w:t>
      </w:r>
      <w:r w:rsidR="00FF0B64">
        <w:t>shar</w:t>
      </w:r>
      <w:r w:rsidR="000C75FD">
        <w:t>ing much</w:t>
      </w:r>
      <w:r w:rsidR="00FF0B64">
        <w:t xml:space="preserve"> the same general view of space costs as Glaeser and Kolhase, who have claimed:</w:t>
      </w:r>
    </w:p>
    <w:p w:rsidR="00FF0B64" w:rsidRDefault="00FF0B64" w:rsidP="00FF0B64"/>
    <w:p w:rsidR="00FF0B64" w:rsidRDefault="00FF0B64" w:rsidP="00FF0B64">
      <w:r>
        <w:t>\begin{quote}</w:t>
      </w:r>
    </w:p>
    <w:p w:rsidR="00FF0B64" w:rsidRDefault="00FF0B64" w:rsidP="00FF0B64">
      <w:r>
        <w:t>``reduced costs, and the declining importance of the good-producing sector of the economy, means that in our view it is better to assume that moving goods is essentially costless than to assume that moving goods is an important component of the production process'' (\citealt{glaeser_cities_2004}, p.199).</w:t>
      </w:r>
    </w:p>
    <w:p w:rsidR="00FF0B64" w:rsidRDefault="00FF0B64" w:rsidP="00FF0B64">
      <w:r>
        <w:t>\end{quote}</w:t>
      </w:r>
    </w:p>
    <w:p w:rsidR="00FF0B64" w:rsidRDefault="00FF0B64" w:rsidP="00FF0B64"/>
    <w:p w:rsidR="00FF0B64" w:rsidRDefault="00FF0B64" w:rsidP="00FF0B64">
      <w:r>
        <w:t>They also argue that ``there is little reason to doubt that this decline will continue'' (\citealt{glaeser_cities_2004}, p.197). This assumption of space costs inevitably dropping is a widespread part of the literature. Lang points out that \gls{ge} models aim to:</w:t>
      </w:r>
    </w:p>
    <w:p w:rsidR="00FF0B64" w:rsidRDefault="00FF0B64" w:rsidP="00FF0B64"/>
    <w:p w:rsidR="00FF0B64" w:rsidRDefault="00FF0B64" w:rsidP="00FF0B64">
      <w:r>
        <w:t>\begin{quote}</w:t>
      </w:r>
    </w:p>
    <w:p w:rsidR="00FF0B64" w:rsidRDefault="00FF0B64" w:rsidP="00FF0B64">
      <w:r>
        <w:t>``examine how the spatial distribution of economic activity changes as transportation costs slowly decline. The slow decline is meant to mirror the actual decline in transportation costs observed over the modern era of civilisation.'' (\citealt{lang_heterogeneous_2010} p.191)</w:t>
      </w:r>
    </w:p>
    <w:p w:rsidR="00FF0B64" w:rsidRDefault="00FF0B64" w:rsidP="00FF0B64">
      <w:r>
        <w:t>\end{quote}</w:t>
      </w:r>
    </w:p>
    <w:p w:rsidR="00FF0B64" w:rsidRDefault="00FF0B64" w:rsidP="00FF0B64"/>
    <w:p w:rsidR="00FF0B64" w:rsidRPr="00DB2866" w:rsidRDefault="00FF0B64" w:rsidP="00FF0B64">
      <w:pPr>
        <w:rPr>
          <w:color w:val="808080" w:themeColor="background1" w:themeShade="80"/>
        </w:rPr>
      </w:pPr>
      <w:r w:rsidRPr="00DB2866">
        <w:rPr>
          <w:color w:val="808080" w:themeColor="background1" w:themeShade="80"/>
        </w:rPr>
        <w:t>%note: orig paper for 'history' quote is krugman, venables 2005, globalisation and the inequality of nations</w:t>
      </w:r>
    </w:p>
    <w:p w:rsidR="00E471D5" w:rsidRDefault="00FF0B64" w:rsidP="00A466AC">
      <w:r>
        <w:t>As Neary notes (\citealt{neary_hype_2001} p.536), this is a bold claim of telling the `history of the world part one', spanning ``first caravels, then steamships and railroads, then air freight...'' (\citealt{fujita_spatial_2001} p.253) This is a somewhat `Whig history' approach that assumes the direction of costs is inevitably one of decline -  but is that a problem?</w:t>
      </w:r>
      <w:r w:rsidR="00E56393">
        <w:t xml:space="preserve"> </w:t>
      </w:r>
    </w:p>
    <w:p w:rsidR="00B04672" w:rsidRDefault="00B04672" w:rsidP="00A466AC"/>
    <w:p w:rsidR="00B04672" w:rsidRDefault="00B04672" w:rsidP="00B04672">
      <w:r>
        <w:t xml:space="preserve">Twenty-first century challenges are breathing new life into spatial economic questions. </w:t>
      </w:r>
      <w:r w:rsidR="00523837">
        <w:t>Theorists are rediscovering that spatial costs may go up as well as down.</w:t>
      </w:r>
      <w:r w:rsidR="00E536E6">
        <w:t xml:space="preserve"> </w:t>
      </w:r>
      <w:r>
        <w:t>During the next few decades an energy revolution must take place to avoid the worst effects of climate change. What price must carbon be to keep within a given global temperature? How long will any switch to new infrastructure take? (\citealt{</w:t>
      </w:r>
      <w:r w:rsidRPr="008D7B1F">
        <w:t>kramer_no_2009</w:t>
      </w:r>
      <w:r>
        <w:t>}; \citealt{</w:t>
      </w:r>
      <w:r w:rsidRPr="00AB0B47">
        <w:t>jefferson_accelerating_2008</w:t>
      </w:r>
      <w:r>
        <w:t>}) Will the cost of fossil fuels impact on the spatial economy as much as climate change? (\citealt{</w:t>
      </w:r>
      <w:r w:rsidRPr="00432F95">
        <w:t>wilkinson_peak_2008</w:t>
      </w:r>
      <w:r>
        <w:t>}; \citealt{</w:t>
      </w:r>
      <w:r w:rsidRPr="007C0186">
        <w:t>bridge_geographies_2010</w:t>
      </w:r>
      <w:r>
        <w:t>}; see \citealt{sorrell_assessment_2009} for a thorough analysis of the issue of oil depletion). More broadly, what role might a deeper understanding of spatial economics play in reshaping a post-carbon economy?</w:t>
      </w:r>
    </w:p>
    <w:p w:rsidR="00B17577" w:rsidRDefault="00B17577" w:rsidP="00215E98"/>
    <w:p w:rsidR="00215E98" w:rsidRDefault="00215E98" w:rsidP="00215E98">
      <w:r>
        <w:t>The more qualitative approach of `economic geography</w:t>
      </w:r>
      <w:r w:rsidR="00441432">
        <w:t>'</w:t>
      </w:r>
      <w:r>
        <w:t xml:space="preserve"> </w:t>
      </w:r>
      <w:r w:rsidR="00622668">
        <w:t>examines many of these questions</w:t>
      </w:r>
      <w:r w:rsidR="00290B5A">
        <w:t>. T</w:t>
      </w:r>
      <w:r>
        <w:t xml:space="preserve">he </w:t>
      </w:r>
      <w:r w:rsidR="00290B5A">
        <w:t xml:space="preserve">idea </w:t>
      </w:r>
      <w:r>
        <w:t>of `transition</w:t>
      </w:r>
      <w:r w:rsidR="00441432">
        <w:t>'</w:t>
      </w:r>
      <w:r w:rsidR="00FF0CBE">
        <w:t xml:space="preserve"> </w:t>
      </w:r>
      <w:r w:rsidR="00035CCE">
        <w:t>-</w:t>
      </w:r>
      <w:r w:rsidR="00FF0CBE">
        <w:t xml:space="preserve"> the need to consciously move to a low-carbon economy </w:t>
      </w:r>
      <w:r w:rsidR="006F5895">
        <w:t xml:space="preserve">through planning and civic engagement </w:t>
      </w:r>
      <w:r w:rsidR="00A27E15">
        <w:t>(</w:t>
      </w:r>
      <w:r w:rsidR="00374E3D">
        <w:t>\citealt{</w:t>
      </w:r>
      <w:r w:rsidR="00374E3D" w:rsidRPr="00374E3D">
        <w:t>hopkins_transition_2008</w:t>
      </w:r>
      <w:r w:rsidR="00374E3D">
        <w:t>}</w:t>
      </w:r>
      <w:r w:rsidR="00A27E15">
        <w:t xml:space="preserve">) </w:t>
      </w:r>
      <w:r w:rsidR="00FF0CBE">
        <w:t xml:space="preserve">- has </w:t>
      </w:r>
      <w:r w:rsidR="00A92767">
        <w:t>gained a great deal of research territory in recent years</w:t>
      </w:r>
      <w:r w:rsidR="00FF0CBE">
        <w:t xml:space="preserve">. </w:t>
      </w:r>
      <w:r w:rsidR="006E41A5">
        <w:t>B</w:t>
      </w:r>
      <w:r>
        <w:t>ut it brings many assumptions with it. Economic analysis is eschewed</w:t>
      </w:r>
      <w:r w:rsidR="00AE1F50">
        <w:t>;</w:t>
      </w:r>
      <w:r>
        <w:t xml:space="preserve"> in fact it is common to find a polar view of </w:t>
      </w:r>
      <w:r w:rsidRPr="00EB7E5D">
        <w:t xml:space="preserve">an </w:t>
      </w:r>
      <w:r>
        <w:t>`` `</w:t>
      </w:r>
      <w:r w:rsidRPr="00EB7E5D">
        <w:t>Industrialised World</w:t>
      </w:r>
      <w:r w:rsidR="00441432">
        <w:t>'</w:t>
      </w:r>
      <w:r w:rsidRPr="00EB7E5D">
        <w:t xml:space="preserve"> of standardised-generic production</w:t>
      </w:r>
      <w:r>
        <w:t>...</w:t>
      </w:r>
      <w:r w:rsidRPr="00EB7E5D">
        <w:t xml:space="preserve"> associated with commercialism, efficiency and branding</w:t>
      </w:r>
      <w:r w:rsidR="00441432">
        <w:t>''</w:t>
      </w:r>
      <w:r w:rsidRPr="00EB7E5D">
        <w:t xml:space="preserve"> versus an </w:t>
      </w:r>
      <w:r>
        <w:t>`` `</w:t>
      </w:r>
      <w:r w:rsidRPr="00EB7E5D">
        <w:t>Interpersonal World</w:t>
      </w:r>
      <w:r w:rsidR="00441432">
        <w:t>'</w:t>
      </w:r>
      <w:r w:rsidRPr="00EB7E5D">
        <w:t xml:space="preserve"> of specialised-dedicated production</w:t>
      </w:r>
      <w:r>
        <w:t>...</w:t>
      </w:r>
      <w:r w:rsidRPr="00EB7E5D">
        <w:t xml:space="preserve"> associated with trust, local renown, and spatial embeddedness</w:t>
      </w:r>
      <w:r w:rsidR="00441432">
        <w:t>''</w:t>
      </w:r>
      <w:r w:rsidRPr="00EB7E5D">
        <w:t xml:space="preserve"> </w:t>
      </w:r>
      <w:r>
        <w:t>(\citealt{</w:t>
      </w:r>
      <w:r w:rsidRPr="00107D38">
        <w:t>morgan_worlds_2006</w:t>
      </w:r>
      <w:r>
        <w:t>} p.22).</w:t>
      </w:r>
      <w:r w:rsidRPr="00EB7E5D">
        <w:t xml:space="preserve"> </w:t>
      </w:r>
      <w:r>
        <w:t>Many geographers have already taken sides in a battle</w:t>
      </w:r>
      <w:r w:rsidRPr="00EB7E5D">
        <w:t xml:space="preserve"> where localities fight to </w:t>
      </w:r>
      <w:r w:rsidR="00220B53">
        <w:t>`</w:t>
      </w:r>
      <w:r w:rsidRPr="00EB7E5D">
        <w:t>respatialise</w:t>
      </w:r>
      <w:r w:rsidR="00441432">
        <w:t>'</w:t>
      </w:r>
      <w:r w:rsidRPr="00EB7E5D">
        <w:t xml:space="preserve"> social, economic and environmental goods lost to globalisation</w:t>
      </w:r>
      <w:r>
        <w:t xml:space="preserve"> (\citealt{</w:t>
      </w:r>
      <w:r w:rsidRPr="006919ED">
        <w:t>glasmeier_book_2007</w:t>
      </w:r>
      <w:r>
        <w:t>}).</w:t>
      </w:r>
      <w:r w:rsidRPr="00EB7E5D">
        <w:t xml:space="preserve"> </w:t>
      </w:r>
    </w:p>
    <w:p w:rsidR="00215E98" w:rsidRDefault="00215E98" w:rsidP="00215E98"/>
    <w:p w:rsidR="00215E98" w:rsidRDefault="00001616" w:rsidP="00215E98">
      <w:r>
        <w:t>W</w:t>
      </w:r>
      <w:r w:rsidR="00215E98">
        <w:t xml:space="preserve">hile many </w:t>
      </w:r>
      <w:r w:rsidR="00C621CF">
        <w:t xml:space="preserve">see </w:t>
      </w:r>
      <w:r w:rsidR="00215E98">
        <w:t>`relocalisation</w:t>
      </w:r>
      <w:r w:rsidR="00441432">
        <w:t>'</w:t>
      </w:r>
      <w:r w:rsidR="00215E98">
        <w:t xml:space="preserve"> </w:t>
      </w:r>
      <w:r w:rsidR="00C621CF">
        <w:t xml:space="preserve">as </w:t>
      </w:r>
      <w:r w:rsidR="00215E98">
        <w:t xml:space="preserve">the </w:t>
      </w:r>
      <w:r w:rsidR="00C621CF">
        <w:t xml:space="preserve">self-evidently </w:t>
      </w:r>
      <w:r w:rsidR="00215E98">
        <w:t>correct normative response to a perceived future of rising space costs, the most common view from the economics profession is summed up nicely by Harford: `</w:t>
      </w:r>
      <w:r w:rsidR="00215E98" w:rsidRPr="00EB7E5D">
        <w:t>buying local is simply a lifestyle choice - not the difference between environmental salvation or damnation</w:t>
      </w:r>
      <w:r w:rsidR="00441432">
        <w:t>'</w:t>
      </w:r>
      <w:r w:rsidR="00215E98" w:rsidRPr="00EB7E5D">
        <w:t xml:space="preserve"> </w:t>
      </w:r>
      <w:r w:rsidR="00215E98">
        <w:t>(\citealt{</w:t>
      </w:r>
      <w:r w:rsidR="00215E98" w:rsidRPr="00956384">
        <w:t>harford_frequent_2007</w:t>
      </w:r>
      <w:r w:rsidR="00215E98">
        <w:t>}). The problem with accepting Harford</w:t>
      </w:r>
      <w:r w:rsidR="00441432">
        <w:t>'</w:t>
      </w:r>
      <w:r w:rsidR="00215E98">
        <w:t xml:space="preserve">s argument at face value is </w:t>
      </w:r>
      <w:r w:rsidR="00035CCE">
        <w:t>-</w:t>
      </w:r>
      <w:r w:rsidR="00215E98">
        <w:t xml:space="preserve"> as discussed in detail in this thesis, and argued by </w:t>
      </w:r>
      <w:r w:rsidR="00A72BA5">
        <w:t xml:space="preserve">Paul </w:t>
      </w:r>
      <w:r w:rsidR="00215E98">
        <w:t xml:space="preserve">Krugman </w:t>
      </w:r>
      <w:r w:rsidR="00D43AA7">
        <w:t xml:space="preserve">(see section \ref{sec:spacesituate}) </w:t>
      </w:r>
      <w:r w:rsidR="00035CCE">
        <w:t>-</w:t>
      </w:r>
      <w:r w:rsidR="00215E98">
        <w:t xml:space="preserve"> economists have been spectacularly good at ignoring geography, because </w:t>
      </w:r>
      <w:r w:rsidR="0062606A">
        <w:t xml:space="preserve">the `dependencies' involved in modelling </w:t>
      </w:r>
      <w:r w:rsidR="00215E98">
        <w:t xml:space="preserve">space makes many central economic assumptions unworkable. As </w:t>
      </w:r>
      <w:r w:rsidR="00D74EF7">
        <w:t xml:space="preserve">section </w:t>
      </w:r>
      <w:r w:rsidR="00215E98">
        <w:t>\ref{</w:t>
      </w:r>
      <w:r w:rsidR="00552E5F">
        <w:t>sec:spacesituate</w:t>
      </w:r>
      <w:r w:rsidR="00215E98">
        <w:t>} points out, critiques of this ``wonderland of no dimension'' (\citealt{</w:t>
      </w:r>
      <w:r w:rsidR="00215E98" w:rsidRPr="00420850">
        <w:t>isard_location_1956</w:t>
      </w:r>
      <w:r w:rsidR="00215E98">
        <w:t>} p.26) go back at least to Isard.</w:t>
      </w:r>
    </w:p>
    <w:p w:rsidR="00C6003C" w:rsidRDefault="00C6003C" w:rsidP="00693246">
      <w:pPr>
        <w:rPr>
          <w:color w:val="808080" w:themeColor="background1" w:themeShade="80"/>
        </w:rPr>
      </w:pPr>
      <w:r w:rsidRPr="00C6003C">
        <w:rPr>
          <w:color w:val="808080" w:themeColor="background1" w:themeShade="80"/>
        </w:rPr>
        <w:t>%ABM should be positioned to represent all the many agents and how they interact in space. But the problem is, in fact - as the history of spatial economics demonstrates - not easy.</w:t>
      </w:r>
    </w:p>
    <w:p w:rsidR="00014822" w:rsidRDefault="00014822" w:rsidP="00215E98"/>
    <w:p w:rsidR="00014822" w:rsidRDefault="00014822" w:rsidP="00D61720">
      <w:r>
        <w:t xml:space="preserve">`Transition' analyses </w:t>
      </w:r>
      <w:r w:rsidR="00950F43">
        <w:t xml:space="preserve">argue </w:t>
      </w:r>
      <w:r>
        <w:t>that rising oil prices will have severe impact</w:t>
      </w:r>
      <w:r w:rsidR="00397566">
        <w:t>s</w:t>
      </w:r>
      <w:r>
        <w:t xml:space="preserve">, both spatial and economic. Economic takes on oil price shocks, though in-keeping with the </w:t>
      </w:r>
      <w:r w:rsidR="008F10C2">
        <w:t xml:space="preserve">economic </w:t>
      </w:r>
      <w:r>
        <w:t xml:space="preserve">avoidance of space, raise </w:t>
      </w:r>
      <w:r w:rsidR="00AB27DD">
        <w:t>questions about this assumption</w:t>
      </w:r>
      <w:r>
        <w:t>. Oil price \emph{volality} may be more important than price change itself (\citealt{</w:t>
      </w:r>
      <w:r w:rsidRPr="008E7768">
        <w:t>bachmeier_should_2008</w:t>
      </w:r>
      <w:r>
        <w:t>} p.528</w:t>
      </w:r>
      <w:r w:rsidR="00914D30">
        <w:t>; see section \ref{sec:spacerisk} also</w:t>
      </w:r>
      <w:r>
        <w:t>), though, matching an argument often also used by transition thinkers, recent oil price effects on economic output may by ``caused by strong demand confronting stagnating world production'' (\citealt{</w:t>
      </w:r>
      <w:r w:rsidRPr="0033714E">
        <w:t>hamilton_causes_2009</w:t>
      </w:r>
      <w:r>
        <w:t>} p.215). The oil shock economic literature also offers alternative theories to `transition' accepted truths</w:t>
      </w:r>
      <w:r w:rsidR="004B44D1">
        <w:t>.</w:t>
      </w:r>
      <w:r>
        <w:t xml:space="preserve"> </w:t>
      </w:r>
      <w:r w:rsidR="004B44D1">
        <w:t>F</w:t>
      </w:r>
      <w:r w:rsidR="000F131F">
        <w:t xml:space="preserve">or example, </w:t>
      </w:r>
      <w:r w:rsidR="004B44D1">
        <w:t>in the transition literature, it is common</w:t>
      </w:r>
      <w:r w:rsidR="00C357C7">
        <w:t>ly suggested</w:t>
      </w:r>
      <w:r w:rsidR="004B44D1">
        <w:t xml:space="preserve"> </w:t>
      </w:r>
      <w:r w:rsidR="000F131F">
        <w:t xml:space="preserve">that </w:t>
      </w:r>
      <w:r>
        <w:t xml:space="preserve">oil price rises correlate to recessions, thus indicating its central role as the lifeblood of the economy. </w:t>
      </w:r>
      <w:r w:rsidR="00504860">
        <w:t>However</w:t>
      </w:r>
      <w:r>
        <w:t>, Segal suggests that the oil-price/recession connection has been driven mostly by monetary policy response: raising interest rates when high oil prices feed through to inflation, thus helping to cause recession without necessarily addressing the root cause of the problem (\citealt{</w:t>
      </w:r>
      <w:r w:rsidRPr="00DA122B">
        <w:t>segal_oil_2011</w:t>
      </w:r>
      <w:r>
        <w:t>} p.169-170).</w:t>
      </w:r>
    </w:p>
    <w:p w:rsidR="000F55D4" w:rsidRDefault="000F55D4" w:rsidP="00215E98"/>
    <w:p w:rsidR="0032119B" w:rsidRPr="0032119B" w:rsidRDefault="0032119B" w:rsidP="00215E98">
      <w:pPr>
        <w:rPr>
          <w:color w:val="808080" w:themeColor="background1" w:themeShade="80"/>
        </w:rPr>
      </w:pPr>
      <w:r w:rsidRPr="0032119B">
        <w:rPr>
          <w:color w:val="808080" w:themeColor="background1" w:themeShade="80"/>
        </w:rPr>
        <w:t>%Can `transition' type questions have a quantititative answer?</w:t>
      </w:r>
    </w:p>
    <w:p w:rsidR="00CC3E78" w:rsidRDefault="00CB5D2A" w:rsidP="00B85710">
      <w:r>
        <w:t xml:space="preserve">A quantitative </w:t>
      </w:r>
      <w:r w:rsidR="00416E4C">
        <w:t xml:space="preserve">spatial </w:t>
      </w:r>
      <w:r>
        <w:t>modelling approach may help shed some light on these different views</w:t>
      </w:r>
      <w:r w:rsidR="00B85710">
        <w:t xml:space="preserve"> - and indeed, there </w:t>
      </w:r>
      <w:r w:rsidR="0032119B">
        <w:t>are r</w:t>
      </w:r>
      <w:r w:rsidR="004E6A9F">
        <w:t xml:space="preserve">elevant </w:t>
      </w:r>
      <w:r w:rsidR="0032119B">
        <w:t xml:space="preserve">quantitative </w:t>
      </w:r>
      <w:r w:rsidR="004E6A9F">
        <w:t xml:space="preserve">examinations of aspects of the </w:t>
      </w:r>
      <w:r w:rsidR="0032119B">
        <w:t xml:space="preserve">`transition' </w:t>
      </w:r>
      <w:r w:rsidR="004E6A9F">
        <w:t>problem. For example, Kerschner and Hubacek, in a very rare occurrence, actually take on the `oil depletion' question directly (\citealt{kerschner_assessing_2009}). The MARKAL model approach (see e.g. \citealt{</w:t>
      </w:r>
      <w:r w:rsidR="004E6A9F" w:rsidRPr="005F7675">
        <w:t>seebregts_energy/environmental_2001</w:t>
      </w:r>
      <w:r w:rsidR="004E6A9F">
        <w:t xml:space="preserve">}) attempts to integrate national energy economics into one framework. </w:t>
      </w:r>
      <w:r w:rsidR="00CC3E78">
        <w:t xml:space="preserve">As with the oil shock literature, </w:t>
      </w:r>
      <w:r w:rsidR="00D90566">
        <w:t xml:space="preserve">however, </w:t>
      </w:r>
      <w:r w:rsidR="00CC3E78">
        <w:t xml:space="preserve">these </w:t>
      </w:r>
      <w:r w:rsidR="004E6A9F">
        <w:t>avoid any of the fundamental distance effects that changing space costs cause.</w:t>
      </w:r>
      <w:r w:rsidR="00990FD8">
        <w:t xml:space="preserve"> </w:t>
      </w:r>
      <w:r w:rsidR="00520E26">
        <w:t xml:space="preserve">This throws into sharp relief the fundamentals of spatial economics being missed: it is </w:t>
      </w:r>
      <w:r w:rsidR="00CC3E78">
        <w:t>a web of interconnected agents making decisions separated by both time and space, in which changing costs can alter morphology, feeding back on those costs to create Isard's `gestalt whole'. \gls{ge}, aware of its own limitations, makes no claim in this regard. No \gls{abm} analysis directly addresses it, leaving these questions to qualitative geographers. This thesis hopes to open up some space for exploring quantitative approaches to the issue using agent modelling. This will be returned to in the final section examining future work (section \ref{sec:theend}) where it will be asked: is \gls{abm} well-positioned to deal with understanding how the `gestalt whole' spatial economy changes?</w:t>
      </w:r>
    </w:p>
    <w:p w:rsidR="00BA2A20" w:rsidRDefault="00BA2A20" w:rsidP="00215E98">
      <w:pPr>
        <w:rPr>
          <w:color w:val="808080" w:themeColor="background1" w:themeShade="80"/>
        </w:rPr>
      </w:pPr>
      <w:r w:rsidRPr="00BA2A20">
        <w:rPr>
          <w:color w:val="808080" w:themeColor="background1" w:themeShade="80"/>
        </w:rPr>
        <w:t>%</w:t>
      </w:r>
      <w:r w:rsidR="00A25878" w:rsidRPr="00BA2A20">
        <w:rPr>
          <w:color w:val="808080" w:themeColor="background1" w:themeShade="80"/>
        </w:rPr>
        <w:t>Whether or not the polarity of cost changes are important for the shape spatial models have taken, these</w:t>
      </w:r>
    </w:p>
    <w:p w:rsidR="001E3A96" w:rsidRPr="00BA2A20" w:rsidRDefault="001E3A96" w:rsidP="00215E98">
      <w:pPr>
        <w:rPr>
          <w:color w:val="808080" w:themeColor="background1" w:themeShade="80"/>
        </w:rPr>
      </w:pPr>
    </w:p>
    <w:p w:rsidR="003F3069" w:rsidRDefault="003F3069" w:rsidP="00215E98"/>
    <w:p w:rsidR="00215E98" w:rsidRPr="0072091A" w:rsidRDefault="0072091A" w:rsidP="00215E98">
      <w:pPr>
        <w:rPr>
          <w:color w:val="808080" w:themeColor="background1" w:themeShade="80"/>
        </w:rPr>
      </w:pPr>
      <w:r w:rsidRPr="0072091A">
        <w:rPr>
          <w:color w:val="808080" w:themeColor="background1" w:themeShade="80"/>
        </w:rPr>
        <w:t>%</w:t>
      </w:r>
      <w:r w:rsidR="00215E98" w:rsidRPr="0072091A">
        <w:rPr>
          <w:color w:val="808080" w:themeColor="background1" w:themeShade="80"/>
        </w:rPr>
        <w:t>So: some theorists think transport costs are almost irrelevant and will become more-so. Others simply do not deal with the geographical part of economic activity. Others take it as given that ``our basic local needs have become dependent upon a hyper-complex, integrated, tightly-coupled global fabric of exchange</w:t>
      </w:r>
      <w:r w:rsidR="00441432" w:rsidRPr="0072091A">
        <w:rPr>
          <w:color w:val="808080" w:themeColor="background1" w:themeShade="80"/>
        </w:rPr>
        <w:t>''</w:t>
      </w:r>
      <w:r w:rsidR="00215E98" w:rsidRPr="0072091A">
        <w:rPr>
          <w:color w:val="808080" w:themeColor="background1" w:themeShade="80"/>
        </w:rPr>
        <w:t xml:space="preserve"> (\citealt{korowicz_tipping_2010} p.2). They tend to argue that resilience should be the goal and assume that localisation means more resilience - but offer no routes into testing those assumptions through modelling the problem.</w:t>
      </w:r>
    </w:p>
    <w:p w:rsidR="00937070" w:rsidRPr="00937070" w:rsidRDefault="00937070" w:rsidP="00215E98">
      <w:pPr>
        <w:rPr>
          <w:color w:val="808080" w:themeColor="background1" w:themeShade="80"/>
        </w:rPr>
      </w:pPr>
      <w:r w:rsidRPr="00937070">
        <w:rPr>
          <w:color w:val="808080" w:themeColor="background1" w:themeShade="80"/>
        </w:rPr>
        <w:t>%What the thesis model tries to do is simple: ask how changing space costs affects both morphology and welfare, given that the feasible distance of moving goods and people may change. It does this by using a set of economic relations between actors to  investigate how they react to cost changes. It works with the fact that space itself imposes heterogenous costs: if actors have different locations, the costs they face must differ, and the outcomes of their decisions may leave costs differentiated.</w:t>
      </w:r>
    </w:p>
    <w:p w:rsidR="00793AD0" w:rsidRDefault="00793AD0" w:rsidP="009B60CB"/>
    <w:p w:rsidR="001B1A4A" w:rsidRDefault="001B1A4A" w:rsidP="00800A7E"/>
    <w:p w:rsidR="00986A87" w:rsidRDefault="00A16D42" w:rsidP="00A16D42">
      <w:pPr>
        <w:pStyle w:val="Heading1"/>
      </w:pPr>
      <w:r>
        <w:t>\section{Organisation of the thesis \label{sec:org}}</w:t>
      </w:r>
    </w:p>
    <w:p w:rsidR="00986A87" w:rsidRDefault="00986A87" w:rsidP="00800A7E"/>
    <w:p w:rsidR="004D2F0D" w:rsidRDefault="004D2F0D" w:rsidP="004D2F0D">
      <w:pPr>
        <w:pStyle w:val="Heading2"/>
      </w:pPr>
      <w:r>
        <w:t>\subsection{Terminology}</w:t>
      </w:r>
    </w:p>
    <w:p w:rsidR="004D2F0D" w:rsidRDefault="004D2F0D" w:rsidP="004D2F0D"/>
    <w:p w:rsidR="003F0988" w:rsidRDefault="00D62EAB" w:rsidP="004D2F0D">
      <w:r w:rsidRPr="00D62EAB">
        <w:t xml:space="preserve">A glossary and list of acronyms is provided after the table of contents. The first time the glossary terms appear in the thesis, they will be in bold. The first time acronyms </w:t>
      </w:r>
      <w:r w:rsidR="00CA1A31">
        <w:t>are used</w:t>
      </w:r>
      <w:r w:rsidRPr="00D62EAB">
        <w:t xml:space="preserve">, the full phrase will </w:t>
      </w:r>
      <w:r w:rsidR="00657271">
        <w:t>precede them.</w:t>
      </w:r>
    </w:p>
    <w:p w:rsidR="00D62EAB" w:rsidRDefault="00D62EAB" w:rsidP="004D2F0D"/>
    <w:p w:rsidR="00E943C5" w:rsidRDefault="004D3A8C" w:rsidP="00FA57D0">
      <w:r>
        <w:t xml:space="preserve">A brief note on the terminology used to describe fields of research. </w:t>
      </w:r>
      <w:r w:rsidR="00E15B24">
        <w:t>`Spatial economics</w:t>
      </w:r>
      <w:r w:rsidR="00441432">
        <w:t>'</w:t>
      </w:r>
      <w:r w:rsidR="00E15B24">
        <w:t xml:space="preserve"> is </w:t>
      </w:r>
      <w:r w:rsidR="009814AF">
        <w:t xml:space="preserve">used as </w:t>
      </w:r>
      <w:r w:rsidR="00E15B24">
        <w:t>a top-level heading</w:t>
      </w:r>
      <w:r w:rsidR="009814AF">
        <w:t xml:space="preserve"> </w:t>
      </w:r>
      <w:r w:rsidR="00E15B24">
        <w:t xml:space="preserve">to describe all theories that attempt to say something about how economic activity and geography interact. </w:t>
      </w:r>
      <w:r>
        <w:t>\gls{ge} has already been mentioned: it is a specific approach beginning with Krugman</w:t>
      </w:r>
      <w:r w:rsidR="00FA57D0">
        <w:t xml:space="preserve">. </w:t>
      </w:r>
      <w:r w:rsidR="004C135C">
        <w:t xml:space="preserve">As Brakman \emph{et al.} </w:t>
      </w:r>
      <w:r w:rsidR="00FA57D0">
        <w:t>say, it is ``an attempt to put more geography into economics</w:t>
      </w:r>
      <w:r w:rsidR="00441432">
        <w:t>''</w:t>
      </w:r>
      <w:r w:rsidR="00FA57D0">
        <w:t xml:space="preserve"> (\citealt{</w:t>
      </w:r>
      <w:r w:rsidR="00996E3C" w:rsidRPr="00996E3C">
        <w:t>brakman_introduction_2011</w:t>
      </w:r>
      <w:r w:rsidR="00FA57D0">
        <w:t xml:space="preserve">} p.xxii). </w:t>
      </w:r>
      <w:r w:rsidR="00962591">
        <w:t>\gls{ge}</w:t>
      </w:r>
      <w:r w:rsidR="00441432">
        <w:t>'</w:t>
      </w:r>
      <w:r w:rsidR="00962591">
        <w:t xml:space="preserve">s </w:t>
      </w:r>
      <w:r w:rsidR="004C135C">
        <w:t xml:space="preserve">other common name, </w:t>
      </w:r>
      <w:r w:rsidR="00962591">
        <w:t xml:space="preserve">the </w:t>
      </w:r>
      <w:r w:rsidR="004C135C">
        <w:t>`new economic geography</w:t>
      </w:r>
      <w:r w:rsidR="00441432">
        <w:t>'</w:t>
      </w:r>
      <w:r w:rsidR="004C135C">
        <w:t xml:space="preserve">, is no longer really apt since it is twenty years old now </w:t>
      </w:r>
      <w:r w:rsidR="00836699">
        <w:t xml:space="preserve">(ibid). </w:t>
      </w:r>
      <w:r w:rsidR="000209F9">
        <w:t xml:space="preserve">Confusingly, </w:t>
      </w:r>
      <w:r w:rsidR="00593824">
        <w:t>`geographical economics</w:t>
      </w:r>
      <w:r w:rsidR="00441432">
        <w:t>'</w:t>
      </w:r>
      <w:r w:rsidR="00593824">
        <w:t xml:space="preserve"> </w:t>
      </w:r>
      <w:r w:rsidR="000209F9">
        <w:t xml:space="preserve">is completely different to </w:t>
      </w:r>
      <w:r w:rsidR="00593824">
        <w:t>`economic geography</w:t>
      </w:r>
      <w:r w:rsidR="00441432">
        <w:t>'</w:t>
      </w:r>
      <w:r w:rsidR="000209F9">
        <w:t xml:space="preserve">: </w:t>
      </w:r>
      <w:r w:rsidR="00593824">
        <w:t xml:space="preserve">the latter </w:t>
      </w:r>
      <w:r w:rsidR="000209F9">
        <w:t xml:space="preserve">a much broader church, often qualitative, case-study-based and empirical, </w:t>
      </w:r>
      <w:r w:rsidR="00766367">
        <w:t xml:space="preserve">and </w:t>
      </w:r>
      <w:r w:rsidR="0021007B">
        <w:t xml:space="preserve">sometimes </w:t>
      </w:r>
      <w:r w:rsidR="00E6249B">
        <w:t xml:space="preserve">openly </w:t>
      </w:r>
      <w:r w:rsidR="000209F9">
        <w:t xml:space="preserve">hostile to \gls{ge}. </w:t>
      </w:r>
      <w:r w:rsidR="009F356E">
        <w:t xml:space="preserve">Almost all current academic work on `transition' issues comes under the `economic geography' banner. </w:t>
      </w:r>
      <w:r w:rsidR="000209F9">
        <w:t>This point is discussed more in section \ref{sec:spacesituate}</w:t>
      </w:r>
      <w:r w:rsidR="008D7A04">
        <w:t>.</w:t>
      </w:r>
    </w:p>
    <w:p w:rsidR="00066B68" w:rsidRDefault="00066B68" w:rsidP="00800A7E"/>
    <w:p w:rsidR="004D2F0D" w:rsidRDefault="004D2F0D" w:rsidP="004D2F0D">
      <w:pPr>
        <w:pStyle w:val="Heading2"/>
      </w:pPr>
      <w:r>
        <w:t>\subsection{Chapter outline}</w:t>
      </w:r>
    </w:p>
    <w:p w:rsidR="004D2F0D" w:rsidRDefault="004D2F0D" w:rsidP="00800A7E"/>
    <w:p w:rsidR="007F13B9" w:rsidRDefault="00066B68" w:rsidP="004E1BEC">
      <w:r>
        <w:t>Chapter \ref{</w:t>
      </w:r>
      <w:r w:rsidRPr="009B0926">
        <w:t>chapter:location</w:t>
      </w:r>
      <w:r>
        <w:t xml:space="preserve">} explains the key economic </w:t>
      </w:r>
      <w:r w:rsidR="00BD372F">
        <w:t xml:space="preserve">and spatial </w:t>
      </w:r>
      <w:r>
        <w:t>ideas used in the thesis. It presents the ut</w:t>
      </w:r>
      <w:r w:rsidR="00482BBF">
        <w:t>i</w:t>
      </w:r>
      <w:r>
        <w:t>lity and production functions chosen to build the model</w:t>
      </w:r>
      <w:r w:rsidR="002E206F">
        <w:t xml:space="preserve">. </w:t>
      </w:r>
      <w:r w:rsidR="00B5108D">
        <w:t xml:space="preserve">The theoretical context for the economic and spatial ideas used is given. </w:t>
      </w:r>
      <w:r w:rsidR="0024281D">
        <w:t>The \gls{coremodel} is given its own section</w:t>
      </w:r>
      <w:r w:rsidR="00E17B48">
        <w:t xml:space="preserve">. </w:t>
      </w:r>
      <w:r w:rsidR="00B70C0C">
        <w:t xml:space="preserve">The way in which the thesis theorises </w:t>
      </w:r>
      <w:r w:rsidR="007F13B9">
        <w:t>the costs of moving people and goods\footnote{Glaeser talks of cities eliminating ``transport costs for goods, people and ideas'' (\citealt{</w:t>
      </w:r>
      <w:r w:rsidR="007F13B9" w:rsidRPr="000E4062">
        <w:t>glaeser_cities_2008</w:t>
      </w:r>
      <w:r w:rsidR="007F13B9">
        <w:t xml:space="preserve">} p6.). This thesis sticks to goods and people.} across space </w:t>
      </w:r>
      <w:r w:rsidR="006D7859">
        <w:t>is presented</w:t>
      </w:r>
      <w:r w:rsidR="00BE6BD5">
        <w:t xml:space="preserve">. The chapter ends with discusion of some </w:t>
      </w:r>
      <w:r w:rsidR="007F13B9">
        <w:t>strategic simplifications</w:t>
      </w:r>
      <w:r w:rsidR="0054158A">
        <w:t>.</w:t>
      </w:r>
    </w:p>
    <w:p w:rsidR="00570388" w:rsidRDefault="00570388" w:rsidP="004E1BEC"/>
    <w:p w:rsidR="004E1BEC" w:rsidRDefault="0058228A" w:rsidP="00800A7E">
      <w:r>
        <w:t xml:space="preserve">Chapter \ref{chapter:ABM} </w:t>
      </w:r>
      <w:r w:rsidR="00017F0C">
        <w:t xml:space="preserve">has two </w:t>
      </w:r>
      <w:r w:rsidR="009529BA">
        <w:t>aims</w:t>
      </w:r>
      <w:r w:rsidR="00017F0C">
        <w:t>. Firstly, it introduces the idea of \gls{abm}</w:t>
      </w:r>
      <w:r w:rsidR="0068136C">
        <w:t xml:space="preserve"> in more detail</w:t>
      </w:r>
      <w:r w:rsidR="00017F0C">
        <w:t xml:space="preserve">. Secondly, it looks critically at how \gls{abm} has developed and puts it in the context of some key ideas from more traditional economic modelling theory. </w:t>
      </w:r>
      <w:r w:rsidR="001C5871">
        <w:t xml:space="preserve">The chapter ends by </w:t>
      </w:r>
      <w:r w:rsidR="00683E01">
        <w:t xml:space="preserve">discussing </w:t>
      </w:r>
      <w:r w:rsidR="001C5871">
        <w:t>the use of utility and production in an agent modelling context.</w:t>
      </w:r>
    </w:p>
    <w:p w:rsidR="00AB05AA" w:rsidRDefault="00AB05AA" w:rsidP="00800A7E"/>
    <w:p w:rsidR="00421522" w:rsidRDefault="00AB05AA" w:rsidP="00800A7E">
      <w:r>
        <w:t>Chapter \ref{</w:t>
      </w:r>
      <w:r w:rsidRPr="00911426">
        <w:t>chapter:modelfw</w:t>
      </w:r>
      <w:r>
        <w:t>} explains how the model framework has been put together. This covers: how the model setup works; how actors have been set up; an explanation of the model scenarios</w:t>
      </w:r>
      <w:r w:rsidR="0074447A">
        <w:t xml:space="preserve"> used</w:t>
      </w:r>
      <w:r>
        <w:t xml:space="preserve">; finishing with a more detailed discussion of some of the key framework areas that need more background detail. </w:t>
      </w:r>
    </w:p>
    <w:p w:rsidR="00421522" w:rsidRDefault="00421522" w:rsidP="00800A7E"/>
    <w:p w:rsidR="00D05A83" w:rsidRDefault="00421522" w:rsidP="00800A7E">
      <w:r>
        <w:t>Chapter \ref{</w:t>
      </w:r>
      <w:r w:rsidRPr="001D5179">
        <w:t>chapter:models</w:t>
      </w:r>
      <w:r>
        <w:t>}</w:t>
      </w:r>
      <w:r w:rsidR="00AB05AA">
        <w:t xml:space="preserve"> </w:t>
      </w:r>
      <w:r w:rsidR="00601175">
        <w:t>firstly presents a series of testing models to demonstrate the framework achieves its fundamental economic outcomes</w:t>
      </w:r>
      <w:r w:rsidR="00D05A83">
        <w:t xml:space="preserve">. </w:t>
      </w:r>
      <w:r w:rsidR="000822AA">
        <w:t>It then presents the two `partial' model set-ups, examining `mobile People' and `mobile Firms'.</w:t>
      </w:r>
    </w:p>
    <w:p w:rsidR="000822AA" w:rsidRDefault="000822AA" w:rsidP="00800A7E"/>
    <w:p w:rsidR="0094334F" w:rsidRDefault="0094334F" w:rsidP="00800A7E">
      <w:r>
        <w:t>Chapter \ref{</w:t>
      </w:r>
      <w:r w:rsidR="00BD30E2" w:rsidRPr="001D5179">
        <w:t>chapter:</w:t>
      </w:r>
      <w:r w:rsidR="00BD30E2">
        <w:t>connectedM</w:t>
      </w:r>
      <w:r w:rsidR="00BD30E2" w:rsidRPr="001D5179">
        <w:t>odels</w:t>
      </w:r>
      <w:r>
        <w:t>}</w:t>
      </w:r>
      <w:r w:rsidR="00BD30E2">
        <w:t xml:space="preserve"> presents the transmission belt model. It begins by discussing how the model resulted from a series of strategic choices; this section also outlines some of the approaches that </w:t>
      </w:r>
      <w:r w:rsidR="003C504D">
        <w:t xml:space="preserve">are excluded by the </w:t>
      </w:r>
      <w:r w:rsidR="00BD30E2">
        <w:t xml:space="preserve">the particular set of dependencies the model has. </w:t>
      </w:r>
      <w:r w:rsidR="00EA2C39">
        <w:t>The transmission belt model is then put through a series of runs, each introducing successive elements: a `damping' method for successfully finding prices; non-spatial models showing the equilibrium outcome; an examination of the interaction of `love of variety' and `economies of scale'; and a series of models introducing a spatial element.</w:t>
      </w:r>
    </w:p>
    <w:p w:rsidR="00AB05AA" w:rsidRPr="0094334F" w:rsidRDefault="0094334F" w:rsidP="00800A7E">
      <w:pPr>
        <w:rPr>
          <w:color w:val="808080" w:themeColor="background1" w:themeShade="80"/>
        </w:rPr>
      </w:pPr>
      <w:r w:rsidRPr="0094334F">
        <w:rPr>
          <w:color w:val="808080" w:themeColor="background1" w:themeShade="80"/>
        </w:rPr>
        <w:t>%</w:t>
      </w:r>
      <w:r w:rsidR="004A4654" w:rsidRPr="0094334F">
        <w:rPr>
          <w:color w:val="808080" w:themeColor="background1" w:themeShade="80"/>
        </w:rPr>
        <w:t>Third, a series of `monocentric</w:t>
      </w:r>
      <w:r w:rsidR="00441432" w:rsidRPr="0094334F">
        <w:rPr>
          <w:color w:val="808080" w:themeColor="background1" w:themeShade="80"/>
        </w:rPr>
        <w:t>'</w:t>
      </w:r>
      <w:r w:rsidR="004A4654" w:rsidRPr="0094334F">
        <w:rPr>
          <w:color w:val="808080" w:themeColor="background1" w:themeShade="80"/>
        </w:rPr>
        <w:t xml:space="preserve"> models are used to examine how space cost change affects model outcome. </w:t>
      </w:r>
      <w:r w:rsidR="00457264" w:rsidRPr="0094334F">
        <w:rPr>
          <w:color w:val="808080" w:themeColor="background1" w:themeShade="80"/>
        </w:rPr>
        <w:t xml:space="preserve">Fourth, a series of models are presented that examine economic coordination between </w:t>
      </w:r>
      <w:r w:rsidR="00E444D4" w:rsidRPr="0094334F">
        <w:rPr>
          <w:color w:val="808080" w:themeColor="background1" w:themeShade="80"/>
        </w:rPr>
        <w:t>actors</w:t>
      </w:r>
      <w:r w:rsidR="00457264" w:rsidRPr="0094334F">
        <w:rPr>
          <w:color w:val="808080" w:themeColor="background1" w:themeShade="80"/>
        </w:rPr>
        <w:t xml:space="preserve">. </w:t>
      </w:r>
      <w:r w:rsidR="00CC0268" w:rsidRPr="0094334F">
        <w:rPr>
          <w:color w:val="808080" w:themeColor="background1" w:themeShade="80"/>
        </w:rPr>
        <w:t xml:space="preserve">The chapter uses a mix of model outputs and analytic results to </w:t>
      </w:r>
      <w:r w:rsidR="00341FDB" w:rsidRPr="0094334F">
        <w:rPr>
          <w:color w:val="808080" w:themeColor="background1" w:themeShade="80"/>
        </w:rPr>
        <w:t>explore the findings</w:t>
      </w:r>
      <w:r w:rsidR="00CC0268" w:rsidRPr="0094334F">
        <w:rPr>
          <w:color w:val="808080" w:themeColor="background1" w:themeShade="80"/>
        </w:rPr>
        <w:t>.</w:t>
      </w:r>
    </w:p>
    <w:p w:rsidR="004E1BEC" w:rsidRDefault="004E1BEC" w:rsidP="00800A7E"/>
    <w:p w:rsidR="0052312D" w:rsidRDefault="00BC20CC" w:rsidP="00800A7E">
      <w:r>
        <w:t>Chapter \ref{</w:t>
      </w:r>
      <w:r w:rsidRPr="001D5179">
        <w:t>chapter:</w:t>
      </w:r>
      <w:r>
        <w:t xml:space="preserve">conc} </w:t>
      </w:r>
      <w:r w:rsidR="0052312D">
        <w:t>concludes by discussing the aims and objectives in the light of the thesis model results. It then examines the set of specific dependencies and assumptions revealed through the model development process</w:t>
      </w:r>
      <w:r w:rsidR="004F3CA5">
        <w:t xml:space="preserve"> and uses them </w:t>
      </w:r>
      <w:r w:rsidR="0052312D">
        <w:t xml:space="preserve">as the focus for highlighting both the limitations of \gls{abm} and new opportunities these limitations </w:t>
      </w:r>
      <w:r w:rsidR="00657B04">
        <w:t>reveal</w:t>
      </w:r>
      <w:r w:rsidR="0052312D">
        <w:t>.</w:t>
      </w:r>
    </w:p>
    <w:p w:rsidR="00DA05D9" w:rsidRDefault="00DA05D9" w:rsidP="00800A7E"/>
    <w:p w:rsidR="001054FC" w:rsidRDefault="00B246C4" w:rsidP="009405A5">
      <w:r>
        <w:t xml:space="preserve">The appendix </w:t>
      </w:r>
      <w:r w:rsidR="00DA05D9">
        <w:t>provides a detailed overview of the model code structure</w:t>
      </w:r>
      <w:r w:rsidR="009C142B">
        <w:t xml:space="preserve"> and </w:t>
      </w:r>
      <w:r w:rsidR="004708CA">
        <w:t xml:space="preserve">a </w:t>
      </w:r>
      <w:r w:rsidR="009C142B">
        <w:t>full</w:t>
      </w:r>
      <w:r w:rsidR="00A7590A">
        <w:t xml:space="preserve"> </w:t>
      </w:r>
      <w:r w:rsidR="00DA05D9">
        <w:t xml:space="preserve">description of the </w:t>
      </w:r>
      <w:r w:rsidR="004916A5">
        <w:t xml:space="preserve">downloadable </w:t>
      </w:r>
      <w:r w:rsidR="00AE6281">
        <w:t xml:space="preserve">model </w:t>
      </w:r>
      <w:r w:rsidR="00C4145E">
        <w:t xml:space="preserve">location and </w:t>
      </w:r>
      <w:r w:rsidR="00DA05D9">
        <w:t>contents</w:t>
      </w:r>
      <w:r w:rsidR="00C4145E">
        <w:t>.</w:t>
      </w:r>
      <w:r w:rsidR="00480D70">
        <w:t xml:space="preserve"> </w:t>
      </w:r>
    </w:p>
    <w:p w:rsidR="00CD0C69" w:rsidRDefault="00CD0C69" w:rsidP="009405A5"/>
    <w:p w:rsidR="00CD0C69" w:rsidRDefault="00CD0C69" w:rsidP="00CD0C69">
      <w:r>
        <w:t xml:space="preserve">Next, chapter \ref{chapter:location} outlines the economic and spatial ideas used in building the model. </w:t>
      </w:r>
    </w:p>
    <w:p w:rsidR="00986A87" w:rsidRDefault="00986A87" w:rsidP="00800A7E"/>
    <w:sectPr w:rsidR="00986A87" w:rsidSect="00D465AF">
      <w:footerReference w:type="even" r:id="rId9"/>
      <w:footerReference w:type="default" r:id="rId10"/>
      <w:pgSz w:w="12240" w:h="15840"/>
      <w:pgMar w:top="851" w:right="851" w:bottom="851" w:left="851"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1CBE" w:rsidRDefault="00A91CBE">
      <w:r>
        <w:separator/>
      </w:r>
    </w:p>
  </w:endnote>
  <w:endnote w:type="continuationSeparator" w:id="0">
    <w:p w:rsidR="00A91CBE" w:rsidRDefault="00A91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A30" w:rsidRDefault="00116A30"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end"/>
    </w:r>
  </w:p>
  <w:p w:rsidR="00116A30" w:rsidRDefault="00116A30" w:rsidP="0006193E">
    <w:pPr>
      <w:pStyle w:val="Footer"/>
      <w:ind w:right="360"/>
    </w:pPr>
  </w:p>
  <w:p w:rsidR="00116A30" w:rsidRDefault="00116A30" w:rsidP="0006193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A30" w:rsidRDefault="00116A30"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55</w:t>
    </w:r>
    <w:r>
      <w:rPr>
        <w:rStyle w:val="PageNumber"/>
      </w:rPr>
      <w:fldChar w:fldCharType="end"/>
    </w:r>
  </w:p>
  <w:p w:rsidR="00116A30" w:rsidRDefault="00116A30" w:rsidP="0006193E">
    <w:pPr>
      <w:pStyle w:val="Footer"/>
      <w:ind w:right="360"/>
    </w:pPr>
  </w:p>
  <w:p w:rsidR="00116A30" w:rsidRDefault="00116A30" w:rsidP="0006193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1CBE" w:rsidRDefault="00A91CBE">
      <w:r>
        <w:separator/>
      </w:r>
    </w:p>
  </w:footnote>
  <w:footnote w:type="continuationSeparator" w:id="0">
    <w:p w:rsidR="00A91CBE" w:rsidRDefault="00A91CB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5CA0B9B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56D02F56"/>
    <w:multiLevelType w:val="hybridMultilevel"/>
    <w:tmpl w:val="A16E97C4"/>
    <w:lvl w:ilvl="0" w:tplc="2E1C750E">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74E367D0"/>
    <w:multiLevelType w:val="hybridMultilevel"/>
    <w:tmpl w:val="E578E7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6"/>
  <w:activeWritingStyle w:appName="MSWord" w:lang="en-GB"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Theme"/>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359"/>
    <w:rsid w:val="00000072"/>
    <w:rsid w:val="00000207"/>
    <w:rsid w:val="000003F5"/>
    <w:rsid w:val="0000047E"/>
    <w:rsid w:val="00000527"/>
    <w:rsid w:val="00000644"/>
    <w:rsid w:val="000006AA"/>
    <w:rsid w:val="0000099B"/>
    <w:rsid w:val="00000A37"/>
    <w:rsid w:val="00000C57"/>
    <w:rsid w:val="00000D21"/>
    <w:rsid w:val="00000D70"/>
    <w:rsid w:val="00000E98"/>
    <w:rsid w:val="00001021"/>
    <w:rsid w:val="0000120E"/>
    <w:rsid w:val="00001350"/>
    <w:rsid w:val="00001592"/>
    <w:rsid w:val="000015CF"/>
    <w:rsid w:val="00001616"/>
    <w:rsid w:val="000016D3"/>
    <w:rsid w:val="00001728"/>
    <w:rsid w:val="0000177A"/>
    <w:rsid w:val="0000194F"/>
    <w:rsid w:val="000019A2"/>
    <w:rsid w:val="00001C7C"/>
    <w:rsid w:val="00001D4C"/>
    <w:rsid w:val="00001E3C"/>
    <w:rsid w:val="00001EDC"/>
    <w:rsid w:val="00001FFB"/>
    <w:rsid w:val="000020E2"/>
    <w:rsid w:val="00002158"/>
    <w:rsid w:val="000021E9"/>
    <w:rsid w:val="00002251"/>
    <w:rsid w:val="000022DE"/>
    <w:rsid w:val="00002603"/>
    <w:rsid w:val="000027DC"/>
    <w:rsid w:val="0000293C"/>
    <w:rsid w:val="00002B99"/>
    <w:rsid w:val="00002FC3"/>
    <w:rsid w:val="00002FD3"/>
    <w:rsid w:val="00003120"/>
    <w:rsid w:val="000032E8"/>
    <w:rsid w:val="00003338"/>
    <w:rsid w:val="000034FC"/>
    <w:rsid w:val="00003578"/>
    <w:rsid w:val="000035E7"/>
    <w:rsid w:val="00003629"/>
    <w:rsid w:val="0000364A"/>
    <w:rsid w:val="0000370F"/>
    <w:rsid w:val="00003866"/>
    <w:rsid w:val="0000387A"/>
    <w:rsid w:val="0000389A"/>
    <w:rsid w:val="0000391A"/>
    <w:rsid w:val="00003CBE"/>
    <w:rsid w:val="00003EF5"/>
    <w:rsid w:val="00003F62"/>
    <w:rsid w:val="00003FF2"/>
    <w:rsid w:val="00004044"/>
    <w:rsid w:val="0000418C"/>
    <w:rsid w:val="00004355"/>
    <w:rsid w:val="00004718"/>
    <w:rsid w:val="0000475F"/>
    <w:rsid w:val="00004A4A"/>
    <w:rsid w:val="00004DE1"/>
    <w:rsid w:val="00005286"/>
    <w:rsid w:val="0000550F"/>
    <w:rsid w:val="00005720"/>
    <w:rsid w:val="00005859"/>
    <w:rsid w:val="00005AF7"/>
    <w:rsid w:val="00005BF5"/>
    <w:rsid w:val="00005C41"/>
    <w:rsid w:val="00005EBE"/>
    <w:rsid w:val="00005EF6"/>
    <w:rsid w:val="00005F00"/>
    <w:rsid w:val="000066F0"/>
    <w:rsid w:val="00006919"/>
    <w:rsid w:val="00006A79"/>
    <w:rsid w:val="0000731C"/>
    <w:rsid w:val="00007573"/>
    <w:rsid w:val="000075A4"/>
    <w:rsid w:val="00007BA0"/>
    <w:rsid w:val="00007CDB"/>
    <w:rsid w:val="00010188"/>
    <w:rsid w:val="0001025B"/>
    <w:rsid w:val="000103DF"/>
    <w:rsid w:val="00010431"/>
    <w:rsid w:val="00010729"/>
    <w:rsid w:val="000107C6"/>
    <w:rsid w:val="000109E9"/>
    <w:rsid w:val="000109F0"/>
    <w:rsid w:val="0001119D"/>
    <w:rsid w:val="00011252"/>
    <w:rsid w:val="000113BD"/>
    <w:rsid w:val="000113DF"/>
    <w:rsid w:val="000114FD"/>
    <w:rsid w:val="000117C4"/>
    <w:rsid w:val="00011A4D"/>
    <w:rsid w:val="00012313"/>
    <w:rsid w:val="00012589"/>
    <w:rsid w:val="000125E2"/>
    <w:rsid w:val="000126F8"/>
    <w:rsid w:val="00012822"/>
    <w:rsid w:val="00012873"/>
    <w:rsid w:val="00012F06"/>
    <w:rsid w:val="000130D5"/>
    <w:rsid w:val="00013662"/>
    <w:rsid w:val="00013AB8"/>
    <w:rsid w:val="00013AE5"/>
    <w:rsid w:val="00013B7A"/>
    <w:rsid w:val="00013F17"/>
    <w:rsid w:val="00014145"/>
    <w:rsid w:val="0001414A"/>
    <w:rsid w:val="00014282"/>
    <w:rsid w:val="000144B6"/>
    <w:rsid w:val="00014646"/>
    <w:rsid w:val="00014822"/>
    <w:rsid w:val="00014A14"/>
    <w:rsid w:val="00014BD9"/>
    <w:rsid w:val="00014D29"/>
    <w:rsid w:val="00014D4B"/>
    <w:rsid w:val="00014EB1"/>
    <w:rsid w:val="00015123"/>
    <w:rsid w:val="0001516E"/>
    <w:rsid w:val="00015500"/>
    <w:rsid w:val="000157E3"/>
    <w:rsid w:val="00015860"/>
    <w:rsid w:val="00015B24"/>
    <w:rsid w:val="00015BE0"/>
    <w:rsid w:val="000162AB"/>
    <w:rsid w:val="000165EA"/>
    <w:rsid w:val="0001664C"/>
    <w:rsid w:val="00016881"/>
    <w:rsid w:val="000168BF"/>
    <w:rsid w:val="00016AC0"/>
    <w:rsid w:val="00016C8B"/>
    <w:rsid w:val="00016CA7"/>
    <w:rsid w:val="00016ED3"/>
    <w:rsid w:val="000172CF"/>
    <w:rsid w:val="000173D8"/>
    <w:rsid w:val="0001744E"/>
    <w:rsid w:val="00017603"/>
    <w:rsid w:val="000176C5"/>
    <w:rsid w:val="000177C2"/>
    <w:rsid w:val="0001783F"/>
    <w:rsid w:val="00017B09"/>
    <w:rsid w:val="00017C68"/>
    <w:rsid w:val="00017D8A"/>
    <w:rsid w:val="00017F0C"/>
    <w:rsid w:val="0002004F"/>
    <w:rsid w:val="0002013C"/>
    <w:rsid w:val="00020171"/>
    <w:rsid w:val="000201EE"/>
    <w:rsid w:val="0002022D"/>
    <w:rsid w:val="000202A7"/>
    <w:rsid w:val="00020703"/>
    <w:rsid w:val="000208ED"/>
    <w:rsid w:val="000209F9"/>
    <w:rsid w:val="00020CDC"/>
    <w:rsid w:val="00020D33"/>
    <w:rsid w:val="00020D57"/>
    <w:rsid w:val="00020DDF"/>
    <w:rsid w:val="00020F36"/>
    <w:rsid w:val="00021081"/>
    <w:rsid w:val="0002112F"/>
    <w:rsid w:val="00021161"/>
    <w:rsid w:val="00021345"/>
    <w:rsid w:val="00021378"/>
    <w:rsid w:val="0002162C"/>
    <w:rsid w:val="000219B7"/>
    <w:rsid w:val="00021DAE"/>
    <w:rsid w:val="00021EFF"/>
    <w:rsid w:val="0002220A"/>
    <w:rsid w:val="000223FE"/>
    <w:rsid w:val="000228E1"/>
    <w:rsid w:val="00022946"/>
    <w:rsid w:val="00022A2A"/>
    <w:rsid w:val="00022DBA"/>
    <w:rsid w:val="0002307F"/>
    <w:rsid w:val="00023118"/>
    <w:rsid w:val="0002329B"/>
    <w:rsid w:val="00023571"/>
    <w:rsid w:val="00023677"/>
    <w:rsid w:val="000236D1"/>
    <w:rsid w:val="0002370C"/>
    <w:rsid w:val="00023861"/>
    <w:rsid w:val="000238BC"/>
    <w:rsid w:val="00023948"/>
    <w:rsid w:val="000239A3"/>
    <w:rsid w:val="00023AEE"/>
    <w:rsid w:val="00023D56"/>
    <w:rsid w:val="00023D62"/>
    <w:rsid w:val="00023F38"/>
    <w:rsid w:val="00024104"/>
    <w:rsid w:val="00024373"/>
    <w:rsid w:val="000244D2"/>
    <w:rsid w:val="000244DC"/>
    <w:rsid w:val="00024722"/>
    <w:rsid w:val="000247AC"/>
    <w:rsid w:val="000249D8"/>
    <w:rsid w:val="00024A4B"/>
    <w:rsid w:val="00024B8B"/>
    <w:rsid w:val="00024C35"/>
    <w:rsid w:val="00024C6D"/>
    <w:rsid w:val="0002529D"/>
    <w:rsid w:val="00025697"/>
    <w:rsid w:val="00025847"/>
    <w:rsid w:val="000259C3"/>
    <w:rsid w:val="00025A45"/>
    <w:rsid w:val="00025C70"/>
    <w:rsid w:val="00025DCF"/>
    <w:rsid w:val="00026015"/>
    <w:rsid w:val="0002616A"/>
    <w:rsid w:val="000266CF"/>
    <w:rsid w:val="0002670A"/>
    <w:rsid w:val="000268E6"/>
    <w:rsid w:val="00026B79"/>
    <w:rsid w:val="00026BC6"/>
    <w:rsid w:val="00026D35"/>
    <w:rsid w:val="00026D3C"/>
    <w:rsid w:val="00026E58"/>
    <w:rsid w:val="00026F2F"/>
    <w:rsid w:val="000272AE"/>
    <w:rsid w:val="000272F9"/>
    <w:rsid w:val="00027364"/>
    <w:rsid w:val="00027368"/>
    <w:rsid w:val="000273E6"/>
    <w:rsid w:val="00027430"/>
    <w:rsid w:val="000275AF"/>
    <w:rsid w:val="0002760F"/>
    <w:rsid w:val="00027B32"/>
    <w:rsid w:val="00027BF2"/>
    <w:rsid w:val="0003003D"/>
    <w:rsid w:val="000302ED"/>
    <w:rsid w:val="000303A2"/>
    <w:rsid w:val="0003053D"/>
    <w:rsid w:val="000309E0"/>
    <w:rsid w:val="00030A34"/>
    <w:rsid w:val="00030AC8"/>
    <w:rsid w:val="00030C22"/>
    <w:rsid w:val="00030C91"/>
    <w:rsid w:val="00030CF8"/>
    <w:rsid w:val="00031120"/>
    <w:rsid w:val="0003145A"/>
    <w:rsid w:val="000315E5"/>
    <w:rsid w:val="0003161C"/>
    <w:rsid w:val="00031B3E"/>
    <w:rsid w:val="00031CBF"/>
    <w:rsid w:val="00032149"/>
    <w:rsid w:val="0003228C"/>
    <w:rsid w:val="00032323"/>
    <w:rsid w:val="000324CA"/>
    <w:rsid w:val="000326C2"/>
    <w:rsid w:val="0003309E"/>
    <w:rsid w:val="000330F4"/>
    <w:rsid w:val="0003319D"/>
    <w:rsid w:val="000332F6"/>
    <w:rsid w:val="000332FC"/>
    <w:rsid w:val="00033472"/>
    <w:rsid w:val="000334F5"/>
    <w:rsid w:val="00033EA8"/>
    <w:rsid w:val="0003404E"/>
    <w:rsid w:val="0003415F"/>
    <w:rsid w:val="00034455"/>
    <w:rsid w:val="000346A1"/>
    <w:rsid w:val="000346FE"/>
    <w:rsid w:val="00034835"/>
    <w:rsid w:val="00034972"/>
    <w:rsid w:val="00034AA7"/>
    <w:rsid w:val="00034D09"/>
    <w:rsid w:val="00034D3D"/>
    <w:rsid w:val="00035007"/>
    <w:rsid w:val="0003509C"/>
    <w:rsid w:val="00035204"/>
    <w:rsid w:val="000353C1"/>
    <w:rsid w:val="00035558"/>
    <w:rsid w:val="000359B3"/>
    <w:rsid w:val="00035CCE"/>
    <w:rsid w:val="00035D3C"/>
    <w:rsid w:val="00035DB6"/>
    <w:rsid w:val="00036033"/>
    <w:rsid w:val="000368C2"/>
    <w:rsid w:val="00036910"/>
    <w:rsid w:val="00036ABC"/>
    <w:rsid w:val="00036E06"/>
    <w:rsid w:val="00037753"/>
    <w:rsid w:val="0003780D"/>
    <w:rsid w:val="00037C85"/>
    <w:rsid w:val="00037E77"/>
    <w:rsid w:val="0004019B"/>
    <w:rsid w:val="00040518"/>
    <w:rsid w:val="0004054A"/>
    <w:rsid w:val="00040577"/>
    <w:rsid w:val="000406D0"/>
    <w:rsid w:val="0004079D"/>
    <w:rsid w:val="00040897"/>
    <w:rsid w:val="000409C8"/>
    <w:rsid w:val="00040A63"/>
    <w:rsid w:val="00040B39"/>
    <w:rsid w:val="00040D64"/>
    <w:rsid w:val="00040D86"/>
    <w:rsid w:val="00040E6A"/>
    <w:rsid w:val="0004125E"/>
    <w:rsid w:val="00041334"/>
    <w:rsid w:val="0004141F"/>
    <w:rsid w:val="000414F1"/>
    <w:rsid w:val="0004154C"/>
    <w:rsid w:val="0004169A"/>
    <w:rsid w:val="00041B09"/>
    <w:rsid w:val="00041E07"/>
    <w:rsid w:val="00041E27"/>
    <w:rsid w:val="00041E87"/>
    <w:rsid w:val="000420FD"/>
    <w:rsid w:val="000421C2"/>
    <w:rsid w:val="00042442"/>
    <w:rsid w:val="00042740"/>
    <w:rsid w:val="00042856"/>
    <w:rsid w:val="00042913"/>
    <w:rsid w:val="00042B2E"/>
    <w:rsid w:val="00042C9A"/>
    <w:rsid w:val="00042E8E"/>
    <w:rsid w:val="0004315D"/>
    <w:rsid w:val="000435B6"/>
    <w:rsid w:val="0004382A"/>
    <w:rsid w:val="00043910"/>
    <w:rsid w:val="00043AB5"/>
    <w:rsid w:val="00043C46"/>
    <w:rsid w:val="00043C48"/>
    <w:rsid w:val="00043CB0"/>
    <w:rsid w:val="00043DF3"/>
    <w:rsid w:val="00043E04"/>
    <w:rsid w:val="00044082"/>
    <w:rsid w:val="0004429C"/>
    <w:rsid w:val="000442A6"/>
    <w:rsid w:val="0004441D"/>
    <w:rsid w:val="000444DB"/>
    <w:rsid w:val="000445D8"/>
    <w:rsid w:val="0004472A"/>
    <w:rsid w:val="000449C5"/>
    <w:rsid w:val="00044BCA"/>
    <w:rsid w:val="00044C07"/>
    <w:rsid w:val="0004568A"/>
    <w:rsid w:val="00045779"/>
    <w:rsid w:val="00045BB1"/>
    <w:rsid w:val="00045DF1"/>
    <w:rsid w:val="00045F1C"/>
    <w:rsid w:val="00046003"/>
    <w:rsid w:val="00046345"/>
    <w:rsid w:val="000467CE"/>
    <w:rsid w:val="00046813"/>
    <w:rsid w:val="0004696B"/>
    <w:rsid w:val="00046981"/>
    <w:rsid w:val="00046998"/>
    <w:rsid w:val="000469C4"/>
    <w:rsid w:val="00047302"/>
    <w:rsid w:val="00047572"/>
    <w:rsid w:val="000478CE"/>
    <w:rsid w:val="000478DA"/>
    <w:rsid w:val="00047AD7"/>
    <w:rsid w:val="00047B02"/>
    <w:rsid w:val="00047C0D"/>
    <w:rsid w:val="00047F38"/>
    <w:rsid w:val="00047F6E"/>
    <w:rsid w:val="00050128"/>
    <w:rsid w:val="00050167"/>
    <w:rsid w:val="00050228"/>
    <w:rsid w:val="000505C7"/>
    <w:rsid w:val="00050660"/>
    <w:rsid w:val="0005066C"/>
    <w:rsid w:val="000507CD"/>
    <w:rsid w:val="0005092C"/>
    <w:rsid w:val="00050A7B"/>
    <w:rsid w:val="00050BC5"/>
    <w:rsid w:val="00050D05"/>
    <w:rsid w:val="00050E38"/>
    <w:rsid w:val="00050FA9"/>
    <w:rsid w:val="00050FDC"/>
    <w:rsid w:val="00050FE7"/>
    <w:rsid w:val="0005114D"/>
    <w:rsid w:val="000514EB"/>
    <w:rsid w:val="000515A1"/>
    <w:rsid w:val="00051AAF"/>
    <w:rsid w:val="00051AEF"/>
    <w:rsid w:val="00051EC5"/>
    <w:rsid w:val="0005222F"/>
    <w:rsid w:val="000522BA"/>
    <w:rsid w:val="000523D5"/>
    <w:rsid w:val="00052487"/>
    <w:rsid w:val="000526B5"/>
    <w:rsid w:val="000528A1"/>
    <w:rsid w:val="00052A9E"/>
    <w:rsid w:val="00052BA2"/>
    <w:rsid w:val="00052CF7"/>
    <w:rsid w:val="00052F75"/>
    <w:rsid w:val="00052F82"/>
    <w:rsid w:val="000530AC"/>
    <w:rsid w:val="00053119"/>
    <w:rsid w:val="00053450"/>
    <w:rsid w:val="00053602"/>
    <w:rsid w:val="000536C3"/>
    <w:rsid w:val="00053A3A"/>
    <w:rsid w:val="00053E17"/>
    <w:rsid w:val="00053FAE"/>
    <w:rsid w:val="000543C2"/>
    <w:rsid w:val="0005458B"/>
    <w:rsid w:val="000546D6"/>
    <w:rsid w:val="00054C40"/>
    <w:rsid w:val="00054EE1"/>
    <w:rsid w:val="00054F6B"/>
    <w:rsid w:val="000557F8"/>
    <w:rsid w:val="00055A8E"/>
    <w:rsid w:val="00055B51"/>
    <w:rsid w:val="00056335"/>
    <w:rsid w:val="00056518"/>
    <w:rsid w:val="000567FC"/>
    <w:rsid w:val="00056A03"/>
    <w:rsid w:val="00056A48"/>
    <w:rsid w:val="00056CC4"/>
    <w:rsid w:val="00056D3E"/>
    <w:rsid w:val="000572F7"/>
    <w:rsid w:val="000574DC"/>
    <w:rsid w:val="00057797"/>
    <w:rsid w:val="00057A67"/>
    <w:rsid w:val="00057C8D"/>
    <w:rsid w:val="0006013C"/>
    <w:rsid w:val="0006052D"/>
    <w:rsid w:val="00060661"/>
    <w:rsid w:val="000608E7"/>
    <w:rsid w:val="00060FDB"/>
    <w:rsid w:val="000611DE"/>
    <w:rsid w:val="00061288"/>
    <w:rsid w:val="00061405"/>
    <w:rsid w:val="0006152F"/>
    <w:rsid w:val="000615D3"/>
    <w:rsid w:val="0006193E"/>
    <w:rsid w:val="0006194B"/>
    <w:rsid w:val="00061A6F"/>
    <w:rsid w:val="00061C3E"/>
    <w:rsid w:val="00061C99"/>
    <w:rsid w:val="0006206B"/>
    <w:rsid w:val="00062283"/>
    <w:rsid w:val="000623AF"/>
    <w:rsid w:val="000627C8"/>
    <w:rsid w:val="00062820"/>
    <w:rsid w:val="00062952"/>
    <w:rsid w:val="0006295F"/>
    <w:rsid w:val="00062A90"/>
    <w:rsid w:val="00062EC1"/>
    <w:rsid w:val="00063F17"/>
    <w:rsid w:val="00064059"/>
    <w:rsid w:val="00064486"/>
    <w:rsid w:val="000645AD"/>
    <w:rsid w:val="000647E7"/>
    <w:rsid w:val="000647F7"/>
    <w:rsid w:val="0006483B"/>
    <w:rsid w:val="000648C6"/>
    <w:rsid w:val="00064C0B"/>
    <w:rsid w:val="000652EC"/>
    <w:rsid w:val="00065521"/>
    <w:rsid w:val="000656F0"/>
    <w:rsid w:val="0006575D"/>
    <w:rsid w:val="00065BA5"/>
    <w:rsid w:val="00065BBA"/>
    <w:rsid w:val="00065BEF"/>
    <w:rsid w:val="00065F81"/>
    <w:rsid w:val="00066A1F"/>
    <w:rsid w:val="00066B68"/>
    <w:rsid w:val="00066CF9"/>
    <w:rsid w:val="00066D82"/>
    <w:rsid w:val="0006729F"/>
    <w:rsid w:val="00067462"/>
    <w:rsid w:val="00067560"/>
    <w:rsid w:val="0006787C"/>
    <w:rsid w:val="00067E91"/>
    <w:rsid w:val="00067F73"/>
    <w:rsid w:val="00070062"/>
    <w:rsid w:val="000700C8"/>
    <w:rsid w:val="00070268"/>
    <w:rsid w:val="00070294"/>
    <w:rsid w:val="000703CF"/>
    <w:rsid w:val="00070656"/>
    <w:rsid w:val="000706C8"/>
    <w:rsid w:val="00070E52"/>
    <w:rsid w:val="000710CA"/>
    <w:rsid w:val="000711BE"/>
    <w:rsid w:val="0007121D"/>
    <w:rsid w:val="00071373"/>
    <w:rsid w:val="0007138C"/>
    <w:rsid w:val="000713DE"/>
    <w:rsid w:val="00071480"/>
    <w:rsid w:val="00071755"/>
    <w:rsid w:val="00071F03"/>
    <w:rsid w:val="00071FFB"/>
    <w:rsid w:val="00072408"/>
    <w:rsid w:val="000724BC"/>
    <w:rsid w:val="000724D9"/>
    <w:rsid w:val="00072720"/>
    <w:rsid w:val="00072C9D"/>
    <w:rsid w:val="00072DC0"/>
    <w:rsid w:val="000732C9"/>
    <w:rsid w:val="0007351E"/>
    <w:rsid w:val="000735C3"/>
    <w:rsid w:val="0007372B"/>
    <w:rsid w:val="00073872"/>
    <w:rsid w:val="000738AC"/>
    <w:rsid w:val="00073C54"/>
    <w:rsid w:val="00073E67"/>
    <w:rsid w:val="00073F5F"/>
    <w:rsid w:val="00074064"/>
    <w:rsid w:val="000740A3"/>
    <w:rsid w:val="000740DF"/>
    <w:rsid w:val="00074868"/>
    <w:rsid w:val="000748ED"/>
    <w:rsid w:val="00074FA8"/>
    <w:rsid w:val="0007503E"/>
    <w:rsid w:val="00075147"/>
    <w:rsid w:val="0007523C"/>
    <w:rsid w:val="0007555B"/>
    <w:rsid w:val="000755E7"/>
    <w:rsid w:val="0007566C"/>
    <w:rsid w:val="0007573B"/>
    <w:rsid w:val="0007597F"/>
    <w:rsid w:val="000759F1"/>
    <w:rsid w:val="00075AAC"/>
    <w:rsid w:val="00075BF9"/>
    <w:rsid w:val="00075C13"/>
    <w:rsid w:val="00075F72"/>
    <w:rsid w:val="000765C8"/>
    <w:rsid w:val="000767DA"/>
    <w:rsid w:val="000767EC"/>
    <w:rsid w:val="00076A0B"/>
    <w:rsid w:val="00076D37"/>
    <w:rsid w:val="0007704C"/>
    <w:rsid w:val="00077227"/>
    <w:rsid w:val="00077487"/>
    <w:rsid w:val="00077533"/>
    <w:rsid w:val="00077630"/>
    <w:rsid w:val="0007766D"/>
    <w:rsid w:val="00077700"/>
    <w:rsid w:val="0007775D"/>
    <w:rsid w:val="00077AC5"/>
    <w:rsid w:val="00077F44"/>
    <w:rsid w:val="00077FEF"/>
    <w:rsid w:val="00080114"/>
    <w:rsid w:val="000803AD"/>
    <w:rsid w:val="000809AB"/>
    <w:rsid w:val="00080BAD"/>
    <w:rsid w:val="00080BB8"/>
    <w:rsid w:val="000813B9"/>
    <w:rsid w:val="000813DD"/>
    <w:rsid w:val="00081DFC"/>
    <w:rsid w:val="00081EAF"/>
    <w:rsid w:val="000822AA"/>
    <w:rsid w:val="0008240D"/>
    <w:rsid w:val="0008249F"/>
    <w:rsid w:val="0008280E"/>
    <w:rsid w:val="00082C5C"/>
    <w:rsid w:val="00082CE8"/>
    <w:rsid w:val="00082D3F"/>
    <w:rsid w:val="00082F08"/>
    <w:rsid w:val="00082F91"/>
    <w:rsid w:val="000831F0"/>
    <w:rsid w:val="000833A2"/>
    <w:rsid w:val="00083428"/>
    <w:rsid w:val="000837AE"/>
    <w:rsid w:val="000838E6"/>
    <w:rsid w:val="00083CEB"/>
    <w:rsid w:val="00083DA6"/>
    <w:rsid w:val="00084091"/>
    <w:rsid w:val="0008411A"/>
    <w:rsid w:val="0008425E"/>
    <w:rsid w:val="00084303"/>
    <w:rsid w:val="00084711"/>
    <w:rsid w:val="0008488F"/>
    <w:rsid w:val="00084AF1"/>
    <w:rsid w:val="00084CC2"/>
    <w:rsid w:val="00085293"/>
    <w:rsid w:val="0008533E"/>
    <w:rsid w:val="000853BB"/>
    <w:rsid w:val="0008551E"/>
    <w:rsid w:val="000855E4"/>
    <w:rsid w:val="000858F4"/>
    <w:rsid w:val="000859DC"/>
    <w:rsid w:val="00085BBE"/>
    <w:rsid w:val="00085BF9"/>
    <w:rsid w:val="00085DA6"/>
    <w:rsid w:val="00085F92"/>
    <w:rsid w:val="00086328"/>
    <w:rsid w:val="0008684C"/>
    <w:rsid w:val="000868E3"/>
    <w:rsid w:val="0008693E"/>
    <w:rsid w:val="000869AC"/>
    <w:rsid w:val="00086DFC"/>
    <w:rsid w:val="00086E91"/>
    <w:rsid w:val="0008701B"/>
    <w:rsid w:val="0008707B"/>
    <w:rsid w:val="00087862"/>
    <w:rsid w:val="0008788B"/>
    <w:rsid w:val="000878A4"/>
    <w:rsid w:val="00087A3D"/>
    <w:rsid w:val="00087B73"/>
    <w:rsid w:val="00087BF1"/>
    <w:rsid w:val="00087DE5"/>
    <w:rsid w:val="00087DFC"/>
    <w:rsid w:val="00087E38"/>
    <w:rsid w:val="00090134"/>
    <w:rsid w:val="00090545"/>
    <w:rsid w:val="000908C2"/>
    <w:rsid w:val="000909BB"/>
    <w:rsid w:val="00090A10"/>
    <w:rsid w:val="00090B02"/>
    <w:rsid w:val="00090BE0"/>
    <w:rsid w:val="00090CA8"/>
    <w:rsid w:val="0009128C"/>
    <w:rsid w:val="000912B5"/>
    <w:rsid w:val="000912C0"/>
    <w:rsid w:val="00091822"/>
    <w:rsid w:val="0009198B"/>
    <w:rsid w:val="000919B2"/>
    <w:rsid w:val="000919DF"/>
    <w:rsid w:val="000919E5"/>
    <w:rsid w:val="00091DBC"/>
    <w:rsid w:val="000921C4"/>
    <w:rsid w:val="00092206"/>
    <w:rsid w:val="000922E5"/>
    <w:rsid w:val="000923EA"/>
    <w:rsid w:val="00092486"/>
    <w:rsid w:val="00092645"/>
    <w:rsid w:val="00092A8C"/>
    <w:rsid w:val="00092B22"/>
    <w:rsid w:val="00092B3A"/>
    <w:rsid w:val="00093002"/>
    <w:rsid w:val="00093286"/>
    <w:rsid w:val="0009332F"/>
    <w:rsid w:val="000936B7"/>
    <w:rsid w:val="00093846"/>
    <w:rsid w:val="00093847"/>
    <w:rsid w:val="000939CD"/>
    <w:rsid w:val="00093F93"/>
    <w:rsid w:val="00094303"/>
    <w:rsid w:val="000943AA"/>
    <w:rsid w:val="00094485"/>
    <w:rsid w:val="000944DE"/>
    <w:rsid w:val="00094679"/>
    <w:rsid w:val="000946AC"/>
    <w:rsid w:val="00094934"/>
    <w:rsid w:val="00094B48"/>
    <w:rsid w:val="00094EC2"/>
    <w:rsid w:val="0009506A"/>
    <w:rsid w:val="00095126"/>
    <w:rsid w:val="0009540A"/>
    <w:rsid w:val="000954A7"/>
    <w:rsid w:val="00095667"/>
    <w:rsid w:val="00095B5B"/>
    <w:rsid w:val="00095F09"/>
    <w:rsid w:val="00095F8B"/>
    <w:rsid w:val="000961BC"/>
    <w:rsid w:val="00096658"/>
    <w:rsid w:val="00096D65"/>
    <w:rsid w:val="00096FF1"/>
    <w:rsid w:val="000970F9"/>
    <w:rsid w:val="00097613"/>
    <w:rsid w:val="0009762F"/>
    <w:rsid w:val="00097A44"/>
    <w:rsid w:val="00097F6E"/>
    <w:rsid w:val="00097FBB"/>
    <w:rsid w:val="000A0067"/>
    <w:rsid w:val="000A0278"/>
    <w:rsid w:val="000A04F2"/>
    <w:rsid w:val="000A06F8"/>
    <w:rsid w:val="000A07B3"/>
    <w:rsid w:val="000A0827"/>
    <w:rsid w:val="000A0A16"/>
    <w:rsid w:val="000A100B"/>
    <w:rsid w:val="000A10A3"/>
    <w:rsid w:val="000A11E6"/>
    <w:rsid w:val="000A123F"/>
    <w:rsid w:val="000A1598"/>
    <w:rsid w:val="000A17F9"/>
    <w:rsid w:val="000A17FA"/>
    <w:rsid w:val="000A1C8C"/>
    <w:rsid w:val="000A1E5A"/>
    <w:rsid w:val="000A2169"/>
    <w:rsid w:val="000A24BF"/>
    <w:rsid w:val="000A251F"/>
    <w:rsid w:val="000A28BD"/>
    <w:rsid w:val="000A2914"/>
    <w:rsid w:val="000A2BAB"/>
    <w:rsid w:val="000A2C9E"/>
    <w:rsid w:val="000A3336"/>
    <w:rsid w:val="000A34BA"/>
    <w:rsid w:val="000A35E3"/>
    <w:rsid w:val="000A397A"/>
    <w:rsid w:val="000A3A2D"/>
    <w:rsid w:val="000A3C6D"/>
    <w:rsid w:val="000A3DE2"/>
    <w:rsid w:val="000A3DEA"/>
    <w:rsid w:val="000A406F"/>
    <w:rsid w:val="000A43B9"/>
    <w:rsid w:val="000A44EF"/>
    <w:rsid w:val="000A4B3A"/>
    <w:rsid w:val="000A4BC9"/>
    <w:rsid w:val="000A4BCA"/>
    <w:rsid w:val="000A4C83"/>
    <w:rsid w:val="000A4CF4"/>
    <w:rsid w:val="000A4E70"/>
    <w:rsid w:val="000A4E77"/>
    <w:rsid w:val="000A51A5"/>
    <w:rsid w:val="000A591F"/>
    <w:rsid w:val="000A5CE4"/>
    <w:rsid w:val="000A5D41"/>
    <w:rsid w:val="000A5EEC"/>
    <w:rsid w:val="000A637C"/>
    <w:rsid w:val="000A670B"/>
    <w:rsid w:val="000A69C9"/>
    <w:rsid w:val="000A6A4D"/>
    <w:rsid w:val="000A6B7A"/>
    <w:rsid w:val="000A6CBF"/>
    <w:rsid w:val="000A6F19"/>
    <w:rsid w:val="000A71FA"/>
    <w:rsid w:val="000A77CD"/>
    <w:rsid w:val="000A77FA"/>
    <w:rsid w:val="000A792C"/>
    <w:rsid w:val="000A7960"/>
    <w:rsid w:val="000A79B8"/>
    <w:rsid w:val="000A7CD4"/>
    <w:rsid w:val="000A7DD9"/>
    <w:rsid w:val="000A7EB7"/>
    <w:rsid w:val="000B0156"/>
    <w:rsid w:val="000B0622"/>
    <w:rsid w:val="000B0808"/>
    <w:rsid w:val="000B096D"/>
    <w:rsid w:val="000B09AE"/>
    <w:rsid w:val="000B0B7E"/>
    <w:rsid w:val="000B0F5E"/>
    <w:rsid w:val="000B0FCD"/>
    <w:rsid w:val="000B11A0"/>
    <w:rsid w:val="000B1765"/>
    <w:rsid w:val="000B1842"/>
    <w:rsid w:val="000B1848"/>
    <w:rsid w:val="000B193B"/>
    <w:rsid w:val="000B1AE6"/>
    <w:rsid w:val="000B1D31"/>
    <w:rsid w:val="000B1F05"/>
    <w:rsid w:val="000B2515"/>
    <w:rsid w:val="000B2688"/>
    <w:rsid w:val="000B2702"/>
    <w:rsid w:val="000B2869"/>
    <w:rsid w:val="000B2924"/>
    <w:rsid w:val="000B2ABA"/>
    <w:rsid w:val="000B2CA4"/>
    <w:rsid w:val="000B3125"/>
    <w:rsid w:val="000B3296"/>
    <w:rsid w:val="000B33E0"/>
    <w:rsid w:val="000B370C"/>
    <w:rsid w:val="000B3858"/>
    <w:rsid w:val="000B3C26"/>
    <w:rsid w:val="000B3D35"/>
    <w:rsid w:val="000B3FE2"/>
    <w:rsid w:val="000B4178"/>
    <w:rsid w:val="000B42C6"/>
    <w:rsid w:val="000B45BB"/>
    <w:rsid w:val="000B4684"/>
    <w:rsid w:val="000B493D"/>
    <w:rsid w:val="000B4B9A"/>
    <w:rsid w:val="000B50F8"/>
    <w:rsid w:val="000B54FB"/>
    <w:rsid w:val="000B562F"/>
    <w:rsid w:val="000B57C8"/>
    <w:rsid w:val="000B587E"/>
    <w:rsid w:val="000B590D"/>
    <w:rsid w:val="000B5D5A"/>
    <w:rsid w:val="000B5DCA"/>
    <w:rsid w:val="000B645C"/>
    <w:rsid w:val="000B6736"/>
    <w:rsid w:val="000B6B02"/>
    <w:rsid w:val="000B6D45"/>
    <w:rsid w:val="000B6F74"/>
    <w:rsid w:val="000B7095"/>
    <w:rsid w:val="000B731F"/>
    <w:rsid w:val="000B756F"/>
    <w:rsid w:val="000B767D"/>
    <w:rsid w:val="000B7847"/>
    <w:rsid w:val="000B784F"/>
    <w:rsid w:val="000B7A69"/>
    <w:rsid w:val="000B7E80"/>
    <w:rsid w:val="000B7F42"/>
    <w:rsid w:val="000B7FB4"/>
    <w:rsid w:val="000C0550"/>
    <w:rsid w:val="000C05ED"/>
    <w:rsid w:val="000C0652"/>
    <w:rsid w:val="000C0A19"/>
    <w:rsid w:val="000C0A4A"/>
    <w:rsid w:val="000C0BE6"/>
    <w:rsid w:val="000C0EE5"/>
    <w:rsid w:val="000C125F"/>
    <w:rsid w:val="000C1EB0"/>
    <w:rsid w:val="000C227B"/>
    <w:rsid w:val="000C238D"/>
    <w:rsid w:val="000C24C3"/>
    <w:rsid w:val="000C2A80"/>
    <w:rsid w:val="000C2AA6"/>
    <w:rsid w:val="000C2AFA"/>
    <w:rsid w:val="000C2BFE"/>
    <w:rsid w:val="000C2C0D"/>
    <w:rsid w:val="000C2E71"/>
    <w:rsid w:val="000C2EC2"/>
    <w:rsid w:val="000C3028"/>
    <w:rsid w:val="000C3394"/>
    <w:rsid w:val="000C37E5"/>
    <w:rsid w:val="000C381E"/>
    <w:rsid w:val="000C387F"/>
    <w:rsid w:val="000C396A"/>
    <w:rsid w:val="000C3F03"/>
    <w:rsid w:val="000C4015"/>
    <w:rsid w:val="000C4127"/>
    <w:rsid w:val="000C4647"/>
    <w:rsid w:val="000C480B"/>
    <w:rsid w:val="000C4842"/>
    <w:rsid w:val="000C4C1E"/>
    <w:rsid w:val="000C5302"/>
    <w:rsid w:val="000C552B"/>
    <w:rsid w:val="000C5709"/>
    <w:rsid w:val="000C5810"/>
    <w:rsid w:val="000C5EEE"/>
    <w:rsid w:val="000C5FD0"/>
    <w:rsid w:val="000C604B"/>
    <w:rsid w:val="000C612D"/>
    <w:rsid w:val="000C614A"/>
    <w:rsid w:val="000C63F2"/>
    <w:rsid w:val="000C6705"/>
    <w:rsid w:val="000C68BF"/>
    <w:rsid w:val="000C690A"/>
    <w:rsid w:val="000C69E1"/>
    <w:rsid w:val="000C6A72"/>
    <w:rsid w:val="000C6DA1"/>
    <w:rsid w:val="000C70CB"/>
    <w:rsid w:val="000C7200"/>
    <w:rsid w:val="000C7218"/>
    <w:rsid w:val="000C72DC"/>
    <w:rsid w:val="000C7408"/>
    <w:rsid w:val="000C7472"/>
    <w:rsid w:val="000C75FD"/>
    <w:rsid w:val="000C786A"/>
    <w:rsid w:val="000C78E4"/>
    <w:rsid w:val="000C7EC6"/>
    <w:rsid w:val="000C7EF1"/>
    <w:rsid w:val="000D0063"/>
    <w:rsid w:val="000D0074"/>
    <w:rsid w:val="000D0185"/>
    <w:rsid w:val="000D06B4"/>
    <w:rsid w:val="000D0D75"/>
    <w:rsid w:val="000D15DF"/>
    <w:rsid w:val="000D1694"/>
    <w:rsid w:val="000D1735"/>
    <w:rsid w:val="000D1A8C"/>
    <w:rsid w:val="000D1AFC"/>
    <w:rsid w:val="000D1C9F"/>
    <w:rsid w:val="000D21C3"/>
    <w:rsid w:val="000D2462"/>
    <w:rsid w:val="000D2500"/>
    <w:rsid w:val="000D25C7"/>
    <w:rsid w:val="000D26A5"/>
    <w:rsid w:val="000D275D"/>
    <w:rsid w:val="000D2798"/>
    <w:rsid w:val="000D2836"/>
    <w:rsid w:val="000D2CCD"/>
    <w:rsid w:val="000D2D90"/>
    <w:rsid w:val="000D2EF7"/>
    <w:rsid w:val="000D2F09"/>
    <w:rsid w:val="000D307E"/>
    <w:rsid w:val="000D30A2"/>
    <w:rsid w:val="000D35B8"/>
    <w:rsid w:val="000D3804"/>
    <w:rsid w:val="000D3A4E"/>
    <w:rsid w:val="000D3B47"/>
    <w:rsid w:val="000D3DDC"/>
    <w:rsid w:val="000D3E0E"/>
    <w:rsid w:val="000D3E59"/>
    <w:rsid w:val="000D3EBE"/>
    <w:rsid w:val="000D3F8E"/>
    <w:rsid w:val="000D4001"/>
    <w:rsid w:val="000D4272"/>
    <w:rsid w:val="000D4508"/>
    <w:rsid w:val="000D4774"/>
    <w:rsid w:val="000D484C"/>
    <w:rsid w:val="000D48F4"/>
    <w:rsid w:val="000D4A52"/>
    <w:rsid w:val="000D4D1C"/>
    <w:rsid w:val="000D4EB6"/>
    <w:rsid w:val="000D4F3D"/>
    <w:rsid w:val="000D4FEE"/>
    <w:rsid w:val="000D555C"/>
    <w:rsid w:val="000D582B"/>
    <w:rsid w:val="000D5C99"/>
    <w:rsid w:val="000D5E79"/>
    <w:rsid w:val="000D5EF2"/>
    <w:rsid w:val="000D60AC"/>
    <w:rsid w:val="000D61D9"/>
    <w:rsid w:val="000D6A6F"/>
    <w:rsid w:val="000D6BC2"/>
    <w:rsid w:val="000D6C4F"/>
    <w:rsid w:val="000D6C86"/>
    <w:rsid w:val="000D6E20"/>
    <w:rsid w:val="000D7043"/>
    <w:rsid w:val="000D73FD"/>
    <w:rsid w:val="000D7593"/>
    <w:rsid w:val="000D770B"/>
    <w:rsid w:val="000D7758"/>
    <w:rsid w:val="000D7958"/>
    <w:rsid w:val="000D7C45"/>
    <w:rsid w:val="000E0153"/>
    <w:rsid w:val="000E06E8"/>
    <w:rsid w:val="000E0798"/>
    <w:rsid w:val="000E09EE"/>
    <w:rsid w:val="000E0BAF"/>
    <w:rsid w:val="000E0DB2"/>
    <w:rsid w:val="000E0FF4"/>
    <w:rsid w:val="000E11D1"/>
    <w:rsid w:val="000E13E3"/>
    <w:rsid w:val="000E13E6"/>
    <w:rsid w:val="000E1628"/>
    <w:rsid w:val="000E19F9"/>
    <w:rsid w:val="000E1BD0"/>
    <w:rsid w:val="000E1D4C"/>
    <w:rsid w:val="000E1E2B"/>
    <w:rsid w:val="000E2125"/>
    <w:rsid w:val="000E2905"/>
    <w:rsid w:val="000E2B7D"/>
    <w:rsid w:val="000E2D88"/>
    <w:rsid w:val="000E2DA0"/>
    <w:rsid w:val="000E2E3C"/>
    <w:rsid w:val="000E3183"/>
    <w:rsid w:val="000E3341"/>
    <w:rsid w:val="000E33A7"/>
    <w:rsid w:val="000E33DD"/>
    <w:rsid w:val="000E35DB"/>
    <w:rsid w:val="000E3668"/>
    <w:rsid w:val="000E3696"/>
    <w:rsid w:val="000E36B4"/>
    <w:rsid w:val="000E36DC"/>
    <w:rsid w:val="000E3738"/>
    <w:rsid w:val="000E3954"/>
    <w:rsid w:val="000E398A"/>
    <w:rsid w:val="000E39F6"/>
    <w:rsid w:val="000E3A59"/>
    <w:rsid w:val="000E3B68"/>
    <w:rsid w:val="000E3D62"/>
    <w:rsid w:val="000E3D97"/>
    <w:rsid w:val="000E3F2C"/>
    <w:rsid w:val="000E3FDF"/>
    <w:rsid w:val="000E4062"/>
    <w:rsid w:val="000E41B5"/>
    <w:rsid w:val="000E4278"/>
    <w:rsid w:val="000E45E2"/>
    <w:rsid w:val="000E464F"/>
    <w:rsid w:val="000E4735"/>
    <w:rsid w:val="000E4877"/>
    <w:rsid w:val="000E49A7"/>
    <w:rsid w:val="000E49ED"/>
    <w:rsid w:val="000E4A86"/>
    <w:rsid w:val="000E4BC5"/>
    <w:rsid w:val="000E4FA4"/>
    <w:rsid w:val="000E533A"/>
    <w:rsid w:val="000E54D0"/>
    <w:rsid w:val="000E55E3"/>
    <w:rsid w:val="000E581F"/>
    <w:rsid w:val="000E5893"/>
    <w:rsid w:val="000E5914"/>
    <w:rsid w:val="000E593F"/>
    <w:rsid w:val="000E5AD8"/>
    <w:rsid w:val="000E614D"/>
    <w:rsid w:val="000E62CB"/>
    <w:rsid w:val="000E6687"/>
    <w:rsid w:val="000E6BC5"/>
    <w:rsid w:val="000E6DD0"/>
    <w:rsid w:val="000E6DD9"/>
    <w:rsid w:val="000E6E99"/>
    <w:rsid w:val="000E70CC"/>
    <w:rsid w:val="000E7649"/>
    <w:rsid w:val="000E7683"/>
    <w:rsid w:val="000E7790"/>
    <w:rsid w:val="000E77CB"/>
    <w:rsid w:val="000E7D82"/>
    <w:rsid w:val="000F00F8"/>
    <w:rsid w:val="000F0175"/>
    <w:rsid w:val="000F0268"/>
    <w:rsid w:val="000F0422"/>
    <w:rsid w:val="000F0471"/>
    <w:rsid w:val="000F05A8"/>
    <w:rsid w:val="000F083B"/>
    <w:rsid w:val="000F091F"/>
    <w:rsid w:val="000F0B0E"/>
    <w:rsid w:val="000F0BCA"/>
    <w:rsid w:val="000F0F45"/>
    <w:rsid w:val="000F1183"/>
    <w:rsid w:val="000F1224"/>
    <w:rsid w:val="000F131F"/>
    <w:rsid w:val="000F135D"/>
    <w:rsid w:val="000F14AE"/>
    <w:rsid w:val="000F155E"/>
    <w:rsid w:val="000F16BB"/>
    <w:rsid w:val="000F1703"/>
    <w:rsid w:val="000F1893"/>
    <w:rsid w:val="000F1A9A"/>
    <w:rsid w:val="000F1B97"/>
    <w:rsid w:val="000F1C2A"/>
    <w:rsid w:val="000F1F4E"/>
    <w:rsid w:val="000F1FFA"/>
    <w:rsid w:val="000F205F"/>
    <w:rsid w:val="000F21F1"/>
    <w:rsid w:val="000F295E"/>
    <w:rsid w:val="000F2981"/>
    <w:rsid w:val="000F2B9E"/>
    <w:rsid w:val="000F2CFE"/>
    <w:rsid w:val="000F2DBE"/>
    <w:rsid w:val="000F2E9C"/>
    <w:rsid w:val="000F3587"/>
    <w:rsid w:val="000F3975"/>
    <w:rsid w:val="000F3AE8"/>
    <w:rsid w:val="000F3D05"/>
    <w:rsid w:val="000F3D87"/>
    <w:rsid w:val="000F3FC8"/>
    <w:rsid w:val="000F400E"/>
    <w:rsid w:val="000F4851"/>
    <w:rsid w:val="000F4A3A"/>
    <w:rsid w:val="000F4C2E"/>
    <w:rsid w:val="000F4EE6"/>
    <w:rsid w:val="000F5278"/>
    <w:rsid w:val="000F535B"/>
    <w:rsid w:val="000F5435"/>
    <w:rsid w:val="000F5448"/>
    <w:rsid w:val="000F5465"/>
    <w:rsid w:val="000F5504"/>
    <w:rsid w:val="000F55D4"/>
    <w:rsid w:val="000F5C8F"/>
    <w:rsid w:val="000F5E2B"/>
    <w:rsid w:val="000F5F10"/>
    <w:rsid w:val="000F6001"/>
    <w:rsid w:val="000F6263"/>
    <w:rsid w:val="000F64D1"/>
    <w:rsid w:val="000F65BE"/>
    <w:rsid w:val="000F6706"/>
    <w:rsid w:val="000F6DD9"/>
    <w:rsid w:val="000F71BC"/>
    <w:rsid w:val="000F7274"/>
    <w:rsid w:val="000F7469"/>
    <w:rsid w:val="000F7490"/>
    <w:rsid w:val="000F7524"/>
    <w:rsid w:val="000F776A"/>
    <w:rsid w:val="000F777B"/>
    <w:rsid w:val="000F7981"/>
    <w:rsid w:val="000F7C4B"/>
    <w:rsid w:val="000F7D11"/>
    <w:rsid w:val="000F7D47"/>
    <w:rsid w:val="0010001A"/>
    <w:rsid w:val="0010017B"/>
    <w:rsid w:val="0010032E"/>
    <w:rsid w:val="00100437"/>
    <w:rsid w:val="00100B3C"/>
    <w:rsid w:val="00100E5B"/>
    <w:rsid w:val="00100EB9"/>
    <w:rsid w:val="00100F0C"/>
    <w:rsid w:val="00100F69"/>
    <w:rsid w:val="0010126C"/>
    <w:rsid w:val="00101384"/>
    <w:rsid w:val="0010168E"/>
    <w:rsid w:val="001018FF"/>
    <w:rsid w:val="00101927"/>
    <w:rsid w:val="001019F6"/>
    <w:rsid w:val="00101A6F"/>
    <w:rsid w:val="00101B56"/>
    <w:rsid w:val="00101F4A"/>
    <w:rsid w:val="00101FD8"/>
    <w:rsid w:val="001021A8"/>
    <w:rsid w:val="00102304"/>
    <w:rsid w:val="00102705"/>
    <w:rsid w:val="001027A9"/>
    <w:rsid w:val="00102C79"/>
    <w:rsid w:val="00102CDF"/>
    <w:rsid w:val="00103669"/>
    <w:rsid w:val="00103947"/>
    <w:rsid w:val="00103A8D"/>
    <w:rsid w:val="00103D35"/>
    <w:rsid w:val="00104140"/>
    <w:rsid w:val="00104511"/>
    <w:rsid w:val="0010478C"/>
    <w:rsid w:val="00104BE0"/>
    <w:rsid w:val="00104BE1"/>
    <w:rsid w:val="00104C0B"/>
    <w:rsid w:val="00104DE2"/>
    <w:rsid w:val="00104EA1"/>
    <w:rsid w:val="001051C5"/>
    <w:rsid w:val="001051E8"/>
    <w:rsid w:val="00105221"/>
    <w:rsid w:val="00105325"/>
    <w:rsid w:val="001054FC"/>
    <w:rsid w:val="001056C8"/>
    <w:rsid w:val="0010596B"/>
    <w:rsid w:val="00105C72"/>
    <w:rsid w:val="00105CA3"/>
    <w:rsid w:val="00105D34"/>
    <w:rsid w:val="00105DE7"/>
    <w:rsid w:val="001060C0"/>
    <w:rsid w:val="001062E4"/>
    <w:rsid w:val="00106422"/>
    <w:rsid w:val="0010669D"/>
    <w:rsid w:val="001066AB"/>
    <w:rsid w:val="00106BD5"/>
    <w:rsid w:val="00106DD6"/>
    <w:rsid w:val="00107034"/>
    <w:rsid w:val="00107062"/>
    <w:rsid w:val="0010717A"/>
    <w:rsid w:val="001071B2"/>
    <w:rsid w:val="00107680"/>
    <w:rsid w:val="001079B6"/>
    <w:rsid w:val="00107B76"/>
    <w:rsid w:val="00107D04"/>
    <w:rsid w:val="00107D38"/>
    <w:rsid w:val="00107E5B"/>
    <w:rsid w:val="00107E79"/>
    <w:rsid w:val="00107EAF"/>
    <w:rsid w:val="00110118"/>
    <w:rsid w:val="00110361"/>
    <w:rsid w:val="00110458"/>
    <w:rsid w:val="00110543"/>
    <w:rsid w:val="00110546"/>
    <w:rsid w:val="0011059A"/>
    <w:rsid w:val="001105D5"/>
    <w:rsid w:val="001106D2"/>
    <w:rsid w:val="001108A5"/>
    <w:rsid w:val="001109A9"/>
    <w:rsid w:val="001109BC"/>
    <w:rsid w:val="00110A30"/>
    <w:rsid w:val="00110EA7"/>
    <w:rsid w:val="00111037"/>
    <w:rsid w:val="00111249"/>
    <w:rsid w:val="0011135A"/>
    <w:rsid w:val="0011137B"/>
    <w:rsid w:val="0011158F"/>
    <w:rsid w:val="0011171E"/>
    <w:rsid w:val="0011191B"/>
    <w:rsid w:val="00111B4C"/>
    <w:rsid w:val="00111C63"/>
    <w:rsid w:val="00111CEE"/>
    <w:rsid w:val="00111D71"/>
    <w:rsid w:val="00112019"/>
    <w:rsid w:val="00112293"/>
    <w:rsid w:val="0011229A"/>
    <w:rsid w:val="0011285F"/>
    <w:rsid w:val="00112883"/>
    <w:rsid w:val="00112B2F"/>
    <w:rsid w:val="00112FB0"/>
    <w:rsid w:val="00112FC3"/>
    <w:rsid w:val="001131ED"/>
    <w:rsid w:val="00113222"/>
    <w:rsid w:val="001133C2"/>
    <w:rsid w:val="001133DC"/>
    <w:rsid w:val="00113443"/>
    <w:rsid w:val="0011356F"/>
    <w:rsid w:val="00113586"/>
    <w:rsid w:val="001135D5"/>
    <w:rsid w:val="001135FC"/>
    <w:rsid w:val="00113952"/>
    <w:rsid w:val="001139C1"/>
    <w:rsid w:val="001139CB"/>
    <w:rsid w:val="00113AB6"/>
    <w:rsid w:val="00113D49"/>
    <w:rsid w:val="00114017"/>
    <w:rsid w:val="00114338"/>
    <w:rsid w:val="00114719"/>
    <w:rsid w:val="0011475F"/>
    <w:rsid w:val="0011482C"/>
    <w:rsid w:val="0011490F"/>
    <w:rsid w:val="00114AEB"/>
    <w:rsid w:val="00114D9E"/>
    <w:rsid w:val="00114FA5"/>
    <w:rsid w:val="001156AF"/>
    <w:rsid w:val="0011575F"/>
    <w:rsid w:val="00115B35"/>
    <w:rsid w:val="00115F52"/>
    <w:rsid w:val="00115FA4"/>
    <w:rsid w:val="001161F4"/>
    <w:rsid w:val="001163D5"/>
    <w:rsid w:val="00116548"/>
    <w:rsid w:val="0011669E"/>
    <w:rsid w:val="001166BD"/>
    <w:rsid w:val="001167C4"/>
    <w:rsid w:val="00116A30"/>
    <w:rsid w:val="00116AE3"/>
    <w:rsid w:val="00116B12"/>
    <w:rsid w:val="00116B21"/>
    <w:rsid w:val="00116BED"/>
    <w:rsid w:val="00116CE8"/>
    <w:rsid w:val="00116D72"/>
    <w:rsid w:val="00116DB8"/>
    <w:rsid w:val="00116DF3"/>
    <w:rsid w:val="0011750F"/>
    <w:rsid w:val="0011762B"/>
    <w:rsid w:val="00117B7F"/>
    <w:rsid w:val="00117C10"/>
    <w:rsid w:val="00117EA6"/>
    <w:rsid w:val="00117F7D"/>
    <w:rsid w:val="00117FDE"/>
    <w:rsid w:val="001200CA"/>
    <w:rsid w:val="00120134"/>
    <w:rsid w:val="0012020B"/>
    <w:rsid w:val="0012099E"/>
    <w:rsid w:val="00120F15"/>
    <w:rsid w:val="00121013"/>
    <w:rsid w:val="00121496"/>
    <w:rsid w:val="00121542"/>
    <w:rsid w:val="0012183F"/>
    <w:rsid w:val="0012191D"/>
    <w:rsid w:val="001219A8"/>
    <w:rsid w:val="00121D6F"/>
    <w:rsid w:val="00121F2A"/>
    <w:rsid w:val="001221D8"/>
    <w:rsid w:val="0012268C"/>
    <w:rsid w:val="00122769"/>
    <w:rsid w:val="00122C37"/>
    <w:rsid w:val="00122C7F"/>
    <w:rsid w:val="00122C88"/>
    <w:rsid w:val="00123180"/>
    <w:rsid w:val="00123488"/>
    <w:rsid w:val="00123CDF"/>
    <w:rsid w:val="00123EF9"/>
    <w:rsid w:val="00123F77"/>
    <w:rsid w:val="00124280"/>
    <w:rsid w:val="00124407"/>
    <w:rsid w:val="0012446B"/>
    <w:rsid w:val="0012459B"/>
    <w:rsid w:val="0012473C"/>
    <w:rsid w:val="0012497C"/>
    <w:rsid w:val="00124C3D"/>
    <w:rsid w:val="00125026"/>
    <w:rsid w:val="00125051"/>
    <w:rsid w:val="00125088"/>
    <w:rsid w:val="0012508F"/>
    <w:rsid w:val="00125122"/>
    <w:rsid w:val="0012547B"/>
    <w:rsid w:val="001254FD"/>
    <w:rsid w:val="00125596"/>
    <w:rsid w:val="001257CB"/>
    <w:rsid w:val="00125C7D"/>
    <w:rsid w:val="0012604D"/>
    <w:rsid w:val="00126361"/>
    <w:rsid w:val="00126611"/>
    <w:rsid w:val="0012668D"/>
    <w:rsid w:val="00126763"/>
    <w:rsid w:val="001267BE"/>
    <w:rsid w:val="0012690D"/>
    <w:rsid w:val="00126CEB"/>
    <w:rsid w:val="00126D5C"/>
    <w:rsid w:val="00126E8F"/>
    <w:rsid w:val="00126F6C"/>
    <w:rsid w:val="00127291"/>
    <w:rsid w:val="001272E4"/>
    <w:rsid w:val="00127552"/>
    <w:rsid w:val="001275FA"/>
    <w:rsid w:val="0012784E"/>
    <w:rsid w:val="0012794B"/>
    <w:rsid w:val="00127A0D"/>
    <w:rsid w:val="00127A7B"/>
    <w:rsid w:val="00127B7B"/>
    <w:rsid w:val="00127E63"/>
    <w:rsid w:val="00130147"/>
    <w:rsid w:val="001302DB"/>
    <w:rsid w:val="00130400"/>
    <w:rsid w:val="001306BF"/>
    <w:rsid w:val="0013074F"/>
    <w:rsid w:val="0013075F"/>
    <w:rsid w:val="001309F7"/>
    <w:rsid w:val="00130BC0"/>
    <w:rsid w:val="00130E3A"/>
    <w:rsid w:val="001312D2"/>
    <w:rsid w:val="00131808"/>
    <w:rsid w:val="00131867"/>
    <w:rsid w:val="00131B11"/>
    <w:rsid w:val="00131CF8"/>
    <w:rsid w:val="00132571"/>
    <w:rsid w:val="00132638"/>
    <w:rsid w:val="001326AE"/>
    <w:rsid w:val="00132709"/>
    <w:rsid w:val="00132CCA"/>
    <w:rsid w:val="00132D35"/>
    <w:rsid w:val="00132ED3"/>
    <w:rsid w:val="00132EE2"/>
    <w:rsid w:val="001331A4"/>
    <w:rsid w:val="001334C1"/>
    <w:rsid w:val="001334F9"/>
    <w:rsid w:val="00133781"/>
    <w:rsid w:val="00133795"/>
    <w:rsid w:val="00133A91"/>
    <w:rsid w:val="00133C37"/>
    <w:rsid w:val="00133EA8"/>
    <w:rsid w:val="00134560"/>
    <w:rsid w:val="0013468E"/>
    <w:rsid w:val="0013492A"/>
    <w:rsid w:val="00134D83"/>
    <w:rsid w:val="00135118"/>
    <w:rsid w:val="00135313"/>
    <w:rsid w:val="001353D4"/>
    <w:rsid w:val="00135479"/>
    <w:rsid w:val="00135A27"/>
    <w:rsid w:val="00135D5F"/>
    <w:rsid w:val="00136249"/>
    <w:rsid w:val="001365A8"/>
    <w:rsid w:val="001366AA"/>
    <w:rsid w:val="00136981"/>
    <w:rsid w:val="00136AC0"/>
    <w:rsid w:val="00137239"/>
    <w:rsid w:val="0013735F"/>
    <w:rsid w:val="00137806"/>
    <w:rsid w:val="00137BD2"/>
    <w:rsid w:val="00137D8C"/>
    <w:rsid w:val="00137E0E"/>
    <w:rsid w:val="00137E6F"/>
    <w:rsid w:val="0014001B"/>
    <w:rsid w:val="0014011E"/>
    <w:rsid w:val="00140298"/>
    <w:rsid w:val="00140413"/>
    <w:rsid w:val="001406A9"/>
    <w:rsid w:val="00140761"/>
    <w:rsid w:val="001408E0"/>
    <w:rsid w:val="00140A41"/>
    <w:rsid w:val="00140BFA"/>
    <w:rsid w:val="00141175"/>
    <w:rsid w:val="0014151F"/>
    <w:rsid w:val="00141665"/>
    <w:rsid w:val="00141B5E"/>
    <w:rsid w:val="00141C32"/>
    <w:rsid w:val="00141C47"/>
    <w:rsid w:val="00141FA5"/>
    <w:rsid w:val="001423CF"/>
    <w:rsid w:val="00142510"/>
    <w:rsid w:val="00142955"/>
    <w:rsid w:val="00142ACB"/>
    <w:rsid w:val="00142BA9"/>
    <w:rsid w:val="00142C96"/>
    <w:rsid w:val="00143062"/>
    <w:rsid w:val="00143115"/>
    <w:rsid w:val="00143421"/>
    <w:rsid w:val="00143456"/>
    <w:rsid w:val="001437CD"/>
    <w:rsid w:val="00143805"/>
    <w:rsid w:val="00143BFB"/>
    <w:rsid w:val="00143D00"/>
    <w:rsid w:val="00143E3D"/>
    <w:rsid w:val="001441B5"/>
    <w:rsid w:val="001441D2"/>
    <w:rsid w:val="001446A1"/>
    <w:rsid w:val="00144975"/>
    <w:rsid w:val="00144990"/>
    <w:rsid w:val="00144A92"/>
    <w:rsid w:val="00144DD5"/>
    <w:rsid w:val="00144F51"/>
    <w:rsid w:val="00145249"/>
    <w:rsid w:val="00145331"/>
    <w:rsid w:val="00145481"/>
    <w:rsid w:val="001454E8"/>
    <w:rsid w:val="001457F5"/>
    <w:rsid w:val="00145937"/>
    <w:rsid w:val="00145B75"/>
    <w:rsid w:val="00145C89"/>
    <w:rsid w:val="001462D1"/>
    <w:rsid w:val="00146334"/>
    <w:rsid w:val="00146584"/>
    <w:rsid w:val="00146760"/>
    <w:rsid w:val="00146942"/>
    <w:rsid w:val="00146A9B"/>
    <w:rsid w:val="00146B4C"/>
    <w:rsid w:val="00146C45"/>
    <w:rsid w:val="00146CFB"/>
    <w:rsid w:val="00146DE3"/>
    <w:rsid w:val="00146F9A"/>
    <w:rsid w:val="00147172"/>
    <w:rsid w:val="001471C0"/>
    <w:rsid w:val="0014726D"/>
    <w:rsid w:val="001472C3"/>
    <w:rsid w:val="001472D7"/>
    <w:rsid w:val="00147665"/>
    <w:rsid w:val="0014768D"/>
    <w:rsid w:val="001476C3"/>
    <w:rsid w:val="00147CA4"/>
    <w:rsid w:val="00147CC2"/>
    <w:rsid w:val="00147CEC"/>
    <w:rsid w:val="00147E33"/>
    <w:rsid w:val="00147EB7"/>
    <w:rsid w:val="0015014A"/>
    <w:rsid w:val="001501B3"/>
    <w:rsid w:val="00150256"/>
    <w:rsid w:val="0015033A"/>
    <w:rsid w:val="00150753"/>
    <w:rsid w:val="00150775"/>
    <w:rsid w:val="001508C5"/>
    <w:rsid w:val="00150D1A"/>
    <w:rsid w:val="00150F85"/>
    <w:rsid w:val="001510CA"/>
    <w:rsid w:val="0015129A"/>
    <w:rsid w:val="00151BD1"/>
    <w:rsid w:val="00151E83"/>
    <w:rsid w:val="00152547"/>
    <w:rsid w:val="0015285A"/>
    <w:rsid w:val="00152EAE"/>
    <w:rsid w:val="0015303F"/>
    <w:rsid w:val="001530A6"/>
    <w:rsid w:val="001533C7"/>
    <w:rsid w:val="0015380E"/>
    <w:rsid w:val="001538E0"/>
    <w:rsid w:val="0015396C"/>
    <w:rsid w:val="00153AE6"/>
    <w:rsid w:val="00153B72"/>
    <w:rsid w:val="00153DA2"/>
    <w:rsid w:val="00153E0A"/>
    <w:rsid w:val="00153FAE"/>
    <w:rsid w:val="00154252"/>
    <w:rsid w:val="00154793"/>
    <w:rsid w:val="001547B2"/>
    <w:rsid w:val="00154ACF"/>
    <w:rsid w:val="00154D1B"/>
    <w:rsid w:val="00155156"/>
    <w:rsid w:val="00155247"/>
    <w:rsid w:val="0015535B"/>
    <w:rsid w:val="001555D8"/>
    <w:rsid w:val="001556C4"/>
    <w:rsid w:val="001557D9"/>
    <w:rsid w:val="00155C50"/>
    <w:rsid w:val="00155DCF"/>
    <w:rsid w:val="00155F2D"/>
    <w:rsid w:val="0015604C"/>
    <w:rsid w:val="001561D5"/>
    <w:rsid w:val="0015642A"/>
    <w:rsid w:val="001564C1"/>
    <w:rsid w:val="0015656C"/>
    <w:rsid w:val="001565E9"/>
    <w:rsid w:val="00156677"/>
    <w:rsid w:val="001567AC"/>
    <w:rsid w:val="00156945"/>
    <w:rsid w:val="00156A5E"/>
    <w:rsid w:val="00156F00"/>
    <w:rsid w:val="00157160"/>
    <w:rsid w:val="001573E3"/>
    <w:rsid w:val="001574C7"/>
    <w:rsid w:val="00157720"/>
    <w:rsid w:val="00157CC2"/>
    <w:rsid w:val="0016006C"/>
    <w:rsid w:val="0016022C"/>
    <w:rsid w:val="00160326"/>
    <w:rsid w:val="0016054E"/>
    <w:rsid w:val="00160989"/>
    <w:rsid w:val="00160B97"/>
    <w:rsid w:val="00160CE9"/>
    <w:rsid w:val="0016107F"/>
    <w:rsid w:val="001611BD"/>
    <w:rsid w:val="00161570"/>
    <w:rsid w:val="00161603"/>
    <w:rsid w:val="00161B42"/>
    <w:rsid w:val="00161B7E"/>
    <w:rsid w:val="00161C5C"/>
    <w:rsid w:val="00162A72"/>
    <w:rsid w:val="00162E7B"/>
    <w:rsid w:val="00162F0B"/>
    <w:rsid w:val="00163304"/>
    <w:rsid w:val="001633E7"/>
    <w:rsid w:val="001633F8"/>
    <w:rsid w:val="00163465"/>
    <w:rsid w:val="0016358A"/>
    <w:rsid w:val="00163817"/>
    <w:rsid w:val="00163AE0"/>
    <w:rsid w:val="00163B42"/>
    <w:rsid w:val="00163E78"/>
    <w:rsid w:val="00163EC0"/>
    <w:rsid w:val="0016404A"/>
    <w:rsid w:val="00164077"/>
    <w:rsid w:val="001642BC"/>
    <w:rsid w:val="001644E1"/>
    <w:rsid w:val="00164756"/>
    <w:rsid w:val="00164820"/>
    <w:rsid w:val="00164A21"/>
    <w:rsid w:val="00164DE6"/>
    <w:rsid w:val="00164E92"/>
    <w:rsid w:val="001651C3"/>
    <w:rsid w:val="001654A9"/>
    <w:rsid w:val="001658D5"/>
    <w:rsid w:val="00165AEF"/>
    <w:rsid w:val="00165D57"/>
    <w:rsid w:val="00165E45"/>
    <w:rsid w:val="001662EA"/>
    <w:rsid w:val="001668D1"/>
    <w:rsid w:val="001669AD"/>
    <w:rsid w:val="00166A2C"/>
    <w:rsid w:val="00166D93"/>
    <w:rsid w:val="00166F2D"/>
    <w:rsid w:val="00166F91"/>
    <w:rsid w:val="001670BB"/>
    <w:rsid w:val="001670FE"/>
    <w:rsid w:val="00167497"/>
    <w:rsid w:val="00167BB9"/>
    <w:rsid w:val="00167BD0"/>
    <w:rsid w:val="00167F97"/>
    <w:rsid w:val="00170439"/>
    <w:rsid w:val="00170532"/>
    <w:rsid w:val="00170619"/>
    <w:rsid w:val="001709C7"/>
    <w:rsid w:val="00170A1E"/>
    <w:rsid w:val="00170C66"/>
    <w:rsid w:val="0017113B"/>
    <w:rsid w:val="001711DC"/>
    <w:rsid w:val="001711EA"/>
    <w:rsid w:val="00171284"/>
    <w:rsid w:val="001717AA"/>
    <w:rsid w:val="0017185E"/>
    <w:rsid w:val="00171B3B"/>
    <w:rsid w:val="00171DAD"/>
    <w:rsid w:val="001726FF"/>
    <w:rsid w:val="00172814"/>
    <w:rsid w:val="00172955"/>
    <w:rsid w:val="00172C75"/>
    <w:rsid w:val="00172CB5"/>
    <w:rsid w:val="00172DA0"/>
    <w:rsid w:val="00172EDE"/>
    <w:rsid w:val="00172F78"/>
    <w:rsid w:val="0017300D"/>
    <w:rsid w:val="00173208"/>
    <w:rsid w:val="0017323A"/>
    <w:rsid w:val="0017344D"/>
    <w:rsid w:val="00173620"/>
    <w:rsid w:val="00173664"/>
    <w:rsid w:val="00174058"/>
    <w:rsid w:val="001743A3"/>
    <w:rsid w:val="00174ABC"/>
    <w:rsid w:val="00174CAC"/>
    <w:rsid w:val="00174E71"/>
    <w:rsid w:val="00174F15"/>
    <w:rsid w:val="0017529A"/>
    <w:rsid w:val="001752A4"/>
    <w:rsid w:val="0017566D"/>
    <w:rsid w:val="0017575F"/>
    <w:rsid w:val="00175A9E"/>
    <w:rsid w:val="00175CF5"/>
    <w:rsid w:val="00175F81"/>
    <w:rsid w:val="00176048"/>
    <w:rsid w:val="00176472"/>
    <w:rsid w:val="00176994"/>
    <w:rsid w:val="00176AD1"/>
    <w:rsid w:val="00176F0A"/>
    <w:rsid w:val="00176FAE"/>
    <w:rsid w:val="00177096"/>
    <w:rsid w:val="00177129"/>
    <w:rsid w:val="0017712B"/>
    <w:rsid w:val="001771D7"/>
    <w:rsid w:val="0017727F"/>
    <w:rsid w:val="0017747B"/>
    <w:rsid w:val="001774BE"/>
    <w:rsid w:val="00177AAF"/>
    <w:rsid w:val="00177ABE"/>
    <w:rsid w:val="00177AD5"/>
    <w:rsid w:val="00177CB4"/>
    <w:rsid w:val="00177D3D"/>
    <w:rsid w:val="00177E40"/>
    <w:rsid w:val="001802A6"/>
    <w:rsid w:val="00180586"/>
    <w:rsid w:val="00180FCD"/>
    <w:rsid w:val="001810D6"/>
    <w:rsid w:val="00181605"/>
    <w:rsid w:val="0018164F"/>
    <w:rsid w:val="00181819"/>
    <w:rsid w:val="001818C5"/>
    <w:rsid w:val="001820B1"/>
    <w:rsid w:val="001821CC"/>
    <w:rsid w:val="001827FD"/>
    <w:rsid w:val="00182864"/>
    <w:rsid w:val="00182872"/>
    <w:rsid w:val="001828B2"/>
    <w:rsid w:val="001828B6"/>
    <w:rsid w:val="00182947"/>
    <w:rsid w:val="00182C94"/>
    <w:rsid w:val="00182F6B"/>
    <w:rsid w:val="00182FFD"/>
    <w:rsid w:val="00183106"/>
    <w:rsid w:val="0018338A"/>
    <w:rsid w:val="00183404"/>
    <w:rsid w:val="001836E4"/>
    <w:rsid w:val="001837BA"/>
    <w:rsid w:val="001839B4"/>
    <w:rsid w:val="00183A43"/>
    <w:rsid w:val="00183F60"/>
    <w:rsid w:val="00183FA0"/>
    <w:rsid w:val="0018437E"/>
    <w:rsid w:val="00184440"/>
    <w:rsid w:val="0018456E"/>
    <w:rsid w:val="00184615"/>
    <w:rsid w:val="0018482C"/>
    <w:rsid w:val="00184BA5"/>
    <w:rsid w:val="0018541B"/>
    <w:rsid w:val="00185589"/>
    <w:rsid w:val="0018569D"/>
    <w:rsid w:val="00185B82"/>
    <w:rsid w:val="0018636D"/>
    <w:rsid w:val="001863B7"/>
    <w:rsid w:val="001863BC"/>
    <w:rsid w:val="001868D2"/>
    <w:rsid w:val="001868FA"/>
    <w:rsid w:val="001869F1"/>
    <w:rsid w:val="00186B36"/>
    <w:rsid w:val="00186B8D"/>
    <w:rsid w:val="00186C39"/>
    <w:rsid w:val="00186CD0"/>
    <w:rsid w:val="00186DCE"/>
    <w:rsid w:val="00187024"/>
    <w:rsid w:val="001879D5"/>
    <w:rsid w:val="00187CCD"/>
    <w:rsid w:val="00187E08"/>
    <w:rsid w:val="0019001D"/>
    <w:rsid w:val="00190026"/>
    <w:rsid w:val="0019022E"/>
    <w:rsid w:val="00190809"/>
    <w:rsid w:val="001909BC"/>
    <w:rsid w:val="00190AE1"/>
    <w:rsid w:val="00190C2A"/>
    <w:rsid w:val="00190CC2"/>
    <w:rsid w:val="001910FA"/>
    <w:rsid w:val="00191126"/>
    <w:rsid w:val="001913D6"/>
    <w:rsid w:val="00191766"/>
    <w:rsid w:val="00191B98"/>
    <w:rsid w:val="001920BB"/>
    <w:rsid w:val="00192104"/>
    <w:rsid w:val="0019215A"/>
    <w:rsid w:val="001921E9"/>
    <w:rsid w:val="0019247F"/>
    <w:rsid w:val="00192677"/>
    <w:rsid w:val="001926C4"/>
    <w:rsid w:val="00192746"/>
    <w:rsid w:val="00192919"/>
    <w:rsid w:val="00192CAA"/>
    <w:rsid w:val="00192E61"/>
    <w:rsid w:val="00192F2E"/>
    <w:rsid w:val="001930D9"/>
    <w:rsid w:val="00193258"/>
    <w:rsid w:val="0019370E"/>
    <w:rsid w:val="00193730"/>
    <w:rsid w:val="0019389D"/>
    <w:rsid w:val="001938AA"/>
    <w:rsid w:val="001938EA"/>
    <w:rsid w:val="00193932"/>
    <w:rsid w:val="00193F07"/>
    <w:rsid w:val="00193F37"/>
    <w:rsid w:val="001945DD"/>
    <w:rsid w:val="001946DC"/>
    <w:rsid w:val="001947B7"/>
    <w:rsid w:val="00194C70"/>
    <w:rsid w:val="001950D0"/>
    <w:rsid w:val="00195726"/>
    <w:rsid w:val="00195808"/>
    <w:rsid w:val="00195859"/>
    <w:rsid w:val="00195BD7"/>
    <w:rsid w:val="001963C9"/>
    <w:rsid w:val="0019640E"/>
    <w:rsid w:val="00196419"/>
    <w:rsid w:val="001966B5"/>
    <w:rsid w:val="001966EF"/>
    <w:rsid w:val="00197066"/>
    <w:rsid w:val="00197614"/>
    <w:rsid w:val="00197876"/>
    <w:rsid w:val="001979EC"/>
    <w:rsid w:val="00197B00"/>
    <w:rsid w:val="00197C0E"/>
    <w:rsid w:val="00197CB1"/>
    <w:rsid w:val="00197EBA"/>
    <w:rsid w:val="001A01C7"/>
    <w:rsid w:val="001A01CC"/>
    <w:rsid w:val="001A0218"/>
    <w:rsid w:val="001A021F"/>
    <w:rsid w:val="001A0421"/>
    <w:rsid w:val="001A043E"/>
    <w:rsid w:val="001A07D5"/>
    <w:rsid w:val="001A085E"/>
    <w:rsid w:val="001A09A5"/>
    <w:rsid w:val="001A0AF0"/>
    <w:rsid w:val="001A0B83"/>
    <w:rsid w:val="001A0D6C"/>
    <w:rsid w:val="001A0D78"/>
    <w:rsid w:val="001A114A"/>
    <w:rsid w:val="001A13B1"/>
    <w:rsid w:val="001A16C5"/>
    <w:rsid w:val="001A175B"/>
    <w:rsid w:val="001A1892"/>
    <w:rsid w:val="001A1F0A"/>
    <w:rsid w:val="001A2063"/>
    <w:rsid w:val="001A206C"/>
    <w:rsid w:val="001A22FE"/>
    <w:rsid w:val="001A2397"/>
    <w:rsid w:val="001A25AE"/>
    <w:rsid w:val="001A2879"/>
    <w:rsid w:val="001A28D9"/>
    <w:rsid w:val="001A2946"/>
    <w:rsid w:val="001A2955"/>
    <w:rsid w:val="001A2C65"/>
    <w:rsid w:val="001A2D1B"/>
    <w:rsid w:val="001A30B8"/>
    <w:rsid w:val="001A324B"/>
    <w:rsid w:val="001A325F"/>
    <w:rsid w:val="001A33C8"/>
    <w:rsid w:val="001A3543"/>
    <w:rsid w:val="001A36A1"/>
    <w:rsid w:val="001A36BD"/>
    <w:rsid w:val="001A397C"/>
    <w:rsid w:val="001A3CB0"/>
    <w:rsid w:val="001A3DF1"/>
    <w:rsid w:val="001A3EBC"/>
    <w:rsid w:val="001A3F2F"/>
    <w:rsid w:val="001A3F7F"/>
    <w:rsid w:val="001A3FE7"/>
    <w:rsid w:val="001A4038"/>
    <w:rsid w:val="001A4140"/>
    <w:rsid w:val="001A446B"/>
    <w:rsid w:val="001A4AC4"/>
    <w:rsid w:val="001A4CBF"/>
    <w:rsid w:val="001A4D46"/>
    <w:rsid w:val="001A4F66"/>
    <w:rsid w:val="001A503C"/>
    <w:rsid w:val="001A50D1"/>
    <w:rsid w:val="001A5259"/>
    <w:rsid w:val="001A5365"/>
    <w:rsid w:val="001A5398"/>
    <w:rsid w:val="001A5463"/>
    <w:rsid w:val="001A55CF"/>
    <w:rsid w:val="001A56F9"/>
    <w:rsid w:val="001A5842"/>
    <w:rsid w:val="001A5D6D"/>
    <w:rsid w:val="001A5FC0"/>
    <w:rsid w:val="001A630B"/>
    <w:rsid w:val="001A6599"/>
    <w:rsid w:val="001A68D9"/>
    <w:rsid w:val="001A694A"/>
    <w:rsid w:val="001A6981"/>
    <w:rsid w:val="001A6E2D"/>
    <w:rsid w:val="001A72D8"/>
    <w:rsid w:val="001A739C"/>
    <w:rsid w:val="001A7564"/>
    <w:rsid w:val="001A7584"/>
    <w:rsid w:val="001A77CB"/>
    <w:rsid w:val="001A7881"/>
    <w:rsid w:val="001A7C2B"/>
    <w:rsid w:val="001A7CCF"/>
    <w:rsid w:val="001A7D9E"/>
    <w:rsid w:val="001A7E0F"/>
    <w:rsid w:val="001A7EAB"/>
    <w:rsid w:val="001A7EC5"/>
    <w:rsid w:val="001A7F0E"/>
    <w:rsid w:val="001A7F9B"/>
    <w:rsid w:val="001B0111"/>
    <w:rsid w:val="001B063C"/>
    <w:rsid w:val="001B083D"/>
    <w:rsid w:val="001B08D5"/>
    <w:rsid w:val="001B0965"/>
    <w:rsid w:val="001B0C4C"/>
    <w:rsid w:val="001B120A"/>
    <w:rsid w:val="001B12EE"/>
    <w:rsid w:val="001B132D"/>
    <w:rsid w:val="001B16D6"/>
    <w:rsid w:val="001B16F8"/>
    <w:rsid w:val="001B1858"/>
    <w:rsid w:val="001B19FF"/>
    <w:rsid w:val="001B1A4A"/>
    <w:rsid w:val="001B1A4D"/>
    <w:rsid w:val="001B1F41"/>
    <w:rsid w:val="001B2233"/>
    <w:rsid w:val="001B236A"/>
    <w:rsid w:val="001B2689"/>
    <w:rsid w:val="001B2824"/>
    <w:rsid w:val="001B2828"/>
    <w:rsid w:val="001B288F"/>
    <w:rsid w:val="001B28E4"/>
    <w:rsid w:val="001B2906"/>
    <w:rsid w:val="001B2B98"/>
    <w:rsid w:val="001B2D2A"/>
    <w:rsid w:val="001B2E16"/>
    <w:rsid w:val="001B2F22"/>
    <w:rsid w:val="001B2F44"/>
    <w:rsid w:val="001B3398"/>
    <w:rsid w:val="001B3AB5"/>
    <w:rsid w:val="001B3C2B"/>
    <w:rsid w:val="001B3C33"/>
    <w:rsid w:val="001B402C"/>
    <w:rsid w:val="001B4147"/>
    <w:rsid w:val="001B4323"/>
    <w:rsid w:val="001B43D1"/>
    <w:rsid w:val="001B4581"/>
    <w:rsid w:val="001B4918"/>
    <w:rsid w:val="001B4B1B"/>
    <w:rsid w:val="001B4D90"/>
    <w:rsid w:val="001B4FAD"/>
    <w:rsid w:val="001B51FD"/>
    <w:rsid w:val="001B535A"/>
    <w:rsid w:val="001B5553"/>
    <w:rsid w:val="001B56A1"/>
    <w:rsid w:val="001B5765"/>
    <w:rsid w:val="001B5D8A"/>
    <w:rsid w:val="001B5E9B"/>
    <w:rsid w:val="001B5E9D"/>
    <w:rsid w:val="001B5EB1"/>
    <w:rsid w:val="001B621B"/>
    <w:rsid w:val="001B63F8"/>
    <w:rsid w:val="001B6535"/>
    <w:rsid w:val="001B6640"/>
    <w:rsid w:val="001B6A03"/>
    <w:rsid w:val="001B6F7F"/>
    <w:rsid w:val="001B6FEC"/>
    <w:rsid w:val="001B708E"/>
    <w:rsid w:val="001B7832"/>
    <w:rsid w:val="001B7D23"/>
    <w:rsid w:val="001B7FAA"/>
    <w:rsid w:val="001C0575"/>
    <w:rsid w:val="001C05A5"/>
    <w:rsid w:val="001C05E5"/>
    <w:rsid w:val="001C06B2"/>
    <w:rsid w:val="001C08D3"/>
    <w:rsid w:val="001C0A45"/>
    <w:rsid w:val="001C0D12"/>
    <w:rsid w:val="001C0DAC"/>
    <w:rsid w:val="001C107D"/>
    <w:rsid w:val="001C1315"/>
    <w:rsid w:val="001C13B4"/>
    <w:rsid w:val="001C144C"/>
    <w:rsid w:val="001C14D1"/>
    <w:rsid w:val="001C1698"/>
    <w:rsid w:val="001C16B1"/>
    <w:rsid w:val="001C185F"/>
    <w:rsid w:val="001C1A5E"/>
    <w:rsid w:val="001C1C04"/>
    <w:rsid w:val="001C1C84"/>
    <w:rsid w:val="001C2228"/>
    <w:rsid w:val="001C22A2"/>
    <w:rsid w:val="001C24FD"/>
    <w:rsid w:val="001C2AC1"/>
    <w:rsid w:val="001C2C56"/>
    <w:rsid w:val="001C30F1"/>
    <w:rsid w:val="001C3184"/>
    <w:rsid w:val="001C3345"/>
    <w:rsid w:val="001C377C"/>
    <w:rsid w:val="001C389B"/>
    <w:rsid w:val="001C38C9"/>
    <w:rsid w:val="001C38FC"/>
    <w:rsid w:val="001C3B85"/>
    <w:rsid w:val="001C3CE4"/>
    <w:rsid w:val="001C41BC"/>
    <w:rsid w:val="001C4255"/>
    <w:rsid w:val="001C42F9"/>
    <w:rsid w:val="001C4352"/>
    <w:rsid w:val="001C436C"/>
    <w:rsid w:val="001C440F"/>
    <w:rsid w:val="001C5020"/>
    <w:rsid w:val="001C52B3"/>
    <w:rsid w:val="001C53FA"/>
    <w:rsid w:val="001C5401"/>
    <w:rsid w:val="001C54EE"/>
    <w:rsid w:val="001C5638"/>
    <w:rsid w:val="001C5871"/>
    <w:rsid w:val="001C5CDF"/>
    <w:rsid w:val="001C5D5E"/>
    <w:rsid w:val="001C5E03"/>
    <w:rsid w:val="001C5E6D"/>
    <w:rsid w:val="001C5F8F"/>
    <w:rsid w:val="001C60B6"/>
    <w:rsid w:val="001C646F"/>
    <w:rsid w:val="001C64B0"/>
    <w:rsid w:val="001C6531"/>
    <w:rsid w:val="001C6803"/>
    <w:rsid w:val="001C6F0D"/>
    <w:rsid w:val="001C7361"/>
    <w:rsid w:val="001C73BF"/>
    <w:rsid w:val="001C7407"/>
    <w:rsid w:val="001C7454"/>
    <w:rsid w:val="001C74C7"/>
    <w:rsid w:val="001C7958"/>
    <w:rsid w:val="001C7BEA"/>
    <w:rsid w:val="001D0387"/>
    <w:rsid w:val="001D0471"/>
    <w:rsid w:val="001D04B5"/>
    <w:rsid w:val="001D0570"/>
    <w:rsid w:val="001D05BE"/>
    <w:rsid w:val="001D09EF"/>
    <w:rsid w:val="001D0B48"/>
    <w:rsid w:val="001D0EFA"/>
    <w:rsid w:val="001D109A"/>
    <w:rsid w:val="001D12F1"/>
    <w:rsid w:val="001D1481"/>
    <w:rsid w:val="001D17C3"/>
    <w:rsid w:val="001D1A50"/>
    <w:rsid w:val="001D1F61"/>
    <w:rsid w:val="001D214A"/>
    <w:rsid w:val="001D21C8"/>
    <w:rsid w:val="001D253A"/>
    <w:rsid w:val="001D27BB"/>
    <w:rsid w:val="001D2A3C"/>
    <w:rsid w:val="001D2C47"/>
    <w:rsid w:val="001D2E8E"/>
    <w:rsid w:val="001D2F35"/>
    <w:rsid w:val="001D3439"/>
    <w:rsid w:val="001D368E"/>
    <w:rsid w:val="001D36D0"/>
    <w:rsid w:val="001D39FA"/>
    <w:rsid w:val="001D3CF6"/>
    <w:rsid w:val="001D40C6"/>
    <w:rsid w:val="001D424F"/>
    <w:rsid w:val="001D48E3"/>
    <w:rsid w:val="001D4905"/>
    <w:rsid w:val="001D4BCA"/>
    <w:rsid w:val="001D4CB1"/>
    <w:rsid w:val="001D4D2D"/>
    <w:rsid w:val="001D4D83"/>
    <w:rsid w:val="001D4F47"/>
    <w:rsid w:val="001D4F81"/>
    <w:rsid w:val="001D5179"/>
    <w:rsid w:val="001D5193"/>
    <w:rsid w:val="001D5B05"/>
    <w:rsid w:val="001D5C3B"/>
    <w:rsid w:val="001D5DFE"/>
    <w:rsid w:val="001D5E89"/>
    <w:rsid w:val="001D5FD5"/>
    <w:rsid w:val="001D678F"/>
    <w:rsid w:val="001D6918"/>
    <w:rsid w:val="001D6932"/>
    <w:rsid w:val="001D6C4C"/>
    <w:rsid w:val="001D6E54"/>
    <w:rsid w:val="001D6F9B"/>
    <w:rsid w:val="001D702A"/>
    <w:rsid w:val="001D71E5"/>
    <w:rsid w:val="001D71F5"/>
    <w:rsid w:val="001D7341"/>
    <w:rsid w:val="001D765F"/>
    <w:rsid w:val="001D7774"/>
    <w:rsid w:val="001D7A19"/>
    <w:rsid w:val="001E03FB"/>
    <w:rsid w:val="001E0A39"/>
    <w:rsid w:val="001E0E9F"/>
    <w:rsid w:val="001E10C8"/>
    <w:rsid w:val="001E1196"/>
    <w:rsid w:val="001E1509"/>
    <w:rsid w:val="001E176D"/>
    <w:rsid w:val="001E1859"/>
    <w:rsid w:val="001E19D5"/>
    <w:rsid w:val="001E1A5B"/>
    <w:rsid w:val="001E1AA8"/>
    <w:rsid w:val="001E1AD4"/>
    <w:rsid w:val="001E1CEC"/>
    <w:rsid w:val="001E1F07"/>
    <w:rsid w:val="001E28D9"/>
    <w:rsid w:val="001E2A15"/>
    <w:rsid w:val="001E2A29"/>
    <w:rsid w:val="001E2B38"/>
    <w:rsid w:val="001E2CF5"/>
    <w:rsid w:val="001E2F19"/>
    <w:rsid w:val="001E310D"/>
    <w:rsid w:val="001E322E"/>
    <w:rsid w:val="001E3689"/>
    <w:rsid w:val="001E36E8"/>
    <w:rsid w:val="001E3878"/>
    <w:rsid w:val="001E389C"/>
    <w:rsid w:val="001E3A96"/>
    <w:rsid w:val="001E3AE7"/>
    <w:rsid w:val="001E3B70"/>
    <w:rsid w:val="001E3C2B"/>
    <w:rsid w:val="001E400B"/>
    <w:rsid w:val="001E430A"/>
    <w:rsid w:val="001E44C8"/>
    <w:rsid w:val="001E4887"/>
    <w:rsid w:val="001E4EF1"/>
    <w:rsid w:val="001E5281"/>
    <w:rsid w:val="001E5494"/>
    <w:rsid w:val="001E5589"/>
    <w:rsid w:val="001E564D"/>
    <w:rsid w:val="001E58DF"/>
    <w:rsid w:val="001E5A07"/>
    <w:rsid w:val="001E5A46"/>
    <w:rsid w:val="001E5F5C"/>
    <w:rsid w:val="001E6523"/>
    <w:rsid w:val="001E658F"/>
    <w:rsid w:val="001E6933"/>
    <w:rsid w:val="001E69CA"/>
    <w:rsid w:val="001E69E5"/>
    <w:rsid w:val="001E6A9F"/>
    <w:rsid w:val="001E6B74"/>
    <w:rsid w:val="001E6E48"/>
    <w:rsid w:val="001E6E4C"/>
    <w:rsid w:val="001E6FD2"/>
    <w:rsid w:val="001E7193"/>
    <w:rsid w:val="001E754A"/>
    <w:rsid w:val="001E769D"/>
    <w:rsid w:val="001E77E8"/>
    <w:rsid w:val="001E7982"/>
    <w:rsid w:val="001E7BF0"/>
    <w:rsid w:val="001E7BF1"/>
    <w:rsid w:val="001E7E40"/>
    <w:rsid w:val="001F0071"/>
    <w:rsid w:val="001F054E"/>
    <w:rsid w:val="001F06A4"/>
    <w:rsid w:val="001F0A0E"/>
    <w:rsid w:val="001F0F67"/>
    <w:rsid w:val="001F12EC"/>
    <w:rsid w:val="001F1392"/>
    <w:rsid w:val="001F13F7"/>
    <w:rsid w:val="001F1464"/>
    <w:rsid w:val="001F1552"/>
    <w:rsid w:val="001F15A9"/>
    <w:rsid w:val="001F1734"/>
    <w:rsid w:val="001F1905"/>
    <w:rsid w:val="001F1CC9"/>
    <w:rsid w:val="001F1D23"/>
    <w:rsid w:val="001F1E29"/>
    <w:rsid w:val="001F1E69"/>
    <w:rsid w:val="001F1FFB"/>
    <w:rsid w:val="001F210D"/>
    <w:rsid w:val="001F23AA"/>
    <w:rsid w:val="001F2538"/>
    <w:rsid w:val="001F276C"/>
    <w:rsid w:val="001F28A7"/>
    <w:rsid w:val="001F2B96"/>
    <w:rsid w:val="001F2BA8"/>
    <w:rsid w:val="001F2BFB"/>
    <w:rsid w:val="001F316C"/>
    <w:rsid w:val="001F32C5"/>
    <w:rsid w:val="001F34A3"/>
    <w:rsid w:val="001F34EA"/>
    <w:rsid w:val="001F3572"/>
    <w:rsid w:val="001F3838"/>
    <w:rsid w:val="001F395F"/>
    <w:rsid w:val="001F39A4"/>
    <w:rsid w:val="001F3B55"/>
    <w:rsid w:val="001F3C43"/>
    <w:rsid w:val="001F3E55"/>
    <w:rsid w:val="001F3F2D"/>
    <w:rsid w:val="001F4066"/>
    <w:rsid w:val="001F458F"/>
    <w:rsid w:val="001F4622"/>
    <w:rsid w:val="001F474B"/>
    <w:rsid w:val="001F48AD"/>
    <w:rsid w:val="001F4980"/>
    <w:rsid w:val="001F49C0"/>
    <w:rsid w:val="001F4C53"/>
    <w:rsid w:val="001F4EDA"/>
    <w:rsid w:val="001F4F45"/>
    <w:rsid w:val="001F5009"/>
    <w:rsid w:val="001F503D"/>
    <w:rsid w:val="001F56AC"/>
    <w:rsid w:val="001F5760"/>
    <w:rsid w:val="001F5779"/>
    <w:rsid w:val="001F596D"/>
    <w:rsid w:val="001F5D53"/>
    <w:rsid w:val="001F5FC7"/>
    <w:rsid w:val="001F6027"/>
    <w:rsid w:val="001F619C"/>
    <w:rsid w:val="001F64D6"/>
    <w:rsid w:val="001F68A1"/>
    <w:rsid w:val="001F6AA1"/>
    <w:rsid w:val="001F6AA7"/>
    <w:rsid w:val="001F6ABC"/>
    <w:rsid w:val="001F6BDC"/>
    <w:rsid w:val="001F6C59"/>
    <w:rsid w:val="001F6C65"/>
    <w:rsid w:val="001F6EB6"/>
    <w:rsid w:val="001F7112"/>
    <w:rsid w:val="001F7198"/>
    <w:rsid w:val="001F7565"/>
    <w:rsid w:val="001F780A"/>
    <w:rsid w:val="001F782E"/>
    <w:rsid w:val="001F7974"/>
    <w:rsid w:val="001F797C"/>
    <w:rsid w:val="001F7991"/>
    <w:rsid w:val="001F7994"/>
    <w:rsid w:val="001F7E00"/>
    <w:rsid w:val="002000E2"/>
    <w:rsid w:val="0020023F"/>
    <w:rsid w:val="002006A2"/>
    <w:rsid w:val="00200755"/>
    <w:rsid w:val="002007FF"/>
    <w:rsid w:val="00200861"/>
    <w:rsid w:val="002009B9"/>
    <w:rsid w:val="00200F81"/>
    <w:rsid w:val="002010B1"/>
    <w:rsid w:val="002011FC"/>
    <w:rsid w:val="00201323"/>
    <w:rsid w:val="00201724"/>
    <w:rsid w:val="00201921"/>
    <w:rsid w:val="00201CEF"/>
    <w:rsid w:val="00201F04"/>
    <w:rsid w:val="002020F6"/>
    <w:rsid w:val="00202538"/>
    <w:rsid w:val="00203042"/>
    <w:rsid w:val="00203087"/>
    <w:rsid w:val="00203090"/>
    <w:rsid w:val="00203217"/>
    <w:rsid w:val="002034ED"/>
    <w:rsid w:val="002037D3"/>
    <w:rsid w:val="00203B91"/>
    <w:rsid w:val="00203FAB"/>
    <w:rsid w:val="00204207"/>
    <w:rsid w:val="0020421B"/>
    <w:rsid w:val="00204329"/>
    <w:rsid w:val="002045B0"/>
    <w:rsid w:val="002045C0"/>
    <w:rsid w:val="002049D0"/>
    <w:rsid w:val="00204AA3"/>
    <w:rsid w:val="00204AC5"/>
    <w:rsid w:val="00204BE7"/>
    <w:rsid w:val="00204C25"/>
    <w:rsid w:val="00204E72"/>
    <w:rsid w:val="00204ECC"/>
    <w:rsid w:val="00204FCE"/>
    <w:rsid w:val="00205008"/>
    <w:rsid w:val="00205282"/>
    <w:rsid w:val="00205303"/>
    <w:rsid w:val="002056C5"/>
    <w:rsid w:val="00205834"/>
    <w:rsid w:val="00205938"/>
    <w:rsid w:val="002059BE"/>
    <w:rsid w:val="00205BD4"/>
    <w:rsid w:val="00205CE3"/>
    <w:rsid w:val="00205D84"/>
    <w:rsid w:val="00205D8B"/>
    <w:rsid w:val="00205E6D"/>
    <w:rsid w:val="00205FF0"/>
    <w:rsid w:val="00206120"/>
    <w:rsid w:val="002063B9"/>
    <w:rsid w:val="0020644A"/>
    <w:rsid w:val="0020678A"/>
    <w:rsid w:val="00206A84"/>
    <w:rsid w:val="00206D29"/>
    <w:rsid w:val="00206D57"/>
    <w:rsid w:val="00206EEB"/>
    <w:rsid w:val="002071D8"/>
    <w:rsid w:val="002074BD"/>
    <w:rsid w:val="002078C0"/>
    <w:rsid w:val="00207AB7"/>
    <w:rsid w:val="00207D27"/>
    <w:rsid w:val="00207E37"/>
    <w:rsid w:val="00207E58"/>
    <w:rsid w:val="0021007B"/>
    <w:rsid w:val="00210235"/>
    <w:rsid w:val="002106BE"/>
    <w:rsid w:val="0021091B"/>
    <w:rsid w:val="00210AE4"/>
    <w:rsid w:val="00210BAD"/>
    <w:rsid w:val="00210CC0"/>
    <w:rsid w:val="0021108E"/>
    <w:rsid w:val="00211495"/>
    <w:rsid w:val="0021154C"/>
    <w:rsid w:val="00211747"/>
    <w:rsid w:val="0021185B"/>
    <w:rsid w:val="0021197D"/>
    <w:rsid w:val="00212684"/>
    <w:rsid w:val="00212927"/>
    <w:rsid w:val="002129B5"/>
    <w:rsid w:val="002130BB"/>
    <w:rsid w:val="0021342B"/>
    <w:rsid w:val="00213548"/>
    <w:rsid w:val="00213A8F"/>
    <w:rsid w:val="00213B93"/>
    <w:rsid w:val="00213BA4"/>
    <w:rsid w:val="00213DF5"/>
    <w:rsid w:val="00213E70"/>
    <w:rsid w:val="00213EF6"/>
    <w:rsid w:val="0021436A"/>
    <w:rsid w:val="002143A5"/>
    <w:rsid w:val="002144E8"/>
    <w:rsid w:val="0021450E"/>
    <w:rsid w:val="00214AF5"/>
    <w:rsid w:val="002152CE"/>
    <w:rsid w:val="002153E3"/>
    <w:rsid w:val="00215678"/>
    <w:rsid w:val="002156E3"/>
    <w:rsid w:val="00215701"/>
    <w:rsid w:val="002158F1"/>
    <w:rsid w:val="00215CAD"/>
    <w:rsid w:val="00215D75"/>
    <w:rsid w:val="00215E98"/>
    <w:rsid w:val="00215F3F"/>
    <w:rsid w:val="00215FA4"/>
    <w:rsid w:val="002161FE"/>
    <w:rsid w:val="00216446"/>
    <w:rsid w:val="002166C2"/>
    <w:rsid w:val="002166F5"/>
    <w:rsid w:val="00216B18"/>
    <w:rsid w:val="00216BAE"/>
    <w:rsid w:val="00216BC4"/>
    <w:rsid w:val="00217142"/>
    <w:rsid w:val="002173F8"/>
    <w:rsid w:val="0021777A"/>
    <w:rsid w:val="00217985"/>
    <w:rsid w:val="00217DF9"/>
    <w:rsid w:val="00217FA0"/>
    <w:rsid w:val="002200CD"/>
    <w:rsid w:val="00220111"/>
    <w:rsid w:val="002206C2"/>
    <w:rsid w:val="00220B39"/>
    <w:rsid w:val="00220B53"/>
    <w:rsid w:val="00220C1C"/>
    <w:rsid w:val="00220CB0"/>
    <w:rsid w:val="00220DAC"/>
    <w:rsid w:val="00220EC6"/>
    <w:rsid w:val="00220F5B"/>
    <w:rsid w:val="00221232"/>
    <w:rsid w:val="0022124B"/>
    <w:rsid w:val="002213ED"/>
    <w:rsid w:val="00221518"/>
    <w:rsid w:val="00221628"/>
    <w:rsid w:val="00221757"/>
    <w:rsid w:val="00221BD2"/>
    <w:rsid w:val="00221EA6"/>
    <w:rsid w:val="00221F4C"/>
    <w:rsid w:val="0022219B"/>
    <w:rsid w:val="00222218"/>
    <w:rsid w:val="002223F8"/>
    <w:rsid w:val="002227CA"/>
    <w:rsid w:val="00222A9C"/>
    <w:rsid w:val="00222AC3"/>
    <w:rsid w:val="00222B92"/>
    <w:rsid w:val="00222BA5"/>
    <w:rsid w:val="00222DAA"/>
    <w:rsid w:val="00222DAB"/>
    <w:rsid w:val="00222E42"/>
    <w:rsid w:val="00223233"/>
    <w:rsid w:val="00223E5E"/>
    <w:rsid w:val="00223F22"/>
    <w:rsid w:val="00224143"/>
    <w:rsid w:val="0022415A"/>
    <w:rsid w:val="00224224"/>
    <w:rsid w:val="002242A5"/>
    <w:rsid w:val="002242BD"/>
    <w:rsid w:val="0022458C"/>
    <w:rsid w:val="0022498F"/>
    <w:rsid w:val="00224ACD"/>
    <w:rsid w:val="00224C88"/>
    <w:rsid w:val="00224DCE"/>
    <w:rsid w:val="0022500B"/>
    <w:rsid w:val="0022505A"/>
    <w:rsid w:val="00225069"/>
    <w:rsid w:val="002250E9"/>
    <w:rsid w:val="002252C4"/>
    <w:rsid w:val="0022570F"/>
    <w:rsid w:val="00225760"/>
    <w:rsid w:val="00225788"/>
    <w:rsid w:val="002259E5"/>
    <w:rsid w:val="00225B70"/>
    <w:rsid w:val="00225C15"/>
    <w:rsid w:val="00225EF6"/>
    <w:rsid w:val="00226060"/>
    <w:rsid w:val="002261A8"/>
    <w:rsid w:val="0022636B"/>
    <w:rsid w:val="002264C0"/>
    <w:rsid w:val="00226825"/>
    <w:rsid w:val="00226832"/>
    <w:rsid w:val="0022697E"/>
    <w:rsid w:val="0022698B"/>
    <w:rsid w:val="00226B1F"/>
    <w:rsid w:val="00226E22"/>
    <w:rsid w:val="00226FE0"/>
    <w:rsid w:val="00227024"/>
    <w:rsid w:val="002271FD"/>
    <w:rsid w:val="002276A1"/>
    <w:rsid w:val="00227770"/>
    <w:rsid w:val="00227854"/>
    <w:rsid w:val="00227896"/>
    <w:rsid w:val="002278E7"/>
    <w:rsid w:val="00227A0C"/>
    <w:rsid w:val="00227A2E"/>
    <w:rsid w:val="00227C43"/>
    <w:rsid w:val="002300BA"/>
    <w:rsid w:val="00230150"/>
    <w:rsid w:val="0023087B"/>
    <w:rsid w:val="00230AE1"/>
    <w:rsid w:val="00230BEE"/>
    <w:rsid w:val="00230D34"/>
    <w:rsid w:val="00230E2C"/>
    <w:rsid w:val="00230EE5"/>
    <w:rsid w:val="00231181"/>
    <w:rsid w:val="0023151C"/>
    <w:rsid w:val="00231BF8"/>
    <w:rsid w:val="00231C85"/>
    <w:rsid w:val="002324EB"/>
    <w:rsid w:val="002324ED"/>
    <w:rsid w:val="0023270E"/>
    <w:rsid w:val="002327B1"/>
    <w:rsid w:val="00232A83"/>
    <w:rsid w:val="00232C90"/>
    <w:rsid w:val="00232E86"/>
    <w:rsid w:val="00232FE2"/>
    <w:rsid w:val="0023309D"/>
    <w:rsid w:val="0023317F"/>
    <w:rsid w:val="002331F0"/>
    <w:rsid w:val="002333CF"/>
    <w:rsid w:val="00233431"/>
    <w:rsid w:val="00233438"/>
    <w:rsid w:val="002334BD"/>
    <w:rsid w:val="002336A7"/>
    <w:rsid w:val="002337A4"/>
    <w:rsid w:val="0023389E"/>
    <w:rsid w:val="00233B1E"/>
    <w:rsid w:val="00233C86"/>
    <w:rsid w:val="00233C98"/>
    <w:rsid w:val="00233D6B"/>
    <w:rsid w:val="00234238"/>
    <w:rsid w:val="00234B74"/>
    <w:rsid w:val="00234BA9"/>
    <w:rsid w:val="00234C11"/>
    <w:rsid w:val="00234C93"/>
    <w:rsid w:val="00234D9C"/>
    <w:rsid w:val="002350AC"/>
    <w:rsid w:val="00235917"/>
    <w:rsid w:val="00235B40"/>
    <w:rsid w:val="00236135"/>
    <w:rsid w:val="002361B4"/>
    <w:rsid w:val="00236301"/>
    <w:rsid w:val="00236440"/>
    <w:rsid w:val="002364DE"/>
    <w:rsid w:val="00236558"/>
    <w:rsid w:val="002368D5"/>
    <w:rsid w:val="002368D9"/>
    <w:rsid w:val="00236948"/>
    <w:rsid w:val="00236A53"/>
    <w:rsid w:val="00236CC5"/>
    <w:rsid w:val="00236CEF"/>
    <w:rsid w:val="00236FBD"/>
    <w:rsid w:val="00237018"/>
    <w:rsid w:val="00237248"/>
    <w:rsid w:val="0023725C"/>
    <w:rsid w:val="0023761D"/>
    <w:rsid w:val="00237637"/>
    <w:rsid w:val="00237833"/>
    <w:rsid w:val="00237A53"/>
    <w:rsid w:val="00237C08"/>
    <w:rsid w:val="00237CEE"/>
    <w:rsid w:val="00237EFD"/>
    <w:rsid w:val="00237F2E"/>
    <w:rsid w:val="00237FE2"/>
    <w:rsid w:val="00240198"/>
    <w:rsid w:val="0024029E"/>
    <w:rsid w:val="002404B7"/>
    <w:rsid w:val="00240D5E"/>
    <w:rsid w:val="00240F06"/>
    <w:rsid w:val="0024109D"/>
    <w:rsid w:val="00241C24"/>
    <w:rsid w:val="00242161"/>
    <w:rsid w:val="002422F3"/>
    <w:rsid w:val="00242528"/>
    <w:rsid w:val="002425B0"/>
    <w:rsid w:val="0024281D"/>
    <w:rsid w:val="00242C76"/>
    <w:rsid w:val="00242DE1"/>
    <w:rsid w:val="00242FAF"/>
    <w:rsid w:val="00243027"/>
    <w:rsid w:val="00243125"/>
    <w:rsid w:val="00243391"/>
    <w:rsid w:val="002435CF"/>
    <w:rsid w:val="0024387E"/>
    <w:rsid w:val="00243958"/>
    <w:rsid w:val="002440DC"/>
    <w:rsid w:val="002442B4"/>
    <w:rsid w:val="0024452D"/>
    <w:rsid w:val="00244669"/>
    <w:rsid w:val="00244685"/>
    <w:rsid w:val="00244A41"/>
    <w:rsid w:val="00244AF4"/>
    <w:rsid w:val="00244EF9"/>
    <w:rsid w:val="00245055"/>
    <w:rsid w:val="002451F7"/>
    <w:rsid w:val="002454AA"/>
    <w:rsid w:val="00245C5C"/>
    <w:rsid w:val="00245CF4"/>
    <w:rsid w:val="00245D6E"/>
    <w:rsid w:val="00245DE4"/>
    <w:rsid w:val="00245E43"/>
    <w:rsid w:val="00246106"/>
    <w:rsid w:val="002464F8"/>
    <w:rsid w:val="00246649"/>
    <w:rsid w:val="002466BE"/>
    <w:rsid w:val="00246754"/>
    <w:rsid w:val="002468F5"/>
    <w:rsid w:val="00246E1B"/>
    <w:rsid w:val="00246E65"/>
    <w:rsid w:val="00246F3F"/>
    <w:rsid w:val="00247127"/>
    <w:rsid w:val="002471F1"/>
    <w:rsid w:val="0024752E"/>
    <w:rsid w:val="00247644"/>
    <w:rsid w:val="00247821"/>
    <w:rsid w:val="00247AD1"/>
    <w:rsid w:val="00247B96"/>
    <w:rsid w:val="00247C1A"/>
    <w:rsid w:val="00247D37"/>
    <w:rsid w:val="00247F26"/>
    <w:rsid w:val="002502D2"/>
    <w:rsid w:val="002507B5"/>
    <w:rsid w:val="002509D7"/>
    <w:rsid w:val="00250E92"/>
    <w:rsid w:val="00251103"/>
    <w:rsid w:val="002511AA"/>
    <w:rsid w:val="00251325"/>
    <w:rsid w:val="00251339"/>
    <w:rsid w:val="00251491"/>
    <w:rsid w:val="002519A2"/>
    <w:rsid w:val="00251A02"/>
    <w:rsid w:val="00251EE0"/>
    <w:rsid w:val="0025200F"/>
    <w:rsid w:val="002522BF"/>
    <w:rsid w:val="00252365"/>
    <w:rsid w:val="002523B6"/>
    <w:rsid w:val="00252439"/>
    <w:rsid w:val="002527E9"/>
    <w:rsid w:val="0025287B"/>
    <w:rsid w:val="00252AD5"/>
    <w:rsid w:val="00252B23"/>
    <w:rsid w:val="00252B33"/>
    <w:rsid w:val="00253209"/>
    <w:rsid w:val="002539D3"/>
    <w:rsid w:val="00253AB7"/>
    <w:rsid w:val="00253B5B"/>
    <w:rsid w:val="00253EE0"/>
    <w:rsid w:val="00253FEC"/>
    <w:rsid w:val="002540CD"/>
    <w:rsid w:val="00254148"/>
    <w:rsid w:val="00254447"/>
    <w:rsid w:val="002544EA"/>
    <w:rsid w:val="00254746"/>
    <w:rsid w:val="002547DB"/>
    <w:rsid w:val="002548B9"/>
    <w:rsid w:val="00254A82"/>
    <w:rsid w:val="00254B22"/>
    <w:rsid w:val="00254BD8"/>
    <w:rsid w:val="0025515A"/>
    <w:rsid w:val="002552C7"/>
    <w:rsid w:val="0025586B"/>
    <w:rsid w:val="00255B3D"/>
    <w:rsid w:val="00255D58"/>
    <w:rsid w:val="00255E25"/>
    <w:rsid w:val="00255F16"/>
    <w:rsid w:val="00256043"/>
    <w:rsid w:val="00256236"/>
    <w:rsid w:val="00256353"/>
    <w:rsid w:val="002564CA"/>
    <w:rsid w:val="00256630"/>
    <w:rsid w:val="00256AC4"/>
    <w:rsid w:val="00256B1E"/>
    <w:rsid w:val="00256C9C"/>
    <w:rsid w:val="002570BA"/>
    <w:rsid w:val="002572BF"/>
    <w:rsid w:val="00257536"/>
    <w:rsid w:val="002575DC"/>
    <w:rsid w:val="00257A30"/>
    <w:rsid w:val="00257A4D"/>
    <w:rsid w:val="00257B2E"/>
    <w:rsid w:val="00257BDD"/>
    <w:rsid w:val="00257C1B"/>
    <w:rsid w:val="00257C45"/>
    <w:rsid w:val="00257CF6"/>
    <w:rsid w:val="00257D2D"/>
    <w:rsid w:val="002602C7"/>
    <w:rsid w:val="002603D3"/>
    <w:rsid w:val="00260451"/>
    <w:rsid w:val="00260787"/>
    <w:rsid w:val="002608B8"/>
    <w:rsid w:val="00260DC7"/>
    <w:rsid w:val="00260DD7"/>
    <w:rsid w:val="00260EDB"/>
    <w:rsid w:val="002615B2"/>
    <w:rsid w:val="002617E1"/>
    <w:rsid w:val="00261B55"/>
    <w:rsid w:val="00261CE6"/>
    <w:rsid w:val="00261FC6"/>
    <w:rsid w:val="00262051"/>
    <w:rsid w:val="002620D9"/>
    <w:rsid w:val="002620F1"/>
    <w:rsid w:val="00262174"/>
    <w:rsid w:val="00262214"/>
    <w:rsid w:val="002622DB"/>
    <w:rsid w:val="0026239E"/>
    <w:rsid w:val="0026246C"/>
    <w:rsid w:val="002626D3"/>
    <w:rsid w:val="002626FA"/>
    <w:rsid w:val="002628B8"/>
    <w:rsid w:val="00262C84"/>
    <w:rsid w:val="00262CB1"/>
    <w:rsid w:val="002637CC"/>
    <w:rsid w:val="00263CB5"/>
    <w:rsid w:val="00263EBC"/>
    <w:rsid w:val="00263F94"/>
    <w:rsid w:val="0026421F"/>
    <w:rsid w:val="002642D6"/>
    <w:rsid w:val="0026494A"/>
    <w:rsid w:val="002649EE"/>
    <w:rsid w:val="00264BC7"/>
    <w:rsid w:val="00264D7A"/>
    <w:rsid w:val="00265130"/>
    <w:rsid w:val="002651D7"/>
    <w:rsid w:val="00265318"/>
    <w:rsid w:val="0026545A"/>
    <w:rsid w:val="002658E6"/>
    <w:rsid w:val="00265A49"/>
    <w:rsid w:val="00265B17"/>
    <w:rsid w:val="00265B6C"/>
    <w:rsid w:val="00265B73"/>
    <w:rsid w:val="00265D13"/>
    <w:rsid w:val="00265D2B"/>
    <w:rsid w:val="00265D4A"/>
    <w:rsid w:val="00265E24"/>
    <w:rsid w:val="00265E3E"/>
    <w:rsid w:val="00266422"/>
    <w:rsid w:val="002665FC"/>
    <w:rsid w:val="0026681B"/>
    <w:rsid w:val="00266944"/>
    <w:rsid w:val="0026699A"/>
    <w:rsid w:val="00266CF8"/>
    <w:rsid w:val="00266E40"/>
    <w:rsid w:val="00267031"/>
    <w:rsid w:val="002670BD"/>
    <w:rsid w:val="00267187"/>
    <w:rsid w:val="002671EA"/>
    <w:rsid w:val="00267438"/>
    <w:rsid w:val="0026752B"/>
    <w:rsid w:val="00267892"/>
    <w:rsid w:val="002679F4"/>
    <w:rsid w:val="00267A69"/>
    <w:rsid w:val="00267BE2"/>
    <w:rsid w:val="00267E0B"/>
    <w:rsid w:val="00270220"/>
    <w:rsid w:val="0027033E"/>
    <w:rsid w:val="00270402"/>
    <w:rsid w:val="00270496"/>
    <w:rsid w:val="002704D0"/>
    <w:rsid w:val="00270531"/>
    <w:rsid w:val="0027063D"/>
    <w:rsid w:val="00270721"/>
    <w:rsid w:val="00270D21"/>
    <w:rsid w:val="00270F14"/>
    <w:rsid w:val="002710D3"/>
    <w:rsid w:val="0027162E"/>
    <w:rsid w:val="00271675"/>
    <w:rsid w:val="00271AFA"/>
    <w:rsid w:val="00271E63"/>
    <w:rsid w:val="00272115"/>
    <w:rsid w:val="002723D8"/>
    <w:rsid w:val="00272842"/>
    <w:rsid w:val="0027290E"/>
    <w:rsid w:val="002731BE"/>
    <w:rsid w:val="002731C1"/>
    <w:rsid w:val="00273204"/>
    <w:rsid w:val="002732B0"/>
    <w:rsid w:val="002737AB"/>
    <w:rsid w:val="00273B5D"/>
    <w:rsid w:val="00273D92"/>
    <w:rsid w:val="00273DE7"/>
    <w:rsid w:val="00273F49"/>
    <w:rsid w:val="00273F51"/>
    <w:rsid w:val="00273FCB"/>
    <w:rsid w:val="002740CB"/>
    <w:rsid w:val="0027414E"/>
    <w:rsid w:val="002742A8"/>
    <w:rsid w:val="002744AC"/>
    <w:rsid w:val="0027454A"/>
    <w:rsid w:val="002745AC"/>
    <w:rsid w:val="002745C6"/>
    <w:rsid w:val="0027479F"/>
    <w:rsid w:val="00274A52"/>
    <w:rsid w:val="00275000"/>
    <w:rsid w:val="002750F3"/>
    <w:rsid w:val="00275458"/>
    <w:rsid w:val="00275497"/>
    <w:rsid w:val="00275A50"/>
    <w:rsid w:val="00275ABB"/>
    <w:rsid w:val="00275AD5"/>
    <w:rsid w:val="00275C7E"/>
    <w:rsid w:val="00275DE5"/>
    <w:rsid w:val="00275E5E"/>
    <w:rsid w:val="00275E80"/>
    <w:rsid w:val="00275F5C"/>
    <w:rsid w:val="00275F85"/>
    <w:rsid w:val="00276390"/>
    <w:rsid w:val="002763C6"/>
    <w:rsid w:val="002764AE"/>
    <w:rsid w:val="0027658C"/>
    <w:rsid w:val="0027678D"/>
    <w:rsid w:val="002767A7"/>
    <w:rsid w:val="002768FD"/>
    <w:rsid w:val="00276C46"/>
    <w:rsid w:val="00276FB3"/>
    <w:rsid w:val="0027704B"/>
    <w:rsid w:val="002771BD"/>
    <w:rsid w:val="0027749A"/>
    <w:rsid w:val="00277502"/>
    <w:rsid w:val="00277780"/>
    <w:rsid w:val="00277BC1"/>
    <w:rsid w:val="00277D89"/>
    <w:rsid w:val="00277FF8"/>
    <w:rsid w:val="00280013"/>
    <w:rsid w:val="0028003F"/>
    <w:rsid w:val="00280947"/>
    <w:rsid w:val="0028096D"/>
    <w:rsid w:val="00280B8C"/>
    <w:rsid w:val="00280DDD"/>
    <w:rsid w:val="00280E7F"/>
    <w:rsid w:val="00280F26"/>
    <w:rsid w:val="002810F4"/>
    <w:rsid w:val="0028166C"/>
    <w:rsid w:val="00281786"/>
    <w:rsid w:val="00281843"/>
    <w:rsid w:val="00281D65"/>
    <w:rsid w:val="00281DF0"/>
    <w:rsid w:val="00281E15"/>
    <w:rsid w:val="00282189"/>
    <w:rsid w:val="0028228C"/>
    <w:rsid w:val="0028234A"/>
    <w:rsid w:val="00282453"/>
    <w:rsid w:val="002825C4"/>
    <w:rsid w:val="00282690"/>
    <w:rsid w:val="0028274B"/>
    <w:rsid w:val="002827E8"/>
    <w:rsid w:val="00282A40"/>
    <w:rsid w:val="00282E21"/>
    <w:rsid w:val="00283081"/>
    <w:rsid w:val="002830D5"/>
    <w:rsid w:val="002831B8"/>
    <w:rsid w:val="002832B7"/>
    <w:rsid w:val="002834E9"/>
    <w:rsid w:val="00283F77"/>
    <w:rsid w:val="00284025"/>
    <w:rsid w:val="002840D3"/>
    <w:rsid w:val="002841ED"/>
    <w:rsid w:val="0028468C"/>
    <w:rsid w:val="0028471C"/>
    <w:rsid w:val="00284ACC"/>
    <w:rsid w:val="00284D9F"/>
    <w:rsid w:val="00285381"/>
    <w:rsid w:val="002853A2"/>
    <w:rsid w:val="002853B7"/>
    <w:rsid w:val="00285846"/>
    <w:rsid w:val="00285929"/>
    <w:rsid w:val="00285969"/>
    <w:rsid w:val="002859B1"/>
    <w:rsid w:val="00285ADD"/>
    <w:rsid w:val="00285FF2"/>
    <w:rsid w:val="0028612D"/>
    <w:rsid w:val="0028622F"/>
    <w:rsid w:val="0028644A"/>
    <w:rsid w:val="00286B59"/>
    <w:rsid w:val="00286B98"/>
    <w:rsid w:val="00286B9E"/>
    <w:rsid w:val="00286BD0"/>
    <w:rsid w:val="00286DAA"/>
    <w:rsid w:val="00286DDC"/>
    <w:rsid w:val="00287316"/>
    <w:rsid w:val="0028732F"/>
    <w:rsid w:val="00287425"/>
    <w:rsid w:val="0028744A"/>
    <w:rsid w:val="002874F1"/>
    <w:rsid w:val="0028751D"/>
    <w:rsid w:val="00287580"/>
    <w:rsid w:val="00287585"/>
    <w:rsid w:val="00287730"/>
    <w:rsid w:val="002877EE"/>
    <w:rsid w:val="00287D7C"/>
    <w:rsid w:val="00290268"/>
    <w:rsid w:val="00290882"/>
    <w:rsid w:val="002909A2"/>
    <w:rsid w:val="00290B5A"/>
    <w:rsid w:val="00290CED"/>
    <w:rsid w:val="00290D23"/>
    <w:rsid w:val="002910A6"/>
    <w:rsid w:val="002913FD"/>
    <w:rsid w:val="00291634"/>
    <w:rsid w:val="00291C05"/>
    <w:rsid w:val="00292129"/>
    <w:rsid w:val="002922D2"/>
    <w:rsid w:val="00292485"/>
    <w:rsid w:val="002924E2"/>
    <w:rsid w:val="00292937"/>
    <w:rsid w:val="00292B02"/>
    <w:rsid w:val="00292E89"/>
    <w:rsid w:val="00292F66"/>
    <w:rsid w:val="00292FF3"/>
    <w:rsid w:val="0029332C"/>
    <w:rsid w:val="002934C8"/>
    <w:rsid w:val="002936EE"/>
    <w:rsid w:val="00293ECC"/>
    <w:rsid w:val="00294180"/>
    <w:rsid w:val="002942EE"/>
    <w:rsid w:val="002945F8"/>
    <w:rsid w:val="0029466B"/>
    <w:rsid w:val="0029488C"/>
    <w:rsid w:val="00294BDE"/>
    <w:rsid w:val="00294DCA"/>
    <w:rsid w:val="00295470"/>
    <w:rsid w:val="00295615"/>
    <w:rsid w:val="002959A6"/>
    <w:rsid w:val="00295B39"/>
    <w:rsid w:val="00295DED"/>
    <w:rsid w:val="002960B7"/>
    <w:rsid w:val="002961A3"/>
    <w:rsid w:val="002961F4"/>
    <w:rsid w:val="002966D1"/>
    <w:rsid w:val="002966F7"/>
    <w:rsid w:val="0029693F"/>
    <w:rsid w:val="00296970"/>
    <w:rsid w:val="00296AE6"/>
    <w:rsid w:val="00296BB4"/>
    <w:rsid w:val="00296D4F"/>
    <w:rsid w:val="00297036"/>
    <w:rsid w:val="00297355"/>
    <w:rsid w:val="002977D9"/>
    <w:rsid w:val="00297B71"/>
    <w:rsid w:val="00297E81"/>
    <w:rsid w:val="002A0278"/>
    <w:rsid w:val="002A03CB"/>
    <w:rsid w:val="002A0413"/>
    <w:rsid w:val="002A0671"/>
    <w:rsid w:val="002A067B"/>
    <w:rsid w:val="002A092A"/>
    <w:rsid w:val="002A0A6D"/>
    <w:rsid w:val="002A0B27"/>
    <w:rsid w:val="002A0B36"/>
    <w:rsid w:val="002A0BC8"/>
    <w:rsid w:val="002A0FC2"/>
    <w:rsid w:val="002A10A8"/>
    <w:rsid w:val="002A13B7"/>
    <w:rsid w:val="002A142A"/>
    <w:rsid w:val="002A1563"/>
    <w:rsid w:val="002A15A2"/>
    <w:rsid w:val="002A15C1"/>
    <w:rsid w:val="002A17C7"/>
    <w:rsid w:val="002A192A"/>
    <w:rsid w:val="002A1A1E"/>
    <w:rsid w:val="002A1AC1"/>
    <w:rsid w:val="002A1B07"/>
    <w:rsid w:val="002A226A"/>
    <w:rsid w:val="002A2280"/>
    <w:rsid w:val="002A2429"/>
    <w:rsid w:val="002A2496"/>
    <w:rsid w:val="002A2641"/>
    <w:rsid w:val="002A2675"/>
    <w:rsid w:val="002A290C"/>
    <w:rsid w:val="002A2918"/>
    <w:rsid w:val="002A2B65"/>
    <w:rsid w:val="002A33AC"/>
    <w:rsid w:val="002A37B1"/>
    <w:rsid w:val="002A399D"/>
    <w:rsid w:val="002A3AAC"/>
    <w:rsid w:val="002A3C22"/>
    <w:rsid w:val="002A3CCE"/>
    <w:rsid w:val="002A3DAA"/>
    <w:rsid w:val="002A3FA0"/>
    <w:rsid w:val="002A4066"/>
    <w:rsid w:val="002A40B0"/>
    <w:rsid w:val="002A487F"/>
    <w:rsid w:val="002A4B15"/>
    <w:rsid w:val="002A4BC0"/>
    <w:rsid w:val="002A4BD9"/>
    <w:rsid w:val="002A4C0E"/>
    <w:rsid w:val="002A4FA9"/>
    <w:rsid w:val="002A5043"/>
    <w:rsid w:val="002A55A0"/>
    <w:rsid w:val="002A5741"/>
    <w:rsid w:val="002A5A7A"/>
    <w:rsid w:val="002A5CDC"/>
    <w:rsid w:val="002A5D82"/>
    <w:rsid w:val="002A5F62"/>
    <w:rsid w:val="002A604F"/>
    <w:rsid w:val="002A689A"/>
    <w:rsid w:val="002A68BC"/>
    <w:rsid w:val="002A692B"/>
    <w:rsid w:val="002A6B3B"/>
    <w:rsid w:val="002A6DEC"/>
    <w:rsid w:val="002A6E1D"/>
    <w:rsid w:val="002A6F3B"/>
    <w:rsid w:val="002A6F6A"/>
    <w:rsid w:val="002A7237"/>
    <w:rsid w:val="002A738A"/>
    <w:rsid w:val="002A73B5"/>
    <w:rsid w:val="002A743B"/>
    <w:rsid w:val="002A78D2"/>
    <w:rsid w:val="002A7A14"/>
    <w:rsid w:val="002A7BCD"/>
    <w:rsid w:val="002A7D99"/>
    <w:rsid w:val="002A7EAA"/>
    <w:rsid w:val="002B06D3"/>
    <w:rsid w:val="002B08C0"/>
    <w:rsid w:val="002B09B2"/>
    <w:rsid w:val="002B0C68"/>
    <w:rsid w:val="002B0CDB"/>
    <w:rsid w:val="002B0EF5"/>
    <w:rsid w:val="002B11DD"/>
    <w:rsid w:val="002B127B"/>
    <w:rsid w:val="002B143C"/>
    <w:rsid w:val="002B152C"/>
    <w:rsid w:val="002B1619"/>
    <w:rsid w:val="002B17E4"/>
    <w:rsid w:val="002B1B27"/>
    <w:rsid w:val="002B1D33"/>
    <w:rsid w:val="002B226E"/>
    <w:rsid w:val="002B23AE"/>
    <w:rsid w:val="002B256F"/>
    <w:rsid w:val="002B2749"/>
    <w:rsid w:val="002B277A"/>
    <w:rsid w:val="002B283C"/>
    <w:rsid w:val="002B2AD9"/>
    <w:rsid w:val="002B2AFF"/>
    <w:rsid w:val="002B2BB8"/>
    <w:rsid w:val="002B3034"/>
    <w:rsid w:val="002B32ED"/>
    <w:rsid w:val="002B35BD"/>
    <w:rsid w:val="002B3695"/>
    <w:rsid w:val="002B3A73"/>
    <w:rsid w:val="002B4345"/>
    <w:rsid w:val="002B437B"/>
    <w:rsid w:val="002B448C"/>
    <w:rsid w:val="002B46BF"/>
    <w:rsid w:val="002B4739"/>
    <w:rsid w:val="002B47F8"/>
    <w:rsid w:val="002B482E"/>
    <w:rsid w:val="002B4861"/>
    <w:rsid w:val="002B49AE"/>
    <w:rsid w:val="002B4C63"/>
    <w:rsid w:val="002B4D87"/>
    <w:rsid w:val="002B4EB3"/>
    <w:rsid w:val="002B516B"/>
    <w:rsid w:val="002B52B5"/>
    <w:rsid w:val="002B54AC"/>
    <w:rsid w:val="002B5633"/>
    <w:rsid w:val="002B5768"/>
    <w:rsid w:val="002B5909"/>
    <w:rsid w:val="002B5C68"/>
    <w:rsid w:val="002B5DFC"/>
    <w:rsid w:val="002B5F0E"/>
    <w:rsid w:val="002B622C"/>
    <w:rsid w:val="002B678F"/>
    <w:rsid w:val="002B6A03"/>
    <w:rsid w:val="002B6CA7"/>
    <w:rsid w:val="002B6D98"/>
    <w:rsid w:val="002B73EA"/>
    <w:rsid w:val="002B75D8"/>
    <w:rsid w:val="002B796F"/>
    <w:rsid w:val="002B7B46"/>
    <w:rsid w:val="002B7BA2"/>
    <w:rsid w:val="002B7CDB"/>
    <w:rsid w:val="002B7D76"/>
    <w:rsid w:val="002B7F61"/>
    <w:rsid w:val="002C0120"/>
    <w:rsid w:val="002C013E"/>
    <w:rsid w:val="002C01D8"/>
    <w:rsid w:val="002C02A4"/>
    <w:rsid w:val="002C02EE"/>
    <w:rsid w:val="002C0444"/>
    <w:rsid w:val="002C04A5"/>
    <w:rsid w:val="002C04A7"/>
    <w:rsid w:val="002C06CA"/>
    <w:rsid w:val="002C073C"/>
    <w:rsid w:val="002C07A6"/>
    <w:rsid w:val="002C0BFC"/>
    <w:rsid w:val="002C0C53"/>
    <w:rsid w:val="002C0D13"/>
    <w:rsid w:val="002C1236"/>
    <w:rsid w:val="002C14CE"/>
    <w:rsid w:val="002C1519"/>
    <w:rsid w:val="002C1542"/>
    <w:rsid w:val="002C17EF"/>
    <w:rsid w:val="002C1A5F"/>
    <w:rsid w:val="002C1B97"/>
    <w:rsid w:val="002C1D3E"/>
    <w:rsid w:val="002C1E3C"/>
    <w:rsid w:val="002C1EB2"/>
    <w:rsid w:val="002C1F56"/>
    <w:rsid w:val="002C248E"/>
    <w:rsid w:val="002C2B7F"/>
    <w:rsid w:val="002C2B81"/>
    <w:rsid w:val="002C2FB2"/>
    <w:rsid w:val="002C2FCC"/>
    <w:rsid w:val="002C333E"/>
    <w:rsid w:val="002C33A2"/>
    <w:rsid w:val="002C34A7"/>
    <w:rsid w:val="002C3C6A"/>
    <w:rsid w:val="002C3D69"/>
    <w:rsid w:val="002C3D7A"/>
    <w:rsid w:val="002C40CE"/>
    <w:rsid w:val="002C4583"/>
    <w:rsid w:val="002C461B"/>
    <w:rsid w:val="002C46E9"/>
    <w:rsid w:val="002C49F3"/>
    <w:rsid w:val="002C4EB0"/>
    <w:rsid w:val="002C4F66"/>
    <w:rsid w:val="002C5005"/>
    <w:rsid w:val="002C516C"/>
    <w:rsid w:val="002C5464"/>
    <w:rsid w:val="002C5758"/>
    <w:rsid w:val="002C582A"/>
    <w:rsid w:val="002C586C"/>
    <w:rsid w:val="002C58D6"/>
    <w:rsid w:val="002C5B27"/>
    <w:rsid w:val="002C5B32"/>
    <w:rsid w:val="002C5E15"/>
    <w:rsid w:val="002C5F2F"/>
    <w:rsid w:val="002C6070"/>
    <w:rsid w:val="002C61A6"/>
    <w:rsid w:val="002C6B67"/>
    <w:rsid w:val="002C6CA0"/>
    <w:rsid w:val="002C6CEB"/>
    <w:rsid w:val="002C6DC5"/>
    <w:rsid w:val="002C7755"/>
    <w:rsid w:val="002C79EA"/>
    <w:rsid w:val="002C7A6B"/>
    <w:rsid w:val="002C7DE2"/>
    <w:rsid w:val="002D00E7"/>
    <w:rsid w:val="002D0283"/>
    <w:rsid w:val="002D043B"/>
    <w:rsid w:val="002D048F"/>
    <w:rsid w:val="002D0701"/>
    <w:rsid w:val="002D077C"/>
    <w:rsid w:val="002D093F"/>
    <w:rsid w:val="002D0C54"/>
    <w:rsid w:val="002D0CA7"/>
    <w:rsid w:val="002D0EAA"/>
    <w:rsid w:val="002D113C"/>
    <w:rsid w:val="002D1B78"/>
    <w:rsid w:val="002D1CEE"/>
    <w:rsid w:val="002D202A"/>
    <w:rsid w:val="002D202C"/>
    <w:rsid w:val="002D2495"/>
    <w:rsid w:val="002D24D2"/>
    <w:rsid w:val="002D263D"/>
    <w:rsid w:val="002D2655"/>
    <w:rsid w:val="002D279C"/>
    <w:rsid w:val="002D27E5"/>
    <w:rsid w:val="002D28C1"/>
    <w:rsid w:val="002D29C8"/>
    <w:rsid w:val="002D2A31"/>
    <w:rsid w:val="002D2BEF"/>
    <w:rsid w:val="002D2C16"/>
    <w:rsid w:val="002D3039"/>
    <w:rsid w:val="002D3468"/>
    <w:rsid w:val="002D366F"/>
    <w:rsid w:val="002D3821"/>
    <w:rsid w:val="002D3957"/>
    <w:rsid w:val="002D395A"/>
    <w:rsid w:val="002D3AAF"/>
    <w:rsid w:val="002D3B1B"/>
    <w:rsid w:val="002D436A"/>
    <w:rsid w:val="002D44AA"/>
    <w:rsid w:val="002D450C"/>
    <w:rsid w:val="002D4586"/>
    <w:rsid w:val="002D4653"/>
    <w:rsid w:val="002D4732"/>
    <w:rsid w:val="002D4936"/>
    <w:rsid w:val="002D4F9E"/>
    <w:rsid w:val="002D511D"/>
    <w:rsid w:val="002D5649"/>
    <w:rsid w:val="002D58FC"/>
    <w:rsid w:val="002D59AB"/>
    <w:rsid w:val="002D5BA1"/>
    <w:rsid w:val="002D5C33"/>
    <w:rsid w:val="002D5C81"/>
    <w:rsid w:val="002D640D"/>
    <w:rsid w:val="002D649F"/>
    <w:rsid w:val="002D67CE"/>
    <w:rsid w:val="002D6911"/>
    <w:rsid w:val="002D693B"/>
    <w:rsid w:val="002D6E56"/>
    <w:rsid w:val="002D70BD"/>
    <w:rsid w:val="002D7304"/>
    <w:rsid w:val="002D74E2"/>
    <w:rsid w:val="002D7805"/>
    <w:rsid w:val="002D7F7B"/>
    <w:rsid w:val="002E05DF"/>
    <w:rsid w:val="002E0614"/>
    <w:rsid w:val="002E0839"/>
    <w:rsid w:val="002E09DF"/>
    <w:rsid w:val="002E0A28"/>
    <w:rsid w:val="002E0A37"/>
    <w:rsid w:val="002E0A4B"/>
    <w:rsid w:val="002E0ABD"/>
    <w:rsid w:val="002E0C46"/>
    <w:rsid w:val="002E0E96"/>
    <w:rsid w:val="002E1472"/>
    <w:rsid w:val="002E16D4"/>
    <w:rsid w:val="002E177A"/>
    <w:rsid w:val="002E18CD"/>
    <w:rsid w:val="002E1A6C"/>
    <w:rsid w:val="002E1AF5"/>
    <w:rsid w:val="002E1AF9"/>
    <w:rsid w:val="002E1B81"/>
    <w:rsid w:val="002E1DA4"/>
    <w:rsid w:val="002E1EAB"/>
    <w:rsid w:val="002E206F"/>
    <w:rsid w:val="002E20A0"/>
    <w:rsid w:val="002E20EA"/>
    <w:rsid w:val="002E2146"/>
    <w:rsid w:val="002E276F"/>
    <w:rsid w:val="002E27A3"/>
    <w:rsid w:val="002E2816"/>
    <w:rsid w:val="002E2A31"/>
    <w:rsid w:val="002E2B02"/>
    <w:rsid w:val="002E2B4E"/>
    <w:rsid w:val="002E2B66"/>
    <w:rsid w:val="002E2CF9"/>
    <w:rsid w:val="002E2E6D"/>
    <w:rsid w:val="002E2F51"/>
    <w:rsid w:val="002E33CC"/>
    <w:rsid w:val="002E366F"/>
    <w:rsid w:val="002E3717"/>
    <w:rsid w:val="002E4080"/>
    <w:rsid w:val="002E4337"/>
    <w:rsid w:val="002E44F0"/>
    <w:rsid w:val="002E4674"/>
    <w:rsid w:val="002E4930"/>
    <w:rsid w:val="002E4C8E"/>
    <w:rsid w:val="002E4CC2"/>
    <w:rsid w:val="002E5007"/>
    <w:rsid w:val="002E51C3"/>
    <w:rsid w:val="002E5378"/>
    <w:rsid w:val="002E53A3"/>
    <w:rsid w:val="002E584C"/>
    <w:rsid w:val="002E591C"/>
    <w:rsid w:val="002E59C3"/>
    <w:rsid w:val="002E5BA1"/>
    <w:rsid w:val="002E5C25"/>
    <w:rsid w:val="002E5C98"/>
    <w:rsid w:val="002E60C3"/>
    <w:rsid w:val="002E61F1"/>
    <w:rsid w:val="002E65C7"/>
    <w:rsid w:val="002E6608"/>
    <w:rsid w:val="002E67D6"/>
    <w:rsid w:val="002E67EA"/>
    <w:rsid w:val="002E6912"/>
    <w:rsid w:val="002E6927"/>
    <w:rsid w:val="002E6A18"/>
    <w:rsid w:val="002E6CA7"/>
    <w:rsid w:val="002E6EB9"/>
    <w:rsid w:val="002E6EE4"/>
    <w:rsid w:val="002E7016"/>
    <w:rsid w:val="002E70AE"/>
    <w:rsid w:val="002E72C2"/>
    <w:rsid w:val="002E7927"/>
    <w:rsid w:val="002E7D1E"/>
    <w:rsid w:val="002E7DAF"/>
    <w:rsid w:val="002E7FB1"/>
    <w:rsid w:val="002F00ED"/>
    <w:rsid w:val="002F028F"/>
    <w:rsid w:val="002F03B2"/>
    <w:rsid w:val="002F03F2"/>
    <w:rsid w:val="002F04B6"/>
    <w:rsid w:val="002F0562"/>
    <w:rsid w:val="002F05D7"/>
    <w:rsid w:val="002F0636"/>
    <w:rsid w:val="002F0E9E"/>
    <w:rsid w:val="002F1257"/>
    <w:rsid w:val="002F1278"/>
    <w:rsid w:val="002F167C"/>
    <w:rsid w:val="002F19CD"/>
    <w:rsid w:val="002F1D55"/>
    <w:rsid w:val="002F1D8A"/>
    <w:rsid w:val="002F1F74"/>
    <w:rsid w:val="002F255E"/>
    <w:rsid w:val="002F2677"/>
    <w:rsid w:val="002F2774"/>
    <w:rsid w:val="002F2A4D"/>
    <w:rsid w:val="002F2B9A"/>
    <w:rsid w:val="002F2B9B"/>
    <w:rsid w:val="002F2CD0"/>
    <w:rsid w:val="002F2E82"/>
    <w:rsid w:val="002F2E94"/>
    <w:rsid w:val="002F320F"/>
    <w:rsid w:val="002F3219"/>
    <w:rsid w:val="002F3862"/>
    <w:rsid w:val="002F3990"/>
    <w:rsid w:val="002F39DB"/>
    <w:rsid w:val="002F3A48"/>
    <w:rsid w:val="002F3A64"/>
    <w:rsid w:val="002F3B60"/>
    <w:rsid w:val="002F409F"/>
    <w:rsid w:val="002F442F"/>
    <w:rsid w:val="002F4A44"/>
    <w:rsid w:val="002F4AFE"/>
    <w:rsid w:val="002F4E53"/>
    <w:rsid w:val="002F50C6"/>
    <w:rsid w:val="002F5320"/>
    <w:rsid w:val="002F5388"/>
    <w:rsid w:val="002F540D"/>
    <w:rsid w:val="002F5662"/>
    <w:rsid w:val="002F5863"/>
    <w:rsid w:val="002F5889"/>
    <w:rsid w:val="002F5ACA"/>
    <w:rsid w:val="002F6051"/>
    <w:rsid w:val="002F6132"/>
    <w:rsid w:val="002F62FC"/>
    <w:rsid w:val="002F641B"/>
    <w:rsid w:val="002F6481"/>
    <w:rsid w:val="002F69CA"/>
    <w:rsid w:val="002F6A3C"/>
    <w:rsid w:val="002F6C82"/>
    <w:rsid w:val="002F6CC1"/>
    <w:rsid w:val="002F6D61"/>
    <w:rsid w:val="002F6D9F"/>
    <w:rsid w:val="002F6E2A"/>
    <w:rsid w:val="002F6F45"/>
    <w:rsid w:val="002F71DA"/>
    <w:rsid w:val="002F7215"/>
    <w:rsid w:val="002F746A"/>
    <w:rsid w:val="002F758E"/>
    <w:rsid w:val="002F75C5"/>
    <w:rsid w:val="002F76D9"/>
    <w:rsid w:val="002F7899"/>
    <w:rsid w:val="002F7AE6"/>
    <w:rsid w:val="002F7FAF"/>
    <w:rsid w:val="0030010D"/>
    <w:rsid w:val="003002C0"/>
    <w:rsid w:val="003002CF"/>
    <w:rsid w:val="003003B1"/>
    <w:rsid w:val="003004A9"/>
    <w:rsid w:val="003006A2"/>
    <w:rsid w:val="00300AEC"/>
    <w:rsid w:val="00300BB9"/>
    <w:rsid w:val="00300C5B"/>
    <w:rsid w:val="00300CB7"/>
    <w:rsid w:val="00300DBF"/>
    <w:rsid w:val="00300DD4"/>
    <w:rsid w:val="00300E2A"/>
    <w:rsid w:val="00300F34"/>
    <w:rsid w:val="0030157F"/>
    <w:rsid w:val="003017C1"/>
    <w:rsid w:val="00301804"/>
    <w:rsid w:val="003019CC"/>
    <w:rsid w:val="00301CFC"/>
    <w:rsid w:val="0030206C"/>
    <w:rsid w:val="00302322"/>
    <w:rsid w:val="00302A53"/>
    <w:rsid w:val="00302B7F"/>
    <w:rsid w:val="00302E81"/>
    <w:rsid w:val="00302F27"/>
    <w:rsid w:val="003032B3"/>
    <w:rsid w:val="003033F6"/>
    <w:rsid w:val="0030388C"/>
    <w:rsid w:val="003038B3"/>
    <w:rsid w:val="0030394D"/>
    <w:rsid w:val="00303E8B"/>
    <w:rsid w:val="00303F2B"/>
    <w:rsid w:val="00304032"/>
    <w:rsid w:val="003044D5"/>
    <w:rsid w:val="00304931"/>
    <w:rsid w:val="00304A6E"/>
    <w:rsid w:val="00304AAC"/>
    <w:rsid w:val="00304B70"/>
    <w:rsid w:val="00304BE8"/>
    <w:rsid w:val="00304D74"/>
    <w:rsid w:val="00304E13"/>
    <w:rsid w:val="00304F97"/>
    <w:rsid w:val="003050E2"/>
    <w:rsid w:val="0030535A"/>
    <w:rsid w:val="003053F3"/>
    <w:rsid w:val="003054CF"/>
    <w:rsid w:val="00305534"/>
    <w:rsid w:val="00305795"/>
    <w:rsid w:val="003059CB"/>
    <w:rsid w:val="00305B76"/>
    <w:rsid w:val="00305C2A"/>
    <w:rsid w:val="00305CCE"/>
    <w:rsid w:val="00305E3D"/>
    <w:rsid w:val="00305EE1"/>
    <w:rsid w:val="00305FA9"/>
    <w:rsid w:val="003060D9"/>
    <w:rsid w:val="00306307"/>
    <w:rsid w:val="0030652C"/>
    <w:rsid w:val="00306833"/>
    <w:rsid w:val="00306898"/>
    <w:rsid w:val="0030699F"/>
    <w:rsid w:val="00306A57"/>
    <w:rsid w:val="00306A93"/>
    <w:rsid w:val="00306ED7"/>
    <w:rsid w:val="00306F1A"/>
    <w:rsid w:val="003071AA"/>
    <w:rsid w:val="00307200"/>
    <w:rsid w:val="00307444"/>
    <w:rsid w:val="003074D2"/>
    <w:rsid w:val="00307598"/>
    <w:rsid w:val="003075DB"/>
    <w:rsid w:val="00307960"/>
    <w:rsid w:val="003079C5"/>
    <w:rsid w:val="00307C07"/>
    <w:rsid w:val="00307FDD"/>
    <w:rsid w:val="00307FE5"/>
    <w:rsid w:val="003100C0"/>
    <w:rsid w:val="00310175"/>
    <w:rsid w:val="0031020E"/>
    <w:rsid w:val="0031029C"/>
    <w:rsid w:val="00310305"/>
    <w:rsid w:val="00310383"/>
    <w:rsid w:val="003105FC"/>
    <w:rsid w:val="00310661"/>
    <w:rsid w:val="003107FF"/>
    <w:rsid w:val="003109B0"/>
    <w:rsid w:val="00310A9C"/>
    <w:rsid w:val="00310AFE"/>
    <w:rsid w:val="00310C07"/>
    <w:rsid w:val="00310CCB"/>
    <w:rsid w:val="00310ED7"/>
    <w:rsid w:val="00311037"/>
    <w:rsid w:val="0031107E"/>
    <w:rsid w:val="003110A0"/>
    <w:rsid w:val="0031125F"/>
    <w:rsid w:val="0031134B"/>
    <w:rsid w:val="003116CC"/>
    <w:rsid w:val="0031192F"/>
    <w:rsid w:val="00311F32"/>
    <w:rsid w:val="0031237B"/>
    <w:rsid w:val="00312716"/>
    <w:rsid w:val="00312746"/>
    <w:rsid w:val="00312751"/>
    <w:rsid w:val="0031275D"/>
    <w:rsid w:val="00312C6B"/>
    <w:rsid w:val="00312D31"/>
    <w:rsid w:val="00313220"/>
    <w:rsid w:val="0031341E"/>
    <w:rsid w:val="00313995"/>
    <w:rsid w:val="00313A41"/>
    <w:rsid w:val="00313B5A"/>
    <w:rsid w:val="00313D30"/>
    <w:rsid w:val="00313D74"/>
    <w:rsid w:val="0031421E"/>
    <w:rsid w:val="00314309"/>
    <w:rsid w:val="00314602"/>
    <w:rsid w:val="00314661"/>
    <w:rsid w:val="00314BB5"/>
    <w:rsid w:val="00314DA9"/>
    <w:rsid w:val="00314E16"/>
    <w:rsid w:val="00314F1E"/>
    <w:rsid w:val="00314F85"/>
    <w:rsid w:val="003150D0"/>
    <w:rsid w:val="003152BA"/>
    <w:rsid w:val="00315329"/>
    <w:rsid w:val="003155A6"/>
    <w:rsid w:val="003158B3"/>
    <w:rsid w:val="003158DF"/>
    <w:rsid w:val="00315A13"/>
    <w:rsid w:val="00315BF6"/>
    <w:rsid w:val="00315E08"/>
    <w:rsid w:val="00316071"/>
    <w:rsid w:val="00316583"/>
    <w:rsid w:val="0031676C"/>
    <w:rsid w:val="0031691B"/>
    <w:rsid w:val="00316A80"/>
    <w:rsid w:val="003171DA"/>
    <w:rsid w:val="00317920"/>
    <w:rsid w:val="003179F5"/>
    <w:rsid w:val="00317E1B"/>
    <w:rsid w:val="00317EF2"/>
    <w:rsid w:val="0032015E"/>
    <w:rsid w:val="00320182"/>
    <w:rsid w:val="003201D7"/>
    <w:rsid w:val="003201D8"/>
    <w:rsid w:val="003205CF"/>
    <w:rsid w:val="0032083F"/>
    <w:rsid w:val="0032096A"/>
    <w:rsid w:val="00320AA1"/>
    <w:rsid w:val="00320B0E"/>
    <w:rsid w:val="00320CB4"/>
    <w:rsid w:val="00320D17"/>
    <w:rsid w:val="00320F0E"/>
    <w:rsid w:val="00321122"/>
    <w:rsid w:val="0032119B"/>
    <w:rsid w:val="003211B3"/>
    <w:rsid w:val="0032152E"/>
    <w:rsid w:val="003215FD"/>
    <w:rsid w:val="00321614"/>
    <w:rsid w:val="003216B5"/>
    <w:rsid w:val="00321836"/>
    <w:rsid w:val="00321860"/>
    <w:rsid w:val="00321967"/>
    <w:rsid w:val="00321B3D"/>
    <w:rsid w:val="00321C4A"/>
    <w:rsid w:val="00321CA6"/>
    <w:rsid w:val="00321FF4"/>
    <w:rsid w:val="003220B5"/>
    <w:rsid w:val="003223EA"/>
    <w:rsid w:val="0032276E"/>
    <w:rsid w:val="003227D2"/>
    <w:rsid w:val="003228C8"/>
    <w:rsid w:val="0032290E"/>
    <w:rsid w:val="00322DEB"/>
    <w:rsid w:val="00323049"/>
    <w:rsid w:val="00323409"/>
    <w:rsid w:val="00323416"/>
    <w:rsid w:val="003234B3"/>
    <w:rsid w:val="0032382B"/>
    <w:rsid w:val="003238D3"/>
    <w:rsid w:val="003239F2"/>
    <w:rsid w:val="00323A55"/>
    <w:rsid w:val="00323AA5"/>
    <w:rsid w:val="00323C1C"/>
    <w:rsid w:val="00323E22"/>
    <w:rsid w:val="00323F58"/>
    <w:rsid w:val="003240F5"/>
    <w:rsid w:val="00324540"/>
    <w:rsid w:val="00324824"/>
    <w:rsid w:val="003249A4"/>
    <w:rsid w:val="00324ECF"/>
    <w:rsid w:val="0032505A"/>
    <w:rsid w:val="003250FE"/>
    <w:rsid w:val="003251DF"/>
    <w:rsid w:val="00325342"/>
    <w:rsid w:val="00325370"/>
    <w:rsid w:val="00325684"/>
    <w:rsid w:val="00325948"/>
    <w:rsid w:val="003259AB"/>
    <w:rsid w:val="00325A38"/>
    <w:rsid w:val="00325A91"/>
    <w:rsid w:val="00326390"/>
    <w:rsid w:val="0032650B"/>
    <w:rsid w:val="0032683C"/>
    <w:rsid w:val="00327210"/>
    <w:rsid w:val="00327211"/>
    <w:rsid w:val="003272F1"/>
    <w:rsid w:val="00327304"/>
    <w:rsid w:val="0032778C"/>
    <w:rsid w:val="003279C9"/>
    <w:rsid w:val="003279EB"/>
    <w:rsid w:val="00327A4A"/>
    <w:rsid w:val="00327A8B"/>
    <w:rsid w:val="00327B1F"/>
    <w:rsid w:val="00327D17"/>
    <w:rsid w:val="00327E01"/>
    <w:rsid w:val="00327F31"/>
    <w:rsid w:val="00330268"/>
    <w:rsid w:val="0033035F"/>
    <w:rsid w:val="00330ABB"/>
    <w:rsid w:val="00330CBF"/>
    <w:rsid w:val="00330FA3"/>
    <w:rsid w:val="003310D6"/>
    <w:rsid w:val="003311A2"/>
    <w:rsid w:val="003311B3"/>
    <w:rsid w:val="00331492"/>
    <w:rsid w:val="0033155C"/>
    <w:rsid w:val="003315FC"/>
    <w:rsid w:val="003316DA"/>
    <w:rsid w:val="00331A84"/>
    <w:rsid w:val="00331A88"/>
    <w:rsid w:val="00331B02"/>
    <w:rsid w:val="00331CFC"/>
    <w:rsid w:val="00331D38"/>
    <w:rsid w:val="00331FAB"/>
    <w:rsid w:val="00332043"/>
    <w:rsid w:val="00332160"/>
    <w:rsid w:val="0033243C"/>
    <w:rsid w:val="0033256F"/>
    <w:rsid w:val="00332574"/>
    <w:rsid w:val="00332879"/>
    <w:rsid w:val="0033296A"/>
    <w:rsid w:val="00332AB0"/>
    <w:rsid w:val="00332CB4"/>
    <w:rsid w:val="00332CEE"/>
    <w:rsid w:val="00332DE1"/>
    <w:rsid w:val="00332E04"/>
    <w:rsid w:val="003331D5"/>
    <w:rsid w:val="00333360"/>
    <w:rsid w:val="0033352A"/>
    <w:rsid w:val="0033395E"/>
    <w:rsid w:val="00333CA4"/>
    <w:rsid w:val="00333F34"/>
    <w:rsid w:val="00333FB8"/>
    <w:rsid w:val="0033413F"/>
    <w:rsid w:val="00335051"/>
    <w:rsid w:val="0033505A"/>
    <w:rsid w:val="00335416"/>
    <w:rsid w:val="00335722"/>
    <w:rsid w:val="0033585F"/>
    <w:rsid w:val="003358A2"/>
    <w:rsid w:val="00335BF7"/>
    <w:rsid w:val="00335CC7"/>
    <w:rsid w:val="00335D2C"/>
    <w:rsid w:val="00335DC8"/>
    <w:rsid w:val="00335EBC"/>
    <w:rsid w:val="0033604D"/>
    <w:rsid w:val="003360AF"/>
    <w:rsid w:val="00336399"/>
    <w:rsid w:val="0033639F"/>
    <w:rsid w:val="00337098"/>
    <w:rsid w:val="0033711F"/>
    <w:rsid w:val="0033714E"/>
    <w:rsid w:val="003371A0"/>
    <w:rsid w:val="003371C2"/>
    <w:rsid w:val="00337288"/>
    <w:rsid w:val="0033752D"/>
    <w:rsid w:val="003377B2"/>
    <w:rsid w:val="003377C0"/>
    <w:rsid w:val="003379C3"/>
    <w:rsid w:val="003400DA"/>
    <w:rsid w:val="0034011D"/>
    <w:rsid w:val="003402DC"/>
    <w:rsid w:val="003405D7"/>
    <w:rsid w:val="00340921"/>
    <w:rsid w:val="00340C41"/>
    <w:rsid w:val="00340DFD"/>
    <w:rsid w:val="00340E3F"/>
    <w:rsid w:val="00340F0D"/>
    <w:rsid w:val="00340F90"/>
    <w:rsid w:val="00341302"/>
    <w:rsid w:val="003414B2"/>
    <w:rsid w:val="00341662"/>
    <w:rsid w:val="00341786"/>
    <w:rsid w:val="003419D6"/>
    <w:rsid w:val="00341A33"/>
    <w:rsid w:val="00341ADC"/>
    <w:rsid w:val="00341D66"/>
    <w:rsid w:val="00341E69"/>
    <w:rsid w:val="00341FDB"/>
    <w:rsid w:val="00342060"/>
    <w:rsid w:val="00342148"/>
    <w:rsid w:val="00342161"/>
    <w:rsid w:val="003421A8"/>
    <w:rsid w:val="00342511"/>
    <w:rsid w:val="00342615"/>
    <w:rsid w:val="00342665"/>
    <w:rsid w:val="0034282C"/>
    <w:rsid w:val="003428B3"/>
    <w:rsid w:val="003428C1"/>
    <w:rsid w:val="003428F7"/>
    <w:rsid w:val="00342998"/>
    <w:rsid w:val="00342F06"/>
    <w:rsid w:val="00342F3A"/>
    <w:rsid w:val="00342FCD"/>
    <w:rsid w:val="00343314"/>
    <w:rsid w:val="003437FF"/>
    <w:rsid w:val="00343907"/>
    <w:rsid w:val="0034394B"/>
    <w:rsid w:val="00343A17"/>
    <w:rsid w:val="00343A67"/>
    <w:rsid w:val="00343D2B"/>
    <w:rsid w:val="00343D8A"/>
    <w:rsid w:val="00343E69"/>
    <w:rsid w:val="00343ED3"/>
    <w:rsid w:val="00343FD3"/>
    <w:rsid w:val="00344714"/>
    <w:rsid w:val="00344762"/>
    <w:rsid w:val="00345233"/>
    <w:rsid w:val="0034550E"/>
    <w:rsid w:val="00345BCC"/>
    <w:rsid w:val="003460DF"/>
    <w:rsid w:val="0034612D"/>
    <w:rsid w:val="003464FA"/>
    <w:rsid w:val="00346573"/>
    <w:rsid w:val="003466A5"/>
    <w:rsid w:val="003466B5"/>
    <w:rsid w:val="003466E2"/>
    <w:rsid w:val="00346771"/>
    <w:rsid w:val="00346E07"/>
    <w:rsid w:val="00346E1B"/>
    <w:rsid w:val="00346F74"/>
    <w:rsid w:val="00347357"/>
    <w:rsid w:val="00347382"/>
    <w:rsid w:val="0034745F"/>
    <w:rsid w:val="00347490"/>
    <w:rsid w:val="003474B8"/>
    <w:rsid w:val="00347829"/>
    <w:rsid w:val="00347AC8"/>
    <w:rsid w:val="00350512"/>
    <w:rsid w:val="003507C2"/>
    <w:rsid w:val="00350930"/>
    <w:rsid w:val="00350A49"/>
    <w:rsid w:val="00350A88"/>
    <w:rsid w:val="00350CE9"/>
    <w:rsid w:val="00350D34"/>
    <w:rsid w:val="00350D93"/>
    <w:rsid w:val="00350F68"/>
    <w:rsid w:val="00351025"/>
    <w:rsid w:val="003521E7"/>
    <w:rsid w:val="00352701"/>
    <w:rsid w:val="0035281B"/>
    <w:rsid w:val="00352A3B"/>
    <w:rsid w:val="00352ABE"/>
    <w:rsid w:val="00352CAB"/>
    <w:rsid w:val="00352CB2"/>
    <w:rsid w:val="00352CB3"/>
    <w:rsid w:val="00352E4C"/>
    <w:rsid w:val="00352FBB"/>
    <w:rsid w:val="00353254"/>
    <w:rsid w:val="00353288"/>
    <w:rsid w:val="0035369C"/>
    <w:rsid w:val="003536EB"/>
    <w:rsid w:val="00353BE8"/>
    <w:rsid w:val="00353C3C"/>
    <w:rsid w:val="00353CF9"/>
    <w:rsid w:val="003544EC"/>
    <w:rsid w:val="00354777"/>
    <w:rsid w:val="0035478C"/>
    <w:rsid w:val="00354B07"/>
    <w:rsid w:val="00354C74"/>
    <w:rsid w:val="00354D35"/>
    <w:rsid w:val="00354ED6"/>
    <w:rsid w:val="00354F0F"/>
    <w:rsid w:val="003552EC"/>
    <w:rsid w:val="00355332"/>
    <w:rsid w:val="0035575D"/>
    <w:rsid w:val="00355BEF"/>
    <w:rsid w:val="00355ECD"/>
    <w:rsid w:val="00356491"/>
    <w:rsid w:val="00356855"/>
    <w:rsid w:val="003571FB"/>
    <w:rsid w:val="00357454"/>
    <w:rsid w:val="00357583"/>
    <w:rsid w:val="003576FD"/>
    <w:rsid w:val="0035771F"/>
    <w:rsid w:val="003579FC"/>
    <w:rsid w:val="00357A39"/>
    <w:rsid w:val="00357B89"/>
    <w:rsid w:val="00357DF3"/>
    <w:rsid w:val="00357F75"/>
    <w:rsid w:val="00360499"/>
    <w:rsid w:val="00360521"/>
    <w:rsid w:val="00360527"/>
    <w:rsid w:val="003605AB"/>
    <w:rsid w:val="003606AC"/>
    <w:rsid w:val="003607AF"/>
    <w:rsid w:val="003607D7"/>
    <w:rsid w:val="00360AA8"/>
    <w:rsid w:val="00360C68"/>
    <w:rsid w:val="00360EB6"/>
    <w:rsid w:val="00361059"/>
    <w:rsid w:val="0036135E"/>
    <w:rsid w:val="00361598"/>
    <w:rsid w:val="003615B0"/>
    <w:rsid w:val="00361663"/>
    <w:rsid w:val="00361679"/>
    <w:rsid w:val="00361700"/>
    <w:rsid w:val="00361870"/>
    <w:rsid w:val="00361D55"/>
    <w:rsid w:val="00361F97"/>
    <w:rsid w:val="00362105"/>
    <w:rsid w:val="0036262C"/>
    <w:rsid w:val="0036271C"/>
    <w:rsid w:val="00362819"/>
    <w:rsid w:val="00362BFD"/>
    <w:rsid w:val="00362C0E"/>
    <w:rsid w:val="00362D1A"/>
    <w:rsid w:val="00363045"/>
    <w:rsid w:val="003630FC"/>
    <w:rsid w:val="003634B8"/>
    <w:rsid w:val="00363B2E"/>
    <w:rsid w:val="00363CD2"/>
    <w:rsid w:val="00363E38"/>
    <w:rsid w:val="00364084"/>
    <w:rsid w:val="00364111"/>
    <w:rsid w:val="0036432D"/>
    <w:rsid w:val="003643E9"/>
    <w:rsid w:val="0036450F"/>
    <w:rsid w:val="00364662"/>
    <w:rsid w:val="0036479C"/>
    <w:rsid w:val="003647EB"/>
    <w:rsid w:val="00364880"/>
    <w:rsid w:val="00364DD5"/>
    <w:rsid w:val="00365221"/>
    <w:rsid w:val="0036538E"/>
    <w:rsid w:val="003655D4"/>
    <w:rsid w:val="00365891"/>
    <w:rsid w:val="00365AF2"/>
    <w:rsid w:val="00365D07"/>
    <w:rsid w:val="00365FAA"/>
    <w:rsid w:val="0036606A"/>
    <w:rsid w:val="0036606F"/>
    <w:rsid w:val="003661C1"/>
    <w:rsid w:val="00366538"/>
    <w:rsid w:val="00366652"/>
    <w:rsid w:val="0036714F"/>
    <w:rsid w:val="00367224"/>
    <w:rsid w:val="003672FB"/>
    <w:rsid w:val="003675EB"/>
    <w:rsid w:val="003676C1"/>
    <w:rsid w:val="00367922"/>
    <w:rsid w:val="00367E89"/>
    <w:rsid w:val="00370376"/>
    <w:rsid w:val="00370D03"/>
    <w:rsid w:val="00370D90"/>
    <w:rsid w:val="00370E3F"/>
    <w:rsid w:val="00370F47"/>
    <w:rsid w:val="003711A1"/>
    <w:rsid w:val="00371257"/>
    <w:rsid w:val="00371271"/>
    <w:rsid w:val="003713D0"/>
    <w:rsid w:val="00371669"/>
    <w:rsid w:val="0037177E"/>
    <w:rsid w:val="003718B0"/>
    <w:rsid w:val="00371CF6"/>
    <w:rsid w:val="00371D79"/>
    <w:rsid w:val="00371DC4"/>
    <w:rsid w:val="00372100"/>
    <w:rsid w:val="0037226D"/>
    <w:rsid w:val="00372341"/>
    <w:rsid w:val="003724DD"/>
    <w:rsid w:val="003724E8"/>
    <w:rsid w:val="0037250B"/>
    <w:rsid w:val="00372BBC"/>
    <w:rsid w:val="00372C13"/>
    <w:rsid w:val="00372C42"/>
    <w:rsid w:val="00372D72"/>
    <w:rsid w:val="00372DEA"/>
    <w:rsid w:val="00373042"/>
    <w:rsid w:val="0037340F"/>
    <w:rsid w:val="0037395C"/>
    <w:rsid w:val="00373BBA"/>
    <w:rsid w:val="00373BD1"/>
    <w:rsid w:val="00373BE4"/>
    <w:rsid w:val="00373C07"/>
    <w:rsid w:val="00373C22"/>
    <w:rsid w:val="00373E05"/>
    <w:rsid w:val="00374339"/>
    <w:rsid w:val="0037468C"/>
    <w:rsid w:val="00374846"/>
    <w:rsid w:val="00374A6B"/>
    <w:rsid w:val="00374E3D"/>
    <w:rsid w:val="00374E94"/>
    <w:rsid w:val="00374EE2"/>
    <w:rsid w:val="00375284"/>
    <w:rsid w:val="003753E9"/>
    <w:rsid w:val="0037569F"/>
    <w:rsid w:val="00375742"/>
    <w:rsid w:val="00375A2F"/>
    <w:rsid w:val="00375DDD"/>
    <w:rsid w:val="00375DEF"/>
    <w:rsid w:val="00375F27"/>
    <w:rsid w:val="003761AB"/>
    <w:rsid w:val="003766B1"/>
    <w:rsid w:val="0037689E"/>
    <w:rsid w:val="0037693F"/>
    <w:rsid w:val="00376A92"/>
    <w:rsid w:val="00376B15"/>
    <w:rsid w:val="00376C3A"/>
    <w:rsid w:val="00376D05"/>
    <w:rsid w:val="00376DEF"/>
    <w:rsid w:val="00376F64"/>
    <w:rsid w:val="003770D9"/>
    <w:rsid w:val="00377108"/>
    <w:rsid w:val="0037710B"/>
    <w:rsid w:val="003773B4"/>
    <w:rsid w:val="00377530"/>
    <w:rsid w:val="003775E1"/>
    <w:rsid w:val="003776BF"/>
    <w:rsid w:val="00377976"/>
    <w:rsid w:val="003779F9"/>
    <w:rsid w:val="00377B10"/>
    <w:rsid w:val="00377FAF"/>
    <w:rsid w:val="0038016B"/>
    <w:rsid w:val="003803B5"/>
    <w:rsid w:val="00380419"/>
    <w:rsid w:val="003804C3"/>
    <w:rsid w:val="00380599"/>
    <w:rsid w:val="003808ED"/>
    <w:rsid w:val="00380CB5"/>
    <w:rsid w:val="00380D04"/>
    <w:rsid w:val="00380E26"/>
    <w:rsid w:val="00381048"/>
    <w:rsid w:val="003813CE"/>
    <w:rsid w:val="00381886"/>
    <w:rsid w:val="003818C5"/>
    <w:rsid w:val="00381A5C"/>
    <w:rsid w:val="0038229E"/>
    <w:rsid w:val="00382611"/>
    <w:rsid w:val="00382AE6"/>
    <w:rsid w:val="00382C32"/>
    <w:rsid w:val="00382E07"/>
    <w:rsid w:val="00383245"/>
    <w:rsid w:val="00383589"/>
    <w:rsid w:val="003837C8"/>
    <w:rsid w:val="00383A11"/>
    <w:rsid w:val="00383B6D"/>
    <w:rsid w:val="00383D2E"/>
    <w:rsid w:val="0038410D"/>
    <w:rsid w:val="00384961"/>
    <w:rsid w:val="00384AA0"/>
    <w:rsid w:val="00384C83"/>
    <w:rsid w:val="003851DE"/>
    <w:rsid w:val="00385315"/>
    <w:rsid w:val="003853B9"/>
    <w:rsid w:val="003855D0"/>
    <w:rsid w:val="003859AF"/>
    <w:rsid w:val="00385A08"/>
    <w:rsid w:val="00385AE7"/>
    <w:rsid w:val="00385DD0"/>
    <w:rsid w:val="00385F5B"/>
    <w:rsid w:val="003860C1"/>
    <w:rsid w:val="003860C3"/>
    <w:rsid w:val="00386101"/>
    <w:rsid w:val="00386655"/>
    <w:rsid w:val="003866CA"/>
    <w:rsid w:val="00386A4D"/>
    <w:rsid w:val="00386AC3"/>
    <w:rsid w:val="00387011"/>
    <w:rsid w:val="003871CC"/>
    <w:rsid w:val="0038722B"/>
    <w:rsid w:val="003873AE"/>
    <w:rsid w:val="0038744F"/>
    <w:rsid w:val="003874E7"/>
    <w:rsid w:val="00387D49"/>
    <w:rsid w:val="00387E38"/>
    <w:rsid w:val="00387E91"/>
    <w:rsid w:val="00387F24"/>
    <w:rsid w:val="003905A0"/>
    <w:rsid w:val="003905CD"/>
    <w:rsid w:val="00390603"/>
    <w:rsid w:val="00390752"/>
    <w:rsid w:val="003908E6"/>
    <w:rsid w:val="00390AD8"/>
    <w:rsid w:val="00390C14"/>
    <w:rsid w:val="00390C95"/>
    <w:rsid w:val="00390F57"/>
    <w:rsid w:val="00390FD0"/>
    <w:rsid w:val="003916CA"/>
    <w:rsid w:val="003917EB"/>
    <w:rsid w:val="0039198B"/>
    <w:rsid w:val="00391A81"/>
    <w:rsid w:val="00392242"/>
    <w:rsid w:val="00392302"/>
    <w:rsid w:val="003926B4"/>
    <w:rsid w:val="0039272F"/>
    <w:rsid w:val="003927CB"/>
    <w:rsid w:val="00392815"/>
    <w:rsid w:val="00392A4F"/>
    <w:rsid w:val="00392ED0"/>
    <w:rsid w:val="0039328C"/>
    <w:rsid w:val="003936C9"/>
    <w:rsid w:val="003937B9"/>
    <w:rsid w:val="00393A27"/>
    <w:rsid w:val="00393B9E"/>
    <w:rsid w:val="00393D3B"/>
    <w:rsid w:val="00394961"/>
    <w:rsid w:val="003949F6"/>
    <w:rsid w:val="00394ADC"/>
    <w:rsid w:val="00394BDB"/>
    <w:rsid w:val="00394EAD"/>
    <w:rsid w:val="003950C4"/>
    <w:rsid w:val="0039536E"/>
    <w:rsid w:val="0039582E"/>
    <w:rsid w:val="00395925"/>
    <w:rsid w:val="003959A7"/>
    <w:rsid w:val="00395A4E"/>
    <w:rsid w:val="00395ACF"/>
    <w:rsid w:val="00395C26"/>
    <w:rsid w:val="00395C58"/>
    <w:rsid w:val="00395E5F"/>
    <w:rsid w:val="00395F11"/>
    <w:rsid w:val="00396017"/>
    <w:rsid w:val="00396147"/>
    <w:rsid w:val="00396BB4"/>
    <w:rsid w:val="0039733D"/>
    <w:rsid w:val="0039735D"/>
    <w:rsid w:val="00397566"/>
    <w:rsid w:val="003975E7"/>
    <w:rsid w:val="0039794D"/>
    <w:rsid w:val="00397C2A"/>
    <w:rsid w:val="00397D31"/>
    <w:rsid w:val="00397D72"/>
    <w:rsid w:val="00397FA9"/>
    <w:rsid w:val="003A0027"/>
    <w:rsid w:val="003A00E6"/>
    <w:rsid w:val="003A03D8"/>
    <w:rsid w:val="003A0634"/>
    <w:rsid w:val="003A0A28"/>
    <w:rsid w:val="003A0A7D"/>
    <w:rsid w:val="003A0ABE"/>
    <w:rsid w:val="003A0AC2"/>
    <w:rsid w:val="003A0E3B"/>
    <w:rsid w:val="003A0F8F"/>
    <w:rsid w:val="003A117A"/>
    <w:rsid w:val="003A117C"/>
    <w:rsid w:val="003A13DA"/>
    <w:rsid w:val="003A15FC"/>
    <w:rsid w:val="003A1836"/>
    <w:rsid w:val="003A19B9"/>
    <w:rsid w:val="003A1D4F"/>
    <w:rsid w:val="003A1EBD"/>
    <w:rsid w:val="003A2239"/>
    <w:rsid w:val="003A2437"/>
    <w:rsid w:val="003A244A"/>
    <w:rsid w:val="003A2489"/>
    <w:rsid w:val="003A2522"/>
    <w:rsid w:val="003A2B3E"/>
    <w:rsid w:val="003A2CA5"/>
    <w:rsid w:val="003A2D98"/>
    <w:rsid w:val="003A2F52"/>
    <w:rsid w:val="003A314C"/>
    <w:rsid w:val="003A3378"/>
    <w:rsid w:val="003A3994"/>
    <w:rsid w:val="003A3BC3"/>
    <w:rsid w:val="003A3C28"/>
    <w:rsid w:val="003A3D4F"/>
    <w:rsid w:val="003A3DD7"/>
    <w:rsid w:val="003A3F25"/>
    <w:rsid w:val="003A4336"/>
    <w:rsid w:val="003A446D"/>
    <w:rsid w:val="003A4A03"/>
    <w:rsid w:val="003A4C0A"/>
    <w:rsid w:val="003A4CE7"/>
    <w:rsid w:val="003A4FFB"/>
    <w:rsid w:val="003A50EB"/>
    <w:rsid w:val="003A5294"/>
    <w:rsid w:val="003A5475"/>
    <w:rsid w:val="003A55BC"/>
    <w:rsid w:val="003A5687"/>
    <w:rsid w:val="003A56B9"/>
    <w:rsid w:val="003A5828"/>
    <w:rsid w:val="003A5B5A"/>
    <w:rsid w:val="003A5DCA"/>
    <w:rsid w:val="003A60D9"/>
    <w:rsid w:val="003A6A9F"/>
    <w:rsid w:val="003A6DDF"/>
    <w:rsid w:val="003A706C"/>
    <w:rsid w:val="003A71FB"/>
    <w:rsid w:val="003A7251"/>
    <w:rsid w:val="003A7256"/>
    <w:rsid w:val="003A7285"/>
    <w:rsid w:val="003A7754"/>
    <w:rsid w:val="003A78BF"/>
    <w:rsid w:val="003A7B10"/>
    <w:rsid w:val="003A7B4A"/>
    <w:rsid w:val="003A7D2C"/>
    <w:rsid w:val="003A7DCF"/>
    <w:rsid w:val="003B0061"/>
    <w:rsid w:val="003B00B3"/>
    <w:rsid w:val="003B02AE"/>
    <w:rsid w:val="003B040E"/>
    <w:rsid w:val="003B06DC"/>
    <w:rsid w:val="003B076D"/>
    <w:rsid w:val="003B078C"/>
    <w:rsid w:val="003B07C9"/>
    <w:rsid w:val="003B0865"/>
    <w:rsid w:val="003B0C70"/>
    <w:rsid w:val="003B0C71"/>
    <w:rsid w:val="003B10EC"/>
    <w:rsid w:val="003B1271"/>
    <w:rsid w:val="003B15E7"/>
    <w:rsid w:val="003B1719"/>
    <w:rsid w:val="003B1869"/>
    <w:rsid w:val="003B191B"/>
    <w:rsid w:val="003B1928"/>
    <w:rsid w:val="003B2075"/>
    <w:rsid w:val="003B230B"/>
    <w:rsid w:val="003B23A3"/>
    <w:rsid w:val="003B23E2"/>
    <w:rsid w:val="003B2725"/>
    <w:rsid w:val="003B2E77"/>
    <w:rsid w:val="003B2FC7"/>
    <w:rsid w:val="003B3150"/>
    <w:rsid w:val="003B3815"/>
    <w:rsid w:val="003B3A0C"/>
    <w:rsid w:val="003B3A13"/>
    <w:rsid w:val="003B3CE1"/>
    <w:rsid w:val="003B443D"/>
    <w:rsid w:val="003B4776"/>
    <w:rsid w:val="003B4998"/>
    <w:rsid w:val="003B4B3D"/>
    <w:rsid w:val="003B4CEC"/>
    <w:rsid w:val="003B4D64"/>
    <w:rsid w:val="003B4E03"/>
    <w:rsid w:val="003B4F42"/>
    <w:rsid w:val="003B5082"/>
    <w:rsid w:val="003B51F6"/>
    <w:rsid w:val="003B521D"/>
    <w:rsid w:val="003B55CC"/>
    <w:rsid w:val="003B563F"/>
    <w:rsid w:val="003B5744"/>
    <w:rsid w:val="003B582F"/>
    <w:rsid w:val="003B5873"/>
    <w:rsid w:val="003B5914"/>
    <w:rsid w:val="003B5AA3"/>
    <w:rsid w:val="003B5B07"/>
    <w:rsid w:val="003B5B54"/>
    <w:rsid w:val="003B5E6B"/>
    <w:rsid w:val="003B636F"/>
    <w:rsid w:val="003B6552"/>
    <w:rsid w:val="003B6553"/>
    <w:rsid w:val="003B6764"/>
    <w:rsid w:val="003B68AA"/>
    <w:rsid w:val="003B6968"/>
    <w:rsid w:val="003B6AD0"/>
    <w:rsid w:val="003B7506"/>
    <w:rsid w:val="003B7C80"/>
    <w:rsid w:val="003B7E58"/>
    <w:rsid w:val="003C022D"/>
    <w:rsid w:val="003C0781"/>
    <w:rsid w:val="003C086B"/>
    <w:rsid w:val="003C0AB5"/>
    <w:rsid w:val="003C0B8D"/>
    <w:rsid w:val="003C0BAA"/>
    <w:rsid w:val="003C0BD2"/>
    <w:rsid w:val="003C0DA8"/>
    <w:rsid w:val="003C0DC8"/>
    <w:rsid w:val="003C0F91"/>
    <w:rsid w:val="003C162B"/>
    <w:rsid w:val="003C182D"/>
    <w:rsid w:val="003C2775"/>
    <w:rsid w:val="003C2858"/>
    <w:rsid w:val="003C2A0A"/>
    <w:rsid w:val="003C2EE4"/>
    <w:rsid w:val="003C39F1"/>
    <w:rsid w:val="003C3D9A"/>
    <w:rsid w:val="003C3F71"/>
    <w:rsid w:val="003C40C2"/>
    <w:rsid w:val="003C4AD1"/>
    <w:rsid w:val="003C4B1A"/>
    <w:rsid w:val="003C4B8B"/>
    <w:rsid w:val="003C4BBE"/>
    <w:rsid w:val="003C4BD4"/>
    <w:rsid w:val="003C4FD3"/>
    <w:rsid w:val="003C4FDA"/>
    <w:rsid w:val="003C504D"/>
    <w:rsid w:val="003C5398"/>
    <w:rsid w:val="003C563C"/>
    <w:rsid w:val="003C56B4"/>
    <w:rsid w:val="003C59A6"/>
    <w:rsid w:val="003C5B10"/>
    <w:rsid w:val="003C5B63"/>
    <w:rsid w:val="003C5BC3"/>
    <w:rsid w:val="003C5CCF"/>
    <w:rsid w:val="003C5FC2"/>
    <w:rsid w:val="003C6027"/>
    <w:rsid w:val="003C6474"/>
    <w:rsid w:val="003C64DF"/>
    <w:rsid w:val="003C657C"/>
    <w:rsid w:val="003C667B"/>
    <w:rsid w:val="003C66B0"/>
    <w:rsid w:val="003C6849"/>
    <w:rsid w:val="003C68E9"/>
    <w:rsid w:val="003C6B3C"/>
    <w:rsid w:val="003C6D04"/>
    <w:rsid w:val="003C6F81"/>
    <w:rsid w:val="003C71AB"/>
    <w:rsid w:val="003C778C"/>
    <w:rsid w:val="003C7BB1"/>
    <w:rsid w:val="003C7D4F"/>
    <w:rsid w:val="003C7F76"/>
    <w:rsid w:val="003C7FE4"/>
    <w:rsid w:val="003D061D"/>
    <w:rsid w:val="003D0724"/>
    <w:rsid w:val="003D07FA"/>
    <w:rsid w:val="003D0816"/>
    <w:rsid w:val="003D090B"/>
    <w:rsid w:val="003D0986"/>
    <w:rsid w:val="003D0ADA"/>
    <w:rsid w:val="003D0BA2"/>
    <w:rsid w:val="003D0BE9"/>
    <w:rsid w:val="003D0C9E"/>
    <w:rsid w:val="003D0CDC"/>
    <w:rsid w:val="003D13D0"/>
    <w:rsid w:val="003D148C"/>
    <w:rsid w:val="003D1545"/>
    <w:rsid w:val="003D15B3"/>
    <w:rsid w:val="003D17FE"/>
    <w:rsid w:val="003D18CB"/>
    <w:rsid w:val="003D1910"/>
    <w:rsid w:val="003D1A46"/>
    <w:rsid w:val="003D1B01"/>
    <w:rsid w:val="003D2014"/>
    <w:rsid w:val="003D2182"/>
    <w:rsid w:val="003D2336"/>
    <w:rsid w:val="003D27D2"/>
    <w:rsid w:val="003D2882"/>
    <w:rsid w:val="003D2893"/>
    <w:rsid w:val="003D2E65"/>
    <w:rsid w:val="003D3262"/>
    <w:rsid w:val="003D3445"/>
    <w:rsid w:val="003D3572"/>
    <w:rsid w:val="003D3674"/>
    <w:rsid w:val="003D368D"/>
    <w:rsid w:val="003D36F3"/>
    <w:rsid w:val="003D3AF4"/>
    <w:rsid w:val="003D3CFC"/>
    <w:rsid w:val="003D3D19"/>
    <w:rsid w:val="003D402E"/>
    <w:rsid w:val="003D4219"/>
    <w:rsid w:val="003D42FC"/>
    <w:rsid w:val="003D447E"/>
    <w:rsid w:val="003D4507"/>
    <w:rsid w:val="003D481A"/>
    <w:rsid w:val="003D4C2A"/>
    <w:rsid w:val="003D4ED1"/>
    <w:rsid w:val="003D5081"/>
    <w:rsid w:val="003D5291"/>
    <w:rsid w:val="003D54E1"/>
    <w:rsid w:val="003D5543"/>
    <w:rsid w:val="003D5865"/>
    <w:rsid w:val="003D599B"/>
    <w:rsid w:val="003D5DD5"/>
    <w:rsid w:val="003D5EE1"/>
    <w:rsid w:val="003D6050"/>
    <w:rsid w:val="003D6163"/>
    <w:rsid w:val="003D65C0"/>
    <w:rsid w:val="003D66FB"/>
    <w:rsid w:val="003D682C"/>
    <w:rsid w:val="003D6BF6"/>
    <w:rsid w:val="003D6CD8"/>
    <w:rsid w:val="003D6F3C"/>
    <w:rsid w:val="003D701B"/>
    <w:rsid w:val="003D71AD"/>
    <w:rsid w:val="003D7513"/>
    <w:rsid w:val="003D7EC3"/>
    <w:rsid w:val="003D7FAF"/>
    <w:rsid w:val="003E0235"/>
    <w:rsid w:val="003E0360"/>
    <w:rsid w:val="003E03FB"/>
    <w:rsid w:val="003E05D8"/>
    <w:rsid w:val="003E0812"/>
    <w:rsid w:val="003E0B22"/>
    <w:rsid w:val="003E0C44"/>
    <w:rsid w:val="003E0C84"/>
    <w:rsid w:val="003E11CC"/>
    <w:rsid w:val="003E124D"/>
    <w:rsid w:val="003E1306"/>
    <w:rsid w:val="003E15F8"/>
    <w:rsid w:val="003E1735"/>
    <w:rsid w:val="003E18EB"/>
    <w:rsid w:val="003E1A7B"/>
    <w:rsid w:val="003E1B87"/>
    <w:rsid w:val="003E1B8D"/>
    <w:rsid w:val="003E1C11"/>
    <w:rsid w:val="003E1E67"/>
    <w:rsid w:val="003E1F6C"/>
    <w:rsid w:val="003E20BB"/>
    <w:rsid w:val="003E243C"/>
    <w:rsid w:val="003E256E"/>
    <w:rsid w:val="003E25FE"/>
    <w:rsid w:val="003E2610"/>
    <w:rsid w:val="003E2802"/>
    <w:rsid w:val="003E29D2"/>
    <w:rsid w:val="003E2AD8"/>
    <w:rsid w:val="003E2CA4"/>
    <w:rsid w:val="003E3496"/>
    <w:rsid w:val="003E36BF"/>
    <w:rsid w:val="003E3807"/>
    <w:rsid w:val="003E3816"/>
    <w:rsid w:val="003E3841"/>
    <w:rsid w:val="003E39C6"/>
    <w:rsid w:val="003E3BA2"/>
    <w:rsid w:val="003E4089"/>
    <w:rsid w:val="003E4235"/>
    <w:rsid w:val="003E4255"/>
    <w:rsid w:val="003E4363"/>
    <w:rsid w:val="003E4528"/>
    <w:rsid w:val="003E466A"/>
    <w:rsid w:val="003E4E0A"/>
    <w:rsid w:val="003E4FD5"/>
    <w:rsid w:val="003E54A1"/>
    <w:rsid w:val="003E5766"/>
    <w:rsid w:val="003E5A3D"/>
    <w:rsid w:val="003E5B15"/>
    <w:rsid w:val="003E5D30"/>
    <w:rsid w:val="003E5E88"/>
    <w:rsid w:val="003E5FC7"/>
    <w:rsid w:val="003E6024"/>
    <w:rsid w:val="003E621A"/>
    <w:rsid w:val="003E63EB"/>
    <w:rsid w:val="003E6A40"/>
    <w:rsid w:val="003E7103"/>
    <w:rsid w:val="003E7307"/>
    <w:rsid w:val="003E736A"/>
    <w:rsid w:val="003E7414"/>
    <w:rsid w:val="003E7466"/>
    <w:rsid w:val="003E7643"/>
    <w:rsid w:val="003E7868"/>
    <w:rsid w:val="003E7A46"/>
    <w:rsid w:val="003E7B36"/>
    <w:rsid w:val="003F00CE"/>
    <w:rsid w:val="003F0218"/>
    <w:rsid w:val="003F058C"/>
    <w:rsid w:val="003F0988"/>
    <w:rsid w:val="003F0ED6"/>
    <w:rsid w:val="003F1065"/>
    <w:rsid w:val="003F1066"/>
    <w:rsid w:val="003F14AF"/>
    <w:rsid w:val="003F15E2"/>
    <w:rsid w:val="003F1653"/>
    <w:rsid w:val="003F1851"/>
    <w:rsid w:val="003F1B03"/>
    <w:rsid w:val="003F1B7E"/>
    <w:rsid w:val="003F1BE4"/>
    <w:rsid w:val="003F2073"/>
    <w:rsid w:val="003F22DB"/>
    <w:rsid w:val="003F2321"/>
    <w:rsid w:val="003F240E"/>
    <w:rsid w:val="003F279B"/>
    <w:rsid w:val="003F28EA"/>
    <w:rsid w:val="003F2A65"/>
    <w:rsid w:val="003F2BB5"/>
    <w:rsid w:val="003F2D87"/>
    <w:rsid w:val="003F2D9A"/>
    <w:rsid w:val="003F2DB1"/>
    <w:rsid w:val="003F2F0B"/>
    <w:rsid w:val="003F3025"/>
    <w:rsid w:val="003F3069"/>
    <w:rsid w:val="003F3256"/>
    <w:rsid w:val="003F3258"/>
    <w:rsid w:val="003F36CF"/>
    <w:rsid w:val="003F3755"/>
    <w:rsid w:val="003F38A8"/>
    <w:rsid w:val="003F3A1E"/>
    <w:rsid w:val="003F3D92"/>
    <w:rsid w:val="003F3FE8"/>
    <w:rsid w:val="003F4090"/>
    <w:rsid w:val="003F4442"/>
    <w:rsid w:val="003F4664"/>
    <w:rsid w:val="003F493B"/>
    <w:rsid w:val="003F498E"/>
    <w:rsid w:val="003F4990"/>
    <w:rsid w:val="003F49C5"/>
    <w:rsid w:val="003F4EA0"/>
    <w:rsid w:val="003F4EB2"/>
    <w:rsid w:val="003F4FEA"/>
    <w:rsid w:val="003F5179"/>
    <w:rsid w:val="003F51E7"/>
    <w:rsid w:val="003F5337"/>
    <w:rsid w:val="003F53B4"/>
    <w:rsid w:val="003F55F9"/>
    <w:rsid w:val="003F575C"/>
    <w:rsid w:val="003F5831"/>
    <w:rsid w:val="003F59F8"/>
    <w:rsid w:val="003F5CC8"/>
    <w:rsid w:val="003F5CF3"/>
    <w:rsid w:val="003F5E16"/>
    <w:rsid w:val="003F5E9B"/>
    <w:rsid w:val="003F5FF3"/>
    <w:rsid w:val="003F6490"/>
    <w:rsid w:val="003F6504"/>
    <w:rsid w:val="003F658B"/>
    <w:rsid w:val="003F6863"/>
    <w:rsid w:val="003F6BF0"/>
    <w:rsid w:val="003F6CA8"/>
    <w:rsid w:val="003F7021"/>
    <w:rsid w:val="003F7141"/>
    <w:rsid w:val="003F74A6"/>
    <w:rsid w:val="003F76A6"/>
    <w:rsid w:val="003F76CC"/>
    <w:rsid w:val="003F7806"/>
    <w:rsid w:val="003F785A"/>
    <w:rsid w:val="003F795F"/>
    <w:rsid w:val="003F7ABA"/>
    <w:rsid w:val="003F7C47"/>
    <w:rsid w:val="003F7C52"/>
    <w:rsid w:val="003F7C82"/>
    <w:rsid w:val="003F7DBE"/>
    <w:rsid w:val="003F7F74"/>
    <w:rsid w:val="003F7F78"/>
    <w:rsid w:val="0040003E"/>
    <w:rsid w:val="00400041"/>
    <w:rsid w:val="004002E6"/>
    <w:rsid w:val="00400327"/>
    <w:rsid w:val="00400C15"/>
    <w:rsid w:val="00400C97"/>
    <w:rsid w:val="00400CE0"/>
    <w:rsid w:val="00400DA8"/>
    <w:rsid w:val="00400FD5"/>
    <w:rsid w:val="004010BF"/>
    <w:rsid w:val="004011C6"/>
    <w:rsid w:val="00401B8F"/>
    <w:rsid w:val="00401F76"/>
    <w:rsid w:val="00401F80"/>
    <w:rsid w:val="0040212A"/>
    <w:rsid w:val="00402212"/>
    <w:rsid w:val="0040247C"/>
    <w:rsid w:val="004024B1"/>
    <w:rsid w:val="0040250A"/>
    <w:rsid w:val="00402E05"/>
    <w:rsid w:val="00403384"/>
    <w:rsid w:val="004033B9"/>
    <w:rsid w:val="0040342F"/>
    <w:rsid w:val="00403715"/>
    <w:rsid w:val="004037EC"/>
    <w:rsid w:val="00403A29"/>
    <w:rsid w:val="00403BD1"/>
    <w:rsid w:val="00403D5E"/>
    <w:rsid w:val="0040415E"/>
    <w:rsid w:val="00404168"/>
    <w:rsid w:val="004041CD"/>
    <w:rsid w:val="0040420C"/>
    <w:rsid w:val="0040429B"/>
    <w:rsid w:val="0040443B"/>
    <w:rsid w:val="00404DC3"/>
    <w:rsid w:val="00405051"/>
    <w:rsid w:val="00405363"/>
    <w:rsid w:val="004057E9"/>
    <w:rsid w:val="00405812"/>
    <w:rsid w:val="004058AE"/>
    <w:rsid w:val="004058FB"/>
    <w:rsid w:val="00405AD0"/>
    <w:rsid w:val="00405B2B"/>
    <w:rsid w:val="00405C72"/>
    <w:rsid w:val="00405C90"/>
    <w:rsid w:val="0040601D"/>
    <w:rsid w:val="004062C1"/>
    <w:rsid w:val="004065C5"/>
    <w:rsid w:val="00406741"/>
    <w:rsid w:val="0040697D"/>
    <w:rsid w:val="0040698D"/>
    <w:rsid w:val="00406CA4"/>
    <w:rsid w:val="00406CB1"/>
    <w:rsid w:val="004070F2"/>
    <w:rsid w:val="0040762B"/>
    <w:rsid w:val="00407755"/>
    <w:rsid w:val="00407912"/>
    <w:rsid w:val="0040792B"/>
    <w:rsid w:val="00407930"/>
    <w:rsid w:val="00407F04"/>
    <w:rsid w:val="00407F4C"/>
    <w:rsid w:val="00407F92"/>
    <w:rsid w:val="00407FCE"/>
    <w:rsid w:val="004107F4"/>
    <w:rsid w:val="00410891"/>
    <w:rsid w:val="004112F6"/>
    <w:rsid w:val="00411615"/>
    <w:rsid w:val="0041164D"/>
    <w:rsid w:val="00411BCF"/>
    <w:rsid w:val="00411D95"/>
    <w:rsid w:val="00411F4A"/>
    <w:rsid w:val="0041327C"/>
    <w:rsid w:val="004138CE"/>
    <w:rsid w:val="00413D74"/>
    <w:rsid w:val="00413F30"/>
    <w:rsid w:val="00414035"/>
    <w:rsid w:val="004140A7"/>
    <w:rsid w:val="00414467"/>
    <w:rsid w:val="004144A8"/>
    <w:rsid w:val="004145D3"/>
    <w:rsid w:val="00414728"/>
    <w:rsid w:val="00414775"/>
    <w:rsid w:val="004147A0"/>
    <w:rsid w:val="004147FF"/>
    <w:rsid w:val="00414C41"/>
    <w:rsid w:val="00414E21"/>
    <w:rsid w:val="00414FEC"/>
    <w:rsid w:val="00415032"/>
    <w:rsid w:val="00415298"/>
    <w:rsid w:val="00415489"/>
    <w:rsid w:val="004154D7"/>
    <w:rsid w:val="004155D1"/>
    <w:rsid w:val="004158B7"/>
    <w:rsid w:val="00415A1E"/>
    <w:rsid w:val="00415CC2"/>
    <w:rsid w:val="00415D13"/>
    <w:rsid w:val="0041627A"/>
    <w:rsid w:val="004163C3"/>
    <w:rsid w:val="0041654A"/>
    <w:rsid w:val="00416867"/>
    <w:rsid w:val="004169F5"/>
    <w:rsid w:val="00416B66"/>
    <w:rsid w:val="00416C3F"/>
    <w:rsid w:val="00416D97"/>
    <w:rsid w:val="00416E4C"/>
    <w:rsid w:val="004170A3"/>
    <w:rsid w:val="004170F0"/>
    <w:rsid w:val="00417110"/>
    <w:rsid w:val="0041741D"/>
    <w:rsid w:val="0041743E"/>
    <w:rsid w:val="004174A1"/>
    <w:rsid w:val="00417626"/>
    <w:rsid w:val="0041770C"/>
    <w:rsid w:val="004178D6"/>
    <w:rsid w:val="00417A34"/>
    <w:rsid w:val="00417D0D"/>
    <w:rsid w:val="00417D6B"/>
    <w:rsid w:val="00417DAE"/>
    <w:rsid w:val="00417E26"/>
    <w:rsid w:val="004200CC"/>
    <w:rsid w:val="00420249"/>
    <w:rsid w:val="00420330"/>
    <w:rsid w:val="004203A2"/>
    <w:rsid w:val="004207DE"/>
    <w:rsid w:val="00420850"/>
    <w:rsid w:val="004208D8"/>
    <w:rsid w:val="00420A8A"/>
    <w:rsid w:val="00420AAE"/>
    <w:rsid w:val="00420D80"/>
    <w:rsid w:val="00420DB4"/>
    <w:rsid w:val="00420F14"/>
    <w:rsid w:val="0042101C"/>
    <w:rsid w:val="004211DD"/>
    <w:rsid w:val="00421522"/>
    <w:rsid w:val="004216F0"/>
    <w:rsid w:val="00421A15"/>
    <w:rsid w:val="00421E5C"/>
    <w:rsid w:val="00421FC2"/>
    <w:rsid w:val="0042201F"/>
    <w:rsid w:val="00422750"/>
    <w:rsid w:val="004228E4"/>
    <w:rsid w:val="00422AEA"/>
    <w:rsid w:val="00422FAB"/>
    <w:rsid w:val="004230EA"/>
    <w:rsid w:val="0042335D"/>
    <w:rsid w:val="00423B66"/>
    <w:rsid w:val="00423CD1"/>
    <w:rsid w:val="00423F8B"/>
    <w:rsid w:val="0042408F"/>
    <w:rsid w:val="004240B4"/>
    <w:rsid w:val="00424243"/>
    <w:rsid w:val="0042426D"/>
    <w:rsid w:val="00424B4D"/>
    <w:rsid w:val="00424B67"/>
    <w:rsid w:val="00424EE2"/>
    <w:rsid w:val="00424F0B"/>
    <w:rsid w:val="00425351"/>
    <w:rsid w:val="004253A7"/>
    <w:rsid w:val="004258C5"/>
    <w:rsid w:val="00425D07"/>
    <w:rsid w:val="00426040"/>
    <w:rsid w:val="004260B0"/>
    <w:rsid w:val="00426283"/>
    <w:rsid w:val="004263CD"/>
    <w:rsid w:val="004265D3"/>
    <w:rsid w:val="00426689"/>
    <w:rsid w:val="00426A53"/>
    <w:rsid w:val="00426A6C"/>
    <w:rsid w:val="00426BC7"/>
    <w:rsid w:val="00426D11"/>
    <w:rsid w:val="00426D73"/>
    <w:rsid w:val="004271D1"/>
    <w:rsid w:val="0042729D"/>
    <w:rsid w:val="004274C4"/>
    <w:rsid w:val="004275DD"/>
    <w:rsid w:val="0042760B"/>
    <w:rsid w:val="00427C15"/>
    <w:rsid w:val="00430070"/>
    <w:rsid w:val="004300F2"/>
    <w:rsid w:val="00430356"/>
    <w:rsid w:val="004303A3"/>
    <w:rsid w:val="00430406"/>
    <w:rsid w:val="0043042B"/>
    <w:rsid w:val="00430449"/>
    <w:rsid w:val="004304C7"/>
    <w:rsid w:val="00430994"/>
    <w:rsid w:val="00430D09"/>
    <w:rsid w:val="00430D27"/>
    <w:rsid w:val="00430E34"/>
    <w:rsid w:val="00431047"/>
    <w:rsid w:val="004314D8"/>
    <w:rsid w:val="00431EA9"/>
    <w:rsid w:val="004320CB"/>
    <w:rsid w:val="00432340"/>
    <w:rsid w:val="004324E2"/>
    <w:rsid w:val="00432607"/>
    <w:rsid w:val="004327EB"/>
    <w:rsid w:val="00432891"/>
    <w:rsid w:val="00432893"/>
    <w:rsid w:val="0043293B"/>
    <w:rsid w:val="004329D5"/>
    <w:rsid w:val="00432A01"/>
    <w:rsid w:val="00432A44"/>
    <w:rsid w:val="00432CDF"/>
    <w:rsid w:val="00432F95"/>
    <w:rsid w:val="0043304B"/>
    <w:rsid w:val="004331C0"/>
    <w:rsid w:val="0043335C"/>
    <w:rsid w:val="0043353F"/>
    <w:rsid w:val="0043356A"/>
    <w:rsid w:val="004335EF"/>
    <w:rsid w:val="0043361A"/>
    <w:rsid w:val="004338BE"/>
    <w:rsid w:val="00433A48"/>
    <w:rsid w:val="00433B16"/>
    <w:rsid w:val="00433C24"/>
    <w:rsid w:val="00433D51"/>
    <w:rsid w:val="00433DDE"/>
    <w:rsid w:val="00433E95"/>
    <w:rsid w:val="00434366"/>
    <w:rsid w:val="004344C5"/>
    <w:rsid w:val="0043461F"/>
    <w:rsid w:val="0043464D"/>
    <w:rsid w:val="004347D2"/>
    <w:rsid w:val="0043495B"/>
    <w:rsid w:val="00434977"/>
    <w:rsid w:val="00434AA6"/>
    <w:rsid w:val="00434B69"/>
    <w:rsid w:val="00434E07"/>
    <w:rsid w:val="00435188"/>
    <w:rsid w:val="00435207"/>
    <w:rsid w:val="004352CA"/>
    <w:rsid w:val="004353C7"/>
    <w:rsid w:val="004356D0"/>
    <w:rsid w:val="004358F3"/>
    <w:rsid w:val="00435C23"/>
    <w:rsid w:val="00435C96"/>
    <w:rsid w:val="00435E9C"/>
    <w:rsid w:val="00435FC6"/>
    <w:rsid w:val="004363E9"/>
    <w:rsid w:val="00436690"/>
    <w:rsid w:val="00436A96"/>
    <w:rsid w:val="00436B56"/>
    <w:rsid w:val="00436B7C"/>
    <w:rsid w:val="00436D72"/>
    <w:rsid w:val="00436F5B"/>
    <w:rsid w:val="00437293"/>
    <w:rsid w:val="004372DF"/>
    <w:rsid w:val="00437522"/>
    <w:rsid w:val="0043752F"/>
    <w:rsid w:val="004375CD"/>
    <w:rsid w:val="0043761F"/>
    <w:rsid w:val="004377FD"/>
    <w:rsid w:val="00437CB8"/>
    <w:rsid w:val="00437F3C"/>
    <w:rsid w:val="00437F84"/>
    <w:rsid w:val="0044021D"/>
    <w:rsid w:val="00440636"/>
    <w:rsid w:val="004406F6"/>
    <w:rsid w:val="00440A7C"/>
    <w:rsid w:val="00440B05"/>
    <w:rsid w:val="00440B93"/>
    <w:rsid w:val="00440E7B"/>
    <w:rsid w:val="00441098"/>
    <w:rsid w:val="004410A9"/>
    <w:rsid w:val="00441432"/>
    <w:rsid w:val="0044148C"/>
    <w:rsid w:val="00441B33"/>
    <w:rsid w:val="00441DA9"/>
    <w:rsid w:val="00442397"/>
    <w:rsid w:val="00442449"/>
    <w:rsid w:val="004424FF"/>
    <w:rsid w:val="00442AB7"/>
    <w:rsid w:val="00442D3F"/>
    <w:rsid w:val="00442EDF"/>
    <w:rsid w:val="00442F90"/>
    <w:rsid w:val="00442FCB"/>
    <w:rsid w:val="00443196"/>
    <w:rsid w:val="0044325A"/>
    <w:rsid w:val="00443330"/>
    <w:rsid w:val="004433F8"/>
    <w:rsid w:val="0044361B"/>
    <w:rsid w:val="00443844"/>
    <w:rsid w:val="00443A62"/>
    <w:rsid w:val="00443D45"/>
    <w:rsid w:val="0044409A"/>
    <w:rsid w:val="00444404"/>
    <w:rsid w:val="0044447F"/>
    <w:rsid w:val="00444BE9"/>
    <w:rsid w:val="00444BF6"/>
    <w:rsid w:val="0044513B"/>
    <w:rsid w:val="004457F9"/>
    <w:rsid w:val="00445E4C"/>
    <w:rsid w:val="004463F3"/>
    <w:rsid w:val="0044687C"/>
    <w:rsid w:val="00446B58"/>
    <w:rsid w:val="00446BB7"/>
    <w:rsid w:val="00446DF8"/>
    <w:rsid w:val="00446E6D"/>
    <w:rsid w:val="00446EC8"/>
    <w:rsid w:val="00446F26"/>
    <w:rsid w:val="004470AC"/>
    <w:rsid w:val="004470F6"/>
    <w:rsid w:val="00447115"/>
    <w:rsid w:val="00447203"/>
    <w:rsid w:val="004472E1"/>
    <w:rsid w:val="00447360"/>
    <w:rsid w:val="004476ED"/>
    <w:rsid w:val="00447A47"/>
    <w:rsid w:val="00447C0A"/>
    <w:rsid w:val="00447C41"/>
    <w:rsid w:val="00447DAB"/>
    <w:rsid w:val="00450183"/>
    <w:rsid w:val="004507CD"/>
    <w:rsid w:val="00450902"/>
    <w:rsid w:val="0045092B"/>
    <w:rsid w:val="00450A6D"/>
    <w:rsid w:val="00450A91"/>
    <w:rsid w:val="00450ACB"/>
    <w:rsid w:val="00450C2B"/>
    <w:rsid w:val="00451082"/>
    <w:rsid w:val="00451350"/>
    <w:rsid w:val="00451666"/>
    <w:rsid w:val="00451691"/>
    <w:rsid w:val="0045190A"/>
    <w:rsid w:val="00451A08"/>
    <w:rsid w:val="004520E5"/>
    <w:rsid w:val="0045231E"/>
    <w:rsid w:val="004523C6"/>
    <w:rsid w:val="00452579"/>
    <w:rsid w:val="00452682"/>
    <w:rsid w:val="00452983"/>
    <w:rsid w:val="00452B47"/>
    <w:rsid w:val="00452D53"/>
    <w:rsid w:val="00452D7C"/>
    <w:rsid w:val="00452E3D"/>
    <w:rsid w:val="00452E73"/>
    <w:rsid w:val="00452F51"/>
    <w:rsid w:val="004532D7"/>
    <w:rsid w:val="004537F8"/>
    <w:rsid w:val="00453CF9"/>
    <w:rsid w:val="00453FA7"/>
    <w:rsid w:val="0045418B"/>
    <w:rsid w:val="004543B9"/>
    <w:rsid w:val="00455010"/>
    <w:rsid w:val="0045503E"/>
    <w:rsid w:val="004551FB"/>
    <w:rsid w:val="004552A0"/>
    <w:rsid w:val="004557AC"/>
    <w:rsid w:val="00455879"/>
    <w:rsid w:val="00455880"/>
    <w:rsid w:val="0045589B"/>
    <w:rsid w:val="00455EF0"/>
    <w:rsid w:val="0045605E"/>
    <w:rsid w:val="00456064"/>
    <w:rsid w:val="004562DE"/>
    <w:rsid w:val="00456470"/>
    <w:rsid w:val="00456534"/>
    <w:rsid w:val="00456642"/>
    <w:rsid w:val="00456696"/>
    <w:rsid w:val="0045669A"/>
    <w:rsid w:val="00456A2E"/>
    <w:rsid w:val="00456A9D"/>
    <w:rsid w:val="00456AB0"/>
    <w:rsid w:val="00456AD5"/>
    <w:rsid w:val="00456D17"/>
    <w:rsid w:val="00456D5A"/>
    <w:rsid w:val="00457194"/>
    <w:rsid w:val="00457240"/>
    <w:rsid w:val="00457264"/>
    <w:rsid w:val="00457346"/>
    <w:rsid w:val="0045764D"/>
    <w:rsid w:val="00457873"/>
    <w:rsid w:val="00457952"/>
    <w:rsid w:val="00457C29"/>
    <w:rsid w:val="00457EA6"/>
    <w:rsid w:val="004600AE"/>
    <w:rsid w:val="00460610"/>
    <w:rsid w:val="00460B38"/>
    <w:rsid w:val="00460D6B"/>
    <w:rsid w:val="00460F43"/>
    <w:rsid w:val="004612C8"/>
    <w:rsid w:val="004614C4"/>
    <w:rsid w:val="00461D36"/>
    <w:rsid w:val="00461D6B"/>
    <w:rsid w:val="00462315"/>
    <w:rsid w:val="004626CE"/>
    <w:rsid w:val="00462A32"/>
    <w:rsid w:val="00462A86"/>
    <w:rsid w:val="00462AC7"/>
    <w:rsid w:val="00462BC7"/>
    <w:rsid w:val="00462D79"/>
    <w:rsid w:val="00462DC3"/>
    <w:rsid w:val="00462DF7"/>
    <w:rsid w:val="0046305B"/>
    <w:rsid w:val="004631B8"/>
    <w:rsid w:val="00463290"/>
    <w:rsid w:val="0046329B"/>
    <w:rsid w:val="0046359B"/>
    <w:rsid w:val="0046379D"/>
    <w:rsid w:val="004638D0"/>
    <w:rsid w:val="004639DC"/>
    <w:rsid w:val="00464806"/>
    <w:rsid w:val="00464DAB"/>
    <w:rsid w:val="00465142"/>
    <w:rsid w:val="00465306"/>
    <w:rsid w:val="0046535B"/>
    <w:rsid w:val="0046556A"/>
    <w:rsid w:val="00465831"/>
    <w:rsid w:val="004658FA"/>
    <w:rsid w:val="0046598A"/>
    <w:rsid w:val="00465C99"/>
    <w:rsid w:val="00465FF3"/>
    <w:rsid w:val="00466016"/>
    <w:rsid w:val="00466204"/>
    <w:rsid w:val="0046684A"/>
    <w:rsid w:val="00466880"/>
    <w:rsid w:val="004668B3"/>
    <w:rsid w:val="004669E9"/>
    <w:rsid w:val="00466B25"/>
    <w:rsid w:val="0046754C"/>
    <w:rsid w:val="00467852"/>
    <w:rsid w:val="0046786C"/>
    <w:rsid w:val="00467992"/>
    <w:rsid w:val="00467DCE"/>
    <w:rsid w:val="00470042"/>
    <w:rsid w:val="00470059"/>
    <w:rsid w:val="0047026D"/>
    <w:rsid w:val="00470651"/>
    <w:rsid w:val="00470876"/>
    <w:rsid w:val="004708CA"/>
    <w:rsid w:val="00470CEE"/>
    <w:rsid w:val="0047117F"/>
    <w:rsid w:val="00471372"/>
    <w:rsid w:val="004713B0"/>
    <w:rsid w:val="0047146E"/>
    <w:rsid w:val="00471850"/>
    <w:rsid w:val="00471B77"/>
    <w:rsid w:val="00471C2D"/>
    <w:rsid w:val="00471D95"/>
    <w:rsid w:val="00471E3C"/>
    <w:rsid w:val="00472140"/>
    <w:rsid w:val="0047256B"/>
    <w:rsid w:val="004729B6"/>
    <w:rsid w:val="00472C50"/>
    <w:rsid w:val="00472D94"/>
    <w:rsid w:val="00472DDF"/>
    <w:rsid w:val="00473024"/>
    <w:rsid w:val="004730A0"/>
    <w:rsid w:val="004731F0"/>
    <w:rsid w:val="004733FE"/>
    <w:rsid w:val="00473400"/>
    <w:rsid w:val="004734E4"/>
    <w:rsid w:val="00473540"/>
    <w:rsid w:val="00473573"/>
    <w:rsid w:val="004736B5"/>
    <w:rsid w:val="00473850"/>
    <w:rsid w:val="00473AB8"/>
    <w:rsid w:val="00473D78"/>
    <w:rsid w:val="004742D8"/>
    <w:rsid w:val="004743E0"/>
    <w:rsid w:val="0047443A"/>
    <w:rsid w:val="004744A4"/>
    <w:rsid w:val="00474789"/>
    <w:rsid w:val="0047485F"/>
    <w:rsid w:val="0047489B"/>
    <w:rsid w:val="00474B56"/>
    <w:rsid w:val="00474B5B"/>
    <w:rsid w:val="00474C21"/>
    <w:rsid w:val="00474CBB"/>
    <w:rsid w:val="00475058"/>
    <w:rsid w:val="0047505D"/>
    <w:rsid w:val="00475065"/>
    <w:rsid w:val="0047519D"/>
    <w:rsid w:val="00475589"/>
    <w:rsid w:val="004756C5"/>
    <w:rsid w:val="00475B93"/>
    <w:rsid w:val="00475BED"/>
    <w:rsid w:val="004763EF"/>
    <w:rsid w:val="004764B5"/>
    <w:rsid w:val="00476849"/>
    <w:rsid w:val="00476B05"/>
    <w:rsid w:val="00476E2A"/>
    <w:rsid w:val="004772D4"/>
    <w:rsid w:val="0047738D"/>
    <w:rsid w:val="004773A4"/>
    <w:rsid w:val="004773B5"/>
    <w:rsid w:val="004773DD"/>
    <w:rsid w:val="0047766A"/>
    <w:rsid w:val="0047791D"/>
    <w:rsid w:val="0047792F"/>
    <w:rsid w:val="00477B6B"/>
    <w:rsid w:val="00477FC4"/>
    <w:rsid w:val="00480035"/>
    <w:rsid w:val="004800A6"/>
    <w:rsid w:val="004801DF"/>
    <w:rsid w:val="0048049B"/>
    <w:rsid w:val="00480655"/>
    <w:rsid w:val="00480796"/>
    <w:rsid w:val="004808ED"/>
    <w:rsid w:val="00480C30"/>
    <w:rsid w:val="00480D70"/>
    <w:rsid w:val="00480D72"/>
    <w:rsid w:val="00480EAB"/>
    <w:rsid w:val="00480F78"/>
    <w:rsid w:val="004812E2"/>
    <w:rsid w:val="004813C6"/>
    <w:rsid w:val="00481592"/>
    <w:rsid w:val="00481E32"/>
    <w:rsid w:val="00482537"/>
    <w:rsid w:val="00482592"/>
    <w:rsid w:val="00482816"/>
    <w:rsid w:val="00482BBF"/>
    <w:rsid w:val="00482BDF"/>
    <w:rsid w:val="00482C94"/>
    <w:rsid w:val="00482E6D"/>
    <w:rsid w:val="00482E86"/>
    <w:rsid w:val="00482FEA"/>
    <w:rsid w:val="00483249"/>
    <w:rsid w:val="00483313"/>
    <w:rsid w:val="00483B65"/>
    <w:rsid w:val="0048418F"/>
    <w:rsid w:val="004842E3"/>
    <w:rsid w:val="0048482E"/>
    <w:rsid w:val="00484867"/>
    <w:rsid w:val="00484EA0"/>
    <w:rsid w:val="00484F4E"/>
    <w:rsid w:val="0048509A"/>
    <w:rsid w:val="004850B0"/>
    <w:rsid w:val="00485116"/>
    <w:rsid w:val="00485227"/>
    <w:rsid w:val="00485497"/>
    <w:rsid w:val="00485792"/>
    <w:rsid w:val="00485C42"/>
    <w:rsid w:val="004860E1"/>
    <w:rsid w:val="00486195"/>
    <w:rsid w:val="004868D2"/>
    <w:rsid w:val="004868FA"/>
    <w:rsid w:val="00486D39"/>
    <w:rsid w:val="00486FAA"/>
    <w:rsid w:val="0048713A"/>
    <w:rsid w:val="0048724D"/>
    <w:rsid w:val="004872EB"/>
    <w:rsid w:val="00487552"/>
    <w:rsid w:val="00487763"/>
    <w:rsid w:val="0048792F"/>
    <w:rsid w:val="00487A33"/>
    <w:rsid w:val="00487B63"/>
    <w:rsid w:val="00487F4D"/>
    <w:rsid w:val="00490022"/>
    <w:rsid w:val="00490594"/>
    <w:rsid w:val="0049063E"/>
    <w:rsid w:val="00490648"/>
    <w:rsid w:val="0049070C"/>
    <w:rsid w:val="00490B05"/>
    <w:rsid w:val="00490B2A"/>
    <w:rsid w:val="00490B55"/>
    <w:rsid w:val="00490C1C"/>
    <w:rsid w:val="00490D3C"/>
    <w:rsid w:val="00490DC6"/>
    <w:rsid w:val="00490DF6"/>
    <w:rsid w:val="00490FB6"/>
    <w:rsid w:val="00490FF8"/>
    <w:rsid w:val="004910BE"/>
    <w:rsid w:val="004912F7"/>
    <w:rsid w:val="00491446"/>
    <w:rsid w:val="004916A5"/>
    <w:rsid w:val="00491717"/>
    <w:rsid w:val="00491A88"/>
    <w:rsid w:val="00491CA7"/>
    <w:rsid w:val="00491F79"/>
    <w:rsid w:val="0049226D"/>
    <w:rsid w:val="0049235E"/>
    <w:rsid w:val="0049278B"/>
    <w:rsid w:val="00492D30"/>
    <w:rsid w:val="00492DEB"/>
    <w:rsid w:val="00492DF0"/>
    <w:rsid w:val="00492DF5"/>
    <w:rsid w:val="00492FC9"/>
    <w:rsid w:val="004931EB"/>
    <w:rsid w:val="004932BC"/>
    <w:rsid w:val="0049338E"/>
    <w:rsid w:val="0049355A"/>
    <w:rsid w:val="004935D7"/>
    <w:rsid w:val="00493794"/>
    <w:rsid w:val="004937B2"/>
    <w:rsid w:val="00494021"/>
    <w:rsid w:val="00494031"/>
    <w:rsid w:val="00494142"/>
    <w:rsid w:val="00494307"/>
    <w:rsid w:val="0049497D"/>
    <w:rsid w:val="00494CEB"/>
    <w:rsid w:val="00494F4A"/>
    <w:rsid w:val="00495A3B"/>
    <w:rsid w:val="00495AC2"/>
    <w:rsid w:val="00495B34"/>
    <w:rsid w:val="00495BA9"/>
    <w:rsid w:val="0049620D"/>
    <w:rsid w:val="004962F8"/>
    <w:rsid w:val="004966EC"/>
    <w:rsid w:val="004967C1"/>
    <w:rsid w:val="00496965"/>
    <w:rsid w:val="00496BCD"/>
    <w:rsid w:val="00496E79"/>
    <w:rsid w:val="00496F47"/>
    <w:rsid w:val="00497120"/>
    <w:rsid w:val="0049732E"/>
    <w:rsid w:val="00497373"/>
    <w:rsid w:val="00497861"/>
    <w:rsid w:val="00497C45"/>
    <w:rsid w:val="00497FD7"/>
    <w:rsid w:val="004A00DD"/>
    <w:rsid w:val="004A014E"/>
    <w:rsid w:val="004A0315"/>
    <w:rsid w:val="004A037D"/>
    <w:rsid w:val="004A04C5"/>
    <w:rsid w:val="004A0527"/>
    <w:rsid w:val="004A0528"/>
    <w:rsid w:val="004A0693"/>
    <w:rsid w:val="004A0730"/>
    <w:rsid w:val="004A0AE1"/>
    <w:rsid w:val="004A1355"/>
    <w:rsid w:val="004A1388"/>
    <w:rsid w:val="004A186A"/>
    <w:rsid w:val="004A1DE6"/>
    <w:rsid w:val="004A1DF9"/>
    <w:rsid w:val="004A20AD"/>
    <w:rsid w:val="004A21A1"/>
    <w:rsid w:val="004A2242"/>
    <w:rsid w:val="004A2609"/>
    <w:rsid w:val="004A27A9"/>
    <w:rsid w:val="004A2822"/>
    <w:rsid w:val="004A290B"/>
    <w:rsid w:val="004A2A89"/>
    <w:rsid w:val="004A30E0"/>
    <w:rsid w:val="004A3147"/>
    <w:rsid w:val="004A3405"/>
    <w:rsid w:val="004A34A0"/>
    <w:rsid w:val="004A384E"/>
    <w:rsid w:val="004A417C"/>
    <w:rsid w:val="004A4204"/>
    <w:rsid w:val="004A4654"/>
    <w:rsid w:val="004A46B8"/>
    <w:rsid w:val="004A4704"/>
    <w:rsid w:val="004A47AB"/>
    <w:rsid w:val="004A4AA6"/>
    <w:rsid w:val="004A4AE4"/>
    <w:rsid w:val="004A4BAF"/>
    <w:rsid w:val="004A4D45"/>
    <w:rsid w:val="004A4E07"/>
    <w:rsid w:val="004A5227"/>
    <w:rsid w:val="004A5418"/>
    <w:rsid w:val="004A5B3C"/>
    <w:rsid w:val="004A5BB8"/>
    <w:rsid w:val="004A5DCA"/>
    <w:rsid w:val="004A6058"/>
    <w:rsid w:val="004A6198"/>
    <w:rsid w:val="004A61B9"/>
    <w:rsid w:val="004A62AD"/>
    <w:rsid w:val="004A63C5"/>
    <w:rsid w:val="004A6478"/>
    <w:rsid w:val="004A67F6"/>
    <w:rsid w:val="004A69B2"/>
    <w:rsid w:val="004A71BA"/>
    <w:rsid w:val="004A721F"/>
    <w:rsid w:val="004A73AE"/>
    <w:rsid w:val="004A746B"/>
    <w:rsid w:val="004A7809"/>
    <w:rsid w:val="004A7C22"/>
    <w:rsid w:val="004A7D4B"/>
    <w:rsid w:val="004A7D66"/>
    <w:rsid w:val="004A7F6B"/>
    <w:rsid w:val="004B00B1"/>
    <w:rsid w:val="004B00BF"/>
    <w:rsid w:val="004B02FA"/>
    <w:rsid w:val="004B03B0"/>
    <w:rsid w:val="004B04A1"/>
    <w:rsid w:val="004B0623"/>
    <w:rsid w:val="004B0A9B"/>
    <w:rsid w:val="004B0BBE"/>
    <w:rsid w:val="004B0D2B"/>
    <w:rsid w:val="004B0D76"/>
    <w:rsid w:val="004B0E0E"/>
    <w:rsid w:val="004B13AD"/>
    <w:rsid w:val="004B13BB"/>
    <w:rsid w:val="004B177D"/>
    <w:rsid w:val="004B189C"/>
    <w:rsid w:val="004B19ED"/>
    <w:rsid w:val="004B1B02"/>
    <w:rsid w:val="004B252F"/>
    <w:rsid w:val="004B273F"/>
    <w:rsid w:val="004B2F6D"/>
    <w:rsid w:val="004B3034"/>
    <w:rsid w:val="004B3114"/>
    <w:rsid w:val="004B3633"/>
    <w:rsid w:val="004B3C10"/>
    <w:rsid w:val="004B3E5B"/>
    <w:rsid w:val="004B3E69"/>
    <w:rsid w:val="004B3F92"/>
    <w:rsid w:val="004B3FEB"/>
    <w:rsid w:val="004B4122"/>
    <w:rsid w:val="004B43B7"/>
    <w:rsid w:val="004B44D1"/>
    <w:rsid w:val="004B46B6"/>
    <w:rsid w:val="004B49AF"/>
    <w:rsid w:val="004B49BE"/>
    <w:rsid w:val="004B4A0D"/>
    <w:rsid w:val="004B4C78"/>
    <w:rsid w:val="004B4CA3"/>
    <w:rsid w:val="004B5018"/>
    <w:rsid w:val="004B5259"/>
    <w:rsid w:val="004B528A"/>
    <w:rsid w:val="004B5681"/>
    <w:rsid w:val="004B599C"/>
    <w:rsid w:val="004B5B2F"/>
    <w:rsid w:val="004B5CB9"/>
    <w:rsid w:val="004B5EC3"/>
    <w:rsid w:val="004B6551"/>
    <w:rsid w:val="004B6665"/>
    <w:rsid w:val="004B66BB"/>
    <w:rsid w:val="004B6B94"/>
    <w:rsid w:val="004B6C08"/>
    <w:rsid w:val="004B6F98"/>
    <w:rsid w:val="004B71F8"/>
    <w:rsid w:val="004B72BB"/>
    <w:rsid w:val="004B7362"/>
    <w:rsid w:val="004B7896"/>
    <w:rsid w:val="004B78B1"/>
    <w:rsid w:val="004B795B"/>
    <w:rsid w:val="004B7D54"/>
    <w:rsid w:val="004B7E5F"/>
    <w:rsid w:val="004B7F63"/>
    <w:rsid w:val="004C00FC"/>
    <w:rsid w:val="004C0533"/>
    <w:rsid w:val="004C06F2"/>
    <w:rsid w:val="004C0F27"/>
    <w:rsid w:val="004C0FC6"/>
    <w:rsid w:val="004C12F4"/>
    <w:rsid w:val="004C130F"/>
    <w:rsid w:val="004C135C"/>
    <w:rsid w:val="004C1893"/>
    <w:rsid w:val="004C1A90"/>
    <w:rsid w:val="004C1F4F"/>
    <w:rsid w:val="004C2023"/>
    <w:rsid w:val="004C2293"/>
    <w:rsid w:val="004C22ED"/>
    <w:rsid w:val="004C24C0"/>
    <w:rsid w:val="004C2690"/>
    <w:rsid w:val="004C2764"/>
    <w:rsid w:val="004C2D46"/>
    <w:rsid w:val="004C3190"/>
    <w:rsid w:val="004C3240"/>
    <w:rsid w:val="004C35F9"/>
    <w:rsid w:val="004C360D"/>
    <w:rsid w:val="004C36F7"/>
    <w:rsid w:val="004C3C18"/>
    <w:rsid w:val="004C3EF6"/>
    <w:rsid w:val="004C4255"/>
    <w:rsid w:val="004C4406"/>
    <w:rsid w:val="004C4409"/>
    <w:rsid w:val="004C44B9"/>
    <w:rsid w:val="004C4631"/>
    <w:rsid w:val="004C46A7"/>
    <w:rsid w:val="004C4700"/>
    <w:rsid w:val="004C4CAF"/>
    <w:rsid w:val="004C4D80"/>
    <w:rsid w:val="004C4E6A"/>
    <w:rsid w:val="004C4EFB"/>
    <w:rsid w:val="004C561D"/>
    <w:rsid w:val="004C5703"/>
    <w:rsid w:val="004C5724"/>
    <w:rsid w:val="004C58F1"/>
    <w:rsid w:val="004C5E5E"/>
    <w:rsid w:val="004C6306"/>
    <w:rsid w:val="004C634E"/>
    <w:rsid w:val="004C6397"/>
    <w:rsid w:val="004C6627"/>
    <w:rsid w:val="004C6924"/>
    <w:rsid w:val="004C7090"/>
    <w:rsid w:val="004C709C"/>
    <w:rsid w:val="004C730B"/>
    <w:rsid w:val="004C7536"/>
    <w:rsid w:val="004C75C6"/>
    <w:rsid w:val="004C78C6"/>
    <w:rsid w:val="004C7F2F"/>
    <w:rsid w:val="004D00D8"/>
    <w:rsid w:val="004D0505"/>
    <w:rsid w:val="004D0DA7"/>
    <w:rsid w:val="004D0E45"/>
    <w:rsid w:val="004D0E76"/>
    <w:rsid w:val="004D0EED"/>
    <w:rsid w:val="004D0EF3"/>
    <w:rsid w:val="004D0F1E"/>
    <w:rsid w:val="004D1068"/>
    <w:rsid w:val="004D1152"/>
    <w:rsid w:val="004D119E"/>
    <w:rsid w:val="004D1237"/>
    <w:rsid w:val="004D134C"/>
    <w:rsid w:val="004D16E5"/>
    <w:rsid w:val="004D1F23"/>
    <w:rsid w:val="004D2158"/>
    <w:rsid w:val="004D235D"/>
    <w:rsid w:val="004D25EA"/>
    <w:rsid w:val="004D2631"/>
    <w:rsid w:val="004D2765"/>
    <w:rsid w:val="004D2C33"/>
    <w:rsid w:val="004D2F0D"/>
    <w:rsid w:val="004D3189"/>
    <w:rsid w:val="004D3781"/>
    <w:rsid w:val="004D3842"/>
    <w:rsid w:val="004D38A7"/>
    <w:rsid w:val="004D3901"/>
    <w:rsid w:val="004D39F1"/>
    <w:rsid w:val="004D3A8C"/>
    <w:rsid w:val="004D3B4B"/>
    <w:rsid w:val="004D3BB1"/>
    <w:rsid w:val="004D3BF9"/>
    <w:rsid w:val="004D3E07"/>
    <w:rsid w:val="004D3E37"/>
    <w:rsid w:val="004D3FD8"/>
    <w:rsid w:val="004D4131"/>
    <w:rsid w:val="004D4419"/>
    <w:rsid w:val="004D4779"/>
    <w:rsid w:val="004D48CF"/>
    <w:rsid w:val="004D4A5E"/>
    <w:rsid w:val="004D4D06"/>
    <w:rsid w:val="004D5000"/>
    <w:rsid w:val="004D50E5"/>
    <w:rsid w:val="004D5137"/>
    <w:rsid w:val="004D531C"/>
    <w:rsid w:val="004D54F3"/>
    <w:rsid w:val="004D5627"/>
    <w:rsid w:val="004D5930"/>
    <w:rsid w:val="004D5AC2"/>
    <w:rsid w:val="004D5D10"/>
    <w:rsid w:val="004D5F64"/>
    <w:rsid w:val="004D619C"/>
    <w:rsid w:val="004D6243"/>
    <w:rsid w:val="004D6557"/>
    <w:rsid w:val="004D65CB"/>
    <w:rsid w:val="004D6783"/>
    <w:rsid w:val="004D6793"/>
    <w:rsid w:val="004D69A5"/>
    <w:rsid w:val="004D6B14"/>
    <w:rsid w:val="004D6CA5"/>
    <w:rsid w:val="004D6CC6"/>
    <w:rsid w:val="004D6CF7"/>
    <w:rsid w:val="004D6FC3"/>
    <w:rsid w:val="004D7131"/>
    <w:rsid w:val="004D7133"/>
    <w:rsid w:val="004D71A3"/>
    <w:rsid w:val="004D7200"/>
    <w:rsid w:val="004D7204"/>
    <w:rsid w:val="004D76E4"/>
    <w:rsid w:val="004D7CC0"/>
    <w:rsid w:val="004D7F8A"/>
    <w:rsid w:val="004E00E6"/>
    <w:rsid w:val="004E0225"/>
    <w:rsid w:val="004E027B"/>
    <w:rsid w:val="004E04E5"/>
    <w:rsid w:val="004E05DA"/>
    <w:rsid w:val="004E09B5"/>
    <w:rsid w:val="004E09FB"/>
    <w:rsid w:val="004E0A01"/>
    <w:rsid w:val="004E0D18"/>
    <w:rsid w:val="004E0E22"/>
    <w:rsid w:val="004E1077"/>
    <w:rsid w:val="004E109A"/>
    <w:rsid w:val="004E1490"/>
    <w:rsid w:val="004E169F"/>
    <w:rsid w:val="004E181A"/>
    <w:rsid w:val="004E1BEC"/>
    <w:rsid w:val="004E1C5D"/>
    <w:rsid w:val="004E1D2F"/>
    <w:rsid w:val="004E1DA3"/>
    <w:rsid w:val="004E1E7E"/>
    <w:rsid w:val="004E20D7"/>
    <w:rsid w:val="004E2112"/>
    <w:rsid w:val="004E244A"/>
    <w:rsid w:val="004E2619"/>
    <w:rsid w:val="004E2D53"/>
    <w:rsid w:val="004E2F74"/>
    <w:rsid w:val="004E2FEF"/>
    <w:rsid w:val="004E302B"/>
    <w:rsid w:val="004E3092"/>
    <w:rsid w:val="004E351E"/>
    <w:rsid w:val="004E379E"/>
    <w:rsid w:val="004E3858"/>
    <w:rsid w:val="004E38E0"/>
    <w:rsid w:val="004E3A47"/>
    <w:rsid w:val="004E3A91"/>
    <w:rsid w:val="004E3B5E"/>
    <w:rsid w:val="004E3DE0"/>
    <w:rsid w:val="004E3EE3"/>
    <w:rsid w:val="004E405A"/>
    <w:rsid w:val="004E41D6"/>
    <w:rsid w:val="004E42A1"/>
    <w:rsid w:val="004E42EE"/>
    <w:rsid w:val="004E4512"/>
    <w:rsid w:val="004E4B67"/>
    <w:rsid w:val="004E4C2F"/>
    <w:rsid w:val="004E4CAB"/>
    <w:rsid w:val="004E4F9B"/>
    <w:rsid w:val="004E5537"/>
    <w:rsid w:val="004E562D"/>
    <w:rsid w:val="004E56BB"/>
    <w:rsid w:val="004E5E11"/>
    <w:rsid w:val="004E60BF"/>
    <w:rsid w:val="004E62A1"/>
    <w:rsid w:val="004E62BA"/>
    <w:rsid w:val="004E63A9"/>
    <w:rsid w:val="004E6424"/>
    <w:rsid w:val="004E6769"/>
    <w:rsid w:val="004E688F"/>
    <w:rsid w:val="004E6A9F"/>
    <w:rsid w:val="004E6F12"/>
    <w:rsid w:val="004E70C1"/>
    <w:rsid w:val="004E71FB"/>
    <w:rsid w:val="004E722F"/>
    <w:rsid w:val="004E78BC"/>
    <w:rsid w:val="004E7A88"/>
    <w:rsid w:val="004E7D52"/>
    <w:rsid w:val="004E7F95"/>
    <w:rsid w:val="004F004E"/>
    <w:rsid w:val="004F033E"/>
    <w:rsid w:val="004F06BF"/>
    <w:rsid w:val="004F07E4"/>
    <w:rsid w:val="004F0872"/>
    <w:rsid w:val="004F0E1A"/>
    <w:rsid w:val="004F0EB8"/>
    <w:rsid w:val="004F11E0"/>
    <w:rsid w:val="004F132F"/>
    <w:rsid w:val="004F18E4"/>
    <w:rsid w:val="004F1AD1"/>
    <w:rsid w:val="004F23DE"/>
    <w:rsid w:val="004F240A"/>
    <w:rsid w:val="004F241C"/>
    <w:rsid w:val="004F26EA"/>
    <w:rsid w:val="004F2B66"/>
    <w:rsid w:val="004F2BCA"/>
    <w:rsid w:val="004F2C07"/>
    <w:rsid w:val="004F2EFA"/>
    <w:rsid w:val="004F30AC"/>
    <w:rsid w:val="004F31CA"/>
    <w:rsid w:val="004F326F"/>
    <w:rsid w:val="004F3309"/>
    <w:rsid w:val="004F3377"/>
    <w:rsid w:val="004F35C8"/>
    <w:rsid w:val="004F3688"/>
    <w:rsid w:val="004F3ACE"/>
    <w:rsid w:val="004F3CA5"/>
    <w:rsid w:val="004F4008"/>
    <w:rsid w:val="004F440E"/>
    <w:rsid w:val="004F4603"/>
    <w:rsid w:val="004F464F"/>
    <w:rsid w:val="004F477E"/>
    <w:rsid w:val="004F4BFE"/>
    <w:rsid w:val="004F4ED8"/>
    <w:rsid w:val="004F5057"/>
    <w:rsid w:val="004F524F"/>
    <w:rsid w:val="004F539A"/>
    <w:rsid w:val="004F54C6"/>
    <w:rsid w:val="004F583C"/>
    <w:rsid w:val="004F5946"/>
    <w:rsid w:val="004F5E25"/>
    <w:rsid w:val="004F60B7"/>
    <w:rsid w:val="004F6492"/>
    <w:rsid w:val="004F6805"/>
    <w:rsid w:val="004F6901"/>
    <w:rsid w:val="004F6C48"/>
    <w:rsid w:val="004F6C8E"/>
    <w:rsid w:val="004F6EE2"/>
    <w:rsid w:val="004F71C4"/>
    <w:rsid w:val="004F7393"/>
    <w:rsid w:val="004F7602"/>
    <w:rsid w:val="004F78B4"/>
    <w:rsid w:val="004F799F"/>
    <w:rsid w:val="004F7A12"/>
    <w:rsid w:val="0050024E"/>
    <w:rsid w:val="00500314"/>
    <w:rsid w:val="00500335"/>
    <w:rsid w:val="00500420"/>
    <w:rsid w:val="005005DF"/>
    <w:rsid w:val="005006BD"/>
    <w:rsid w:val="00500712"/>
    <w:rsid w:val="00500810"/>
    <w:rsid w:val="00500A5B"/>
    <w:rsid w:val="00500B61"/>
    <w:rsid w:val="00500D8C"/>
    <w:rsid w:val="00500E0A"/>
    <w:rsid w:val="00500F03"/>
    <w:rsid w:val="00500FBF"/>
    <w:rsid w:val="0050117B"/>
    <w:rsid w:val="005013DF"/>
    <w:rsid w:val="00501420"/>
    <w:rsid w:val="005014A4"/>
    <w:rsid w:val="00501563"/>
    <w:rsid w:val="005015E5"/>
    <w:rsid w:val="0050165B"/>
    <w:rsid w:val="00501AE6"/>
    <w:rsid w:val="00501C61"/>
    <w:rsid w:val="00501E9C"/>
    <w:rsid w:val="00502173"/>
    <w:rsid w:val="00502297"/>
    <w:rsid w:val="0050236F"/>
    <w:rsid w:val="00502393"/>
    <w:rsid w:val="00503031"/>
    <w:rsid w:val="00503087"/>
    <w:rsid w:val="005032F5"/>
    <w:rsid w:val="005035BF"/>
    <w:rsid w:val="00503A2D"/>
    <w:rsid w:val="00503AFF"/>
    <w:rsid w:val="00503B93"/>
    <w:rsid w:val="005040E8"/>
    <w:rsid w:val="005043D9"/>
    <w:rsid w:val="005043FD"/>
    <w:rsid w:val="005046A4"/>
    <w:rsid w:val="00504860"/>
    <w:rsid w:val="00504AA6"/>
    <w:rsid w:val="00504BFD"/>
    <w:rsid w:val="00504D72"/>
    <w:rsid w:val="00504D7C"/>
    <w:rsid w:val="00504FCA"/>
    <w:rsid w:val="00505334"/>
    <w:rsid w:val="00505429"/>
    <w:rsid w:val="0050542A"/>
    <w:rsid w:val="0050564C"/>
    <w:rsid w:val="0050566E"/>
    <w:rsid w:val="00505B50"/>
    <w:rsid w:val="00505BFB"/>
    <w:rsid w:val="00505C1F"/>
    <w:rsid w:val="00505C4D"/>
    <w:rsid w:val="00505FBE"/>
    <w:rsid w:val="0050623D"/>
    <w:rsid w:val="00506570"/>
    <w:rsid w:val="0050661F"/>
    <w:rsid w:val="00506697"/>
    <w:rsid w:val="00506A5F"/>
    <w:rsid w:val="00506A6F"/>
    <w:rsid w:val="00506D20"/>
    <w:rsid w:val="0050703A"/>
    <w:rsid w:val="005070FA"/>
    <w:rsid w:val="0050722F"/>
    <w:rsid w:val="0050728F"/>
    <w:rsid w:val="00507668"/>
    <w:rsid w:val="00507761"/>
    <w:rsid w:val="00507B51"/>
    <w:rsid w:val="00507B56"/>
    <w:rsid w:val="00507DA9"/>
    <w:rsid w:val="00507EA8"/>
    <w:rsid w:val="00507FD8"/>
    <w:rsid w:val="005106BA"/>
    <w:rsid w:val="00510948"/>
    <w:rsid w:val="00510AA0"/>
    <w:rsid w:val="00510AAE"/>
    <w:rsid w:val="00510C71"/>
    <w:rsid w:val="00510F93"/>
    <w:rsid w:val="005111E1"/>
    <w:rsid w:val="00511200"/>
    <w:rsid w:val="00511343"/>
    <w:rsid w:val="0051141B"/>
    <w:rsid w:val="00511461"/>
    <w:rsid w:val="00512685"/>
    <w:rsid w:val="00512856"/>
    <w:rsid w:val="00512A1F"/>
    <w:rsid w:val="00512E7B"/>
    <w:rsid w:val="00512EB2"/>
    <w:rsid w:val="00512FB3"/>
    <w:rsid w:val="00513048"/>
    <w:rsid w:val="00513405"/>
    <w:rsid w:val="005139DF"/>
    <w:rsid w:val="00513ABC"/>
    <w:rsid w:val="00513ACD"/>
    <w:rsid w:val="00513ED3"/>
    <w:rsid w:val="005144FB"/>
    <w:rsid w:val="00514673"/>
    <w:rsid w:val="005146EB"/>
    <w:rsid w:val="0051488A"/>
    <w:rsid w:val="00514A20"/>
    <w:rsid w:val="00514CE8"/>
    <w:rsid w:val="00514DDF"/>
    <w:rsid w:val="00515856"/>
    <w:rsid w:val="005158A9"/>
    <w:rsid w:val="0051590E"/>
    <w:rsid w:val="00515910"/>
    <w:rsid w:val="00515F36"/>
    <w:rsid w:val="00516461"/>
    <w:rsid w:val="0051666D"/>
    <w:rsid w:val="00516A6E"/>
    <w:rsid w:val="00516A6F"/>
    <w:rsid w:val="00516AF5"/>
    <w:rsid w:val="00516CE7"/>
    <w:rsid w:val="00516E24"/>
    <w:rsid w:val="00516E98"/>
    <w:rsid w:val="00516F50"/>
    <w:rsid w:val="00517370"/>
    <w:rsid w:val="0051737C"/>
    <w:rsid w:val="005178B4"/>
    <w:rsid w:val="0051794B"/>
    <w:rsid w:val="00517A23"/>
    <w:rsid w:val="00517BB2"/>
    <w:rsid w:val="00517D8E"/>
    <w:rsid w:val="00520220"/>
    <w:rsid w:val="00520625"/>
    <w:rsid w:val="00520961"/>
    <w:rsid w:val="00520B4C"/>
    <w:rsid w:val="00520C76"/>
    <w:rsid w:val="00520D62"/>
    <w:rsid w:val="00520E26"/>
    <w:rsid w:val="00520EF8"/>
    <w:rsid w:val="0052160D"/>
    <w:rsid w:val="0052180B"/>
    <w:rsid w:val="00521861"/>
    <w:rsid w:val="00521A0D"/>
    <w:rsid w:val="00521A6E"/>
    <w:rsid w:val="00521C08"/>
    <w:rsid w:val="00521CF7"/>
    <w:rsid w:val="00521DE0"/>
    <w:rsid w:val="00521F81"/>
    <w:rsid w:val="0052252B"/>
    <w:rsid w:val="005226E1"/>
    <w:rsid w:val="005229FC"/>
    <w:rsid w:val="00522A61"/>
    <w:rsid w:val="00522C1F"/>
    <w:rsid w:val="00522D7E"/>
    <w:rsid w:val="00522F10"/>
    <w:rsid w:val="0052312D"/>
    <w:rsid w:val="005231F5"/>
    <w:rsid w:val="0052324F"/>
    <w:rsid w:val="005234F2"/>
    <w:rsid w:val="00523543"/>
    <w:rsid w:val="00523837"/>
    <w:rsid w:val="00523ADF"/>
    <w:rsid w:val="00523BAD"/>
    <w:rsid w:val="00523C49"/>
    <w:rsid w:val="00523E5A"/>
    <w:rsid w:val="00523E82"/>
    <w:rsid w:val="00523F25"/>
    <w:rsid w:val="00524169"/>
    <w:rsid w:val="005241C4"/>
    <w:rsid w:val="005242F9"/>
    <w:rsid w:val="00524517"/>
    <w:rsid w:val="005245AF"/>
    <w:rsid w:val="0052472E"/>
    <w:rsid w:val="005247CB"/>
    <w:rsid w:val="00524926"/>
    <w:rsid w:val="00524D6B"/>
    <w:rsid w:val="0052549F"/>
    <w:rsid w:val="0052550B"/>
    <w:rsid w:val="00525576"/>
    <w:rsid w:val="00525DB0"/>
    <w:rsid w:val="00526135"/>
    <w:rsid w:val="00526229"/>
    <w:rsid w:val="00526277"/>
    <w:rsid w:val="00526284"/>
    <w:rsid w:val="005264BD"/>
    <w:rsid w:val="005264D0"/>
    <w:rsid w:val="00526618"/>
    <w:rsid w:val="00526A97"/>
    <w:rsid w:val="00526CE5"/>
    <w:rsid w:val="00526CEC"/>
    <w:rsid w:val="00526D7E"/>
    <w:rsid w:val="00526E72"/>
    <w:rsid w:val="00526EA7"/>
    <w:rsid w:val="005270E7"/>
    <w:rsid w:val="005272B6"/>
    <w:rsid w:val="005272E9"/>
    <w:rsid w:val="00527372"/>
    <w:rsid w:val="0052741D"/>
    <w:rsid w:val="00527420"/>
    <w:rsid w:val="0052758A"/>
    <w:rsid w:val="00527770"/>
    <w:rsid w:val="005277DA"/>
    <w:rsid w:val="00527AD8"/>
    <w:rsid w:val="00527BDB"/>
    <w:rsid w:val="00527C15"/>
    <w:rsid w:val="00527F58"/>
    <w:rsid w:val="00530059"/>
    <w:rsid w:val="00530146"/>
    <w:rsid w:val="00530A39"/>
    <w:rsid w:val="00530C25"/>
    <w:rsid w:val="00530CDD"/>
    <w:rsid w:val="00530D1F"/>
    <w:rsid w:val="00530E8C"/>
    <w:rsid w:val="005310BF"/>
    <w:rsid w:val="005312C7"/>
    <w:rsid w:val="00531454"/>
    <w:rsid w:val="005314E4"/>
    <w:rsid w:val="00531598"/>
    <w:rsid w:val="00531604"/>
    <w:rsid w:val="005316FA"/>
    <w:rsid w:val="00531CDD"/>
    <w:rsid w:val="00531E22"/>
    <w:rsid w:val="005321D8"/>
    <w:rsid w:val="00532353"/>
    <w:rsid w:val="0053255C"/>
    <w:rsid w:val="005325C5"/>
    <w:rsid w:val="00532675"/>
    <w:rsid w:val="0053276B"/>
    <w:rsid w:val="00532A46"/>
    <w:rsid w:val="00532A95"/>
    <w:rsid w:val="00532BE9"/>
    <w:rsid w:val="00532DB8"/>
    <w:rsid w:val="00532DE7"/>
    <w:rsid w:val="00532DFB"/>
    <w:rsid w:val="00532F16"/>
    <w:rsid w:val="005330EF"/>
    <w:rsid w:val="005334D4"/>
    <w:rsid w:val="005336B1"/>
    <w:rsid w:val="005339E5"/>
    <w:rsid w:val="00533C52"/>
    <w:rsid w:val="00533CF1"/>
    <w:rsid w:val="00533D54"/>
    <w:rsid w:val="00533D9F"/>
    <w:rsid w:val="00533F3E"/>
    <w:rsid w:val="00533F74"/>
    <w:rsid w:val="00534732"/>
    <w:rsid w:val="005350D5"/>
    <w:rsid w:val="005350DA"/>
    <w:rsid w:val="005354C1"/>
    <w:rsid w:val="0053570E"/>
    <w:rsid w:val="00535883"/>
    <w:rsid w:val="00535A04"/>
    <w:rsid w:val="00535C6D"/>
    <w:rsid w:val="00536018"/>
    <w:rsid w:val="0053601F"/>
    <w:rsid w:val="00536330"/>
    <w:rsid w:val="005367F6"/>
    <w:rsid w:val="0053682D"/>
    <w:rsid w:val="00536845"/>
    <w:rsid w:val="00536971"/>
    <w:rsid w:val="00536BE7"/>
    <w:rsid w:val="00536DAE"/>
    <w:rsid w:val="00536DB7"/>
    <w:rsid w:val="00536DD0"/>
    <w:rsid w:val="00536E44"/>
    <w:rsid w:val="00536F14"/>
    <w:rsid w:val="005370FE"/>
    <w:rsid w:val="0053718F"/>
    <w:rsid w:val="005373B1"/>
    <w:rsid w:val="00537467"/>
    <w:rsid w:val="00537742"/>
    <w:rsid w:val="005378DB"/>
    <w:rsid w:val="00537934"/>
    <w:rsid w:val="00537A96"/>
    <w:rsid w:val="00537D1A"/>
    <w:rsid w:val="00537D62"/>
    <w:rsid w:val="00537DD9"/>
    <w:rsid w:val="00537F6F"/>
    <w:rsid w:val="005402A7"/>
    <w:rsid w:val="00540754"/>
    <w:rsid w:val="00540901"/>
    <w:rsid w:val="00540A21"/>
    <w:rsid w:val="00540FA7"/>
    <w:rsid w:val="00541166"/>
    <w:rsid w:val="0054158A"/>
    <w:rsid w:val="00541641"/>
    <w:rsid w:val="005416CC"/>
    <w:rsid w:val="00541F79"/>
    <w:rsid w:val="0054225E"/>
    <w:rsid w:val="00542490"/>
    <w:rsid w:val="0054283E"/>
    <w:rsid w:val="00542CD8"/>
    <w:rsid w:val="00542EEE"/>
    <w:rsid w:val="005430D7"/>
    <w:rsid w:val="0054316A"/>
    <w:rsid w:val="0054316F"/>
    <w:rsid w:val="005433A9"/>
    <w:rsid w:val="00543402"/>
    <w:rsid w:val="005435A6"/>
    <w:rsid w:val="00543799"/>
    <w:rsid w:val="005437DE"/>
    <w:rsid w:val="00543809"/>
    <w:rsid w:val="00543A45"/>
    <w:rsid w:val="00543B2A"/>
    <w:rsid w:val="00543FE5"/>
    <w:rsid w:val="005442DF"/>
    <w:rsid w:val="00544461"/>
    <w:rsid w:val="005444AF"/>
    <w:rsid w:val="005445AA"/>
    <w:rsid w:val="00544C3B"/>
    <w:rsid w:val="00544DF6"/>
    <w:rsid w:val="00544E36"/>
    <w:rsid w:val="00545151"/>
    <w:rsid w:val="00545436"/>
    <w:rsid w:val="0054562B"/>
    <w:rsid w:val="005459A5"/>
    <w:rsid w:val="00545D75"/>
    <w:rsid w:val="00545EE0"/>
    <w:rsid w:val="005460D3"/>
    <w:rsid w:val="00546131"/>
    <w:rsid w:val="00546244"/>
    <w:rsid w:val="005462F6"/>
    <w:rsid w:val="00546516"/>
    <w:rsid w:val="00546851"/>
    <w:rsid w:val="005468CA"/>
    <w:rsid w:val="00546E69"/>
    <w:rsid w:val="00546E8B"/>
    <w:rsid w:val="00546F1C"/>
    <w:rsid w:val="00547059"/>
    <w:rsid w:val="005470D5"/>
    <w:rsid w:val="005470EE"/>
    <w:rsid w:val="005475BB"/>
    <w:rsid w:val="005476C2"/>
    <w:rsid w:val="00547C00"/>
    <w:rsid w:val="0055008C"/>
    <w:rsid w:val="005500D9"/>
    <w:rsid w:val="005507A9"/>
    <w:rsid w:val="00550A12"/>
    <w:rsid w:val="00550BCD"/>
    <w:rsid w:val="00550F3F"/>
    <w:rsid w:val="00550FD2"/>
    <w:rsid w:val="0055123F"/>
    <w:rsid w:val="0055138C"/>
    <w:rsid w:val="00551424"/>
    <w:rsid w:val="005514BC"/>
    <w:rsid w:val="005516F0"/>
    <w:rsid w:val="005516F8"/>
    <w:rsid w:val="0055180E"/>
    <w:rsid w:val="00551859"/>
    <w:rsid w:val="00551C76"/>
    <w:rsid w:val="00551CD3"/>
    <w:rsid w:val="00552622"/>
    <w:rsid w:val="00552721"/>
    <w:rsid w:val="0055284E"/>
    <w:rsid w:val="00552897"/>
    <w:rsid w:val="00552A56"/>
    <w:rsid w:val="00552B4B"/>
    <w:rsid w:val="00552B5B"/>
    <w:rsid w:val="00552BD5"/>
    <w:rsid w:val="00552D3E"/>
    <w:rsid w:val="00552DBF"/>
    <w:rsid w:val="00552DEA"/>
    <w:rsid w:val="00552E5F"/>
    <w:rsid w:val="00552EC1"/>
    <w:rsid w:val="00552EE2"/>
    <w:rsid w:val="005531FC"/>
    <w:rsid w:val="005532DA"/>
    <w:rsid w:val="00553300"/>
    <w:rsid w:val="0055333D"/>
    <w:rsid w:val="00553394"/>
    <w:rsid w:val="00553A8F"/>
    <w:rsid w:val="00553E7E"/>
    <w:rsid w:val="00553F31"/>
    <w:rsid w:val="005543FD"/>
    <w:rsid w:val="0055474D"/>
    <w:rsid w:val="00554A2C"/>
    <w:rsid w:val="00554A5D"/>
    <w:rsid w:val="00554C6D"/>
    <w:rsid w:val="00554D30"/>
    <w:rsid w:val="00554E99"/>
    <w:rsid w:val="00554F22"/>
    <w:rsid w:val="0055512A"/>
    <w:rsid w:val="00555149"/>
    <w:rsid w:val="005552B6"/>
    <w:rsid w:val="005557B5"/>
    <w:rsid w:val="00555D3D"/>
    <w:rsid w:val="00555E4B"/>
    <w:rsid w:val="005560B0"/>
    <w:rsid w:val="005563BA"/>
    <w:rsid w:val="005564A4"/>
    <w:rsid w:val="0055671D"/>
    <w:rsid w:val="00556931"/>
    <w:rsid w:val="00556AD7"/>
    <w:rsid w:val="00556F87"/>
    <w:rsid w:val="00557123"/>
    <w:rsid w:val="005574D8"/>
    <w:rsid w:val="005575FE"/>
    <w:rsid w:val="005579B2"/>
    <w:rsid w:val="00557A4B"/>
    <w:rsid w:val="00560371"/>
    <w:rsid w:val="0056052C"/>
    <w:rsid w:val="00560AA1"/>
    <w:rsid w:val="00560C6A"/>
    <w:rsid w:val="00561354"/>
    <w:rsid w:val="00561384"/>
    <w:rsid w:val="005615AE"/>
    <w:rsid w:val="00561656"/>
    <w:rsid w:val="00561713"/>
    <w:rsid w:val="005617A8"/>
    <w:rsid w:val="005618F0"/>
    <w:rsid w:val="00561D92"/>
    <w:rsid w:val="00562826"/>
    <w:rsid w:val="00562CEC"/>
    <w:rsid w:val="00562CF1"/>
    <w:rsid w:val="00562D84"/>
    <w:rsid w:val="00563227"/>
    <w:rsid w:val="00563350"/>
    <w:rsid w:val="005637D9"/>
    <w:rsid w:val="00563813"/>
    <w:rsid w:val="00563C2D"/>
    <w:rsid w:val="00563E37"/>
    <w:rsid w:val="00563F16"/>
    <w:rsid w:val="00563FA5"/>
    <w:rsid w:val="00564256"/>
    <w:rsid w:val="005642BF"/>
    <w:rsid w:val="0056431E"/>
    <w:rsid w:val="0056468E"/>
    <w:rsid w:val="00564F3D"/>
    <w:rsid w:val="005651F1"/>
    <w:rsid w:val="0056577A"/>
    <w:rsid w:val="00565D15"/>
    <w:rsid w:val="00565E40"/>
    <w:rsid w:val="00565E73"/>
    <w:rsid w:val="00565F18"/>
    <w:rsid w:val="0056602D"/>
    <w:rsid w:val="005664D6"/>
    <w:rsid w:val="005665E9"/>
    <w:rsid w:val="0056668D"/>
    <w:rsid w:val="00566865"/>
    <w:rsid w:val="005669D4"/>
    <w:rsid w:val="00566A63"/>
    <w:rsid w:val="00566AE2"/>
    <w:rsid w:val="00566BA7"/>
    <w:rsid w:val="00566F41"/>
    <w:rsid w:val="005672F7"/>
    <w:rsid w:val="005677D2"/>
    <w:rsid w:val="0056782E"/>
    <w:rsid w:val="005678F6"/>
    <w:rsid w:val="00567930"/>
    <w:rsid w:val="0056797A"/>
    <w:rsid w:val="00567AA8"/>
    <w:rsid w:val="00567C69"/>
    <w:rsid w:val="00570053"/>
    <w:rsid w:val="005701DB"/>
    <w:rsid w:val="00570388"/>
    <w:rsid w:val="00570474"/>
    <w:rsid w:val="00570551"/>
    <w:rsid w:val="0057069A"/>
    <w:rsid w:val="00570717"/>
    <w:rsid w:val="005708C2"/>
    <w:rsid w:val="00570B12"/>
    <w:rsid w:val="00570D13"/>
    <w:rsid w:val="00570DC7"/>
    <w:rsid w:val="00570F04"/>
    <w:rsid w:val="00571062"/>
    <w:rsid w:val="00571122"/>
    <w:rsid w:val="0057154B"/>
    <w:rsid w:val="005716F2"/>
    <w:rsid w:val="00571721"/>
    <w:rsid w:val="0057196C"/>
    <w:rsid w:val="00571BDB"/>
    <w:rsid w:val="00571CBC"/>
    <w:rsid w:val="00571D17"/>
    <w:rsid w:val="005720F2"/>
    <w:rsid w:val="00572140"/>
    <w:rsid w:val="005723DE"/>
    <w:rsid w:val="005724B2"/>
    <w:rsid w:val="00572851"/>
    <w:rsid w:val="00572875"/>
    <w:rsid w:val="00572A71"/>
    <w:rsid w:val="00572B97"/>
    <w:rsid w:val="00572C63"/>
    <w:rsid w:val="00572D08"/>
    <w:rsid w:val="00572DA3"/>
    <w:rsid w:val="00572E09"/>
    <w:rsid w:val="00572E72"/>
    <w:rsid w:val="00572FED"/>
    <w:rsid w:val="005730DD"/>
    <w:rsid w:val="0057318D"/>
    <w:rsid w:val="0057319C"/>
    <w:rsid w:val="00573332"/>
    <w:rsid w:val="00573363"/>
    <w:rsid w:val="0057344D"/>
    <w:rsid w:val="00573513"/>
    <w:rsid w:val="00573D96"/>
    <w:rsid w:val="00573E9B"/>
    <w:rsid w:val="00573F48"/>
    <w:rsid w:val="00574197"/>
    <w:rsid w:val="005742A7"/>
    <w:rsid w:val="0057481B"/>
    <w:rsid w:val="005749E9"/>
    <w:rsid w:val="00574B31"/>
    <w:rsid w:val="00574BA9"/>
    <w:rsid w:val="00574D2E"/>
    <w:rsid w:val="00574DDB"/>
    <w:rsid w:val="005751E7"/>
    <w:rsid w:val="00575849"/>
    <w:rsid w:val="0057597C"/>
    <w:rsid w:val="00575B18"/>
    <w:rsid w:val="00575BE3"/>
    <w:rsid w:val="00575F3F"/>
    <w:rsid w:val="0057628E"/>
    <w:rsid w:val="00576323"/>
    <w:rsid w:val="00576648"/>
    <w:rsid w:val="005767F8"/>
    <w:rsid w:val="00576939"/>
    <w:rsid w:val="00576A43"/>
    <w:rsid w:val="00576C21"/>
    <w:rsid w:val="00576CFA"/>
    <w:rsid w:val="005770BE"/>
    <w:rsid w:val="005772F3"/>
    <w:rsid w:val="005772F9"/>
    <w:rsid w:val="00577331"/>
    <w:rsid w:val="00577333"/>
    <w:rsid w:val="00577790"/>
    <w:rsid w:val="0057792F"/>
    <w:rsid w:val="0057799E"/>
    <w:rsid w:val="005801EF"/>
    <w:rsid w:val="00580239"/>
    <w:rsid w:val="00580A47"/>
    <w:rsid w:val="00580A85"/>
    <w:rsid w:val="00580EF6"/>
    <w:rsid w:val="0058102B"/>
    <w:rsid w:val="00581556"/>
    <w:rsid w:val="00581842"/>
    <w:rsid w:val="00581911"/>
    <w:rsid w:val="00581977"/>
    <w:rsid w:val="005819A5"/>
    <w:rsid w:val="005819F1"/>
    <w:rsid w:val="00581A97"/>
    <w:rsid w:val="00581B08"/>
    <w:rsid w:val="00581B59"/>
    <w:rsid w:val="00581D22"/>
    <w:rsid w:val="00581F9F"/>
    <w:rsid w:val="00582019"/>
    <w:rsid w:val="00582050"/>
    <w:rsid w:val="0058228A"/>
    <w:rsid w:val="005822B1"/>
    <w:rsid w:val="0058239B"/>
    <w:rsid w:val="0058288C"/>
    <w:rsid w:val="00582AFD"/>
    <w:rsid w:val="00582E82"/>
    <w:rsid w:val="00583844"/>
    <w:rsid w:val="0058384E"/>
    <w:rsid w:val="005838E9"/>
    <w:rsid w:val="00583CB6"/>
    <w:rsid w:val="00583D2B"/>
    <w:rsid w:val="00583D37"/>
    <w:rsid w:val="00583E9E"/>
    <w:rsid w:val="00583EFA"/>
    <w:rsid w:val="00583F13"/>
    <w:rsid w:val="00584343"/>
    <w:rsid w:val="00584394"/>
    <w:rsid w:val="0058444E"/>
    <w:rsid w:val="0058453D"/>
    <w:rsid w:val="00584552"/>
    <w:rsid w:val="0058483E"/>
    <w:rsid w:val="0058495D"/>
    <w:rsid w:val="00584E88"/>
    <w:rsid w:val="00584EB5"/>
    <w:rsid w:val="00585200"/>
    <w:rsid w:val="005856CE"/>
    <w:rsid w:val="00585A4D"/>
    <w:rsid w:val="005862CB"/>
    <w:rsid w:val="005868BD"/>
    <w:rsid w:val="00586B8B"/>
    <w:rsid w:val="00586E21"/>
    <w:rsid w:val="005870E5"/>
    <w:rsid w:val="005871CA"/>
    <w:rsid w:val="0058720A"/>
    <w:rsid w:val="005874E0"/>
    <w:rsid w:val="005875A8"/>
    <w:rsid w:val="0058785B"/>
    <w:rsid w:val="00587879"/>
    <w:rsid w:val="00587923"/>
    <w:rsid w:val="00587BE8"/>
    <w:rsid w:val="00587E90"/>
    <w:rsid w:val="00587F23"/>
    <w:rsid w:val="0059048C"/>
    <w:rsid w:val="0059077A"/>
    <w:rsid w:val="005909B6"/>
    <w:rsid w:val="00590AC1"/>
    <w:rsid w:val="00590AED"/>
    <w:rsid w:val="00590E89"/>
    <w:rsid w:val="00590FDC"/>
    <w:rsid w:val="005915DE"/>
    <w:rsid w:val="005916C5"/>
    <w:rsid w:val="0059172B"/>
    <w:rsid w:val="00591774"/>
    <w:rsid w:val="0059189B"/>
    <w:rsid w:val="005918C4"/>
    <w:rsid w:val="00591AE1"/>
    <w:rsid w:val="00591E01"/>
    <w:rsid w:val="00591EE4"/>
    <w:rsid w:val="0059214E"/>
    <w:rsid w:val="0059215C"/>
    <w:rsid w:val="005925CC"/>
    <w:rsid w:val="00592B87"/>
    <w:rsid w:val="00592EDD"/>
    <w:rsid w:val="0059323D"/>
    <w:rsid w:val="0059365F"/>
    <w:rsid w:val="00593824"/>
    <w:rsid w:val="0059393F"/>
    <w:rsid w:val="00593B04"/>
    <w:rsid w:val="00593E2F"/>
    <w:rsid w:val="0059405B"/>
    <w:rsid w:val="005940B6"/>
    <w:rsid w:val="00594178"/>
    <w:rsid w:val="005941FB"/>
    <w:rsid w:val="0059431C"/>
    <w:rsid w:val="005947A7"/>
    <w:rsid w:val="005947E7"/>
    <w:rsid w:val="00594923"/>
    <w:rsid w:val="0059492A"/>
    <w:rsid w:val="00594B21"/>
    <w:rsid w:val="00595378"/>
    <w:rsid w:val="0059577A"/>
    <w:rsid w:val="0059592B"/>
    <w:rsid w:val="00595C5C"/>
    <w:rsid w:val="00595CFA"/>
    <w:rsid w:val="00595F51"/>
    <w:rsid w:val="005963C1"/>
    <w:rsid w:val="005964AC"/>
    <w:rsid w:val="005967A6"/>
    <w:rsid w:val="005967DD"/>
    <w:rsid w:val="005967E9"/>
    <w:rsid w:val="00596802"/>
    <w:rsid w:val="00596999"/>
    <w:rsid w:val="00596A1F"/>
    <w:rsid w:val="00596A60"/>
    <w:rsid w:val="00596E6F"/>
    <w:rsid w:val="0059715D"/>
    <w:rsid w:val="0059717F"/>
    <w:rsid w:val="00597217"/>
    <w:rsid w:val="005972B8"/>
    <w:rsid w:val="00597475"/>
    <w:rsid w:val="0059755E"/>
    <w:rsid w:val="00597852"/>
    <w:rsid w:val="005978A0"/>
    <w:rsid w:val="0059793F"/>
    <w:rsid w:val="00597C3A"/>
    <w:rsid w:val="00597E0F"/>
    <w:rsid w:val="00597FFC"/>
    <w:rsid w:val="005A0221"/>
    <w:rsid w:val="005A0313"/>
    <w:rsid w:val="005A0457"/>
    <w:rsid w:val="005A0498"/>
    <w:rsid w:val="005A04C2"/>
    <w:rsid w:val="005A0A23"/>
    <w:rsid w:val="005A0AC2"/>
    <w:rsid w:val="005A0B5B"/>
    <w:rsid w:val="005A0C71"/>
    <w:rsid w:val="005A0CA1"/>
    <w:rsid w:val="005A0CE4"/>
    <w:rsid w:val="005A0D4A"/>
    <w:rsid w:val="005A0D73"/>
    <w:rsid w:val="005A1081"/>
    <w:rsid w:val="005A1153"/>
    <w:rsid w:val="005A1348"/>
    <w:rsid w:val="005A1443"/>
    <w:rsid w:val="005A1471"/>
    <w:rsid w:val="005A18FB"/>
    <w:rsid w:val="005A1B30"/>
    <w:rsid w:val="005A1E41"/>
    <w:rsid w:val="005A217D"/>
    <w:rsid w:val="005A250A"/>
    <w:rsid w:val="005A279E"/>
    <w:rsid w:val="005A2BA9"/>
    <w:rsid w:val="005A2BFC"/>
    <w:rsid w:val="005A2CF4"/>
    <w:rsid w:val="005A2D65"/>
    <w:rsid w:val="005A2DB7"/>
    <w:rsid w:val="005A2E84"/>
    <w:rsid w:val="005A2F98"/>
    <w:rsid w:val="005A303A"/>
    <w:rsid w:val="005A313F"/>
    <w:rsid w:val="005A32E8"/>
    <w:rsid w:val="005A3405"/>
    <w:rsid w:val="005A3561"/>
    <w:rsid w:val="005A36F4"/>
    <w:rsid w:val="005A37CC"/>
    <w:rsid w:val="005A388E"/>
    <w:rsid w:val="005A3BBE"/>
    <w:rsid w:val="005A3D24"/>
    <w:rsid w:val="005A3F82"/>
    <w:rsid w:val="005A41CD"/>
    <w:rsid w:val="005A44E7"/>
    <w:rsid w:val="005A451B"/>
    <w:rsid w:val="005A462F"/>
    <w:rsid w:val="005A4636"/>
    <w:rsid w:val="005A46CB"/>
    <w:rsid w:val="005A4813"/>
    <w:rsid w:val="005A483A"/>
    <w:rsid w:val="005A4A4B"/>
    <w:rsid w:val="005A4A54"/>
    <w:rsid w:val="005A4FCD"/>
    <w:rsid w:val="005A5196"/>
    <w:rsid w:val="005A5A20"/>
    <w:rsid w:val="005A5E6A"/>
    <w:rsid w:val="005A5F1F"/>
    <w:rsid w:val="005A6003"/>
    <w:rsid w:val="005A60FB"/>
    <w:rsid w:val="005A6127"/>
    <w:rsid w:val="005A672C"/>
    <w:rsid w:val="005A68D2"/>
    <w:rsid w:val="005A6E2C"/>
    <w:rsid w:val="005A6EE8"/>
    <w:rsid w:val="005A6F78"/>
    <w:rsid w:val="005A708C"/>
    <w:rsid w:val="005A708D"/>
    <w:rsid w:val="005A7776"/>
    <w:rsid w:val="005A7AFD"/>
    <w:rsid w:val="005A7B7E"/>
    <w:rsid w:val="005A7C71"/>
    <w:rsid w:val="005A7DF4"/>
    <w:rsid w:val="005B05AC"/>
    <w:rsid w:val="005B0641"/>
    <w:rsid w:val="005B09D4"/>
    <w:rsid w:val="005B0B75"/>
    <w:rsid w:val="005B0F55"/>
    <w:rsid w:val="005B0F8C"/>
    <w:rsid w:val="005B11A5"/>
    <w:rsid w:val="005B1614"/>
    <w:rsid w:val="005B16E2"/>
    <w:rsid w:val="005B17C9"/>
    <w:rsid w:val="005B191A"/>
    <w:rsid w:val="005B1B98"/>
    <w:rsid w:val="005B1D13"/>
    <w:rsid w:val="005B1D3E"/>
    <w:rsid w:val="005B20D1"/>
    <w:rsid w:val="005B21A7"/>
    <w:rsid w:val="005B2360"/>
    <w:rsid w:val="005B2399"/>
    <w:rsid w:val="005B244F"/>
    <w:rsid w:val="005B26EF"/>
    <w:rsid w:val="005B2734"/>
    <w:rsid w:val="005B276A"/>
    <w:rsid w:val="005B2888"/>
    <w:rsid w:val="005B296E"/>
    <w:rsid w:val="005B2A01"/>
    <w:rsid w:val="005B2AD5"/>
    <w:rsid w:val="005B2B12"/>
    <w:rsid w:val="005B2B21"/>
    <w:rsid w:val="005B2F83"/>
    <w:rsid w:val="005B33C0"/>
    <w:rsid w:val="005B33FE"/>
    <w:rsid w:val="005B3505"/>
    <w:rsid w:val="005B35B1"/>
    <w:rsid w:val="005B35FB"/>
    <w:rsid w:val="005B3EE0"/>
    <w:rsid w:val="005B418A"/>
    <w:rsid w:val="005B41C8"/>
    <w:rsid w:val="005B436B"/>
    <w:rsid w:val="005B4445"/>
    <w:rsid w:val="005B44AE"/>
    <w:rsid w:val="005B4CD2"/>
    <w:rsid w:val="005B4D46"/>
    <w:rsid w:val="005B52B3"/>
    <w:rsid w:val="005B54D0"/>
    <w:rsid w:val="005B56A1"/>
    <w:rsid w:val="005B573B"/>
    <w:rsid w:val="005B58B8"/>
    <w:rsid w:val="005B5E91"/>
    <w:rsid w:val="005B60C8"/>
    <w:rsid w:val="005B61BF"/>
    <w:rsid w:val="005B6316"/>
    <w:rsid w:val="005B6483"/>
    <w:rsid w:val="005B64A0"/>
    <w:rsid w:val="005B6C4B"/>
    <w:rsid w:val="005B6F5B"/>
    <w:rsid w:val="005B7508"/>
    <w:rsid w:val="005B75FC"/>
    <w:rsid w:val="005B7732"/>
    <w:rsid w:val="005B7794"/>
    <w:rsid w:val="005B7C3A"/>
    <w:rsid w:val="005B7C59"/>
    <w:rsid w:val="005B7DA4"/>
    <w:rsid w:val="005B7FAE"/>
    <w:rsid w:val="005C00A9"/>
    <w:rsid w:val="005C011F"/>
    <w:rsid w:val="005C0236"/>
    <w:rsid w:val="005C027C"/>
    <w:rsid w:val="005C0317"/>
    <w:rsid w:val="005C0419"/>
    <w:rsid w:val="005C0557"/>
    <w:rsid w:val="005C078D"/>
    <w:rsid w:val="005C083D"/>
    <w:rsid w:val="005C097E"/>
    <w:rsid w:val="005C098A"/>
    <w:rsid w:val="005C0B08"/>
    <w:rsid w:val="005C0C1A"/>
    <w:rsid w:val="005C0D70"/>
    <w:rsid w:val="005C1054"/>
    <w:rsid w:val="005C122B"/>
    <w:rsid w:val="005C1282"/>
    <w:rsid w:val="005C179C"/>
    <w:rsid w:val="005C18FE"/>
    <w:rsid w:val="005C1B72"/>
    <w:rsid w:val="005C2074"/>
    <w:rsid w:val="005C2251"/>
    <w:rsid w:val="005C2258"/>
    <w:rsid w:val="005C22C0"/>
    <w:rsid w:val="005C25F0"/>
    <w:rsid w:val="005C2721"/>
    <w:rsid w:val="005C28A1"/>
    <w:rsid w:val="005C298A"/>
    <w:rsid w:val="005C2A79"/>
    <w:rsid w:val="005C2AB8"/>
    <w:rsid w:val="005C2C6B"/>
    <w:rsid w:val="005C315F"/>
    <w:rsid w:val="005C3298"/>
    <w:rsid w:val="005C3520"/>
    <w:rsid w:val="005C35D3"/>
    <w:rsid w:val="005C36DB"/>
    <w:rsid w:val="005C3720"/>
    <w:rsid w:val="005C395B"/>
    <w:rsid w:val="005C39CF"/>
    <w:rsid w:val="005C4338"/>
    <w:rsid w:val="005C4931"/>
    <w:rsid w:val="005C4978"/>
    <w:rsid w:val="005C4B92"/>
    <w:rsid w:val="005C4D43"/>
    <w:rsid w:val="005C4D6B"/>
    <w:rsid w:val="005C5265"/>
    <w:rsid w:val="005C563A"/>
    <w:rsid w:val="005C5E8A"/>
    <w:rsid w:val="005C639B"/>
    <w:rsid w:val="005C63B0"/>
    <w:rsid w:val="005C64D4"/>
    <w:rsid w:val="005C65DF"/>
    <w:rsid w:val="005C675E"/>
    <w:rsid w:val="005C68DB"/>
    <w:rsid w:val="005C69F5"/>
    <w:rsid w:val="005C6ADE"/>
    <w:rsid w:val="005C6AEC"/>
    <w:rsid w:val="005C6BFA"/>
    <w:rsid w:val="005C6CA6"/>
    <w:rsid w:val="005C6CA9"/>
    <w:rsid w:val="005C6DCF"/>
    <w:rsid w:val="005C6F56"/>
    <w:rsid w:val="005C7081"/>
    <w:rsid w:val="005C70E0"/>
    <w:rsid w:val="005C7264"/>
    <w:rsid w:val="005C73CB"/>
    <w:rsid w:val="005C7530"/>
    <w:rsid w:val="005C75B4"/>
    <w:rsid w:val="005C7628"/>
    <w:rsid w:val="005C77A2"/>
    <w:rsid w:val="005C77F4"/>
    <w:rsid w:val="005C7CA5"/>
    <w:rsid w:val="005C7CF1"/>
    <w:rsid w:val="005D0711"/>
    <w:rsid w:val="005D0BE7"/>
    <w:rsid w:val="005D0CE1"/>
    <w:rsid w:val="005D0E8B"/>
    <w:rsid w:val="005D10F9"/>
    <w:rsid w:val="005D13BA"/>
    <w:rsid w:val="005D15E5"/>
    <w:rsid w:val="005D1632"/>
    <w:rsid w:val="005D16CC"/>
    <w:rsid w:val="005D1801"/>
    <w:rsid w:val="005D1932"/>
    <w:rsid w:val="005D193B"/>
    <w:rsid w:val="005D1C9B"/>
    <w:rsid w:val="005D1CDB"/>
    <w:rsid w:val="005D1DC7"/>
    <w:rsid w:val="005D21FD"/>
    <w:rsid w:val="005D22F3"/>
    <w:rsid w:val="005D24EF"/>
    <w:rsid w:val="005D2869"/>
    <w:rsid w:val="005D2F5D"/>
    <w:rsid w:val="005D30BE"/>
    <w:rsid w:val="005D34CA"/>
    <w:rsid w:val="005D355C"/>
    <w:rsid w:val="005D3616"/>
    <w:rsid w:val="005D3758"/>
    <w:rsid w:val="005D37BD"/>
    <w:rsid w:val="005D3A05"/>
    <w:rsid w:val="005D3CAC"/>
    <w:rsid w:val="005D3E5B"/>
    <w:rsid w:val="005D4127"/>
    <w:rsid w:val="005D46FE"/>
    <w:rsid w:val="005D48D8"/>
    <w:rsid w:val="005D4ED4"/>
    <w:rsid w:val="005D5044"/>
    <w:rsid w:val="005D5071"/>
    <w:rsid w:val="005D51FB"/>
    <w:rsid w:val="005D54A7"/>
    <w:rsid w:val="005D58D6"/>
    <w:rsid w:val="005D5B3C"/>
    <w:rsid w:val="005D5C71"/>
    <w:rsid w:val="005D607B"/>
    <w:rsid w:val="005D6228"/>
    <w:rsid w:val="005D65B2"/>
    <w:rsid w:val="005D6650"/>
    <w:rsid w:val="005D6AE9"/>
    <w:rsid w:val="005D6C1D"/>
    <w:rsid w:val="005D6CE9"/>
    <w:rsid w:val="005D722B"/>
    <w:rsid w:val="005D729C"/>
    <w:rsid w:val="005D73AE"/>
    <w:rsid w:val="005D73C2"/>
    <w:rsid w:val="005D7730"/>
    <w:rsid w:val="005D7C1E"/>
    <w:rsid w:val="005D7E73"/>
    <w:rsid w:val="005D7FA4"/>
    <w:rsid w:val="005E01C2"/>
    <w:rsid w:val="005E023D"/>
    <w:rsid w:val="005E027A"/>
    <w:rsid w:val="005E059C"/>
    <w:rsid w:val="005E06FC"/>
    <w:rsid w:val="005E0789"/>
    <w:rsid w:val="005E0AA6"/>
    <w:rsid w:val="005E0C7A"/>
    <w:rsid w:val="005E0F3B"/>
    <w:rsid w:val="005E11B5"/>
    <w:rsid w:val="005E12BE"/>
    <w:rsid w:val="005E134D"/>
    <w:rsid w:val="005E15A5"/>
    <w:rsid w:val="005E1692"/>
    <w:rsid w:val="005E1815"/>
    <w:rsid w:val="005E1927"/>
    <w:rsid w:val="005E19B1"/>
    <w:rsid w:val="005E1A49"/>
    <w:rsid w:val="005E1B3F"/>
    <w:rsid w:val="005E1CDD"/>
    <w:rsid w:val="005E1E78"/>
    <w:rsid w:val="005E1F71"/>
    <w:rsid w:val="005E2328"/>
    <w:rsid w:val="005E24AB"/>
    <w:rsid w:val="005E27F6"/>
    <w:rsid w:val="005E2CD7"/>
    <w:rsid w:val="005E2E13"/>
    <w:rsid w:val="005E2FB3"/>
    <w:rsid w:val="005E3153"/>
    <w:rsid w:val="005E32C9"/>
    <w:rsid w:val="005E3445"/>
    <w:rsid w:val="005E3482"/>
    <w:rsid w:val="005E3BA6"/>
    <w:rsid w:val="005E3BF5"/>
    <w:rsid w:val="005E3C0D"/>
    <w:rsid w:val="005E3E17"/>
    <w:rsid w:val="005E4062"/>
    <w:rsid w:val="005E407A"/>
    <w:rsid w:val="005E4712"/>
    <w:rsid w:val="005E4825"/>
    <w:rsid w:val="005E4943"/>
    <w:rsid w:val="005E49F8"/>
    <w:rsid w:val="005E4ADE"/>
    <w:rsid w:val="005E4C3C"/>
    <w:rsid w:val="005E4E1B"/>
    <w:rsid w:val="005E4FF7"/>
    <w:rsid w:val="005E521E"/>
    <w:rsid w:val="005E5635"/>
    <w:rsid w:val="005E5D75"/>
    <w:rsid w:val="005E5D8B"/>
    <w:rsid w:val="005E603C"/>
    <w:rsid w:val="005E604C"/>
    <w:rsid w:val="005E643E"/>
    <w:rsid w:val="005E69DE"/>
    <w:rsid w:val="005E6A44"/>
    <w:rsid w:val="005E6A97"/>
    <w:rsid w:val="005E6D8A"/>
    <w:rsid w:val="005E724B"/>
    <w:rsid w:val="005E7276"/>
    <w:rsid w:val="005E7A7B"/>
    <w:rsid w:val="005E7C47"/>
    <w:rsid w:val="005E7D85"/>
    <w:rsid w:val="005E7E98"/>
    <w:rsid w:val="005F00DA"/>
    <w:rsid w:val="005F0134"/>
    <w:rsid w:val="005F01FB"/>
    <w:rsid w:val="005F0931"/>
    <w:rsid w:val="005F0A5F"/>
    <w:rsid w:val="005F0B9C"/>
    <w:rsid w:val="005F10AB"/>
    <w:rsid w:val="005F1299"/>
    <w:rsid w:val="005F14BA"/>
    <w:rsid w:val="005F15C4"/>
    <w:rsid w:val="005F1838"/>
    <w:rsid w:val="005F189C"/>
    <w:rsid w:val="005F192C"/>
    <w:rsid w:val="005F1E45"/>
    <w:rsid w:val="005F1F08"/>
    <w:rsid w:val="005F20D6"/>
    <w:rsid w:val="005F251F"/>
    <w:rsid w:val="005F2B88"/>
    <w:rsid w:val="005F2D94"/>
    <w:rsid w:val="005F2DD7"/>
    <w:rsid w:val="005F32E9"/>
    <w:rsid w:val="005F34F7"/>
    <w:rsid w:val="005F35C9"/>
    <w:rsid w:val="005F3875"/>
    <w:rsid w:val="005F39B0"/>
    <w:rsid w:val="005F3A38"/>
    <w:rsid w:val="005F3F84"/>
    <w:rsid w:val="005F43CD"/>
    <w:rsid w:val="005F43DA"/>
    <w:rsid w:val="005F4472"/>
    <w:rsid w:val="005F450F"/>
    <w:rsid w:val="005F493A"/>
    <w:rsid w:val="005F4AF0"/>
    <w:rsid w:val="005F4B1D"/>
    <w:rsid w:val="005F4B68"/>
    <w:rsid w:val="005F4C0C"/>
    <w:rsid w:val="005F4C63"/>
    <w:rsid w:val="005F4E34"/>
    <w:rsid w:val="005F4EBA"/>
    <w:rsid w:val="005F4EE4"/>
    <w:rsid w:val="005F4F05"/>
    <w:rsid w:val="005F505D"/>
    <w:rsid w:val="005F52C0"/>
    <w:rsid w:val="005F5379"/>
    <w:rsid w:val="005F54EE"/>
    <w:rsid w:val="005F5571"/>
    <w:rsid w:val="005F55ED"/>
    <w:rsid w:val="005F58E5"/>
    <w:rsid w:val="005F5931"/>
    <w:rsid w:val="005F59B6"/>
    <w:rsid w:val="005F59F3"/>
    <w:rsid w:val="005F5A60"/>
    <w:rsid w:val="005F5D34"/>
    <w:rsid w:val="005F5E48"/>
    <w:rsid w:val="005F5E65"/>
    <w:rsid w:val="005F5F93"/>
    <w:rsid w:val="005F6214"/>
    <w:rsid w:val="005F629F"/>
    <w:rsid w:val="005F63CB"/>
    <w:rsid w:val="005F63DB"/>
    <w:rsid w:val="005F6519"/>
    <w:rsid w:val="005F6646"/>
    <w:rsid w:val="005F6970"/>
    <w:rsid w:val="005F7067"/>
    <w:rsid w:val="005F7675"/>
    <w:rsid w:val="005F784D"/>
    <w:rsid w:val="005F7935"/>
    <w:rsid w:val="005F7AEA"/>
    <w:rsid w:val="005F7B9C"/>
    <w:rsid w:val="0060012B"/>
    <w:rsid w:val="00600380"/>
    <w:rsid w:val="00600490"/>
    <w:rsid w:val="00600982"/>
    <w:rsid w:val="00600F7E"/>
    <w:rsid w:val="00601175"/>
    <w:rsid w:val="0060133B"/>
    <w:rsid w:val="006014F6"/>
    <w:rsid w:val="006017DE"/>
    <w:rsid w:val="006018C8"/>
    <w:rsid w:val="00601D50"/>
    <w:rsid w:val="00601FC3"/>
    <w:rsid w:val="00602036"/>
    <w:rsid w:val="00602085"/>
    <w:rsid w:val="00602102"/>
    <w:rsid w:val="006023ED"/>
    <w:rsid w:val="006024DF"/>
    <w:rsid w:val="00602582"/>
    <w:rsid w:val="006025E8"/>
    <w:rsid w:val="006026A4"/>
    <w:rsid w:val="00602B45"/>
    <w:rsid w:val="00602BE8"/>
    <w:rsid w:val="00602BFE"/>
    <w:rsid w:val="006031D8"/>
    <w:rsid w:val="006034F7"/>
    <w:rsid w:val="00603542"/>
    <w:rsid w:val="006036BC"/>
    <w:rsid w:val="00603754"/>
    <w:rsid w:val="00603B78"/>
    <w:rsid w:val="00603BE1"/>
    <w:rsid w:val="00603F03"/>
    <w:rsid w:val="00603F88"/>
    <w:rsid w:val="00604392"/>
    <w:rsid w:val="0060443B"/>
    <w:rsid w:val="00604628"/>
    <w:rsid w:val="006047A3"/>
    <w:rsid w:val="006047B5"/>
    <w:rsid w:val="00604ADC"/>
    <w:rsid w:val="00604CBD"/>
    <w:rsid w:val="00604F9F"/>
    <w:rsid w:val="00605002"/>
    <w:rsid w:val="00605498"/>
    <w:rsid w:val="006056BE"/>
    <w:rsid w:val="0060585C"/>
    <w:rsid w:val="006058B9"/>
    <w:rsid w:val="00605A4D"/>
    <w:rsid w:val="00605A6B"/>
    <w:rsid w:val="00605AF2"/>
    <w:rsid w:val="00605E6A"/>
    <w:rsid w:val="00605EAE"/>
    <w:rsid w:val="00605FB5"/>
    <w:rsid w:val="0060608D"/>
    <w:rsid w:val="00606101"/>
    <w:rsid w:val="006061CF"/>
    <w:rsid w:val="00606272"/>
    <w:rsid w:val="0060650F"/>
    <w:rsid w:val="00606626"/>
    <w:rsid w:val="00606CB1"/>
    <w:rsid w:val="00606D48"/>
    <w:rsid w:val="00606F6E"/>
    <w:rsid w:val="00607042"/>
    <w:rsid w:val="006070A1"/>
    <w:rsid w:val="00607249"/>
    <w:rsid w:val="00607347"/>
    <w:rsid w:val="0060736B"/>
    <w:rsid w:val="0060748B"/>
    <w:rsid w:val="006076D1"/>
    <w:rsid w:val="00607759"/>
    <w:rsid w:val="006077DD"/>
    <w:rsid w:val="00607CA0"/>
    <w:rsid w:val="00607E72"/>
    <w:rsid w:val="006102ED"/>
    <w:rsid w:val="00610394"/>
    <w:rsid w:val="006104E6"/>
    <w:rsid w:val="00610DF2"/>
    <w:rsid w:val="00610F0D"/>
    <w:rsid w:val="00611058"/>
    <w:rsid w:val="006110A2"/>
    <w:rsid w:val="00611201"/>
    <w:rsid w:val="006113F2"/>
    <w:rsid w:val="006114CE"/>
    <w:rsid w:val="00611B82"/>
    <w:rsid w:val="00611D7C"/>
    <w:rsid w:val="00611F4D"/>
    <w:rsid w:val="006124C4"/>
    <w:rsid w:val="006128C9"/>
    <w:rsid w:val="00612DA0"/>
    <w:rsid w:val="00612F63"/>
    <w:rsid w:val="00613145"/>
    <w:rsid w:val="006133C8"/>
    <w:rsid w:val="006135AE"/>
    <w:rsid w:val="006138F9"/>
    <w:rsid w:val="006139FF"/>
    <w:rsid w:val="00613CC1"/>
    <w:rsid w:val="006140BC"/>
    <w:rsid w:val="00614340"/>
    <w:rsid w:val="006149E9"/>
    <w:rsid w:val="00614BAD"/>
    <w:rsid w:val="00614C78"/>
    <w:rsid w:val="00614FB7"/>
    <w:rsid w:val="006152C9"/>
    <w:rsid w:val="00615617"/>
    <w:rsid w:val="00615900"/>
    <w:rsid w:val="00615B0B"/>
    <w:rsid w:val="00616074"/>
    <w:rsid w:val="0061619D"/>
    <w:rsid w:val="00616348"/>
    <w:rsid w:val="006163EE"/>
    <w:rsid w:val="0061646B"/>
    <w:rsid w:val="00616491"/>
    <w:rsid w:val="00616749"/>
    <w:rsid w:val="006167E1"/>
    <w:rsid w:val="00616827"/>
    <w:rsid w:val="006169A0"/>
    <w:rsid w:val="00616D0B"/>
    <w:rsid w:val="00616DED"/>
    <w:rsid w:val="00616E78"/>
    <w:rsid w:val="0061705D"/>
    <w:rsid w:val="00617082"/>
    <w:rsid w:val="006172CE"/>
    <w:rsid w:val="006173C2"/>
    <w:rsid w:val="006175A6"/>
    <w:rsid w:val="0061786F"/>
    <w:rsid w:val="00620064"/>
    <w:rsid w:val="0062011D"/>
    <w:rsid w:val="00620145"/>
    <w:rsid w:val="00620483"/>
    <w:rsid w:val="006204C3"/>
    <w:rsid w:val="00620882"/>
    <w:rsid w:val="006208A8"/>
    <w:rsid w:val="00620F08"/>
    <w:rsid w:val="00620F63"/>
    <w:rsid w:val="006210D2"/>
    <w:rsid w:val="006211BE"/>
    <w:rsid w:val="0062156F"/>
    <w:rsid w:val="006215AF"/>
    <w:rsid w:val="00621632"/>
    <w:rsid w:val="00621815"/>
    <w:rsid w:val="00621823"/>
    <w:rsid w:val="00621848"/>
    <w:rsid w:val="00621A23"/>
    <w:rsid w:val="00621AB0"/>
    <w:rsid w:val="00621BB0"/>
    <w:rsid w:val="00621C71"/>
    <w:rsid w:val="00621EC4"/>
    <w:rsid w:val="00621EFC"/>
    <w:rsid w:val="00622081"/>
    <w:rsid w:val="006220D9"/>
    <w:rsid w:val="00622135"/>
    <w:rsid w:val="006222F1"/>
    <w:rsid w:val="0062231B"/>
    <w:rsid w:val="00622506"/>
    <w:rsid w:val="0062250E"/>
    <w:rsid w:val="00622668"/>
    <w:rsid w:val="00622822"/>
    <w:rsid w:val="00622880"/>
    <w:rsid w:val="00622A10"/>
    <w:rsid w:val="00622B67"/>
    <w:rsid w:val="00623757"/>
    <w:rsid w:val="0062375C"/>
    <w:rsid w:val="0062392E"/>
    <w:rsid w:val="00623F55"/>
    <w:rsid w:val="0062401C"/>
    <w:rsid w:val="00624050"/>
    <w:rsid w:val="00624308"/>
    <w:rsid w:val="0062432F"/>
    <w:rsid w:val="00624499"/>
    <w:rsid w:val="006244B4"/>
    <w:rsid w:val="006244BB"/>
    <w:rsid w:val="00624524"/>
    <w:rsid w:val="006245C7"/>
    <w:rsid w:val="0062467A"/>
    <w:rsid w:val="00624710"/>
    <w:rsid w:val="006249CE"/>
    <w:rsid w:val="00624EC7"/>
    <w:rsid w:val="00624EFB"/>
    <w:rsid w:val="00625455"/>
    <w:rsid w:val="0062557F"/>
    <w:rsid w:val="00625596"/>
    <w:rsid w:val="006257A6"/>
    <w:rsid w:val="0062586E"/>
    <w:rsid w:val="00625936"/>
    <w:rsid w:val="00625A67"/>
    <w:rsid w:val="00625BDF"/>
    <w:rsid w:val="00625C18"/>
    <w:rsid w:val="00625CB6"/>
    <w:rsid w:val="0062606A"/>
    <w:rsid w:val="00626592"/>
    <w:rsid w:val="006266CF"/>
    <w:rsid w:val="0062698B"/>
    <w:rsid w:val="00626C3B"/>
    <w:rsid w:val="00626EAB"/>
    <w:rsid w:val="00626F49"/>
    <w:rsid w:val="00626FA9"/>
    <w:rsid w:val="00626FBF"/>
    <w:rsid w:val="006274B8"/>
    <w:rsid w:val="0062754F"/>
    <w:rsid w:val="00627625"/>
    <w:rsid w:val="006279C1"/>
    <w:rsid w:val="00627B08"/>
    <w:rsid w:val="00627FF2"/>
    <w:rsid w:val="006302C4"/>
    <w:rsid w:val="006305A4"/>
    <w:rsid w:val="006305EB"/>
    <w:rsid w:val="00630A18"/>
    <w:rsid w:val="00630CEE"/>
    <w:rsid w:val="00631002"/>
    <w:rsid w:val="00631081"/>
    <w:rsid w:val="00631201"/>
    <w:rsid w:val="00631765"/>
    <w:rsid w:val="00631A9A"/>
    <w:rsid w:val="00631AA1"/>
    <w:rsid w:val="00631EE1"/>
    <w:rsid w:val="00631FED"/>
    <w:rsid w:val="006322F7"/>
    <w:rsid w:val="00632448"/>
    <w:rsid w:val="0063246B"/>
    <w:rsid w:val="006325D5"/>
    <w:rsid w:val="006326F9"/>
    <w:rsid w:val="006328B9"/>
    <w:rsid w:val="00632969"/>
    <w:rsid w:val="0063297B"/>
    <w:rsid w:val="00632A76"/>
    <w:rsid w:val="00632AA5"/>
    <w:rsid w:val="00632D40"/>
    <w:rsid w:val="0063327E"/>
    <w:rsid w:val="00633389"/>
    <w:rsid w:val="00633503"/>
    <w:rsid w:val="0063354F"/>
    <w:rsid w:val="0063371B"/>
    <w:rsid w:val="00633A47"/>
    <w:rsid w:val="00633ADC"/>
    <w:rsid w:val="00633FD2"/>
    <w:rsid w:val="006340B3"/>
    <w:rsid w:val="006340F0"/>
    <w:rsid w:val="00634395"/>
    <w:rsid w:val="00634C00"/>
    <w:rsid w:val="00634F92"/>
    <w:rsid w:val="0063514F"/>
    <w:rsid w:val="006354CA"/>
    <w:rsid w:val="006354E7"/>
    <w:rsid w:val="00635915"/>
    <w:rsid w:val="00635ED5"/>
    <w:rsid w:val="006363DC"/>
    <w:rsid w:val="00636418"/>
    <w:rsid w:val="00636455"/>
    <w:rsid w:val="00636D69"/>
    <w:rsid w:val="0063714A"/>
    <w:rsid w:val="00637264"/>
    <w:rsid w:val="006373F1"/>
    <w:rsid w:val="00637850"/>
    <w:rsid w:val="00637893"/>
    <w:rsid w:val="00637A19"/>
    <w:rsid w:val="00637CDF"/>
    <w:rsid w:val="00637E8D"/>
    <w:rsid w:val="00637EA6"/>
    <w:rsid w:val="00637F91"/>
    <w:rsid w:val="0064007A"/>
    <w:rsid w:val="006400AD"/>
    <w:rsid w:val="00640146"/>
    <w:rsid w:val="00640207"/>
    <w:rsid w:val="00640337"/>
    <w:rsid w:val="00640472"/>
    <w:rsid w:val="00640592"/>
    <w:rsid w:val="006406C6"/>
    <w:rsid w:val="00640869"/>
    <w:rsid w:val="00640A96"/>
    <w:rsid w:val="00640DAB"/>
    <w:rsid w:val="0064124B"/>
    <w:rsid w:val="00641628"/>
    <w:rsid w:val="00641717"/>
    <w:rsid w:val="00641826"/>
    <w:rsid w:val="00641894"/>
    <w:rsid w:val="006419DC"/>
    <w:rsid w:val="00641C5B"/>
    <w:rsid w:val="00641CC7"/>
    <w:rsid w:val="00641FDA"/>
    <w:rsid w:val="0064219E"/>
    <w:rsid w:val="00642541"/>
    <w:rsid w:val="006426CE"/>
    <w:rsid w:val="006427F0"/>
    <w:rsid w:val="00642972"/>
    <w:rsid w:val="006430BB"/>
    <w:rsid w:val="006432B2"/>
    <w:rsid w:val="00643561"/>
    <w:rsid w:val="006436A2"/>
    <w:rsid w:val="0064375D"/>
    <w:rsid w:val="00643781"/>
    <w:rsid w:val="0064397E"/>
    <w:rsid w:val="00643AAB"/>
    <w:rsid w:val="00643B97"/>
    <w:rsid w:val="00643F37"/>
    <w:rsid w:val="00644005"/>
    <w:rsid w:val="006441FC"/>
    <w:rsid w:val="0064445E"/>
    <w:rsid w:val="006444D6"/>
    <w:rsid w:val="00644986"/>
    <w:rsid w:val="00644BF8"/>
    <w:rsid w:val="00644EC9"/>
    <w:rsid w:val="00645097"/>
    <w:rsid w:val="00645150"/>
    <w:rsid w:val="0064527A"/>
    <w:rsid w:val="006459E4"/>
    <w:rsid w:val="00645A8A"/>
    <w:rsid w:val="00645B06"/>
    <w:rsid w:val="00645BA1"/>
    <w:rsid w:val="00645BFD"/>
    <w:rsid w:val="00645CC2"/>
    <w:rsid w:val="00645E95"/>
    <w:rsid w:val="00645F0A"/>
    <w:rsid w:val="0064624B"/>
    <w:rsid w:val="006463E7"/>
    <w:rsid w:val="0064654A"/>
    <w:rsid w:val="0064656F"/>
    <w:rsid w:val="006466E1"/>
    <w:rsid w:val="0064688B"/>
    <w:rsid w:val="0064693F"/>
    <w:rsid w:val="00646A2F"/>
    <w:rsid w:val="00646AFC"/>
    <w:rsid w:val="00646DA5"/>
    <w:rsid w:val="00646FCC"/>
    <w:rsid w:val="0064759F"/>
    <w:rsid w:val="00647664"/>
    <w:rsid w:val="00647D46"/>
    <w:rsid w:val="00647DA3"/>
    <w:rsid w:val="00647EC4"/>
    <w:rsid w:val="00647ED5"/>
    <w:rsid w:val="0065036F"/>
    <w:rsid w:val="006503AA"/>
    <w:rsid w:val="006508E9"/>
    <w:rsid w:val="006508FF"/>
    <w:rsid w:val="00650A5E"/>
    <w:rsid w:val="00650CC8"/>
    <w:rsid w:val="00650FD1"/>
    <w:rsid w:val="00651225"/>
    <w:rsid w:val="006512C9"/>
    <w:rsid w:val="0065139B"/>
    <w:rsid w:val="00651502"/>
    <w:rsid w:val="0065162D"/>
    <w:rsid w:val="0065184F"/>
    <w:rsid w:val="00651922"/>
    <w:rsid w:val="006519A0"/>
    <w:rsid w:val="00651A4E"/>
    <w:rsid w:val="00651C4A"/>
    <w:rsid w:val="00651C5C"/>
    <w:rsid w:val="00651DAD"/>
    <w:rsid w:val="00651E62"/>
    <w:rsid w:val="006521FD"/>
    <w:rsid w:val="0065224D"/>
    <w:rsid w:val="0065249B"/>
    <w:rsid w:val="0065257A"/>
    <w:rsid w:val="00652775"/>
    <w:rsid w:val="00652A18"/>
    <w:rsid w:val="00652A1A"/>
    <w:rsid w:val="00652DC9"/>
    <w:rsid w:val="00652E3F"/>
    <w:rsid w:val="00652EAA"/>
    <w:rsid w:val="00653087"/>
    <w:rsid w:val="006531D4"/>
    <w:rsid w:val="006532B2"/>
    <w:rsid w:val="006532E0"/>
    <w:rsid w:val="006532F3"/>
    <w:rsid w:val="006533DD"/>
    <w:rsid w:val="0065363C"/>
    <w:rsid w:val="0065397F"/>
    <w:rsid w:val="00653B10"/>
    <w:rsid w:val="00653B89"/>
    <w:rsid w:val="00653D63"/>
    <w:rsid w:val="00653F4D"/>
    <w:rsid w:val="00653F8B"/>
    <w:rsid w:val="0065408C"/>
    <w:rsid w:val="006540F6"/>
    <w:rsid w:val="006547DC"/>
    <w:rsid w:val="00654932"/>
    <w:rsid w:val="00654BBF"/>
    <w:rsid w:val="00655344"/>
    <w:rsid w:val="00655345"/>
    <w:rsid w:val="00655366"/>
    <w:rsid w:val="0065539F"/>
    <w:rsid w:val="006556CC"/>
    <w:rsid w:val="00655973"/>
    <w:rsid w:val="00655C69"/>
    <w:rsid w:val="00655EA7"/>
    <w:rsid w:val="00656111"/>
    <w:rsid w:val="00656178"/>
    <w:rsid w:val="00656622"/>
    <w:rsid w:val="00656729"/>
    <w:rsid w:val="006568AD"/>
    <w:rsid w:val="006569D4"/>
    <w:rsid w:val="00656F2A"/>
    <w:rsid w:val="00657271"/>
    <w:rsid w:val="006573EF"/>
    <w:rsid w:val="00657538"/>
    <w:rsid w:val="00657621"/>
    <w:rsid w:val="00657646"/>
    <w:rsid w:val="00657888"/>
    <w:rsid w:val="006578A8"/>
    <w:rsid w:val="006579A1"/>
    <w:rsid w:val="00657AE6"/>
    <w:rsid w:val="00657B04"/>
    <w:rsid w:val="00657CB1"/>
    <w:rsid w:val="00657F6B"/>
    <w:rsid w:val="0066000E"/>
    <w:rsid w:val="00660323"/>
    <w:rsid w:val="0066034B"/>
    <w:rsid w:val="00660441"/>
    <w:rsid w:val="006605E4"/>
    <w:rsid w:val="006606AB"/>
    <w:rsid w:val="00660890"/>
    <w:rsid w:val="00660A15"/>
    <w:rsid w:val="00660E6D"/>
    <w:rsid w:val="00660F04"/>
    <w:rsid w:val="0066101C"/>
    <w:rsid w:val="0066111A"/>
    <w:rsid w:val="00661223"/>
    <w:rsid w:val="00661519"/>
    <w:rsid w:val="0066160D"/>
    <w:rsid w:val="006617FE"/>
    <w:rsid w:val="00661A32"/>
    <w:rsid w:val="00661AC6"/>
    <w:rsid w:val="00661AEC"/>
    <w:rsid w:val="00661E75"/>
    <w:rsid w:val="00662073"/>
    <w:rsid w:val="0066218D"/>
    <w:rsid w:val="006621DC"/>
    <w:rsid w:val="006623AD"/>
    <w:rsid w:val="00662644"/>
    <w:rsid w:val="0066273E"/>
    <w:rsid w:val="006628A5"/>
    <w:rsid w:val="00662964"/>
    <w:rsid w:val="00662B68"/>
    <w:rsid w:val="00662BBE"/>
    <w:rsid w:val="00662C55"/>
    <w:rsid w:val="00662DC0"/>
    <w:rsid w:val="00662ED4"/>
    <w:rsid w:val="0066307E"/>
    <w:rsid w:val="006630F9"/>
    <w:rsid w:val="0066370C"/>
    <w:rsid w:val="00663750"/>
    <w:rsid w:val="00663A58"/>
    <w:rsid w:val="00663DCE"/>
    <w:rsid w:val="00663E42"/>
    <w:rsid w:val="00663F3B"/>
    <w:rsid w:val="0066422F"/>
    <w:rsid w:val="006642AB"/>
    <w:rsid w:val="00664658"/>
    <w:rsid w:val="00664708"/>
    <w:rsid w:val="00664B44"/>
    <w:rsid w:val="00664CA7"/>
    <w:rsid w:val="006651D7"/>
    <w:rsid w:val="00665432"/>
    <w:rsid w:val="0066564F"/>
    <w:rsid w:val="00665658"/>
    <w:rsid w:val="0066594E"/>
    <w:rsid w:val="00665BB6"/>
    <w:rsid w:val="00665BEE"/>
    <w:rsid w:val="00665DDD"/>
    <w:rsid w:val="0066601D"/>
    <w:rsid w:val="0066630C"/>
    <w:rsid w:val="00666502"/>
    <w:rsid w:val="00666894"/>
    <w:rsid w:val="00666918"/>
    <w:rsid w:val="00666B5B"/>
    <w:rsid w:val="00666D8D"/>
    <w:rsid w:val="00666DD7"/>
    <w:rsid w:val="00667475"/>
    <w:rsid w:val="00667737"/>
    <w:rsid w:val="00667D82"/>
    <w:rsid w:val="00667E35"/>
    <w:rsid w:val="0067078E"/>
    <w:rsid w:val="00670B45"/>
    <w:rsid w:val="00670C75"/>
    <w:rsid w:val="0067107D"/>
    <w:rsid w:val="00671099"/>
    <w:rsid w:val="0067119F"/>
    <w:rsid w:val="006711CC"/>
    <w:rsid w:val="0067126A"/>
    <w:rsid w:val="00671447"/>
    <w:rsid w:val="006715AF"/>
    <w:rsid w:val="006716C0"/>
    <w:rsid w:val="0067186B"/>
    <w:rsid w:val="00671957"/>
    <w:rsid w:val="00671AD3"/>
    <w:rsid w:val="00671BF8"/>
    <w:rsid w:val="00671DC0"/>
    <w:rsid w:val="00671E93"/>
    <w:rsid w:val="00671EE1"/>
    <w:rsid w:val="00671FFD"/>
    <w:rsid w:val="0067219E"/>
    <w:rsid w:val="00672721"/>
    <w:rsid w:val="00672841"/>
    <w:rsid w:val="006728C7"/>
    <w:rsid w:val="00672A2C"/>
    <w:rsid w:val="00672EF7"/>
    <w:rsid w:val="0067323C"/>
    <w:rsid w:val="00673468"/>
    <w:rsid w:val="00674000"/>
    <w:rsid w:val="0067425C"/>
    <w:rsid w:val="006742B2"/>
    <w:rsid w:val="00674448"/>
    <w:rsid w:val="0067478A"/>
    <w:rsid w:val="006748A3"/>
    <w:rsid w:val="00674C83"/>
    <w:rsid w:val="00674D2B"/>
    <w:rsid w:val="00674E70"/>
    <w:rsid w:val="006752DF"/>
    <w:rsid w:val="0067534A"/>
    <w:rsid w:val="00675369"/>
    <w:rsid w:val="00675389"/>
    <w:rsid w:val="00675BB2"/>
    <w:rsid w:val="0067632F"/>
    <w:rsid w:val="006765CD"/>
    <w:rsid w:val="006767D4"/>
    <w:rsid w:val="006768D1"/>
    <w:rsid w:val="00676AC6"/>
    <w:rsid w:val="00676BCB"/>
    <w:rsid w:val="00676CF6"/>
    <w:rsid w:val="0067713C"/>
    <w:rsid w:val="006774FA"/>
    <w:rsid w:val="006778D0"/>
    <w:rsid w:val="00677DA4"/>
    <w:rsid w:val="00677E53"/>
    <w:rsid w:val="00677F3E"/>
    <w:rsid w:val="00677FA3"/>
    <w:rsid w:val="00680620"/>
    <w:rsid w:val="00680622"/>
    <w:rsid w:val="006806C6"/>
    <w:rsid w:val="00680AB7"/>
    <w:rsid w:val="00680D77"/>
    <w:rsid w:val="00680EC9"/>
    <w:rsid w:val="006811B4"/>
    <w:rsid w:val="0068136C"/>
    <w:rsid w:val="0068137E"/>
    <w:rsid w:val="00681414"/>
    <w:rsid w:val="0068171F"/>
    <w:rsid w:val="00681786"/>
    <w:rsid w:val="00681B4F"/>
    <w:rsid w:val="00681C32"/>
    <w:rsid w:val="00681C5B"/>
    <w:rsid w:val="00681F72"/>
    <w:rsid w:val="00681F78"/>
    <w:rsid w:val="00681FD9"/>
    <w:rsid w:val="006820BB"/>
    <w:rsid w:val="006820BD"/>
    <w:rsid w:val="00682121"/>
    <w:rsid w:val="0068212F"/>
    <w:rsid w:val="006822D3"/>
    <w:rsid w:val="0068256C"/>
    <w:rsid w:val="006826A3"/>
    <w:rsid w:val="00682723"/>
    <w:rsid w:val="00682B6C"/>
    <w:rsid w:val="00682D67"/>
    <w:rsid w:val="00682DDF"/>
    <w:rsid w:val="00682E39"/>
    <w:rsid w:val="00683220"/>
    <w:rsid w:val="006835D0"/>
    <w:rsid w:val="00683601"/>
    <w:rsid w:val="006838A2"/>
    <w:rsid w:val="00683917"/>
    <w:rsid w:val="00683C78"/>
    <w:rsid w:val="00683E01"/>
    <w:rsid w:val="00683E80"/>
    <w:rsid w:val="006841C6"/>
    <w:rsid w:val="0068433D"/>
    <w:rsid w:val="00684559"/>
    <w:rsid w:val="006847DC"/>
    <w:rsid w:val="00684886"/>
    <w:rsid w:val="00684C0B"/>
    <w:rsid w:val="00684CCD"/>
    <w:rsid w:val="00684DD3"/>
    <w:rsid w:val="00685071"/>
    <w:rsid w:val="006850B4"/>
    <w:rsid w:val="00685275"/>
    <w:rsid w:val="0068530C"/>
    <w:rsid w:val="006853EA"/>
    <w:rsid w:val="006853EF"/>
    <w:rsid w:val="006855AD"/>
    <w:rsid w:val="006858A9"/>
    <w:rsid w:val="00685A45"/>
    <w:rsid w:val="00685C06"/>
    <w:rsid w:val="00685C2A"/>
    <w:rsid w:val="00685C74"/>
    <w:rsid w:val="00685E0E"/>
    <w:rsid w:val="0068619E"/>
    <w:rsid w:val="006862DB"/>
    <w:rsid w:val="0068636E"/>
    <w:rsid w:val="0068643F"/>
    <w:rsid w:val="006865B5"/>
    <w:rsid w:val="006865D2"/>
    <w:rsid w:val="0068668D"/>
    <w:rsid w:val="006866D9"/>
    <w:rsid w:val="006867AB"/>
    <w:rsid w:val="00686B19"/>
    <w:rsid w:val="0068708F"/>
    <w:rsid w:val="006873DD"/>
    <w:rsid w:val="00687462"/>
    <w:rsid w:val="006874DF"/>
    <w:rsid w:val="00687597"/>
    <w:rsid w:val="006875C2"/>
    <w:rsid w:val="006876DC"/>
    <w:rsid w:val="00687736"/>
    <w:rsid w:val="00687E5A"/>
    <w:rsid w:val="00687EF3"/>
    <w:rsid w:val="0069010F"/>
    <w:rsid w:val="00690457"/>
    <w:rsid w:val="006904A1"/>
    <w:rsid w:val="006905C2"/>
    <w:rsid w:val="006909E0"/>
    <w:rsid w:val="00690A83"/>
    <w:rsid w:val="00690AAB"/>
    <w:rsid w:val="00690B6D"/>
    <w:rsid w:val="00690BAB"/>
    <w:rsid w:val="00690DEA"/>
    <w:rsid w:val="00690ECC"/>
    <w:rsid w:val="00690F42"/>
    <w:rsid w:val="006910DA"/>
    <w:rsid w:val="00691556"/>
    <w:rsid w:val="00691980"/>
    <w:rsid w:val="006919E3"/>
    <w:rsid w:val="006919ED"/>
    <w:rsid w:val="0069216A"/>
    <w:rsid w:val="006922AF"/>
    <w:rsid w:val="0069242B"/>
    <w:rsid w:val="0069260D"/>
    <w:rsid w:val="006927D5"/>
    <w:rsid w:val="006929BE"/>
    <w:rsid w:val="00692ACB"/>
    <w:rsid w:val="00692D41"/>
    <w:rsid w:val="00692EC0"/>
    <w:rsid w:val="006930EC"/>
    <w:rsid w:val="00693114"/>
    <w:rsid w:val="006931F9"/>
    <w:rsid w:val="0069321F"/>
    <w:rsid w:val="00693243"/>
    <w:rsid w:val="00693246"/>
    <w:rsid w:val="0069335E"/>
    <w:rsid w:val="006936BC"/>
    <w:rsid w:val="00693C01"/>
    <w:rsid w:val="00693C61"/>
    <w:rsid w:val="00693D1A"/>
    <w:rsid w:val="00693D96"/>
    <w:rsid w:val="00694325"/>
    <w:rsid w:val="00694372"/>
    <w:rsid w:val="00694450"/>
    <w:rsid w:val="00694654"/>
    <w:rsid w:val="0069472F"/>
    <w:rsid w:val="006948CC"/>
    <w:rsid w:val="00694975"/>
    <w:rsid w:val="00694ADF"/>
    <w:rsid w:val="00694CB6"/>
    <w:rsid w:val="00694E56"/>
    <w:rsid w:val="006950D1"/>
    <w:rsid w:val="006950FA"/>
    <w:rsid w:val="0069528E"/>
    <w:rsid w:val="00695C6E"/>
    <w:rsid w:val="00695C9B"/>
    <w:rsid w:val="00695DE0"/>
    <w:rsid w:val="00695E5F"/>
    <w:rsid w:val="00695FC5"/>
    <w:rsid w:val="0069629D"/>
    <w:rsid w:val="0069654B"/>
    <w:rsid w:val="00696653"/>
    <w:rsid w:val="00696707"/>
    <w:rsid w:val="006969BF"/>
    <w:rsid w:val="00696AF2"/>
    <w:rsid w:val="00696E4F"/>
    <w:rsid w:val="00697045"/>
    <w:rsid w:val="006972D8"/>
    <w:rsid w:val="006973D3"/>
    <w:rsid w:val="0069756C"/>
    <w:rsid w:val="0069756F"/>
    <w:rsid w:val="0069789C"/>
    <w:rsid w:val="00697972"/>
    <w:rsid w:val="00697A69"/>
    <w:rsid w:val="00697C42"/>
    <w:rsid w:val="00697DD8"/>
    <w:rsid w:val="00697F07"/>
    <w:rsid w:val="006A0082"/>
    <w:rsid w:val="006A00FC"/>
    <w:rsid w:val="006A0385"/>
    <w:rsid w:val="006A03CF"/>
    <w:rsid w:val="006A0435"/>
    <w:rsid w:val="006A0562"/>
    <w:rsid w:val="006A0853"/>
    <w:rsid w:val="006A0991"/>
    <w:rsid w:val="006A0C6A"/>
    <w:rsid w:val="006A0CB5"/>
    <w:rsid w:val="006A15E8"/>
    <w:rsid w:val="006A16F4"/>
    <w:rsid w:val="006A1770"/>
    <w:rsid w:val="006A186A"/>
    <w:rsid w:val="006A1A23"/>
    <w:rsid w:val="006A1AA0"/>
    <w:rsid w:val="006A1C98"/>
    <w:rsid w:val="006A2149"/>
    <w:rsid w:val="006A22E3"/>
    <w:rsid w:val="006A24A6"/>
    <w:rsid w:val="006A257E"/>
    <w:rsid w:val="006A2616"/>
    <w:rsid w:val="006A2764"/>
    <w:rsid w:val="006A2BC2"/>
    <w:rsid w:val="006A2E8C"/>
    <w:rsid w:val="006A328B"/>
    <w:rsid w:val="006A3405"/>
    <w:rsid w:val="006A347F"/>
    <w:rsid w:val="006A373E"/>
    <w:rsid w:val="006A392C"/>
    <w:rsid w:val="006A3AF9"/>
    <w:rsid w:val="006A436A"/>
    <w:rsid w:val="006A4776"/>
    <w:rsid w:val="006A48A9"/>
    <w:rsid w:val="006A4994"/>
    <w:rsid w:val="006A4B24"/>
    <w:rsid w:val="006A4C45"/>
    <w:rsid w:val="006A4D57"/>
    <w:rsid w:val="006A4F7A"/>
    <w:rsid w:val="006A4FA3"/>
    <w:rsid w:val="006A52A3"/>
    <w:rsid w:val="006A5347"/>
    <w:rsid w:val="006A54DD"/>
    <w:rsid w:val="006A56C4"/>
    <w:rsid w:val="006A5822"/>
    <w:rsid w:val="006A5852"/>
    <w:rsid w:val="006A594E"/>
    <w:rsid w:val="006A59A5"/>
    <w:rsid w:val="006A6157"/>
    <w:rsid w:val="006A6296"/>
    <w:rsid w:val="006A65F2"/>
    <w:rsid w:val="006A6669"/>
    <w:rsid w:val="006A6A11"/>
    <w:rsid w:val="006A6DBF"/>
    <w:rsid w:val="006A6E5F"/>
    <w:rsid w:val="006A6F29"/>
    <w:rsid w:val="006A710C"/>
    <w:rsid w:val="006A7247"/>
    <w:rsid w:val="006A732C"/>
    <w:rsid w:val="006A733C"/>
    <w:rsid w:val="006A7978"/>
    <w:rsid w:val="006A7AD8"/>
    <w:rsid w:val="006A7FDD"/>
    <w:rsid w:val="006B00EE"/>
    <w:rsid w:val="006B02A9"/>
    <w:rsid w:val="006B03CB"/>
    <w:rsid w:val="006B03DD"/>
    <w:rsid w:val="006B0423"/>
    <w:rsid w:val="006B04B3"/>
    <w:rsid w:val="006B05B6"/>
    <w:rsid w:val="006B0E24"/>
    <w:rsid w:val="006B110F"/>
    <w:rsid w:val="006B13F7"/>
    <w:rsid w:val="006B150D"/>
    <w:rsid w:val="006B16B9"/>
    <w:rsid w:val="006B1753"/>
    <w:rsid w:val="006B18BA"/>
    <w:rsid w:val="006B1B25"/>
    <w:rsid w:val="006B1E6B"/>
    <w:rsid w:val="006B1E6E"/>
    <w:rsid w:val="006B2052"/>
    <w:rsid w:val="006B2860"/>
    <w:rsid w:val="006B2868"/>
    <w:rsid w:val="006B2892"/>
    <w:rsid w:val="006B2CEA"/>
    <w:rsid w:val="006B2F1F"/>
    <w:rsid w:val="006B3119"/>
    <w:rsid w:val="006B3306"/>
    <w:rsid w:val="006B377C"/>
    <w:rsid w:val="006B388D"/>
    <w:rsid w:val="006B397A"/>
    <w:rsid w:val="006B3BE3"/>
    <w:rsid w:val="006B3E76"/>
    <w:rsid w:val="006B3FC7"/>
    <w:rsid w:val="006B4084"/>
    <w:rsid w:val="006B4185"/>
    <w:rsid w:val="006B45F6"/>
    <w:rsid w:val="006B47B9"/>
    <w:rsid w:val="006B4801"/>
    <w:rsid w:val="006B496C"/>
    <w:rsid w:val="006B4B9E"/>
    <w:rsid w:val="006B4D23"/>
    <w:rsid w:val="006B4E85"/>
    <w:rsid w:val="006B4F3C"/>
    <w:rsid w:val="006B4F80"/>
    <w:rsid w:val="006B4FA2"/>
    <w:rsid w:val="006B5261"/>
    <w:rsid w:val="006B52D7"/>
    <w:rsid w:val="006B5421"/>
    <w:rsid w:val="006B5608"/>
    <w:rsid w:val="006B5786"/>
    <w:rsid w:val="006B5849"/>
    <w:rsid w:val="006B5BD4"/>
    <w:rsid w:val="006B5C75"/>
    <w:rsid w:val="006B5D3C"/>
    <w:rsid w:val="006B6032"/>
    <w:rsid w:val="006B6194"/>
    <w:rsid w:val="006B61E6"/>
    <w:rsid w:val="006B633F"/>
    <w:rsid w:val="006B6700"/>
    <w:rsid w:val="006B6798"/>
    <w:rsid w:val="006B6A31"/>
    <w:rsid w:val="006B6E2D"/>
    <w:rsid w:val="006B6E96"/>
    <w:rsid w:val="006B70BC"/>
    <w:rsid w:val="006B7107"/>
    <w:rsid w:val="006B7297"/>
    <w:rsid w:val="006B72A8"/>
    <w:rsid w:val="006B73FD"/>
    <w:rsid w:val="006B74AB"/>
    <w:rsid w:val="006B74B0"/>
    <w:rsid w:val="006B7508"/>
    <w:rsid w:val="006B7E51"/>
    <w:rsid w:val="006C02F7"/>
    <w:rsid w:val="006C0391"/>
    <w:rsid w:val="006C03E6"/>
    <w:rsid w:val="006C0451"/>
    <w:rsid w:val="006C069C"/>
    <w:rsid w:val="006C0983"/>
    <w:rsid w:val="006C0AA7"/>
    <w:rsid w:val="006C0CE5"/>
    <w:rsid w:val="006C0D61"/>
    <w:rsid w:val="006C0E95"/>
    <w:rsid w:val="006C0EE3"/>
    <w:rsid w:val="006C10F0"/>
    <w:rsid w:val="006C1253"/>
    <w:rsid w:val="006C1818"/>
    <w:rsid w:val="006C1A03"/>
    <w:rsid w:val="006C1D0E"/>
    <w:rsid w:val="006C1EC7"/>
    <w:rsid w:val="006C1F00"/>
    <w:rsid w:val="006C1F37"/>
    <w:rsid w:val="006C2030"/>
    <w:rsid w:val="006C2089"/>
    <w:rsid w:val="006C230D"/>
    <w:rsid w:val="006C27FB"/>
    <w:rsid w:val="006C2B32"/>
    <w:rsid w:val="006C2CD7"/>
    <w:rsid w:val="006C31E7"/>
    <w:rsid w:val="006C3424"/>
    <w:rsid w:val="006C3539"/>
    <w:rsid w:val="006C35BB"/>
    <w:rsid w:val="006C3660"/>
    <w:rsid w:val="006C36E0"/>
    <w:rsid w:val="006C3846"/>
    <w:rsid w:val="006C3B2A"/>
    <w:rsid w:val="006C3DAC"/>
    <w:rsid w:val="006C3DFF"/>
    <w:rsid w:val="006C3F68"/>
    <w:rsid w:val="006C4187"/>
    <w:rsid w:val="006C41D2"/>
    <w:rsid w:val="006C41DA"/>
    <w:rsid w:val="006C41DC"/>
    <w:rsid w:val="006C423E"/>
    <w:rsid w:val="006C44BE"/>
    <w:rsid w:val="006C4772"/>
    <w:rsid w:val="006C4999"/>
    <w:rsid w:val="006C49AF"/>
    <w:rsid w:val="006C4D2F"/>
    <w:rsid w:val="006C4E2E"/>
    <w:rsid w:val="006C4EC9"/>
    <w:rsid w:val="006C4F12"/>
    <w:rsid w:val="006C53BD"/>
    <w:rsid w:val="006C5432"/>
    <w:rsid w:val="006C54A5"/>
    <w:rsid w:val="006C5637"/>
    <w:rsid w:val="006C5A30"/>
    <w:rsid w:val="006C5CAD"/>
    <w:rsid w:val="006C5D2D"/>
    <w:rsid w:val="006C5E26"/>
    <w:rsid w:val="006C5FD7"/>
    <w:rsid w:val="006C60F2"/>
    <w:rsid w:val="006C61A8"/>
    <w:rsid w:val="006C62EE"/>
    <w:rsid w:val="006C6573"/>
    <w:rsid w:val="006C65C0"/>
    <w:rsid w:val="006C66FF"/>
    <w:rsid w:val="006C6841"/>
    <w:rsid w:val="006C6D12"/>
    <w:rsid w:val="006C6FB7"/>
    <w:rsid w:val="006C7261"/>
    <w:rsid w:val="006C74C2"/>
    <w:rsid w:val="006C795E"/>
    <w:rsid w:val="006C7A5E"/>
    <w:rsid w:val="006C7CAE"/>
    <w:rsid w:val="006C7CBE"/>
    <w:rsid w:val="006C7E84"/>
    <w:rsid w:val="006D013D"/>
    <w:rsid w:val="006D01D8"/>
    <w:rsid w:val="006D02D1"/>
    <w:rsid w:val="006D03C9"/>
    <w:rsid w:val="006D07B9"/>
    <w:rsid w:val="006D0C8E"/>
    <w:rsid w:val="006D0E20"/>
    <w:rsid w:val="006D1079"/>
    <w:rsid w:val="006D12B1"/>
    <w:rsid w:val="006D14DA"/>
    <w:rsid w:val="006D162C"/>
    <w:rsid w:val="006D166A"/>
    <w:rsid w:val="006D16BE"/>
    <w:rsid w:val="006D1A49"/>
    <w:rsid w:val="006D1F1D"/>
    <w:rsid w:val="006D22A5"/>
    <w:rsid w:val="006D238F"/>
    <w:rsid w:val="006D2599"/>
    <w:rsid w:val="006D271B"/>
    <w:rsid w:val="006D2A10"/>
    <w:rsid w:val="006D2B33"/>
    <w:rsid w:val="006D2DA0"/>
    <w:rsid w:val="006D2E11"/>
    <w:rsid w:val="006D2E1E"/>
    <w:rsid w:val="006D3126"/>
    <w:rsid w:val="006D3316"/>
    <w:rsid w:val="006D332A"/>
    <w:rsid w:val="006D333F"/>
    <w:rsid w:val="006D37F9"/>
    <w:rsid w:val="006D3AE7"/>
    <w:rsid w:val="006D3D9C"/>
    <w:rsid w:val="006D3FCB"/>
    <w:rsid w:val="006D4128"/>
    <w:rsid w:val="006D45B4"/>
    <w:rsid w:val="006D45D6"/>
    <w:rsid w:val="006D45F5"/>
    <w:rsid w:val="006D45FA"/>
    <w:rsid w:val="006D4868"/>
    <w:rsid w:val="006D4C8E"/>
    <w:rsid w:val="006D4E4A"/>
    <w:rsid w:val="006D4F2B"/>
    <w:rsid w:val="006D50A8"/>
    <w:rsid w:val="006D50FE"/>
    <w:rsid w:val="006D510F"/>
    <w:rsid w:val="006D51BB"/>
    <w:rsid w:val="006D566B"/>
    <w:rsid w:val="006D57CD"/>
    <w:rsid w:val="006D59E6"/>
    <w:rsid w:val="006D5D6B"/>
    <w:rsid w:val="006D5D8C"/>
    <w:rsid w:val="006D61DA"/>
    <w:rsid w:val="006D62E6"/>
    <w:rsid w:val="006D6491"/>
    <w:rsid w:val="006D66F9"/>
    <w:rsid w:val="006D6702"/>
    <w:rsid w:val="006D6775"/>
    <w:rsid w:val="006D69D6"/>
    <w:rsid w:val="006D6BAC"/>
    <w:rsid w:val="006D6BD0"/>
    <w:rsid w:val="006D6D6C"/>
    <w:rsid w:val="006D70E3"/>
    <w:rsid w:val="006D7169"/>
    <w:rsid w:val="006D71D7"/>
    <w:rsid w:val="006D783D"/>
    <w:rsid w:val="006D7859"/>
    <w:rsid w:val="006D7985"/>
    <w:rsid w:val="006D7BE4"/>
    <w:rsid w:val="006D7BFC"/>
    <w:rsid w:val="006D7F88"/>
    <w:rsid w:val="006D7FDD"/>
    <w:rsid w:val="006E02AD"/>
    <w:rsid w:val="006E0346"/>
    <w:rsid w:val="006E0467"/>
    <w:rsid w:val="006E066E"/>
    <w:rsid w:val="006E06F6"/>
    <w:rsid w:val="006E0A9B"/>
    <w:rsid w:val="006E10C5"/>
    <w:rsid w:val="006E1309"/>
    <w:rsid w:val="006E1521"/>
    <w:rsid w:val="006E15E8"/>
    <w:rsid w:val="006E196E"/>
    <w:rsid w:val="006E1D26"/>
    <w:rsid w:val="006E1EAC"/>
    <w:rsid w:val="006E1FF3"/>
    <w:rsid w:val="006E2328"/>
    <w:rsid w:val="006E265A"/>
    <w:rsid w:val="006E2C5A"/>
    <w:rsid w:val="006E2E42"/>
    <w:rsid w:val="006E2F85"/>
    <w:rsid w:val="006E35CC"/>
    <w:rsid w:val="006E35E4"/>
    <w:rsid w:val="006E35FA"/>
    <w:rsid w:val="006E3C74"/>
    <w:rsid w:val="006E3F80"/>
    <w:rsid w:val="006E40D3"/>
    <w:rsid w:val="006E41A5"/>
    <w:rsid w:val="006E4235"/>
    <w:rsid w:val="006E44D3"/>
    <w:rsid w:val="006E45CD"/>
    <w:rsid w:val="006E45D4"/>
    <w:rsid w:val="006E4719"/>
    <w:rsid w:val="006E4B7C"/>
    <w:rsid w:val="006E4C86"/>
    <w:rsid w:val="006E4FC5"/>
    <w:rsid w:val="006E505C"/>
    <w:rsid w:val="006E512F"/>
    <w:rsid w:val="006E5352"/>
    <w:rsid w:val="006E53F8"/>
    <w:rsid w:val="006E5796"/>
    <w:rsid w:val="006E57B4"/>
    <w:rsid w:val="006E598D"/>
    <w:rsid w:val="006E5993"/>
    <w:rsid w:val="006E5A41"/>
    <w:rsid w:val="006E5B77"/>
    <w:rsid w:val="006E5BBB"/>
    <w:rsid w:val="006E5BF7"/>
    <w:rsid w:val="006E5C50"/>
    <w:rsid w:val="006E63CF"/>
    <w:rsid w:val="006E63DE"/>
    <w:rsid w:val="006E66E2"/>
    <w:rsid w:val="006E6797"/>
    <w:rsid w:val="006E6A34"/>
    <w:rsid w:val="006E6ABA"/>
    <w:rsid w:val="006E6C45"/>
    <w:rsid w:val="006E6C81"/>
    <w:rsid w:val="006E7B34"/>
    <w:rsid w:val="006E7BCA"/>
    <w:rsid w:val="006E7D75"/>
    <w:rsid w:val="006E7DA5"/>
    <w:rsid w:val="006E7DDE"/>
    <w:rsid w:val="006E7F2A"/>
    <w:rsid w:val="006F00E8"/>
    <w:rsid w:val="006F00EA"/>
    <w:rsid w:val="006F01F3"/>
    <w:rsid w:val="006F046E"/>
    <w:rsid w:val="006F067F"/>
    <w:rsid w:val="006F07F5"/>
    <w:rsid w:val="006F0BC2"/>
    <w:rsid w:val="006F10F5"/>
    <w:rsid w:val="006F11EA"/>
    <w:rsid w:val="006F1209"/>
    <w:rsid w:val="006F14F0"/>
    <w:rsid w:val="006F166F"/>
    <w:rsid w:val="006F1962"/>
    <w:rsid w:val="006F1AA9"/>
    <w:rsid w:val="006F1ED6"/>
    <w:rsid w:val="006F2016"/>
    <w:rsid w:val="006F2287"/>
    <w:rsid w:val="006F22E6"/>
    <w:rsid w:val="006F243E"/>
    <w:rsid w:val="006F2468"/>
    <w:rsid w:val="006F27A3"/>
    <w:rsid w:val="006F2AFC"/>
    <w:rsid w:val="006F2B90"/>
    <w:rsid w:val="006F2C0B"/>
    <w:rsid w:val="006F315B"/>
    <w:rsid w:val="006F3240"/>
    <w:rsid w:val="006F373F"/>
    <w:rsid w:val="006F3899"/>
    <w:rsid w:val="006F39E8"/>
    <w:rsid w:val="006F3A78"/>
    <w:rsid w:val="006F3D45"/>
    <w:rsid w:val="006F3D5F"/>
    <w:rsid w:val="006F41CA"/>
    <w:rsid w:val="006F475B"/>
    <w:rsid w:val="006F47FF"/>
    <w:rsid w:val="006F48E9"/>
    <w:rsid w:val="006F4920"/>
    <w:rsid w:val="006F49B5"/>
    <w:rsid w:val="006F4DA2"/>
    <w:rsid w:val="006F4DBE"/>
    <w:rsid w:val="006F4EED"/>
    <w:rsid w:val="006F5603"/>
    <w:rsid w:val="006F563A"/>
    <w:rsid w:val="006F5895"/>
    <w:rsid w:val="006F5969"/>
    <w:rsid w:val="006F59D1"/>
    <w:rsid w:val="006F5AAD"/>
    <w:rsid w:val="006F5F14"/>
    <w:rsid w:val="006F5F42"/>
    <w:rsid w:val="006F5FB8"/>
    <w:rsid w:val="006F6601"/>
    <w:rsid w:val="006F672F"/>
    <w:rsid w:val="006F6A95"/>
    <w:rsid w:val="006F6B1D"/>
    <w:rsid w:val="006F6FB7"/>
    <w:rsid w:val="006F70CA"/>
    <w:rsid w:val="006F70E1"/>
    <w:rsid w:val="006F72CE"/>
    <w:rsid w:val="006F7676"/>
    <w:rsid w:val="006F7780"/>
    <w:rsid w:val="006F77E9"/>
    <w:rsid w:val="006F7931"/>
    <w:rsid w:val="006F7987"/>
    <w:rsid w:val="006F7A65"/>
    <w:rsid w:val="006F7C20"/>
    <w:rsid w:val="006F7CB3"/>
    <w:rsid w:val="006F7ED1"/>
    <w:rsid w:val="00700351"/>
    <w:rsid w:val="007003C0"/>
    <w:rsid w:val="00700476"/>
    <w:rsid w:val="007004A2"/>
    <w:rsid w:val="00700852"/>
    <w:rsid w:val="007008F8"/>
    <w:rsid w:val="0070091A"/>
    <w:rsid w:val="00700A72"/>
    <w:rsid w:val="00700E09"/>
    <w:rsid w:val="00700F25"/>
    <w:rsid w:val="00700F9F"/>
    <w:rsid w:val="007010FA"/>
    <w:rsid w:val="007012CB"/>
    <w:rsid w:val="00701C2A"/>
    <w:rsid w:val="00701CF7"/>
    <w:rsid w:val="00701E8D"/>
    <w:rsid w:val="00701EAD"/>
    <w:rsid w:val="00701EC6"/>
    <w:rsid w:val="007020AA"/>
    <w:rsid w:val="00702132"/>
    <w:rsid w:val="007021DD"/>
    <w:rsid w:val="007022D9"/>
    <w:rsid w:val="007024ED"/>
    <w:rsid w:val="00702662"/>
    <w:rsid w:val="007026B7"/>
    <w:rsid w:val="0070275C"/>
    <w:rsid w:val="00702A15"/>
    <w:rsid w:val="00702A8B"/>
    <w:rsid w:val="00702E6C"/>
    <w:rsid w:val="00702FE9"/>
    <w:rsid w:val="00703096"/>
    <w:rsid w:val="0070314E"/>
    <w:rsid w:val="0070335A"/>
    <w:rsid w:val="0070337F"/>
    <w:rsid w:val="007033D2"/>
    <w:rsid w:val="007043FB"/>
    <w:rsid w:val="007044D6"/>
    <w:rsid w:val="00704762"/>
    <w:rsid w:val="00704B6C"/>
    <w:rsid w:val="00704CD7"/>
    <w:rsid w:val="00704D14"/>
    <w:rsid w:val="007051BC"/>
    <w:rsid w:val="00705296"/>
    <w:rsid w:val="007053AC"/>
    <w:rsid w:val="0070542F"/>
    <w:rsid w:val="00705482"/>
    <w:rsid w:val="0070560E"/>
    <w:rsid w:val="007056CA"/>
    <w:rsid w:val="00705982"/>
    <w:rsid w:val="007059CB"/>
    <w:rsid w:val="00705E00"/>
    <w:rsid w:val="0070614E"/>
    <w:rsid w:val="00706157"/>
    <w:rsid w:val="0070638F"/>
    <w:rsid w:val="00706401"/>
    <w:rsid w:val="007065BA"/>
    <w:rsid w:val="0070660A"/>
    <w:rsid w:val="0070667A"/>
    <w:rsid w:val="00706C3D"/>
    <w:rsid w:val="00706C56"/>
    <w:rsid w:val="00706DE4"/>
    <w:rsid w:val="00706E8D"/>
    <w:rsid w:val="00706FA9"/>
    <w:rsid w:val="00707180"/>
    <w:rsid w:val="00707485"/>
    <w:rsid w:val="0070763D"/>
    <w:rsid w:val="00707933"/>
    <w:rsid w:val="00707AE3"/>
    <w:rsid w:val="00707D69"/>
    <w:rsid w:val="00707D9F"/>
    <w:rsid w:val="00707E05"/>
    <w:rsid w:val="00707ED0"/>
    <w:rsid w:val="00707F4A"/>
    <w:rsid w:val="007102C0"/>
    <w:rsid w:val="007104C2"/>
    <w:rsid w:val="00710833"/>
    <w:rsid w:val="00710873"/>
    <w:rsid w:val="007108FB"/>
    <w:rsid w:val="00710AB9"/>
    <w:rsid w:val="00710C53"/>
    <w:rsid w:val="00710C56"/>
    <w:rsid w:val="00710D6C"/>
    <w:rsid w:val="00710F61"/>
    <w:rsid w:val="0071107F"/>
    <w:rsid w:val="0071138F"/>
    <w:rsid w:val="007115A4"/>
    <w:rsid w:val="007115B8"/>
    <w:rsid w:val="00711702"/>
    <w:rsid w:val="00711877"/>
    <w:rsid w:val="007122EA"/>
    <w:rsid w:val="007123A4"/>
    <w:rsid w:val="00712426"/>
    <w:rsid w:val="007128A1"/>
    <w:rsid w:val="00712B28"/>
    <w:rsid w:val="00712CA3"/>
    <w:rsid w:val="00712CE5"/>
    <w:rsid w:val="00712D4F"/>
    <w:rsid w:val="00712E0F"/>
    <w:rsid w:val="007130CF"/>
    <w:rsid w:val="0071311B"/>
    <w:rsid w:val="0071329F"/>
    <w:rsid w:val="007132EC"/>
    <w:rsid w:val="007135B1"/>
    <w:rsid w:val="00713954"/>
    <w:rsid w:val="00713CF3"/>
    <w:rsid w:val="00713D03"/>
    <w:rsid w:val="00714473"/>
    <w:rsid w:val="007144B6"/>
    <w:rsid w:val="007144BF"/>
    <w:rsid w:val="007148F5"/>
    <w:rsid w:val="00714B79"/>
    <w:rsid w:val="00714E70"/>
    <w:rsid w:val="007151E7"/>
    <w:rsid w:val="00715365"/>
    <w:rsid w:val="007154BD"/>
    <w:rsid w:val="00715685"/>
    <w:rsid w:val="0071599C"/>
    <w:rsid w:val="00715A05"/>
    <w:rsid w:val="00715BDD"/>
    <w:rsid w:val="00715CFA"/>
    <w:rsid w:val="00715CFC"/>
    <w:rsid w:val="00715DF5"/>
    <w:rsid w:val="00715F68"/>
    <w:rsid w:val="00715F78"/>
    <w:rsid w:val="00716184"/>
    <w:rsid w:val="007161A5"/>
    <w:rsid w:val="00716284"/>
    <w:rsid w:val="007162FA"/>
    <w:rsid w:val="0071631E"/>
    <w:rsid w:val="00716369"/>
    <w:rsid w:val="007164A7"/>
    <w:rsid w:val="007166C8"/>
    <w:rsid w:val="00716875"/>
    <w:rsid w:val="00716959"/>
    <w:rsid w:val="00716A9C"/>
    <w:rsid w:val="00716AAE"/>
    <w:rsid w:val="00716B0F"/>
    <w:rsid w:val="00716B25"/>
    <w:rsid w:val="007172B9"/>
    <w:rsid w:val="007178D1"/>
    <w:rsid w:val="00717D54"/>
    <w:rsid w:val="00720243"/>
    <w:rsid w:val="007205DD"/>
    <w:rsid w:val="007207F3"/>
    <w:rsid w:val="007208A3"/>
    <w:rsid w:val="0072091A"/>
    <w:rsid w:val="00720BB4"/>
    <w:rsid w:val="00720C87"/>
    <w:rsid w:val="00720CC4"/>
    <w:rsid w:val="00720F37"/>
    <w:rsid w:val="0072114E"/>
    <w:rsid w:val="00721159"/>
    <w:rsid w:val="0072122C"/>
    <w:rsid w:val="00721256"/>
    <w:rsid w:val="007212A5"/>
    <w:rsid w:val="00721384"/>
    <w:rsid w:val="00721506"/>
    <w:rsid w:val="00721547"/>
    <w:rsid w:val="00721688"/>
    <w:rsid w:val="00721881"/>
    <w:rsid w:val="00721C83"/>
    <w:rsid w:val="00721E26"/>
    <w:rsid w:val="00722374"/>
    <w:rsid w:val="007225E4"/>
    <w:rsid w:val="0072272A"/>
    <w:rsid w:val="007229CD"/>
    <w:rsid w:val="00722B3F"/>
    <w:rsid w:val="00722B4F"/>
    <w:rsid w:val="00722BB6"/>
    <w:rsid w:val="00722BC9"/>
    <w:rsid w:val="007232BE"/>
    <w:rsid w:val="00723578"/>
    <w:rsid w:val="007235F9"/>
    <w:rsid w:val="00723ADD"/>
    <w:rsid w:val="00723C4B"/>
    <w:rsid w:val="00723DF7"/>
    <w:rsid w:val="0072432E"/>
    <w:rsid w:val="00724484"/>
    <w:rsid w:val="007244DB"/>
    <w:rsid w:val="00724618"/>
    <w:rsid w:val="0072467F"/>
    <w:rsid w:val="007246D5"/>
    <w:rsid w:val="007247A3"/>
    <w:rsid w:val="007249DB"/>
    <w:rsid w:val="00724ABF"/>
    <w:rsid w:val="00724D10"/>
    <w:rsid w:val="00724DF8"/>
    <w:rsid w:val="00724EDB"/>
    <w:rsid w:val="0072516F"/>
    <w:rsid w:val="00725509"/>
    <w:rsid w:val="00725521"/>
    <w:rsid w:val="0072583D"/>
    <w:rsid w:val="00725920"/>
    <w:rsid w:val="00725AAB"/>
    <w:rsid w:val="00725B22"/>
    <w:rsid w:val="00725E0C"/>
    <w:rsid w:val="00725EA8"/>
    <w:rsid w:val="00726368"/>
    <w:rsid w:val="007263B4"/>
    <w:rsid w:val="0072669F"/>
    <w:rsid w:val="00726A5D"/>
    <w:rsid w:val="00726BE3"/>
    <w:rsid w:val="00726C35"/>
    <w:rsid w:val="00727234"/>
    <w:rsid w:val="0072726A"/>
    <w:rsid w:val="007274B0"/>
    <w:rsid w:val="007275D5"/>
    <w:rsid w:val="00727770"/>
    <w:rsid w:val="00730382"/>
    <w:rsid w:val="00730388"/>
    <w:rsid w:val="0073052E"/>
    <w:rsid w:val="00730556"/>
    <w:rsid w:val="007305EA"/>
    <w:rsid w:val="0073064F"/>
    <w:rsid w:val="00730AA8"/>
    <w:rsid w:val="00730B0F"/>
    <w:rsid w:val="00730CEE"/>
    <w:rsid w:val="00731118"/>
    <w:rsid w:val="00731179"/>
    <w:rsid w:val="007311F8"/>
    <w:rsid w:val="00731574"/>
    <w:rsid w:val="00731867"/>
    <w:rsid w:val="007319EB"/>
    <w:rsid w:val="00731A81"/>
    <w:rsid w:val="00731AF8"/>
    <w:rsid w:val="00731E87"/>
    <w:rsid w:val="00731ED4"/>
    <w:rsid w:val="007322B5"/>
    <w:rsid w:val="00732579"/>
    <w:rsid w:val="007327E6"/>
    <w:rsid w:val="00732B08"/>
    <w:rsid w:val="007330B3"/>
    <w:rsid w:val="0073321E"/>
    <w:rsid w:val="00733298"/>
    <w:rsid w:val="007332CF"/>
    <w:rsid w:val="007333C1"/>
    <w:rsid w:val="00733410"/>
    <w:rsid w:val="00733C56"/>
    <w:rsid w:val="007342A9"/>
    <w:rsid w:val="00734360"/>
    <w:rsid w:val="00734F37"/>
    <w:rsid w:val="0073506F"/>
    <w:rsid w:val="007350AE"/>
    <w:rsid w:val="00735398"/>
    <w:rsid w:val="007353E7"/>
    <w:rsid w:val="00735443"/>
    <w:rsid w:val="007355CB"/>
    <w:rsid w:val="00735792"/>
    <w:rsid w:val="007357DE"/>
    <w:rsid w:val="00735A25"/>
    <w:rsid w:val="00735A85"/>
    <w:rsid w:val="0073609E"/>
    <w:rsid w:val="0073647A"/>
    <w:rsid w:val="007366EE"/>
    <w:rsid w:val="007367BC"/>
    <w:rsid w:val="00736831"/>
    <w:rsid w:val="0073694A"/>
    <w:rsid w:val="00736EEB"/>
    <w:rsid w:val="007371F7"/>
    <w:rsid w:val="00737342"/>
    <w:rsid w:val="00737410"/>
    <w:rsid w:val="00737AD4"/>
    <w:rsid w:val="00737B01"/>
    <w:rsid w:val="00737C58"/>
    <w:rsid w:val="00737FBE"/>
    <w:rsid w:val="00740356"/>
    <w:rsid w:val="007406D2"/>
    <w:rsid w:val="0074095F"/>
    <w:rsid w:val="00740B75"/>
    <w:rsid w:val="00740C32"/>
    <w:rsid w:val="00740D58"/>
    <w:rsid w:val="00740D9A"/>
    <w:rsid w:val="00740F16"/>
    <w:rsid w:val="007411CF"/>
    <w:rsid w:val="00741306"/>
    <w:rsid w:val="007413F7"/>
    <w:rsid w:val="0074163C"/>
    <w:rsid w:val="00741954"/>
    <w:rsid w:val="007419AE"/>
    <w:rsid w:val="00741CCB"/>
    <w:rsid w:val="00741DF8"/>
    <w:rsid w:val="00741F24"/>
    <w:rsid w:val="00741FA9"/>
    <w:rsid w:val="00741FD9"/>
    <w:rsid w:val="00742160"/>
    <w:rsid w:val="0074239F"/>
    <w:rsid w:val="0074261D"/>
    <w:rsid w:val="0074274D"/>
    <w:rsid w:val="00742788"/>
    <w:rsid w:val="0074292C"/>
    <w:rsid w:val="00742B2B"/>
    <w:rsid w:val="00742C36"/>
    <w:rsid w:val="00742D9D"/>
    <w:rsid w:val="007433B9"/>
    <w:rsid w:val="00743450"/>
    <w:rsid w:val="00743575"/>
    <w:rsid w:val="00743CB3"/>
    <w:rsid w:val="00743D0D"/>
    <w:rsid w:val="00743F38"/>
    <w:rsid w:val="00743F5B"/>
    <w:rsid w:val="0074447A"/>
    <w:rsid w:val="0074496B"/>
    <w:rsid w:val="00744B37"/>
    <w:rsid w:val="007450D6"/>
    <w:rsid w:val="0074519C"/>
    <w:rsid w:val="00745253"/>
    <w:rsid w:val="00745BA9"/>
    <w:rsid w:val="00745D1E"/>
    <w:rsid w:val="00745D53"/>
    <w:rsid w:val="00745D9C"/>
    <w:rsid w:val="00745E92"/>
    <w:rsid w:val="00746007"/>
    <w:rsid w:val="00746013"/>
    <w:rsid w:val="0074620A"/>
    <w:rsid w:val="00746391"/>
    <w:rsid w:val="0074670B"/>
    <w:rsid w:val="00746799"/>
    <w:rsid w:val="00746829"/>
    <w:rsid w:val="00746CC2"/>
    <w:rsid w:val="00746D7B"/>
    <w:rsid w:val="00747154"/>
    <w:rsid w:val="00747331"/>
    <w:rsid w:val="00747474"/>
    <w:rsid w:val="007476B6"/>
    <w:rsid w:val="00747768"/>
    <w:rsid w:val="007478E1"/>
    <w:rsid w:val="00747989"/>
    <w:rsid w:val="007479B8"/>
    <w:rsid w:val="00747CD8"/>
    <w:rsid w:val="00750221"/>
    <w:rsid w:val="0075025A"/>
    <w:rsid w:val="00750628"/>
    <w:rsid w:val="007507C3"/>
    <w:rsid w:val="00750A0E"/>
    <w:rsid w:val="00750B0F"/>
    <w:rsid w:val="00750BDF"/>
    <w:rsid w:val="00750C32"/>
    <w:rsid w:val="0075111F"/>
    <w:rsid w:val="00751276"/>
    <w:rsid w:val="00751769"/>
    <w:rsid w:val="007517F2"/>
    <w:rsid w:val="00751865"/>
    <w:rsid w:val="00751BA4"/>
    <w:rsid w:val="00751DA9"/>
    <w:rsid w:val="00751E70"/>
    <w:rsid w:val="00752144"/>
    <w:rsid w:val="0075259B"/>
    <w:rsid w:val="0075268D"/>
    <w:rsid w:val="007526BC"/>
    <w:rsid w:val="007526F0"/>
    <w:rsid w:val="007527FB"/>
    <w:rsid w:val="00752FA6"/>
    <w:rsid w:val="00753140"/>
    <w:rsid w:val="0075326C"/>
    <w:rsid w:val="007532CD"/>
    <w:rsid w:val="00753700"/>
    <w:rsid w:val="007538B9"/>
    <w:rsid w:val="00753B3C"/>
    <w:rsid w:val="00753BD9"/>
    <w:rsid w:val="00753D3E"/>
    <w:rsid w:val="007540F4"/>
    <w:rsid w:val="007541DF"/>
    <w:rsid w:val="00754254"/>
    <w:rsid w:val="007542FC"/>
    <w:rsid w:val="00754412"/>
    <w:rsid w:val="00754813"/>
    <w:rsid w:val="00755258"/>
    <w:rsid w:val="007552D4"/>
    <w:rsid w:val="007555E5"/>
    <w:rsid w:val="0075572F"/>
    <w:rsid w:val="00755BD4"/>
    <w:rsid w:val="00755E14"/>
    <w:rsid w:val="00755ECB"/>
    <w:rsid w:val="00755F59"/>
    <w:rsid w:val="007560F8"/>
    <w:rsid w:val="0075662C"/>
    <w:rsid w:val="00756800"/>
    <w:rsid w:val="00756835"/>
    <w:rsid w:val="00756956"/>
    <w:rsid w:val="00756A2F"/>
    <w:rsid w:val="00756F2C"/>
    <w:rsid w:val="00757057"/>
    <w:rsid w:val="007570F9"/>
    <w:rsid w:val="007572A6"/>
    <w:rsid w:val="0075752C"/>
    <w:rsid w:val="007579E4"/>
    <w:rsid w:val="00757A0F"/>
    <w:rsid w:val="00757B8B"/>
    <w:rsid w:val="00757BDD"/>
    <w:rsid w:val="00757C0D"/>
    <w:rsid w:val="00757D0A"/>
    <w:rsid w:val="00757D78"/>
    <w:rsid w:val="00757F55"/>
    <w:rsid w:val="007603D5"/>
    <w:rsid w:val="00760400"/>
    <w:rsid w:val="00760743"/>
    <w:rsid w:val="007608A5"/>
    <w:rsid w:val="00760917"/>
    <w:rsid w:val="00760C04"/>
    <w:rsid w:val="00760C88"/>
    <w:rsid w:val="007610B5"/>
    <w:rsid w:val="00761526"/>
    <w:rsid w:val="007616AD"/>
    <w:rsid w:val="00761863"/>
    <w:rsid w:val="0076196A"/>
    <w:rsid w:val="00761A16"/>
    <w:rsid w:val="00761A3F"/>
    <w:rsid w:val="00761AB3"/>
    <w:rsid w:val="00761BEF"/>
    <w:rsid w:val="00761CBF"/>
    <w:rsid w:val="00761F20"/>
    <w:rsid w:val="00762100"/>
    <w:rsid w:val="007627DD"/>
    <w:rsid w:val="0076292D"/>
    <w:rsid w:val="007629D9"/>
    <w:rsid w:val="00762B1D"/>
    <w:rsid w:val="00762EFF"/>
    <w:rsid w:val="00762F37"/>
    <w:rsid w:val="00762F45"/>
    <w:rsid w:val="00762F7E"/>
    <w:rsid w:val="0076301F"/>
    <w:rsid w:val="00763030"/>
    <w:rsid w:val="00763301"/>
    <w:rsid w:val="0076334D"/>
    <w:rsid w:val="007636AB"/>
    <w:rsid w:val="00763B44"/>
    <w:rsid w:val="0076440A"/>
    <w:rsid w:val="0076443C"/>
    <w:rsid w:val="00764838"/>
    <w:rsid w:val="00764C6B"/>
    <w:rsid w:val="00764CF1"/>
    <w:rsid w:val="00765185"/>
    <w:rsid w:val="0076536E"/>
    <w:rsid w:val="007655EE"/>
    <w:rsid w:val="0076571B"/>
    <w:rsid w:val="0076574E"/>
    <w:rsid w:val="00765A3A"/>
    <w:rsid w:val="00765DA5"/>
    <w:rsid w:val="00766367"/>
    <w:rsid w:val="00766729"/>
    <w:rsid w:val="00766773"/>
    <w:rsid w:val="00766B60"/>
    <w:rsid w:val="00766D88"/>
    <w:rsid w:val="00766F91"/>
    <w:rsid w:val="00766FB3"/>
    <w:rsid w:val="0076709E"/>
    <w:rsid w:val="00767492"/>
    <w:rsid w:val="007676FA"/>
    <w:rsid w:val="00767B10"/>
    <w:rsid w:val="00767B53"/>
    <w:rsid w:val="007701F9"/>
    <w:rsid w:val="00770300"/>
    <w:rsid w:val="0077042F"/>
    <w:rsid w:val="007705C1"/>
    <w:rsid w:val="0077071B"/>
    <w:rsid w:val="00770790"/>
    <w:rsid w:val="007707B9"/>
    <w:rsid w:val="007709D6"/>
    <w:rsid w:val="00770BDB"/>
    <w:rsid w:val="00770E5E"/>
    <w:rsid w:val="00770F3A"/>
    <w:rsid w:val="0077122E"/>
    <w:rsid w:val="00771700"/>
    <w:rsid w:val="00771EAC"/>
    <w:rsid w:val="00771FC9"/>
    <w:rsid w:val="00772098"/>
    <w:rsid w:val="007722E0"/>
    <w:rsid w:val="00772353"/>
    <w:rsid w:val="0077242E"/>
    <w:rsid w:val="00772826"/>
    <w:rsid w:val="007728DC"/>
    <w:rsid w:val="00772A9B"/>
    <w:rsid w:val="00772BD0"/>
    <w:rsid w:val="00772D3F"/>
    <w:rsid w:val="00773007"/>
    <w:rsid w:val="007731A8"/>
    <w:rsid w:val="00773362"/>
    <w:rsid w:val="00773380"/>
    <w:rsid w:val="007733CA"/>
    <w:rsid w:val="0077348A"/>
    <w:rsid w:val="007734DD"/>
    <w:rsid w:val="00773552"/>
    <w:rsid w:val="007736A1"/>
    <w:rsid w:val="007736E1"/>
    <w:rsid w:val="00773702"/>
    <w:rsid w:val="007737A9"/>
    <w:rsid w:val="00773935"/>
    <w:rsid w:val="00773B01"/>
    <w:rsid w:val="00773EC8"/>
    <w:rsid w:val="00773EEB"/>
    <w:rsid w:val="00773F8A"/>
    <w:rsid w:val="00773FD5"/>
    <w:rsid w:val="00774123"/>
    <w:rsid w:val="007747E9"/>
    <w:rsid w:val="007748AA"/>
    <w:rsid w:val="00774A86"/>
    <w:rsid w:val="007755C0"/>
    <w:rsid w:val="00775870"/>
    <w:rsid w:val="00775C5F"/>
    <w:rsid w:val="00775C97"/>
    <w:rsid w:val="0077600A"/>
    <w:rsid w:val="00776410"/>
    <w:rsid w:val="00776738"/>
    <w:rsid w:val="0077679C"/>
    <w:rsid w:val="00776804"/>
    <w:rsid w:val="00776D09"/>
    <w:rsid w:val="00776EB4"/>
    <w:rsid w:val="00776F19"/>
    <w:rsid w:val="0077717D"/>
    <w:rsid w:val="007777A2"/>
    <w:rsid w:val="0077783B"/>
    <w:rsid w:val="0077791E"/>
    <w:rsid w:val="00777E42"/>
    <w:rsid w:val="00777F19"/>
    <w:rsid w:val="00777F62"/>
    <w:rsid w:val="007801E6"/>
    <w:rsid w:val="00780355"/>
    <w:rsid w:val="0078050E"/>
    <w:rsid w:val="0078085B"/>
    <w:rsid w:val="007808A1"/>
    <w:rsid w:val="00780C71"/>
    <w:rsid w:val="00780E27"/>
    <w:rsid w:val="00781115"/>
    <w:rsid w:val="00781148"/>
    <w:rsid w:val="00781458"/>
    <w:rsid w:val="00781A0D"/>
    <w:rsid w:val="00781AB6"/>
    <w:rsid w:val="00781F28"/>
    <w:rsid w:val="0078216F"/>
    <w:rsid w:val="007823DE"/>
    <w:rsid w:val="007824C9"/>
    <w:rsid w:val="0078273C"/>
    <w:rsid w:val="00782AB2"/>
    <w:rsid w:val="00782ABA"/>
    <w:rsid w:val="00782BC1"/>
    <w:rsid w:val="00782DC3"/>
    <w:rsid w:val="00782E64"/>
    <w:rsid w:val="007830EE"/>
    <w:rsid w:val="00783271"/>
    <w:rsid w:val="00783281"/>
    <w:rsid w:val="00783792"/>
    <w:rsid w:val="007837C3"/>
    <w:rsid w:val="00783E72"/>
    <w:rsid w:val="00783F0F"/>
    <w:rsid w:val="00784369"/>
    <w:rsid w:val="00784B4B"/>
    <w:rsid w:val="00784B80"/>
    <w:rsid w:val="00784BAA"/>
    <w:rsid w:val="00784D0A"/>
    <w:rsid w:val="00784ECD"/>
    <w:rsid w:val="00784F33"/>
    <w:rsid w:val="00784F61"/>
    <w:rsid w:val="00784FA3"/>
    <w:rsid w:val="00785292"/>
    <w:rsid w:val="0078556B"/>
    <w:rsid w:val="00785826"/>
    <w:rsid w:val="00785AE8"/>
    <w:rsid w:val="00785C28"/>
    <w:rsid w:val="00785D8D"/>
    <w:rsid w:val="00785DE5"/>
    <w:rsid w:val="0078642F"/>
    <w:rsid w:val="007867B0"/>
    <w:rsid w:val="0078697E"/>
    <w:rsid w:val="00786BF7"/>
    <w:rsid w:val="00786CAB"/>
    <w:rsid w:val="00786DB9"/>
    <w:rsid w:val="00786E01"/>
    <w:rsid w:val="007876D6"/>
    <w:rsid w:val="0078783C"/>
    <w:rsid w:val="00787C7C"/>
    <w:rsid w:val="00787CA3"/>
    <w:rsid w:val="00787F50"/>
    <w:rsid w:val="007904D3"/>
    <w:rsid w:val="0079084B"/>
    <w:rsid w:val="007908AB"/>
    <w:rsid w:val="00790C1D"/>
    <w:rsid w:val="00790C5D"/>
    <w:rsid w:val="00790D98"/>
    <w:rsid w:val="00790DE3"/>
    <w:rsid w:val="00790FD2"/>
    <w:rsid w:val="00791244"/>
    <w:rsid w:val="007912CB"/>
    <w:rsid w:val="0079133A"/>
    <w:rsid w:val="00791479"/>
    <w:rsid w:val="00791849"/>
    <w:rsid w:val="00791DE2"/>
    <w:rsid w:val="00791ECE"/>
    <w:rsid w:val="007920AB"/>
    <w:rsid w:val="00792260"/>
    <w:rsid w:val="007925ED"/>
    <w:rsid w:val="00792657"/>
    <w:rsid w:val="00792781"/>
    <w:rsid w:val="00792A9F"/>
    <w:rsid w:val="00792C90"/>
    <w:rsid w:val="00792F85"/>
    <w:rsid w:val="007930A4"/>
    <w:rsid w:val="00793296"/>
    <w:rsid w:val="0079329E"/>
    <w:rsid w:val="00793303"/>
    <w:rsid w:val="007934B1"/>
    <w:rsid w:val="00793585"/>
    <w:rsid w:val="007936B6"/>
    <w:rsid w:val="00793896"/>
    <w:rsid w:val="007939C9"/>
    <w:rsid w:val="00793AD0"/>
    <w:rsid w:val="00793D79"/>
    <w:rsid w:val="00793D8A"/>
    <w:rsid w:val="00793E5C"/>
    <w:rsid w:val="00793F1F"/>
    <w:rsid w:val="00793F21"/>
    <w:rsid w:val="007940E3"/>
    <w:rsid w:val="00794301"/>
    <w:rsid w:val="00794743"/>
    <w:rsid w:val="00794AAE"/>
    <w:rsid w:val="00794B85"/>
    <w:rsid w:val="00794D3E"/>
    <w:rsid w:val="00794E2A"/>
    <w:rsid w:val="00794F9A"/>
    <w:rsid w:val="007952E7"/>
    <w:rsid w:val="0079530D"/>
    <w:rsid w:val="007954F0"/>
    <w:rsid w:val="00795675"/>
    <w:rsid w:val="0079569F"/>
    <w:rsid w:val="007958C8"/>
    <w:rsid w:val="00795C38"/>
    <w:rsid w:val="00795E30"/>
    <w:rsid w:val="00795F1C"/>
    <w:rsid w:val="00796051"/>
    <w:rsid w:val="00796309"/>
    <w:rsid w:val="00796413"/>
    <w:rsid w:val="00796471"/>
    <w:rsid w:val="007964A6"/>
    <w:rsid w:val="007965E5"/>
    <w:rsid w:val="0079671E"/>
    <w:rsid w:val="0079695B"/>
    <w:rsid w:val="00796CAC"/>
    <w:rsid w:val="00796CDD"/>
    <w:rsid w:val="00796DDB"/>
    <w:rsid w:val="00796E9F"/>
    <w:rsid w:val="00796EDE"/>
    <w:rsid w:val="0079717B"/>
    <w:rsid w:val="00797204"/>
    <w:rsid w:val="00797591"/>
    <w:rsid w:val="00797662"/>
    <w:rsid w:val="007977A1"/>
    <w:rsid w:val="007A0270"/>
    <w:rsid w:val="007A0556"/>
    <w:rsid w:val="007A0731"/>
    <w:rsid w:val="007A0A54"/>
    <w:rsid w:val="007A0B76"/>
    <w:rsid w:val="007A0C04"/>
    <w:rsid w:val="007A0D5B"/>
    <w:rsid w:val="007A0E65"/>
    <w:rsid w:val="007A147A"/>
    <w:rsid w:val="007A156C"/>
    <w:rsid w:val="007A17E1"/>
    <w:rsid w:val="007A1A00"/>
    <w:rsid w:val="007A1E01"/>
    <w:rsid w:val="007A2531"/>
    <w:rsid w:val="007A2535"/>
    <w:rsid w:val="007A3239"/>
    <w:rsid w:val="007A3267"/>
    <w:rsid w:val="007A34F3"/>
    <w:rsid w:val="007A3566"/>
    <w:rsid w:val="007A393C"/>
    <w:rsid w:val="007A39A7"/>
    <w:rsid w:val="007A4355"/>
    <w:rsid w:val="007A459A"/>
    <w:rsid w:val="007A46BB"/>
    <w:rsid w:val="007A4882"/>
    <w:rsid w:val="007A48A0"/>
    <w:rsid w:val="007A4A80"/>
    <w:rsid w:val="007A4BBE"/>
    <w:rsid w:val="007A4BF1"/>
    <w:rsid w:val="007A4DB9"/>
    <w:rsid w:val="007A4E7D"/>
    <w:rsid w:val="007A4E7E"/>
    <w:rsid w:val="007A4F5F"/>
    <w:rsid w:val="007A4FBD"/>
    <w:rsid w:val="007A507A"/>
    <w:rsid w:val="007A50FD"/>
    <w:rsid w:val="007A5111"/>
    <w:rsid w:val="007A5438"/>
    <w:rsid w:val="007A5604"/>
    <w:rsid w:val="007A58E3"/>
    <w:rsid w:val="007A5BC2"/>
    <w:rsid w:val="007A6081"/>
    <w:rsid w:val="007A6083"/>
    <w:rsid w:val="007A6165"/>
    <w:rsid w:val="007A6188"/>
    <w:rsid w:val="007A61D8"/>
    <w:rsid w:val="007A635D"/>
    <w:rsid w:val="007A6468"/>
    <w:rsid w:val="007A665B"/>
    <w:rsid w:val="007A6E7B"/>
    <w:rsid w:val="007A6EA0"/>
    <w:rsid w:val="007A6EC0"/>
    <w:rsid w:val="007A6F8F"/>
    <w:rsid w:val="007A7352"/>
    <w:rsid w:val="007A74B9"/>
    <w:rsid w:val="007A74BE"/>
    <w:rsid w:val="007A767F"/>
    <w:rsid w:val="007A76CD"/>
    <w:rsid w:val="007A7772"/>
    <w:rsid w:val="007A77F6"/>
    <w:rsid w:val="007A787B"/>
    <w:rsid w:val="007A79D3"/>
    <w:rsid w:val="007A7AB0"/>
    <w:rsid w:val="007A7AE3"/>
    <w:rsid w:val="007A7D5F"/>
    <w:rsid w:val="007A7E3E"/>
    <w:rsid w:val="007A7EF8"/>
    <w:rsid w:val="007A7FBE"/>
    <w:rsid w:val="007B005D"/>
    <w:rsid w:val="007B0065"/>
    <w:rsid w:val="007B012D"/>
    <w:rsid w:val="007B065C"/>
    <w:rsid w:val="007B0710"/>
    <w:rsid w:val="007B07E2"/>
    <w:rsid w:val="007B09D2"/>
    <w:rsid w:val="007B0D49"/>
    <w:rsid w:val="007B0FA9"/>
    <w:rsid w:val="007B1088"/>
    <w:rsid w:val="007B12AF"/>
    <w:rsid w:val="007B12CC"/>
    <w:rsid w:val="007B1588"/>
    <w:rsid w:val="007B15C1"/>
    <w:rsid w:val="007B1771"/>
    <w:rsid w:val="007B1AAA"/>
    <w:rsid w:val="007B1B46"/>
    <w:rsid w:val="007B1F09"/>
    <w:rsid w:val="007B1FEE"/>
    <w:rsid w:val="007B2059"/>
    <w:rsid w:val="007B227C"/>
    <w:rsid w:val="007B2914"/>
    <w:rsid w:val="007B2B23"/>
    <w:rsid w:val="007B2B93"/>
    <w:rsid w:val="007B2DFE"/>
    <w:rsid w:val="007B2EC6"/>
    <w:rsid w:val="007B30D0"/>
    <w:rsid w:val="007B3495"/>
    <w:rsid w:val="007B3661"/>
    <w:rsid w:val="007B3724"/>
    <w:rsid w:val="007B3A30"/>
    <w:rsid w:val="007B3AD9"/>
    <w:rsid w:val="007B3BC0"/>
    <w:rsid w:val="007B3C12"/>
    <w:rsid w:val="007B3C96"/>
    <w:rsid w:val="007B3CA9"/>
    <w:rsid w:val="007B3E08"/>
    <w:rsid w:val="007B4134"/>
    <w:rsid w:val="007B4176"/>
    <w:rsid w:val="007B4448"/>
    <w:rsid w:val="007B460A"/>
    <w:rsid w:val="007B4E20"/>
    <w:rsid w:val="007B4F45"/>
    <w:rsid w:val="007B511A"/>
    <w:rsid w:val="007B53A0"/>
    <w:rsid w:val="007B55D8"/>
    <w:rsid w:val="007B56AC"/>
    <w:rsid w:val="007B5941"/>
    <w:rsid w:val="007B5B89"/>
    <w:rsid w:val="007B5BA8"/>
    <w:rsid w:val="007B5CEC"/>
    <w:rsid w:val="007B5D1E"/>
    <w:rsid w:val="007B5F87"/>
    <w:rsid w:val="007B624F"/>
    <w:rsid w:val="007B64AC"/>
    <w:rsid w:val="007B669E"/>
    <w:rsid w:val="007B6B56"/>
    <w:rsid w:val="007B6F06"/>
    <w:rsid w:val="007B6F7D"/>
    <w:rsid w:val="007B705F"/>
    <w:rsid w:val="007B7311"/>
    <w:rsid w:val="007B7637"/>
    <w:rsid w:val="007B772D"/>
    <w:rsid w:val="007B792F"/>
    <w:rsid w:val="007B7A2A"/>
    <w:rsid w:val="007B7E2A"/>
    <w:rsid w:val="007B7F2B"/>
    <w:rsid w:val="007B7FF7"/>
    <w:rsid w:val="007C0042"/>
    <w:rsid w:val="007C0186"/>
    <w:rsid w:val="007C0647"/>
    <w:rsid w:val="007C0810"/>
    <w:rsid w:val="007C0881"/>
    <w:rsid w:val="007C0BDC"/>
    <w:rsid w:val="007C0EA8"/>
    <w:rsid w:val="007C1123"/>
    <w:rsid w:val="007C1141"/>
    <w:rsid w:val="007C11FD"/>
    <w:rsid w:val="007C1267"/>
    <w:rsid w:val="007C130E"/>
    <w:rsid w:val="007C14E1"/>
    <w:rsid w:val="007C1568"/>
    <w:rsid w:val="007C1593"/>
    <w:rsid w:val="007C1791"/>
    <w:rsid w:val="007C1B18"/>
    <w:rsid w:val="007C1CE8"/>
    <w:rsid w:val="007C1EE2"/>
    <w:rsid w:val="007C1FE8"/>
    <w:rsid w:val="007C2041"/>
    <w:rsid w:val="007C20C9"/>
    <w:rsid w:val="007C22ED"/>
    <w:rsid w:val="007C252A"/>
    <w:rsid w:val="007C2584"/>
    <w:rsid w:val="007C263D"/>
    <w:rsid w:val="007C28D3"/>
    <w:rsid w:val="007C2C8D"/>
    <w:rsid w:val="007C312B"/>
    <w:rsid w:val="007C318C"/>
    <w:rsid w:val="007C319C"/>
    <w:rsid w:val="007C33CF"/>
    <w:rsid w:val="007C3696"/>
    <w:rsid w:val="007C3996"/>
    <w:rsid w:val="007C3B46"/>
    <w:rsid w:val="007C3C55"/>
    <w:rsid w:val="007C428F"/>
    <w:rsid w:val="007C436A"/>
    <w:rsid w:val="007C4977"/>
    <w:rsid w:val="007C4A7C"/>
    <w:rsid w:val="007C4D5B"/>
    <w:rsid w:val="007C4F4E"/>
    <w:rsid w:val="007C53E1"/>
    <w:rsid w:val="007C5715"/>
    <w:rsid w:val="007C5A6D"/>
    <w:rsid w:val="007C5B67"/>
    <w:rsid w:val="007C5BFF"/>
    <w:rsid w:val="007C5E76"/>
    <w:rsid w:val="007C614D"/>
    <w:rsid w:val="007C63E4"/>
    <w:rsid w:val="007C6614"/>
    <w:rsid w:val="007C6966"/>
    <w:rsid w:val="007C6A07"/>
    <w:rsid w:val="007C6C3A"/>
    <w:rsid w:val="007C6E38"/>
    <w:rsid w:val="007C6E55"/>
    <w:rsid w:val="007C6E77"/>
    <w:rsid w:val="007C7106"/>
    <w:rsid w:val="007C7562"/>
    <w:rsid w:val="007C7671"/>
    <w:rsid w:val="007C77B4"/>
    <w:rsid w:val="007C787C"/>
    <w:rsid w:val="007C7ABF"/>
    <w:rsid w:val="007C7C4A"/>
    <w:rsid w:val="007C7C79"/>
    <w:rsid w:val="007D01E6"/>
    <w:rsid w:val="007D0588"/>
    <w:rsid w:val="007D09EE"/>
    <w:rsid w:val="007D0B7B"/>
    <w:rsid w:val="007D0BE9"/>
    <w:rsid w:val="007D0EF8"/>
    <w:rsid w:val="007D0F54"/>
    <w:rsid w:val="007D10AC"/>
    <w:rsid w:val="007D1269"/>
    <w:rsid w:val="007D1328"/>
    <w:rsid w:val="007D1412"/>
    <w:rsid w:val="007D158C"/>
    <w:rsid w:val="007D18CB"/>
    <w:rsid w:val="007D2453"/>
    <w:rsid w:val="007D2494"/>
    <w:rsid w:val="007D2A50"/>
    <w:rsid w:val="007D2BAF"/>
    <w:rsid w:val="007D2E85"/>
    <w:rsid w:val="007D2EC3"/>
    <w:rsid w:val="007D30E4"/>
    <w:rsid w:val="007D3145"/>
    <w:rsid w:val="007D3366"/>
    <w:rsid w:val="007D3712"/>
    <w:rsid w:val="007D3A35"/>
    <w:rsid w:val="007D3AC9"/>
    <w:rsid w:val="007D3B0D"/>
    <w:rsid w:val="007D3F18"/>
    <w:rsid w:val="007D3FE2"/>
    <w:rsid w:val="007D3FFE"/>
    <w:rsid w:val="007D4015"/>
    <w:rsid w:val="007D4085"/>
    <w:rsid w:val="007D4177"/>
    <w:rsid w:val="007D4297"/>
    <w:rsid w:val="007D436A"/>
    <w:rsid w:val="007D4415"/>
    <w:rsid w:val="007D48EC"/>
    <w:rsid w:val="007D4A72"/>
    <w:rsid w:val="007D4AA6"/>
    <w:rsid w:val="007D4BF1"/>
    <w:rsid w:val="007D4CAF"/>
    <w:rsid w:val="007D5977"/>
    <w:rsid w:val="007D5A19"/>
    <w:rsid w:val="007D5A98"/>
    <w:rsid w:val="007D5C0B"/>
    <w:rsid w:val="007D5D5A"/>
    <w:rsid w:val="007D5D7C"/>
    <w:rsid w:val="007D6078"/>
    <w:rsid w:val="007D6126"/>
    <w:rsid w:val="007D6149"/>
    <w:rsid w:val="007D6373"/>
    <w:rsid w:val="007D6544"/>
    <w:rsid w:val="007D6758"/>
    <w:rsid w:val="007D6812"/>
    <w:rsid w:val="007D6BBB"/>
    <w:rsid w:val="007D6CBB"/>
    <w:rsid w:val="007D6E10"/>
    <w:rsid w:val="007D725D"/>
    <w:rsid w:val="007D729C"/>
    <w:rsid w:val="007D72D0"/>
    <w:rsid w:val="007D773C"/>
    <w:rsid w:val="007D7804"/>
    <w:rsid w:val="007D7833"/>
    <w:rsid w:val="007D7878"/>
    <w:rsid w:val="007D79A6"/>
    <w:rsid w:val="007D7E4E"/>
    <w:rsid w:val="007E0252"/>
    <w:rsid w:val="007E032D"/>
    <w:rsid w:val="007E0569"/>
    <w:rsid w:val="007E06E3"/>
    <w:rsid w:val="007E096C"/>
    <w:rsid w:val="007E0BE0"/>
    <w:rsid w:val="007E0E92"/>
    <w:rsid w:val="007E0F2F"/>
    <w:rsid w:val="007E105B"/>
    <w:rsid w:val="007E1281"/>
    <w:rsid w:val="007E1601"/>
    <w:rsid w:val="007E16B8"/>
    <w:rsid w:val="007E1A8F"/>
    <w:rsid w:val="007E1F0C"/>
    <w:rsid w:val="007E22F2"/>
    <w:rsid w:val="007E2571"/>
    <w:rsid w:val="007E2828"/>
    <w:rsid w:val="007E2DB7"/>
    <w:rsid w:val="007E2F54"/>
    <w:rsid w:val="007E3180"/>
    <w:rsid w:val="007E3422"/>
    <w:rsid w:val="007E37C6"/>
    <w:rsid w:val="007E3917"/>
    <w:rsid w:val="007E3A95"/>
    <w:rsid w:val="007E3C8F"/>
    <w:rsid w:val="007E3EA3"/>
    <w:rsid w:val="007E3F6C"/>
    <w:rsid w:val="007E3F86"/>
    <w:rsid w:val="007E45A3"/>
    <w:rsid w:val="007E47C4"/>
    <w:rsid w:val="007E4876"/>
    <w:rsid w:val="007E48CE"/>
    <w:rsid w:val="007E4902"/>
    <w:rsid w:val="007E4917"/>
    <w:rsid w:val="007E4D7E"/>
    <w:rsid w:val="007E4FB1"/>
    <w:rsid w:val="007E51A2"/>
    <w:rsid w:val="007E532C"/>
    <w:rsid w:val="007E550F"/>
    <w:rsid w:val="007E5829"/>
    <w:rsid w:val="007E58A9"/>
    <w:rsid w:val="007E5A36"/>
    <w:rsid w:val="007E5A95"/>
    <w:rsid w:val="007E5BE0"/>
    <w:rsid w:val="007E5C75"/>
    <w:rsid w:val="007E601D"/>
    <w:rsid w:val="007E6183"/>
    <w:rsid w:val="007E6624"/>
    <w:rsid w:val="007E66D4"/>
    <w:rsid w:val="007E6B6D"/>
    <w:rsid w:val="007E6DCB"/>
    <w:rsid w:val="007E6E86"/>
    <w:rsid w:val="007E6F96"/>
    <w:rsid w:val="007E7006"/>
    <w:rsid w:val="007E7008"/>
    <w:rsid w:val="007E70D4"/>
    <w:rsid w:val="007E7199"/>
    <w:rsid w:val="007E73B4"/>
    <w:rsid w:val="007E7464"/>
    <w:rsid w:val="007E7553"/>
    <w:rsid w:val="007E7621"/>
    <w:rsid w:val="007E77CB"/>
    <w:rsid w:val="007E7995"/>
    <w:rsid w:val="007E79A7"/>
    <w:rsid w:val="007F016B"/>
    <w:rsid w:val="007F039D"/>
    <w:rsid w:val="007F055B"/>
    <w:rsid w:val="007F05CB"/>
    <w:rsid w:val="007F07B9"/>
    <w:rsid w:val="007F0F4E"/>
    <w:rsid w:val="007F0FB6"/>
    <w:rsid w:val="007F13B9"/>
    <w:rsid w:val="007F147D"/>
    <w:rsid w:val="007F1594"/>
    <w:rsid w:val="007F15BB"/>
    <w:rsid w:val="007F1CE2"/>
    <w:rsid w:val="007F1DDC"/>
    <w:rsid w:val="007F21E0"/>
    <w:rsid w:val="007F21FF"/>
    <w:rsid w:val="007F22E7"/>
    <w:rsid w:val="007F23F7"/>
    <w:rsid w:val="007F2418"/>
    <w:rsid w:val="007F285B"/>
    <w:rsid w:val="007F2A81"/>
    <w:rsid w:val="007F2CAD"/>
    <w:rsid w:val="007F2D29"/>
    <w:rsid w:val="007F2DCD"/>
    <w:rsid w:val="007F324A"/>
    <w:rsid w:val="007F32B3"/>
    <w:rsid w:val="007F32FC"/>
    <w:rsid w:val="007F3AF6"/>
    <w:rsid w:val="007F3C74"/>
    <w:rsid w:val="007F3F57"/>
    <w:rsid w:val="007F41FD"/>
    <w:rsid w:val="007F42AF"/>
    <w:rsid w:val="007F4565"/>
    <w:rsid w:val="007F4576"/>
    <w:rsid w:val="007F45D2"/>
    <w:rsid w:val="007F4679"/>
    <w:rsid w:val="007F46BE"/>
    <w:rsid w:val="007F4735"/>
    <w:rsid w:val="007F4862"/>
    <w:rsid w:val="007F4A20"/>
    <w:rsid w:val="007F4D60"/>
    <w:rsid w:val="007F4DD4"/>
    <w:rsid w:val="007F4DD8"/>
    <w:rsid w:val="007F4E8A"/>
    <w:rsid w:val="007F5262"/>
    <w:rsid w:val="007F54B0"/>
    <w:rsid w:val="007F564F"/>
    <w:rsid w:val="007F5869"/>
    <w:rsid w:val="007F592B"/>
    <w:rsid w:val="007F5C99"/>
    <w:rsid w:val="007F5FF9"/>
    <w:rsid w:val="007F64C7"/>
    <w:rsid w:val="007F6589"/>
    <w:rsid w:val="007F6689"/>
    <w:rsid w:val="007F6A21"/>
    <w:rsid w:val="007F6BE9"/>
    <w:rsid w:val="007F6E39"/>
    <w:rsid w:val="007F6E60"/>
    <w:rsid w:val="007F73C0"/>
    <w:rsid w:val="007F77E0"/>
    <w:rsid w:val="007F794C"/>
    <w:rsid w:val="007F7989"/>
    <w:rsid w:val="007F7BFF"/>
    <w:rsid w:val="007F7E71"/>
    <w:rsid w:val="007F7EDB"/>
    <w:rsid w:val="0080017A"/>
    <w:rsid w:val="008005D1"/>
    <w:rsid w:val="0080084F"/>
    <w:rsid w:val="008009E2"/>
    <w:rsid w:val="00800A7E"/>
    <w:rsid w:val="00800BC5"/>
    <w:rsid w:val="00800C58"/>
    <w:rsid w:val="00800DF8"/>
    <w:rsid w:val="00800EBA"/>
    <w:rsid w:val="00801128"/>
    <w:rsid w:val="008011EF"/>
    <w:rsid w:val="008012D6"/>
    <w:rsid w:val="0080151D"/>
    <w:rsid w:val="00801982"/>
    <w:rsid w:val="00801E4C"/>
    <w:rsid w:val="00801F3D"/>
    <w:rsid w:val="00802020"/>
    <w:rsid w:val="00802151"/>
    <w:rsid w:val="00802270"/>
    <w:rsid w:val="008023CD"/>
    <w:rsid w:val="008026C4"/>
    <w:rsid w:val="00802821"/>
    <w:rsid w:val="0080291B"/>
    <w:rsid w:val="00802B88"/>
    <w:rsid w:val="00802B9D"/>
    <w:rsid w:val="00802E2F"/>
    <w:rsid w:val="00803395"/>
    <w:rsid w:val="00803411"/>
    <w:rsid w:val="008034EF"/>
    <w:rsid w:val="0080352C"/>
    <w:rsid w:val="00803634"/>
    <w:rsid w:val="00803854"/>
    <w:rsid w:val="0080396B"/>
    <w:rsid w:val="00803A93"/>
    <w:rsid w:val="00803AC5"/>
    <w:rsid w:val="00803C47"/>
    <w:rsid w:val="00803E68"/>
    <w:rsid w:val="0080410E"/>
    <w:rsid w:val="00804430"/>
    <w:rsid w:val="00804500"/>
    <w:rsid w:val="0080452F"/>
    <w:rsid w:val="0080455A"/>
    <w:rsid w:val="0080484D"/>
    <w:rsid w:val="00804A5E"/>
    <w:rsid w:val="00804EF0"/>
    <w:rsid w:val="008054D1"/>
    <w:rsid w:val="00805655"/>
    <w:rsid w:val="00805674"/>
    <w:rsid w:val="00805886"/>
    <w:rsid w:val="00805B23"/>
    <w:rsid w:val="00805BEA"/>
    <w:rsid w:val="00805CC2"/>
    <w:rsid w:val="00805D49"/>
    <w:rsid w:val="008062A1"/>
    <w:rsid w:val="00806349"/>
    <w:rsid w:val="008063A8"/>
    <w:rsid w:val="008067CA"/>
    <w:rsid w:val="008067F6"/>
    <w:rsid w:val="008069B8"/>
    <w:rsid w:val="00806BC1"/>
    <w:rsid w:val="00806E42"/>
    <w:rsid w:val="00806EBD"/>
    <w:rsid w:val="008070C1"/>
    <w:rsid w:val="00807202"/>
    <w:rsid w:val="00807331"/>
    <w:rsid w:val="00807367"/>
    <w:rsid w:val="008073C3"/>
    <w:rsid w:val="00807487"/>
    <w:rsid w:val="008074B1"/>
    <w:rsid w:val="008074DC"/>
    <w:rsid w:val="008077C4"/>
    <w:rsid w:val="00807E7B"/>
    <w:rsid w:val="00810015"/>
    <w:rsid w:val="00810432"/>
    <w:rsid w:val="008104A9"/>
    <w:rsid w:val="00810620"/>
    <w:rsid w:val="00810647"/>
    <w:rsid w:val="00810861"/>
    <w:rsid w:val="00810C17"/>
    <w:rsid w:val="00810EDD"/>
    <w:rsid w:val="008113E9"/>
    <w:rsid w:val="00811717"/>
    <w:rsid w:val="00811A7A"/>
    <w:rsid w:val="00811BC3"/>
    <w:rsid w:val="00811EC4"/>
    <w:rsid w:val="00811F2C"/>
    <w:rsid w:val="00812084"/>
    <w:rsid w:val="00812703"/>
    <w:rsid w:val="008127C5"/>
    <w:rsid w:val="00812847"/>
    <w:rsid w:val="0081303A"/>
    <w:rsid w:val="008130B1"/>
    <w:rsid w:val="00813254"/>
    <w:rsid w:val="008133FB"/>
    <w:rsid w:val="008134CF"/>
    <w:rsid w:val="008134DA"/>
    <w:rsid w:val="008135C6"/>
    <w:rsid w:val="00813773"/>
    <w:rsid w:val="00813BA4"/>
    <w:rsid w:val="00813EA4"/>
    <w:rsid w:val="008140E4"/>
    <w:rsid w:val="00814380"/>
    <w:rsid w:val="0081463A"/>
    <w:rsid w:val="00814649"/>
    <w:rsid w:val="00814A96"/>
    <w:rsid w:val="00814C2C"/>
    <w:rsid w:val="00814D37"/>
    <w:rsid w:val="00814DF3"/>
    <w:rsid w:val="00814F49"/>
    <w:rsid w:val="00815032"/>
    <w:rsid w:val="0081510D"/>
    <w:rsid w:val="00815359"/>
    <w:rsid w:val="0081567C"/>
    <w:rsid w:val="0081570A"/>
    <w:rsid w:val="008159AB"/>
    <w:rsid w:val="00815A3B"/>
    <w:rsid w:val="00815D2F"/>
    <w:rsid w:val="0081607A"/>
    <w:rsid w:val="0081626D"/>
    <w:rsid w:val="00816534"/>
    <w:rsid w:val="00816713"/>
    <w:rsid w:val="008167B9"/>
    <w:rsid w:val="008167E3"/>
    <w:rsid w:val="00816A93"/>
    <w:rsid w:val="00816E4C"/>
    <w:rsid w:val="00816E55"/>
    <w:rsid w:val="00816E91"/>
    <w:rsid w:val="00816F58"/>
    <w:rsid w:val="00816F92"/>
    <w:rsid w:val="008173D9"/>
    <w:rsid w:val="00817865"/>
    <w:rsid w:val="00817A81"/>
    <w:rsid w:val="00817D3B"/>
    <w:rsid w:val="00817ECA"/>
    <w:rsid w:val="00820610"/>
    <w:rsid w:val="0082070A"/>
    <w:rsid w:val="00820914"/>
    <w:rsid w:val="00820BF5"/>
    <w:rsid w:val="00820CFB"/>
    <w:rsid w:val="00820E9A"/>
    <w:rsid w:val="00821080"/>
    <w:rsid w:val="00821426"/>
    <w:rsid w:val="00821961"/>
    <w:rsid w:val="00821B55"/>
    <w:rsid w:val="00821C95"/>
    <w:rsid w:val="00821D3C"/>
    <w:rsid w:val="00822087"/>
    <w:rsid w:val="008221B6"/>
    <w:rsid w:val="008222F7"/>
    <w:rsid w:val="0082247E"/>
    <w:rsid w:val="00822604"/>
    <w:rsid w:val="008229D0"/>
    <w:rsid w:val="00822D44"/>
    <w:rsid w:val="00822F01"/>
    <w:rsid w:val="00823194"/>
    <w:rsid w:val="00823405"/>
    <w:rsid w:val="00823621"/>
    <w:rsid w:val="00823685"/>
    <w:rsid w:val="00823887"/>
    <w:rsid w:val="008239B5"/>
    <w:rsid w:val="00823A5B"/>
    <w:rsid w:val="00823ED0"/>
    <w:rsid w:val="00824217"/>
    <w:rsid w:val="0082470D"/>
    <w:rsid w:val="0082492A"/>
    <w:rsid w:val="00824F3E"/>
    <w:rsid w:val="00825052"/>
    <w:rsid w:val="008251AD"/>
    <w:rsid w:val="008255CB"/>
    <w:rsid w:val="008255DE"/>
    <w:rsid w:val="008255FF"/>
    <w:rsid w:val="00825735"/>
    <w:rsid w:val="00825993"/>
    <w:rsid w:val="00825AF5"/>
    <w:rsid w:val="00825B19"/>
    <w:rsid w:val="00825BF7"/>
    <w:rsid w:val="00825D29"/>
    <w:rsid w:val="00825DFD"/>
    <w:rsid w:val="00825EFA"/>
    <w:rsid w:val="00826268"/>
    <w:rsid w:val="0082640B"/>
    <w:rsid w:val="0082642B"/>
    <w:rsid w:val="008268EE"/>
    <w:rsid w:val="00826C45"/>
    <w:rsid w:val="00826C74"/>
    <w:rsid w:val="00826D46"/>
    <w:rsid w:val="00826DA0"/>
    <w:rsid w:val="00826E15"/>
    <w:rsid w:val="00826EB0"/>
    <w:rsid w:val="00827607"/>
    <w:rsid w:val="00827A23"/>
    <w:rsid w:val="00827B14"/>
    <w:rsid w:val="00827BEE"/>
    <w:rsid w:val="00827D76"/>
    <w:rsid w:val="00827E82"/>
    <w:rsid w:val="00830025"/>
    <w:rsid w:val="0083020F"/>
    <w:rsid w:val="00830621"/>
    <w:rsid w:val="00830675"/>
    <w:rsid w:val="0083072D"/>
    <w:rsid w:val="00830901"/>
    <w:rsid w:val="00830909"/>
    <w:rsid w:val="00830940"/>
    <w:rsid w:val="0083095D"/>
    <w:rsid w:val="0083097D"/>
    <w:rsid w:val="00830996"/>
    <w:rsid w:val="00830F8D"/>
    <w:rsid w:val="00831010"/>
    <w:rsid w:val="008314E8"/>
    <w:rsid w:val="008317BC"/>
    <w:rsid w:val="00831865"/>
    <w:rsid w:val="00831868"/>
    <w:rsid w:val="008318D8"/>
    <w:rsid w:val="00831A32"/>
    <w:rsid w:val="00831A56"/>
    <w:rsid w:val="00831AD7"/>
    <w:rsid w:val="00831BE3"/>
    <w:rsid w:val="00831D47"/>
    <w:rsid w:val="00831FF3"/>
    <w:rsid w:val="00832CF8"/>
    <w:rsid w:val="00832F70"/>
    <w:rsid w:val="0083319A"/>
    <w:rsid w:val="0083354B"/>
    <w:rsid w:val="00833628"/>
    <w:rsid w:val="00833699"/>
    <w:rsid w:val="008337BF"/>
    <w:rsid w:val="00833860"/>
    <w:rsid w:val="00833B51"/>
    <w:rsid w:val="00833BB3"/>
    <w:rsid w:val="00833BCC"/>
    <w:rsid w:val="00833D2D"/>
    <w:rsid w:val="00833E5D"/>
    <w:rsid w:val="00833FB0"/>
    <w:rsid w:val="0083441E"/>
    <w:rsid w:val="0083450C"/>
    <w:rsid w:val="008345DE"/>
    <w:rsid w:val="008347E6"/>
    <w:rsid w:val="008349DB"/>
    <w:rsid w:val="00834D7D"/>
    <w:rsid w:val="00834DBA"/>
    <w:rsid w:val="008355C9"/>
    <w:rsid w:val="0083562C"/>
    <w:rsid w:val="008358B9"/>
    <w:rsid w:val="008358FE"/>
    <w:rsid w:val="008359A3"/>
    <w:rsid w:val="00835A60"/>
    <w:rsid w:val="00835B1B"/>
    <w:rsid w:val="00835E54"/>
    <w:rsid w:val="008360F4"/>
    <w:rsid w:val="008362D5"/>
    <w:rsid w:val="00836363"/>
    <w:rsid w:val="00836399"/>
    <w:rsid w:val="008363DF"/>
    <w:rsid w:val="008363FD"/>
    <w:rsid w:val="00836699"/>
    <w:rsid w:val="00836BE2"/>
    <w:rsid w:val="00836DDE"/>
    <w:rsid w:val="00837004"/>
    <w:rsid w:val="00837144"/>
    <w:rsid w:val="00837391"/>
    <w:rsid w:val="008375A8"/>
    <w:rsid w:val="00837887"/>
    <w:rsid w:val="008378CC"/>
    <w:rsid w:val="00837A86"/>
    <w:rsid w:val="00837C77"/>
    <w:rsid w:val="00837DCB"/>
    <w:rsid w:val="008400BF"/>
    <w:rsid w:val="0084039A"/>
    <w:rsid w:val="0084055A"/>
    <w:rsid w:val="008406A2"/>
    <w:rsid w:val="00840FF3"/>
    <w:rsid w:val="00841270"/>
    <w:rsid w:val="00841326"/>
    <w:rsid w:val="00841958"/>
    <w:rsid w:val="00841CCE"/>
    <w:rsid w:val="00841D23"/>
    <w:rsid w:val="00842003"/>
    <w:rsid w:val="008421BF"/>
    <w:rsid w:val="008421DD"/>
    <w:rsid w:val="008422D2"/>
    <w:rsid w:val="008424C7"/>
    <w:rsid w:val="008425CA"/>
    <w:rsid w:val="008425D0"/>
    <w:rsid w:val="008427E0"/>
    <w:rsid w:val="00842A19"/>
    <w:rsid w:val="00842C24"/>
    <w:rsid w:val="00842E7D"/>
    <w:rsid w:val="00842EED"/>
    <w:rsid w:val="00842F18"/>
    <w:rsid w:val="0084307B"/>
    <w:rsid w:val="00843511"/>
    <w:rsid w:val="00843FE3"/>
    <w:rsid w:val="00843FEC"/>
    <w:rsid w:val="00844148"/>
    <w:rsid w:val="00844193"/>
    <w:rsid w:val="008441FA"/>
    <w:rsid w:val="008442E6"/>
    <w:rsid w:val="008443B5"/>
    <w:rsid w:val="008443C6"/>
    <w:rsid w:val="0084444A"/>
    <w:rsid w:val="00844600"/>
    <w:rsid w:val="00844875"/>
    <w:rsid w:val="00844DE7"/>
    <w:rsid w:val="00844FD4"/>
    <w:rsid w:val="008454D9"/>
    <w:rsid w:val="0084595B"/>
    <w:rsid w:val="00846092"/>
    <w:rsid w:val="0084627C"/>
    <w:rsid w:val="00846969"/>
    <w:rsid w:val="00846A08"/>
    <w:rsid w:val="00846AC8"/>
    <w:rsid w:val="00846D2E"/>
    <w:rsid w:val="00846E04"/>
    <w:rsid w:val="00847379"/>
    <w:rsid w:val="008474B2"/>
    <w:rsid w:val="00847501"/>
    <w:rsid w:val="00847508"/>
    <w:rsid w:val="00847635"/>
    <w:rsid w:val="008477BB"/>
    <w:rsid w:val="00847B50"/>
    <w:rsid w:val="00847EA3"/>
    <w:rsid w:val="00847EC8"/>
    <w:rsid w:val="0085010C"/>
    <w:rsid w:val="0085083E"/>
    <w:rsid w:val="00850A9C"/>
    <w:rsid w:val="00850B08"/>
    <w:rsid w:val="00850DCC"/>
    <w:rsid w:val="00850EBA"/>
    <w:rsid w:val="0085113E"/>
    <w:rsid w:val="008512DB"/>
    <w:rsid w:val="0085138E"/>
    <w:rsid w:val="008513D7"/>
    <w:rsid w:val="008515E9"/>
    <w:rsid w:val="00851757"/>
    <w:rsid w:val="00851845"/>
    <w:rsid w:val="00851B32"/>
    <w:rsid w:val="00851B6B"/>
    <w:rsid w:val="008520AB"/>
    <w:rsid w:val="0085218C"/>
    <w:rsid w:val="0085218F"/>
    <w:rsid w:val="0085223A"/>
    <w:rsid w:val="008522CF"/>
    <w:rsid w:val="008523A7"/>
    <w:rsid w:val="00852C39"/>
    <w:rsid w:val="00852E70"/>
    <w:rsid w:val="00852F7F"/>
    <w:rsid w:val="00852F90"/>
    <w:rsid w:val="00852FD2"/>
    <w:rsid w:val="008530FD"/>
    <w:rsid w:val="00853533"/>
    <w:rsid w:val="00853795"/>
    <w:rsid w:val="008537AE"/>
    <w:rsid w:val="00853D37"/>
    <w:rsid w:val="00854101"/>
    <w:rsid w:val="00854363"/>
    <w:rsid w:val="00854386"/>
    <w:rsid w:val="008543AF"/>
    <w:rsid w:val="00854407"/>
    <w:rsid w:val="0085448D"/>
    <w:rsid w:val="008545AB"/>
    <w:rsid w:val="0085490E"/>
    <w:rsid w:val="00854951"/>
    <w:rsid w:val="00854968"/>
    <w:rsid w:val="00854A24"/>
    <w:rsid w:val="0085519D"/>
    <w:rsid w:val="00855802"/>
    <w:rsid w:val="00855A86"/>
    <w:rsid w:val="008561B8"/>
    <w:rsid w:val="0085636F"/>
    <w:rsid w:val="0085647F"/>
    <w:rsid w:val="00856973"/>
    <w:rsid w:val="00856D73"/>
    <w:rsid w:val="00856FF8"/>
    <w:rsid w:val="00857A03"/>
    <w:rsid w:val="00857B93"/>
    <w:rsid w:val="00857C6F"/>
    <w:rsid w:val="00857F90"/>
    <w:rsid w:val="00860061"/>
    <w:rsid w:val="0086008C"/>
    <w:rsid w:val="008600FD"/>
    <w:rsid w:val="008602DE"/>
    <w:rsid w:val="0086083F"/>
    <w:rsid w:val="00860D17"/>
    <w:rsid w:val="00860EE9"/>
    <w:rsid w:val="00861329"/>
    <w:rsid w:val="00861502"/>
    <w:rsid w:val="00861609"/>
    <w:rsid w:val="00861750"/>
    <w:rsid w:val="008617AB"/>
    <w:rsid w:val="00861D15"/>
    <w:rsid w:val="00861D6C"/>
    <w:rsid w:val="00861FBD"/>
    <w:rsid w:val="00862228"/>
    <w:rsid w:val="008626AA"/>
    <w:rsid w:val="00862751"/>
    <w:rsid w:val="008627C2"/>
    <w:rsid w:val="00862E6E"/>
    <w:rsid w:val="008630BD"/>
    <w:rsid w:val="00863A02"/>
    <w:rsid w:val="00863B63"/>
    <w:rsid w:val="00863EDD"/>
    <w:rsid w:val="00864195"/>
    <w:rsid w:val="0086422B"/>
    <w:rsid w:val="00864243"/>
    <w:rsid w:val="0086430A"/>
    <w:rsid w:val="00864984"/>
    <w:rsid w:val="00864F11"/>
    <w:rsid w:val="00864FD2"/>
    <w:rsid w:val="00865332"/>
    <w:rsid w:val="008653B1"/>
    <w:rsid w:val="00865440"/>
    <w:rsid w:val="008654AD"/>
    <w:rsid w:val="00865B25"/>
    <w:rsid w:val="00865B8B"/>
    <w:rsid w:val="00865BE8"/>
    <w:rsid w:val="00865F7B"/>
    <w:rsid w:val="0086614C"/>
    <w:rsid w:val="00866B87"/>
    <w:rsid w:val="00866D0E"/>
    <w:rsid w:val="008670D0"/>
    <w:rsid w:val="008671FE"/>
    <w:rsid w:val="008673E1"/>
    <w:rsid w:val="00867519"/>
    <w:rsid w:val="0086764B"/>
    <w:rsid w:val="0086769F"/>
    <w:rsid w:val="00867768"/>
    <w:rsid w:val="00867BEA"/>
    <w:rsid w:val="00867BED"/>
    <w:rsid w:val="00867C2F"/>
    <w:rsid w:val="008701CC"/>
    <w:rsid w:val="0087056D"/>
    <w:rsid w:val="008707DC"/>
    <w:rsid w:val="00870DFB"/>
    <w:rsid w:val="00870EF9"/>
    <w:rsid w:val="008710DF"/>
    <w:rsid w:val="00871686"/>
    <w:rsid w:val="00871AD4"/>
    <w:rsid w:val="00871DCE"/>
    <w:rsid w:val="00871F72"/>
    <w:rsid w:val="008725E5"/>
    <w:rsid w:val="00872914"/>
    <w:rsid w:val="00872A6F"/>
    <w:rsid w:val="00872DA7"/>
    <w:rsid w:val="00873091"/>
    <w:rsid w:val="008730ED"/>
    <w:rsid w:val="008733E1"/>
    <w:rsid w:val="00873464"/>
    <w:rsid w:val="0087360B"/>
    <w:rsid w:val="00873A78"/>
    <w:rsid w:val="00873B73"/>
    <w:rsid w:val="00873E6F"/>
    <w:rsid w:val="00874298"/>
    <w:rsid w:val="008744E5"/>
    <w:rsid w:val="00874842"/>
    <w:rsid w:val="00874C31"/>
    <w:rsid w:val="00874F45"/>
    <w:rsid w:val="00874F4A"/>
    <w:rsid w:val="00875227"/>
    <w:rsid w:val="00875687"/>
    <w:rsid w:val="00875710"/>
    <w:rsid w:val="00875718"/>
    <w:rsid w:val="00875CEE"/>
    <w:rsid w:val="00875ED0"/>
    <w:rsid w:val="00876058"/>
    <w:rsid w:val="00876060"/>
    <w:rsid w:val="008760C2"/>
    <w:rsid w:val="008760F1"/>
    <w:rsid w:val="00876355"/>
    <w:rsid w:val="00876984"/>
    <w:rsid w:val="00876A35"/>
    <w:rsid w:val="00876D65"/>
    <w:rsid w:val="00876DE0"/>
    <w:rsid w:val="00877340"/>
    <w:rsid w:val="0087734D"/>
    <w:rsid w:val="00877631"/>
    <w:rsid w:val="0087781C"/>
    <w:rsid w:val="00877C4C"/>
    <w:rsid w:val="00877EB1"/>
    <w:rsid w:val="00880838"/>
    <w:rsid w:val="00880957"/>
    <w:rsid w:val="00880C33"/>
    <w:rsid w:val="00880E88"/>
    <w:rsid w:val="00880F78"/>
    <w:rsid w:val="008811BF"/>
    <w:rsid w:val="00881298"/>
    <w:rsid w:val="008814A7"/>
    <w:rsid w:val="00881958"/>
    <w:rsid w:val="00881AAB"/>
    <w:rsid w:val="00881D2E"/>
    <w:rsid w:val="00881FBF"/>
    <w:rsid w:val="008821D8"/>
    <w:rsid w:val="008821F2"/>
    <w:rsid w:val="0088223C"/>
    <w:rsid w:val="00882277"/>
    <w:rsid w:val="008825E9"/>
    <w:rsid w:val="0088271F"/>
    <w:rsid w:val="00882936"/>
    <w:rsid w:val="00882968"/>
    <w:rsid w:val="00882A1D"/>
    <w:rsid w:val="00882E71"/>
    <w:rsid w:val="00882FB3"/>
    <w:rsid w:val="0088306E"/>
    <w:rsid w:val="0088326D"/>
    <w:rsid w:val="00883654"/>
    <w:rsid w:val="00883D91"/>
    <w:rsid w:val="00884140"/>
    <w:rsid w:val="00884221"/>
    <w:rsid w:val="00884268"/>
    <w:rsid w:val="008843A1"/>
    <w:rsid w:val="0088440F"/>
    <w:rsid w:val="0088468B"/>
    <w:rsid w:val="00884ED8"/>
    <w:rsid w:val="00884F56"/>
    <w:rsid w:val="00884FE7"/>
    <w:rsid w:val="008850ED"/>
    <w:rsid w:val="00885205"/>
    <w:rsid w:val="0088523D"/>
    <w:rsid w:val="00885307"/>
    <w:rsid w:val="00885445"/>
    <w:rsid w:val="00885B23"/>
    <w:rsid w:val="00885CDC"/>
    <w:rsid w:val="00885D84"/>
    <w:rsid w:val="00885E63"/>
    <w:rsid w:val="00886062"/>
    <w:rsid w:val="008860FD"/>
    <w:rsid w:val="00886578"/>
    <w:rsid w:val="00886A09"/>
    <w:rsid w:val="00886B29"/>
    <w:rsid w:val="00886C4C"/>
    <w:rsid w:val="00886E40"/>
    <w:rsid w:val="00887047"/>
    <w:rsid w:val="008873D5"/>
    <w:rsid w:val="008878B1"/>
    <w:rsid w:val="008878DB"/>
    <w:rsid w:val="00887927"/>
    <w:rsid w:val="00887972"/>
    <w:rsid w:val="00887AF8"/>
    <w:rsid w:val="00887CBE"/>
    <w:rsid w:val="00887DA6"/>
    <w:rsid w:val="00887E51"/>
    <w:rsid w:val="00887F55"/>
    <w:rsid w:val="00887FC7"/>
    <w:rsid w:val="00887FD0"/>
    <w:rsid w:val="0089054B"/>
    <w:rsid w:val="008905FC"/>
    <w:rsid w:val="00890782"/>
    <w:rsid w:val="008907AE"/>
    <w:rsid w:val="00890C30"/>
    <w:rsid w:val="00890D22"/>
    <w:rsid w:val="00890F41"/>
    <w:rsid w:val="0089134B"/>
    <w:rsid w:val="008915AE"/>
    <w:rsid w:val="0089177D"/>
    <w:rsid w:val="00891808"/>
    <w:rsid w:val="00891959"/>
    <w:rsid w:val="00891B80"/>
    <w:rsid w:val="00891F8C"/>
    <w:rsid w:val="00892220"/>
    <w:rsid w:val="0089265F"/>
    <w:rsid w:val="0089273F"/>
    <w:rsid w:val="00892792"/>
    <w:rsid w:val="00892922"/>
    <w:rsid w:val="00892BD2"/>
    <w:rsid w:val="00892C16"/>
    <w:rsid w:val="00892CD3"/>
    <w:rsid w:val="00892D0D"/>
    <w:rsid w:val="00892ED9"/>
    <w:rsid w:val="00893179"/>
    <w:rsid w:val="008936DB"/>
    <w:rsid w:val="00893BBC"/>
    <w:rsid w:val="008943FF"/>
    <w:rsid w:val="0089448E"/>
    <w:rsid w:val="0089449B"/>
    <w:rsid w:val="008944D6"/>
    <w:rsid w:val="0089472C"/>
    <w:rsid w:val="00894798"/>
    <w:rsid w:val="008948BE"/>
    <w:rsid w:val="00894BDC"/>
    <w:rsid w:val="00894CB5"/>
    <w:rsid w:val="00894CDB"/>
    <w:rsid w:val="00894D4D"/>
    <w:rsid w:val="00895425"/>
    <w:rsid w:val="008959F6"/>
    <w:rsid w:val="00895B13"/>
    <w:rsid w:val="00895C2B"/>
    <w:rsid w:val="00895CAC"/>
    <w:rsid w:val="00895E0E"/>
    <w:rsid w:val="00896029"/>
    <w:rsid w:val="00896243"/>
    <w:rsid w:val="00896579"/>
    <w:rsid w:val="008966EB"/>
    <w:rsid w:val="00896741"/>
    <w:rsid w:val="00896766"/>
    <w:rsid w:val="0089678C"/>
    <w:rsid w:val="008969FB"/>
    <w:rsid w:val="00896C6E"/>
    <w:rsid w:val="00896D1C"/>
    <w:rsid w:val="00897820"/>
    <w:rsid w:val="00897828"/>
    <w:rsid w:val="00897868"/>
    <w:rsid w:val="00897C65"/>
    <w:rsid w:val="008A0523"/>
    <w:rsid w:val="008A06A0"/>
    <w:rsid w:val="008A06CE"/>
    <w:rsid w:val="008A07E9"/>
    <w:rsid w:val="008A0A60"/>
    <w:rsid w:val="008A0AF9"/>
    <w:rsid w:val="008A0BCE"/>
    <w:rsid w:val="008A0C96"/>
    <w:rsid w:val="008A0CFB"/>
    <w:rsid w:val="008A0E5E"/>
    <w:rsid w:val="008A1271"/>
    <w:rsid w:val="008A1344"/>
    <w:rsid w:val="008A1732"/>
    <w:rsid w:val="008A186C"/>
    <w:rsid w:val="008A1A23"/>
    <w:rsid w:val="008A1A4C"/>
    <w:rsid w:val="008A1B1E"/>
    <w:rsid w:val="008A1FDE"/>
    <w:rsid w:val="008A22C3"/>
    <w:rsid w:val="008A22D0"/>
    <w:rsid w:val="008A2439"/>
    <w:rsid w:val="008A25CF"/>
    <w:rsid w:val="008A2803"/>
    <w:rsid w:val="008A2B4A"/>
    <w:rsid w:val="008A2B90"/>
    <w:rsid w:val="008A2EA3"/>
    <w:rsid w:val="008A2FF1"/>
    <w:rsid w:val="008A31FB"/>
    <w:rsid w:val="008A3405"/>
    <w:rsid w:val="008A34D0"/>
    <w:rsid w:val="008A3592"/>
    <w:rsid w:val="008A366C"/>
    <w:rsid w:val="008A38FB"/>
    <w:rsid w:val="008A3A06"/>
    <w:rsid w:val="008A3A4A"/>
    <w:rsid w:val="008A3A8C"/>
    <w:rsid w:val="008A3D70"/>
    <w:rsid w:val="008A3ED8"/>
    <w:rsid w:val="008A3F64"/>
    <w:rsid w:val="008A3FBC"/>
    <w:rsid w:val="008A4319"/>
    <w:rsid w:val="008A44A3"/>
    <w:rsid w:val="008A44C0"/>
    <w:rsid w:val="008A458D"/>
    <w:rsid w:val="008A46F9"/>
    <w:rsid w:val="008A4A97"/>
    <w:rsid w:val="008A4AC3"/>
    <w:rsid w:val="008A4BF1"/>
    <w:rsid w:val="008A4D9F"/>
    <w:rsid w:val="008A51CC"/>
    <w:rsid w:val="008A532F"/>
    <w:rsid w:val="008A5409"/>
    <w:rsid w:val="008A56E6"/>
    <w:rsid w:val="008A5E4E"/>
    <w:rsid w:val="008A5EDF"/>
    <w:rsid w:val="008A5FCB"/>
    <w:rsid w:val="008A60D6"/>
    <w:rsid w:val="008A6339"/>
    <w:rsid w:val="008A65C0"/>
    <w:rsid w:val="008A666D"/>
    <w:rsid w:val="008A668B"/>
    <w:rsid w:val="008A66A2"/>
    <w:rsid w:val="008A6B13"/>
    <w:rsid w:val="008A6C39"/>
    <w:rsid w:val="008A6C53"/>
    <w:rsid w:val="008A6D6C"/>
    <w:rsid w:val="008A6F95"/>
    <w:rsid w:val="008A6FCE"/>
    <w:rsid w:val="008A70E8"/>
    <w:rsid w:val="008A71EF"/>
    <w:rsid w:val="008A74E8"/>
    <w:rsid w:val="008A765E"/>
    <w:rsid w:val="008A7A1C"/>
    <w:rsid w:val="008A7FBC"/>
    <w:rsid w:val="008B01BC"/>
    <w:rsid w:val="008B0228"/>
    <w:rsid w:val="008B02F7"/>
    <w:rsid w:val="008B07A3"/>
    <w:rsid w:val="008B0C8B"/>
    <w:rsid w:val="008B0DB1"/>
    <w:rsid w:val="008B0FB8"/>
    <w:rsid w:val="008B131D"/>
    <w:rsid w:val="008B1384"/>
    <w:rsid w:val="008B148A"/>
    <w:rsid w:val="008B1564"/>
    <w:rsid w:val="008B16C1"/>
    <w:rsid w:val="008B1925"/>
    <w:rsid w:val="008B1B30"/>
    <w:rsid w:val="008B1B45"/>
    <w:rsid w:val="008B2084"/>
    <w:rsid w:val="008B2141"/>
    <w:rsid w:val="008B21E3"/>
    <w:rsid w:val="008B262F"/>
    <w:rsid w:val="008B27CD"/>
    <w:rsid w:val="008B2B11"/>
    <w:rsid w:val="008B2EB9"/>
    <w:rsid w:val="008B3234"/>
    <w:rsid w:val="008B335D"/>
    <w:rsid w:val="008B350F"/>
    <w:rsid w:val="008B3768"/>
    <w:rsid w:val="008B38B6"/>
    <w:rsid w:val="008B3A70"/>
    <w:rsid w:val="008B3E87"/>
    <w:rsid w:val="008B3EC8"/>
    <w:rsid w:val="008B4019"/>
    <w:rsid w:val="008B4161"/>
    <w:rsid w:val="008B4493"/>
    <w:rsid w:val="008B468F"/>
    <w:rsid w:val="008B49E2"/>
    <w:rsid w:val="008B4DCC"/>
    <w:rsid w:val="008B4E9E"/>
    <w:rsid w:val="008B56DF"/>
    <w:rsid w:val="008B5B02"/>
    <w:rsid w:val="008B5B8A"/>
    <w:rsid w:val="008B5C1E"/>
    <w:rsid w:val="008B5DBB"/>
    <w:rsid w:val="008B63ED"/>
    <w:rsid w:val="008B65B9"/>
    <w:rsid w:val="008B6A5E"/>
    <w:rsid w:val="008B6B92"/>
    <w:rsid w:val="008B6E8D"/>
    <w:rsid w:val="008B700A"/>
    <w:rsid w:val="008B704C"/>
    <w:rsid w:val="008B7109"/>
    <w:rsid w:val="008B745A"/>
    <w:rsid w:val="008B7522"/>
    <w:rsid w:val="008B75BA"/>
    <w:rsid w:val="008B76F0"/>
    <w:rsid w:val="008B7880"/>
    <w:rsid w:val="008B7987"/>
    <w:rsid w:val="008B7A4D"/>
    <w:rsid w:val="008B7D79"/>
    <w:rsid w:val="008B7EAA"/>
    <w:rsid w:val="008C03E7"/>
    <w:rsid w:val="008C055C"/>
    <w:rsid w:val="008C092C"/>
    <w:rsid w:val="008C09E1"/>
    <w:rsid w:val="008C0A39"/>
    <w:rsid w:val="008C0A94"/>
    <w:rsid w:val="008C0C71"/>
    <w:rsid w:val="008C0DE1"/>
    <w:rsid w:val="008C119C"/>
    <w:rsid w:val="008C150F"/>
    <w:rsid w:val="008C157C"/>
    <w:rsid w:val="008C1688"/>
    <w:rsid w:val="008C199D"/>
    <w:rsid w:val="008C1C1C"/>
    <w:rsid w:val="008C1CAB"/>
    <w:rsid w:val="008C1E07"/>
    <w:rsid w:val="008C1E1A"/>
    <w:rsid w:val="008C2167"/>
    <w:rsid w:val="008C21BF"/>
    <w:rsid w:val="008C24A9"/>
    <w:rsid w:val="008C256D"/>
    <w:rsid w:val="008C2A6A"/>
    <w:rsid w:val="008C2B4B"/>
    <w:rsid w:val="008C2E2C"/>
    <w:rsid w:val="008C32A6"/>
    <w:rsid w:val="008C35AB"/>
    <w:rsid w:val="008C35B9"/>
    <w:rsid w:val="008C35CB"/>
    <w:rsid w:val="008C3754"/>
    <w:rsid w:val="008C379F"/>
    <w:rsid w:val="008C3A8A"/>
    <w:rsid w:val="008C3B45"/>
    <w:rsid w:val="008C3D17"/>
    <w:rsid w:val="008C40F6"/>
    <w:rsid w:val="008C41F1"/>
    <w:rsid w:val="008C4652"/>
    <w:rsid w:val="008C4A73"/>
    <w:rsid w:val="008C4C26"/>
    <w:rsid w:val="008C4D0B"/>
    <w:rsid w:val="008C4D26"/>
    <w:rsid w:val="008C4F1C"/>
    <w:rsid w:val="008C5058"/>
    <w:rsid w:val="008C56CA"/>
    <w:rsid w:val="008C56EE"/>
    <w:rsid w:val="008C5D39"/>
    <w:rsid w:val="008C5D7D"/>
    <w:rsid w:val="008C5F80"/>
    <w:rsid w:val="008C6056"/>
    <w:rsid w:val="008C63D4"/>
    <w:rsid w:val="008C6435"/>
    <w:rsid w:val="008C665C"/>
    <w:rsid w:val="008C68C4"/>
    <w:rsid w:val="008C6A70"/>
    <w:rsid w:val="008C6BC6"/>
    <w:rsid w:val="008C6DB5"/>
    <w:rsid w:val="008C726D"/>
    <w:rsid w:val="008C755D"/>
    <w:rsid w:val="008C77C0"/>
    <w:rsid w:val="008C7AED"/>
    <w:rsid w:val="008C7DA0"/>
    <w:rsid w:val="008C7F4E"/>
    <w:rsid w:val="008D04A4"/>
    <w:rsid w:val="008D069A"/>
    <w:rsid w:val="008D0823"/>
    <w:rsid w:val="008D0A51"/>
    <w:rsid w:val="008D0BB1"/>
    <w:rsid w:val="008D0C97"/>
    <w:rsid w:val="008D0EA3"/>
    <w:rsid w:val="008D0FFC"/>
    <w:rsid w:val="008D12FE"/>
    <w:rsid w:val="008D1319"/>
    <w:rsid w:val="008D187A"/>
    <w:rsid w:val="008D1A69"/>
    <w:rsid w:val="008D1BEF"/>
    <w:rsid w:val="008D1C03"/>
    <w:rsid w:val="008D1C18"/>
    <w:rsid w:val="008D1C99"/>
    <w:rsid w:val="008D1DE5"/>
    <w:rsid w:val="008D22C3"/>
    <w:rsid w:val="008D244F"/>
    <w:rsid w:val="008D26F2"/>
    <w:rsid w:val="008D270D"/>
    <w:rsid w:val="008D28B0"/>
    <w:rsid w:val="008D2A94"/>
    <w:rsid w:val="008D2A96"/>
    <w:rsid w:val="008D2C61"/>
    <w:rsid w:val="008D2CEE"/>
    <w:rsid w:val="008D2DEC"/>
    <w:rsid w:val="008D2FF6"/>
    <w:rsid w:val="008D3134"/>
    <w:rsid w:val="008D3152"/>
    <w:rsid w:val="008D3525"/>
    <w:rsid w:val="008D3528"/>
    <w:rsid w:val="008D3914"/>
    <w:rsid w:val="008D3B28"/>
    <w:rsid w:val="008D3BE8"/>
    <w:rsid w:val="008D3C40"/>
    <w:rsid w:val="008D3CF0"/>
    <w:rsid w:val="008D3E2E"/>
    <w:rsid w:val="008D3EC3"/>
    <w:rsid w:val="008D41C0"/>
    <w:rsid w:val="008D4630"/>
    <w:rsid w:val="008D4702"/>
    <w:rsid w:val="008D475A"/>
    <w:rsid w:val="008D4BD0"/>
    <w:rsid w:val="008D5065"/>
    <w:rsid w:val="008D5083"/>
    <w:rsid w:val="008D50A0"/>
    <w:rsid w:val="008D5237"/>
    <w:rsid w:val="008D5259"/>
    <w:rsid w:val="008D532B"/>
    <w:rsid w:val="008D532D"/>
    <w:rsid w:val="008D5749"/>
    <w:rsid w:val="008D582B"/>
    <w:rsid w:val="008D5A37"/>
    <w:rsid w:val="008D5C32"/>
    <w:rsid w:val="008D5E1C"/>
    <w:rsid w:val="008D5E30"/>
    <w:rsid w:val="008D5E80"/>
    <w:rsid w:val="008D60E5"/>
    <w:rsid w:val="008D61B0"/>
    <w:rsid w:val="008D6222"/>
    <w:rsid w:val="008D6281"/>
    <w:rsid w:val="008D6506"/>
    <w:rsid w:val="008D66B2"/>
    <w:rsid w:val="008D6F71"/>
    <w:rsid w:val="008D7361"/>
    <w:rsid w:val="008D75FA"/>
    <w:rsid w:val="008D76E5"/>
    <w:rsid w:val="008D773E"/>
    <w:rsid w:val="008D78EC"/>
    <w:rsid w:val="008D7A04"/>
    <w:rsid w:val="008D7A52"/>
    <w:rsid w:val="008D7B1F"/>
    <w:rsid w:val="008D7B69"/>
    <w:rsid w:val="008D7D19"/>
    <w:rsid w:val="008E00E9"/>
    <w:rsid w:val="008E033C"/>
    <w:rsid w:val="008E0359"/>
    <w:rsid w:val="008E08D1"/>
    <w:rsid w:val="008E09C0"/>
    <w:rsid w:val="008E0C50"/>
    <w:rsid w:val="008E0E9A"/>
    <w:rsid w:val="008E0FF2"/>
    <w:rsid w:val="008E10D7"/>
    <w:rsid w:val="008E1316"/>
    <w:rsid w:val="008E16DB"/>
    <w:rsid w:val="008E16E4"/>
    <w:rsid w:val="008E17D9"/>
    <w:rsid w:val="008E1AFD"/>
    <w:rsid w:val="008E1D19"/>
    <w:rsid w:val="008E1D85"/>
    <w:rsid w:val="008E1F9E"/>
    <w:rsid w:val="008E209C"/>
    <w:rsid w:val="008E21DA"/>
    <w:rsid w:val="008E22BD"/>
    <w:rsid w:val="008E23BB"/>
    <w:rsid w:val="008E23F8"/>
    <w:rsid w:val="008E2A39"/>
    <w:rsid w:val="008E2D67"/>
    <w:rsid w:val="008E2EA5"/>
    <w:rsid w:val="008E2EC8"/>
    <w:rsid w:val="008E2FE8"/>
    <w:rsid w:val="008E37AC"/>
    <w:rsid w:val="008E394A"/>
    <w:rsid w:val="008E3CAE"/>
    <w:rsid w:val="008E4092"/>
    <w:rsid w:val="008E4113"/>
    <w:rsid w:val="008E41F8"/>
    <w:rsid w:val="008E42D1"/>
    <w:rsid w:val="008E495A"/>
    <w:rsid w:val="008E4D58"/>
    <w:rsid w:val="008E5608"/>
    <w:rsid w:val="008E594F"/>
    <w:rsid w:val="008E5B82"/>
    <w:rsid w:val="008E5F6F"/>
    <w:rsid w:val="008E6262"/>
    <w:rsid w:val="008E6BF1"/>
    <w:rsid w:val="008E6EAD"/>
    <w:rsid w:val="008E715B"/>
    <w:rsid w:val="008E71FD"/>
    <w:rsid w:val="008E72E9"/>
    <w:rsid w:val="008E73BF"/>
    <w:rsid w:val="008E74EF"/>
    <w:rsid w:val="008E756A"/>
    <w:rsid w:val="008E7768"/>
    <w:rsid w:val="008E7E2D"/>
    <w:rsid w:val="008F0182"/>
    <w:rsid w:val="008F0655"/>
    <w:rsid w:val="008F0682"/>
    <w:rsid w:val="008F0772"/>
    <w:rsid w:val="008F07B9"/>
    <w:rsid w:val="008F08C7"/>
    <w:rsid w:val="008F0EC8"/>
    <w:rsid w:val="008F0F50"/>
    <w:rsid w:val="008F10C2"/>
    <w:rsid w:val="008F145A"/>
    <w:rsid w:val="008F1980"/>
    <w:rsid w:val="008F214D"/>
    <w:rsid w:val="008F28E1"/>
    <w:rsid w:val="008F2BE1"/>
    <w:rsid w:val="008F2CE4"/>
    <w:rsid w:val="008F2DB5"/>
    <w:rsid w:val="008F2F41"/>
    <w:rsid w:val="008F2F7C"/>
    <w:rsid w:val="008F321A"/>
    <w:rsid w:val="008F322E"/>
    <w:rsid w:val="008F332C"/>
    <w:rsid w:val="008F3455"/>
    <w:rsid w:val="008F34A9"/>
    <w:rsid w:val="008F3706"/>
    <w:rsid w:val="008F3E7C"/>
    <w:rsid w:val="008F48A9"/>
    <w:rsid w:val="008F48AF"/>
    <w:rsid w:val="008F4BB7"/>
    <w:rsid w:val="008F5354"/>
    <w:rsid w:val="008F53B1"/>
    <w:rsid w:val="008F542E"/>
    <w:rsid w:val="008F56AB"/>
    <w:rsid w:val="008F59A1"/>
    <w:rsid w:val="008F5B83"/>
    <w:rsid w:val="008F5C45"/>
    <w:rsid w:val="008F5D2A"/>
    <w:rsid w:val="008F5DA9"/>
    <w:rsid w:val="008F5E84"/>
    <w:rsid w:val="008F5E9A"/>
    <w:rsid w:val="008F5EE7"/>
    <w:rsid w:val="008F5F33"/>
    <w:rsid w:val="008F5F39"/>
    <w:rsid w:val="008F6522"/>
    <w:rsid w:val="008F668D"/>
    <w:rsid w:val="008F69AB"/>
    <w:rsid w:val="008F6B4A"/>
    <w:rsid w:val="008F6BA0"/>
    <w:rsid w:val="008F6D67"/>
    <w:rsid w:val="008F6E24"/>
    <w:rsid w:val="008F70E6"/>
    <w:rsid w:val="008F7387"/>
    <w:rsid w:val="008F78C9"/>
    <w:rsid w:val="008F7AD6"/>
    <w:rsid w:val="008F7C89"/>
    <w:rsid w:val="00900092"/>
    <w:rsid w:val="00900499"/>
    <w:rsid w:val="0090051C"/>
    <w:rsid w:val="009006CB"/>
    <w:rsid w:val="00900AAB"/>
    <w:rsid w:val="00900BD7"/>
    <w:rsid w:val="00900BDB"/>
    <w:rsid w:val="0090148B"/>
    <w:rsid w:val="00901610"/>
    <w:rsid w:val="0090177D"/>
    <w:rsid w:val="009018A9"/>
    <w:rsid w:val="009019F7"/>
    <w:rsid w:val="00901A5B"/>
    <w:rsid w:val="00901E0A"/>
    <w:rsid w:val="00901F78"/>
    <w:rsid w:val="009020F6"/>
    <w:rsid w:val="00902189"/>
    <w:rsid w:val="009021F2"/>
    <w:rsid w:val="0090245E"/>
    <w:rsid w:val="0090258F"/>
    <w:rsid w:val="00902601"/>
    <w:rsid w:val="00902C7A"/>
    <w:rsid w:val="00902D46"/>
    <w:rsid w:val="00902EB8"/>
    <w:rsid w:val="00902F5F"/>
    <w:rsid w:val="009037B8"/>
    <w:rsid w:val="00903AC8"/>
    <w:rsid w:val="00903EF1"/>
    <w:rsid w:val="009040EB"/>
    <w:rsid w:val="00904135"/>
    <w:rsid w:val="00904223"/>
    <w:rsid w:val="009042C4"/>
    <w:rsid w:val="00904321"/>
    <w:rsid w:val="00904432"/>
    <w:rsid w:val="00904657"/>
    <w:rsid w:val="009046FA"/>
    <w:rsid w:val="00904712"/>
    <w:rsid w:val="00904829"/>
    <w:rsid w:val="00905052"/>
    <w:rsid w:val="00905127"/>
    <w:rsid w:val="0090524A"/>
    <w:rsid w:val="009053B7"/>
    <w:rsid w:val="009054B8"/>
    <w:rsid w:val="00905631"/>
    <w:rsid w:val="00905757"/>
    <w:rsid w:val="00905981"/>
    <w:rsid w:val="009059D9"/>
    <w:rsid w:val="00905AD6"/>
    <w:rsid w:val="00905C92"/>
    <w:rsid w:val="00906082"/>
    <w:rsid w:val="00906107"/>
    <w:rsid w:val="00906231"/>
    <w:rsid w:val="00906307"/>
    <w:rsid w:val="00906403"/>
    <w:rsid w:val="00906460"/>
    <w:rsid w:val="00906538"/>
    <w:rsid w:val="009066B4"/>
    <w:rsid w:val="00906868"/>
    <w:rsid w:val="0090686B"/>
    <w:rsid w:val="00906F09"/>
    <w:rsid w:val="00906F95"/>
    <w:rsid w:val="00906F9A"/>
    <w:rsid w:val="009075C1"/>
    <w:rsid w:val="00907A4E"/>
    <w:rsid w:val="00907FCF"/>
    <w:rsid w:val="00910202"/>
    <w:rsid w:val="00910299"/>
    <w:rsid w:val="009102F7"/>
    <w:rsid w:val="0091040A"/>
    <w:rsid w:val="00910427"/>
    <w:rsid w:val="009104BA"/>
    <w:rsid w:val="009104E8"/>
    <w:rsid w:val="00910681"/>
    <w:rsid w:val="0091072E"/>
    <w:rsid w:val="00910A52"/>
    <w:rsid w:val="00910C96"/>
    <w:rsid w:val="00911426"/>
    <w:rsid w:val="00911484"/>
    <w:rsid w:val="009114F0"/>
    <w:rsid w:val="00911546"/>
    <w:rsid w:val="009115F0"/>
    <w:rsid w:val="00911855"/>
    <w:rsid w:val="009118BE"/>
    <w:rsid w:val="00911B43"/>
    <w:rsid w:val="00911BAB"/>
    <w:rsid w:val="00911D40"/>
    <w:rsid w:val="00911D44"/>
    <w:rsid w:val="00911D7C"/>
    <w:rsid w:val="00912261"/>
    <w:rsid w:val="009128E4"/>
    <w:rsid w:val="00912A0B"/>
    <w:rsid w:val="00912A3A"/>
    <w:rsid w:val="00912CAF"/>
    <w:rsid w:val="00912CC9"/>
    <w:rsid w:val="00912CCE"/>
    <w:rsid w:val="0091303F"/>
    <w:rsid w:val="0091384F"/>
    <w:rsid w:val="00913DF1"/>
    <w:rsid w:val="00913F88"/>
    <w:rsid w:val="00914512"/>
    <w:rsid w:val="00914814"/>
    <w:rsid w:val="00914B47"/>
    <w:rsid w:val="00914B84"/>
    <w:rsid w:val="00914D30"/>
    <w:rsid w:val="00914D74"/>
    <w:rsid w:val="00914E7C"/>
    <w:rsid w:val="009150E0"/>
    <w:rsid w:val="009150EE"/>
    <w:rsid w:val="0091521D"/>
    <w:rsid w:val="00915432"/>
    <w:rsid w:val="0091581A"/>
    <w:rsid w:val="00915830"/>
    <w:rsid w:val="009159DB"/>
    <w:rsid w:val="00915C13"/>
    <w:rsid w:val="00915C51"/>
    <w:rsid w:val="00915E53"/>
    <w:rsid w:val="00916212"/>
    <w:rsid w:val="00916424"/>
    <w:rsid w:val="0091649A"/>
    <w:rsid w:val="009164EE"/>
    <w:rsid w:val="00916599"/>
    <w:rsid w:val="00916C78"/>
    <w:rsid w:val="00916D31"/>
    <w:rsid w:val="00916EA0"/>
    <w:rsid w:val="00916F7D"/>
    <w:rsid w:val="0091713F"/>
    <w:rsid w:val="00917827"/>
    <w:rsid w:val="00917A56"/>
    <w:rsid w:val="00917E69"/>
    <w:rsid w:val="0092009D"/>
    <w:rsid w:val="00920183"/>
    <w:rsid w:val="0092028B"/>
    <w:rsid w:val="00920312"/>
    <w:rsid w:val="0092045E"/>
    <w:rsid w:val="0092082F"/>
    <w:rsid w:val="00920C48"/>
    <w:rsid w:val="00920E63"/>
    <w:rsid w:val="00921A2D"/>
    <w:rsid w:val="00921A3E"/>
    <w:rsid w:val="00921C61"/>
    <w:rsid w:val="00921F26"/>
    <w:rsid w:val="009221B4"/>
    <w:rsid w:val="0092245E"/>
    <w:rsid w:val="00922480"/>
    <w:rsid w:val="0092255E"/>
    <w:rsid w:val="0092291E"/>
    <w:rsid w:val="00922A5A"/>
    <w:rsid w:val="0092300E"/>
    <w:rsid w:val="00923366"/>
    <w:rsid w:val="009236E0"/>
    <w:rsid w:val="00923738"/>
    <w:rsid w:val="0092392A"/>
    <w:rsid w:val="00923A34"/>
    <w:rsid w:val="00923C26"/>
    <w:rsid w:val="0092406F"/>
    <w:rsid w:val="0092412B"/>
    <w:rsid w:val="00924338"/>
    <w:rsid w:val="00924490"/>
    <w:rsid w:val="009244A1"/>
    <w:rsid w:val="00924625"/>
    <w:rsid w:val="00924903"/>
    <w:rsid w:val="00924972"/>
    <w:rsid w:val="00924AC6"/>
    <w:rsid w:val="00924CCD"/>
    <w:rsid w:val="00924E3D"/>
    <w:rsid w:val="00924F10"/>
    <w:rsid w:val="00924F53"/>
    <w:rsid w:val="009250E2"/>
    <w:rsid w:val="00925111"/>
    <w:rsid w:val="0092525E"/>
    <w:rsid w:val="00925514"/>
    <w:rsid w:val="00925761"/>
    <w:rsid w:val="009258E7"/>
    <w:rsid w:val="009259BD"/>
    <w:rsid w:val="00925A70"/>
    <w:rsid w:val="00925CC5"/>
    <w:rsid w:val="00926285"/>
    <w:rsid w:val="009263D8"/>
    <w:rsid w:val="009268CE"/>
    <w:rsid w:val="009269A4"/>
    <w:rsid w:val="00926BFD"/>
    <w:rsid w:val="00926C2C"/>
    <w:rsid w:val="00926CBE"/>
    <w:rsid w:val="00926CDE"/>
    <w:rsid w:val="00926FE1"/>
    <w:rsid w:val="009270A0"/>
    <w:rsid w:val="009271C8"/>
    <w:rsid w:val="0092749D"/>
    <w:rsid w:val="0092768F"/>
    <w:rsid w:val="009276E9"/>
    <w:rsid w:val="00927930"/>
    <w:rsid w:val="00927B04"/>
    <w:rsid w:val="00927CF4"/>
    <w:rsid w:val="00927E2B"/>
    <w:rsid w:val="00927FFC"/>
    <w:rsid w:val="009300E4"/>
    <w:rsid w:val="009301B3"/>
    <w:rsid w:val="0093043D"/>
    <w:rsid w:val="0093064F"/>
    <w:rsid w:val="00930992"/>
    <w:rsid w:val="00930B1B"/>
    <w:rsid w:val="00930DA3"/>
    <w:rsid w:val="00930E91"/>
    <w:rsid w:val="00930F43"/>
    <w:rsid w:val="00931006"/>
    <w:rsid w:val="00931118"/>
    <w:rsid w:val="009311C3"/>
    <w:rsid w:val="009319DB"/>
    <w:rsid w:val="0093205D"/>
    <w:rsid w:val="009322EB"/>
    <w:rsid w:val="0093234C"/>
    <w:rsid w:val="009323BF"/>
    <w:rsid w:val="00932438"/>
    <w:rsid w:val="00932540"/>
    <w:rsid w:val="00932869"/>
    <w:rsid w:val="009329B0"/>
    <w:rsid w:val="00932BC5"/>
    <w:rsid w:val="00932C95"/>
    <w:rsid w:val="00932DDC"/>
    <w:rsid w:val="00932F8A"/>
    <w:rsid w:val="00932FAD"/>
    <w:rsid w:val="00933073"/>
    <w:rsid w:val="00933109"/>
    <w:rsid w:val="00933167"/>
    <w:rsid w:val="0093333B"/>
    <w:rsid w:val="009334BD"/>
    <w:rsid w:val="0093354F"/>
    <w:rsid w:val="00933702"/>
    <w:rsid w:val="00933BEA"/>
    <w:rsid w:val="00933E42"/>
    <w:rsid w:val="00933FF1"/>
    <w:rsid w:val="0093463C"/>
    <w:rsid w:val="00934F3E"/>
    <w:rsid w:val="009352C2"/>
    <w:rsid w:val="009352F2"/>
    <w:rsid w:val="00935852"/>
    <w:rsid w:val="00935A55"/>
    <w:rsid w:val="00935C29"/>
    <w:rsid w:val="009365F9"/>
    <w:rsid w:val="00936660"/>
    <w:rsid w:val="00936823"/>
    <w:rsid w:val="00936863"/>
    <w:rsid w:val="00936AE3"/>
    <w:rsid w:val="00936B2F"/>
    <w:rsid w:val="00936D98"/>
    <w:rsid w:val="00936EB6"/>
    <w:rsid w:val="00936ED1"/>
    <w:rsid w:val="00937070"/>
    <w:rsid w:val="00937321"/>
    <w:rsid w:val="00937601"/>
    <w:rsid w:val="009378DB"/>
    <w:rsid w:val="00937926"/>
    <w:rsid w:val="00937AD2"/>
    <w:rsid w:val="00937D23"/>
    <w:rsid w:val="00937DB3"/>
    <w:rsid w:val="009400BE"/>
    <w:rsid w:val="00940241"/>
    <w:rsid w:val="009402DE"/>
    <w:rsid w:val="0094040E"/>
    <w:rsid w:val="009405A5"/>
    <w:rsid w:val="009405C2"/>
    <w:rsid w:val="00940781"/>
    <w:rsid w:val="00940821"/>
    <w:rsid w:val="00940C60"/>
    <w:rsid w:val="009410B5"/>
    <w:rsid w:val="009410FD"/>
    <w:rsid w:val="00941227"/>
    <w:rsid w:val="00941797"/>
    <w:rsid w:val="00941CDA"/>
    <w:rsid w:val="00942013"/>
    <w:rsid w:val="00942152"/>
    <w:rsid w:val="00942237"/>
    <w:rsid w:val="00942384"/>
    <w:rsid w:val="0094247A"/>
    <w:rsid w:val="00942543"/>
    <w:rsid w:val="00942AE3"/>
    <w:rsid w:val="00942F72"/>
    <w:rsid w:val="00943011"/>
    <w:rsid w:val="009432CC"/>
    <w:rsid w:val="0094334F"/>
    <w:rsid w:val="0094371C"/>
    <w:rsid w:val="00943AC5"/>
    <w:rsid w:val="00943F80"/>
    <w:rsid w:val="0094406B"/>
    <w:rsid w:val="00944117"/>
    <w:rsid w:val="0094464B"/>
    <w:rsid w:val="009448AE"/>
    <w:rsid w:val="00944D8E"/>
    <w:rsid w:val="00944E00"/>
    <w:rsid w:val="00944FE1"/>
    <w:rsid w:val="009450C4"/>
    <w:rsid w:val="00945434"/>
    <w:rsid w:val="009458CD"/>
    <w:rsid w:val="00945A9D"/>
    <w:rsid w:val="00945D7D"/>
    <w:rsid w:val="00945E81"/>
    <w:rsid w:val="00945F15"/>
    <w:rsid w:val="009461CE"/>
    <w:rsid w:val="0094626F"/>
    <w:rsid w:val="00946297"/>
    <w:rsid w:val="0094668A"/>
    <w:rsid w:val="00946D84"/>
    <w:rsid w:val="00946EA3"/>
    <w:rsid w:val="00946EC4"/>
    <w:rsid w:val="00947004"/>
    <w:rsid w:val="009471A0"/>
    <w:rsid w:val="009473CB"/>
    <w:rsid w:val="0094740D"/>
    <w:rsid w:val="00947556"/>
    <w:rsid w:val="009475F8"/>
    <w:rsid w:val="0094778B"/>
    <w:rsid w:val="009477D5"/>
    <w:rsid w:val="009477E5"/>
    <w:rsid w:val="0094790B"/>
    <w:rsid w:val="009479C8"/>
    <w:rsid w:val="00947A0D"/>
    <w:rsid w:val="00947BD3"/>
    <w:rsid w:val="00947C89"/>
    <w:rsid w:val="00947DDF"/>
    <w:rsid w:val="00947DF3"/>
    <w:rsid w:val="009503BC"/>
    <w:rsid w:val="009503CF"/>
    <w:rsid w:val="009504C4"/>
    <w:rsid w:val="009505D9"/>
    <w:rsid w:val="009506BD"/>
    <w:rsid w:val="009506F9"/>
    <w:rsid w:val="009508F8"/>
    <w:rsid w:val="00950C4C"/>
    <w:rsid w:val="00950F43"/>
    <w:rsid w:val="0095121E"/>
    <w:rsid w:val="009513E0"/>
    <w:rsid w:val="00951692"/>
    <w:rsid w:val="00951B82"/>
    <w:rsid w:val="00951FBE"/>
    <w:rsid w:val="00952187"/>
    <w:rsid w:val="00952322"/>
    <w:rsid w:val="00952498"/>
    <w:rsid w:val="009529A9"/>
    <w:rsid w:val="009529BA"/>
    <w:rsid w:val="00952F26"/>
    <w:rsid w:val="00953306"/>
    <w:rsid w:val="00953482"/>
    <w:rsid w:val="009537F6"/>
    <w:rsid w:val="0095390E"/>
    <w:rsid w:val="00953A34"/>
    <w:rsid w:val="00953B96"/>
    <w:rsid w:val="0095411C"/>
    <w:rsid w:val="009541BC"/>
    <w:rsid w:val="009541FA"/>
    <w:rsid w:val="0095420F"/>
    <w:rsid w:val="009542CD"/>
    <w:rsid w:val="009542EF"/>
    <w:rsid w:val="009543FB"/>
    <w:rsid w:val="009544EB"/>
    <w:rsid w:val="009548D2"/>
    <w:rsid w:val="00954AC1"/>
    <w:rsid w:val="00954D99"/>
    <w:rsid w:val="009551B9"/>
    <w:rsid w:val="00955204"/>
    <w:rsid w:val="009555A4"/>
    <w:rsid w:val="00955848"/>
    <w:rsid w:val="00955B50"/>
    <w:rsid w:val="00955C29"/>
    <w:rsid w:val="00955C2C"/>
    <w:rsid w:val="00955C93"/>
    <w:rsid w:val="00955E57"/>
    <w:rsid w:val="00955F6E"/>
    <w:rsid w:val="009560C3"/>
    <w:rsid w:val="00956384"/>
    <w:rsid w:val="009563A2"/>
    <w:rsid w:val="00956446"/>
    <w:rsid w:val="00956477"/>
    <w:rsid w:val="0095648F"/>
    <w:rsid w:val="009564FD"/>
    <w:rsid w:val="00956718"/>
    <w:rsid w:val="00956B24"/>
    <w:rsid w:val="00956CFA"/>
    <w:rsid w:val="0095716C"/>
    <w:rsid w:val="00957226"/>
    <w:rsid w:val="00957284"/>
    <w:rsid w:val="00957375"/>
    <w:rsid w:val="00957744"/>
    <w:rsid w:val="00957BED"/>
    <w:rsid w:val="00957CD1"/>
    <w:rsid w:val="00957CFE"/>
    <w:rsid w:val="00957E04"/>
    <w:rsid w:val="00957F0A"/>
    <w:rsid w:val="009600FD"/>
    <w:rsid w:val="009601D5"/>
    <w:rsid w:val="00960844"/>
    <w:rsid w:val="00960985"/>
    <w:rsid w:val="00960AC5"/>
    <w:rsid w:val="00960CFF"/>
    <w:rsid w:val="00960D90"/>
    <w:rsid w:val="00960E45"/>
    <w:rsid w:val="009610BA"/>
    <w:rsid w:val="0096116D"/>
    <w:rsid w:val="00961285"/>
    <w:rsid w:val="009612F2"/>
    <w:rsid w:val="00961332"/>
    <w:rsid w:val="009616FE"/>
    <w:rsid w:val="00961711"/>
    <w:rsid w:val="0096193E"/>
    <w:rsid w:val="00961AFD"/>
    <w:rsid w:val="00961B80"/>
    <w:rsid w:val="00961BE4"/>
    <w:rsid w:val="00961E4E"/>
    <w:rsid w:val="00961E98"/>
    <w:rsid w:val="009621E1"/>
    <w:rsid w:val="00962219"/>
    <w:rsid w:val="0096232D"/>
    <w:rsid w:val="0096234F"/>
    <w:rsid w:val="00962591"/>
    <w:rsid w:val="009629B3"/>
    <w:rsid w:val="009629CF"/>
    <w:rsid w:val="00962A92"/>
    <w:rsid w:val="00962B9A"/>
    <w:rsid w:val="00962CEA"/>
    <w:rsid w:val="0096309E"/>
    <w:rsid w:val="009630C9"/>
    <w:rsid w:val="0096340B"/>
    <w:rsid w:val="00963466"/>
    <w:rsid w:val="00963749"/>
    <w:rsid w:val="00963F57"/>
    <w:rsid w:val="00963F7F"/>
    <w:rsid w:val="0096400D"/>
    <w:rsid w:val="00964055"/>
    <w:rsid w:val="009640FD"/>
    <w:rsid w:val="009644E7"/>
    <w:rsid w:val="00964594"/>
    <w:rsid w:val="009645AA"/>
    <w:rsid w:val="009645B3"/>
    <w:rsid w:val="00964AF6"/>
    <w:rsid w:val="00964AFB"/>
    <w:rsid w:val="00964AFE"/>
    <w:rsid w:val="009652F9"/>
    <w:rsid w:val="009653EE"/>
    <w:rsid w:val="0096540A"/>
    <w:rsid w:val="009654BE"/>
    <w:rsid w:val="0096553B"/>
    <w:rsid w:val="009655EB"/>
    <w:rsid w:val="009656C3"/>
    <w:rsid w:val="00965808"/>
    <w:rsid w:val="00965D62"/>
    <w:rsid w:val="00965F03"/>
    <w:rsid w:val="009660E2"/>
    <w:rsid w:val="00966379"/>
    <w:rsid w:val="0096639B"/>
    <w:rsid w:val="0096639C"/>
    <w:rsid w:val="009663AA"/>
    <w:rsid w:val="00966821"/>
    <w:rsid w:val="0096684A"/>
    <w:rsid w:val="00966C4E"/>
    <w:rsid w:val="00966D44"/>
    <w:rsid w:val="0096708D"/>
    <w:rsid w:val="00967561"/>
    <w:rsid w:val="00967666"/>
    <w:rsid w:val="009676E6"/>
    <w:rsid w:val="00967A73"/>
    <w:rsid w:val="00967A7C"/>
    <w:rsid w:val="0097039F"/>
    <w:rsid w:val="009703D5"/>
    <w:rsid w:val="00970431"/>
    <w:rsid w:val="009705D9"/>
    <w:rsid w:val="009706AF"/>
    <w:rsid w:val="009706EF"/>
    <w:rsid w:val="00970BF6"/>
    <w:rsid w:val="00970C7D"/>
    <w:rsid w:val="00970DAB"/>
    <w:rsid w:val="00970E88"/>
    <w:rsid w:val="00970FE1"/>
    <w:rsid w:val="0097123A"/>
    <w:rsid w:val="00971395"/>
    <w:rsid w:val="0097187C"/>
    <w:rsid w:val="009718E6"/>
    <w:rsid w:val="00971909"/>
    <w:rsid w:val="00971C8B"/>
    <w:rsid w:val="00971C8C"/>
    <w:rsid w:val="00971D73"/>
    <w:rsid w:val="00971DF6"/>
    <w:rsid w:val="00971E32"/>
    <w:rsid w:val="00971E55"/>
    <w:rsid w:val="0097223F"/>
    <w:rsid w:val="009723A5"/>
    <w:rsid w:val="009727E3"/>
    <w:rsid w:val="00972890"/>
    <w:rsid w:val="009728E9"/>
    <w:rsid w:val="0097293B"/>
    <w:rsid w:val="00972984"/>
    <w:rsid w:val="00972E6E"/>
    <w:rsid w:val="009730E4"/>
    <w:rsid w:val="009731AF"/>
    <w:rsid w:val="0097396F"/>
    <w:rsid w:val="00973AB3"/>
    <w:rsid w:val="00973B51"/>
    <w:rsid w:val="00973DE0"/>
    <w:rsid w:val="00973E57"/>
    <w:rsid w:val="009742A4"/>
    <w:rsid w:val="009744C1"/>
    <w:rsid w:val="00974526"/>
    <w:rsid w:val="00974A83"/>
    <w:rsid w:val="00974D92"/>
    <w:rsid w:val="00974F2F"/>
    <w:rsid w:val="00974FE1"/>
    <w:rsid w:val="00975201"/>
    <w:rsid w:val="009753FA"/>
    <w:rsid w:val="00975603"/>
    <w:rsid w:val="0097596B"/>
    <w:rsid w:val="00975B8F"/>
    <w:rsid w:val="00975EB3"/>
    <w:rsid w:val="00975F57"/>
    <w:rsid w:val="00975FF7"/>
    <w:rsid w:val="009760B8"/>
    <w:rsid w:val="0097667B"/>
    <w:rsid w:val="009768E9"/>
    <w:rsid w:val="00976DDC"/>
    <w:rsid w:val="00977048"/>
    <w:rsid w:val="00977277"/>
    <w:rsid w:val="0097747C"/>
    <w:rsid w:val="0097771F"/>
    <w:rsid w:val="009778C0"/>
    <w:rsid w:val="00977A72"/>
    <w:rsid w:val="00977D87"/>
    <w:rsid w:val="00977DC6"/>
    <w:rsid w:val="0098026E"/>
    <w:rsid w:val="0098030E"/>
    <w:rsid w:val="009803EC"/>
    <w:rsid w:val="009804CC"/>
    <w:rsid w:val="00980508"/>
    <w:rsid w:val="009805F8"/>
    <w:rsid w:val="0098086E"/>
    <w:rsid w:val="009808F7"/>
    <w:rsid w:val="00981184"/>
    <w:rsid w:val="009814AF"/>
    <w:rsid w:val="009814DA"/>
    <w:rsid w:val="00981546"/>
    <w:rsid w:val="009815ED"/>
    <w:rsid w:val="009816B3"/>
    <w:rsid w:val="0098173D"/>
    <w:rsid w:val="009817D2"/>
    <w:rsid w:val="0098209B"/>
    <w:rsid w:val="00982267"/>
    <w:rsid w:val="0098230F"/>
    <w:rsid w:val="00982459"/>
    <w:rsid w:val="00982710"/>
    <w:rsid w:val="009828DF"/>
    <w:rsid w:val="00982D6F"/>
    <w:rsid w:val="00982DFB"/>
    <w:rsid w:val="00982E66"/>
    <w:rsid w:val="00982EBD"/>
    <w:rsid w:val="0098319C"/>
    <w:rsid w:val="009831B2"/>
    <w:rsid w:val="0098327B"/>
    <w:rsid w:val="009836A4"/>
    <w:rsid w:val="00983927"/>
    <w:rsid w:val="0098396C"/>
    <w:rsid w:val="00983A2A"/>
    <w:rsid w:val="00983A72"/>
    <w:rsid w:val="00983AF8"/>
    <w:rsid w:val="00983B51"/>
    <w:rsid w:val="00983FAB"/>
    <w:rsid w:val="009840EE"/>
    <w:rsid w:val="00984128"/>
    <w:rsid w:val="0098435E"/>
    <w:rsid w:val="00984514"/>
    <w:rsid w:val="0098462B"/>
    <w:rsid w:val="009846DA"/>
    <w:rsid w:val="0098470B"/>
    <w:rsid w:val="009847A4"/>
    <w:rsid w:val="00984A58"/>
    <w:rsid w:val="00984FA0"/>
    <w:rsid w:val="00985338"/>
    <w:rsid w:val="00985464"/>
    <w:rsid w:val="009854F7"/>
    <w:rsid w:val="009855C2"/>
    <w:rsid w:val="009857B3"/>
    <w:rsid w:val="009857B9"/>
    <w:rsid w:val="009859F8"/>
    <w:rsid w:val="00985BED"/>
    <w:rsid w:val="00985CAB"/>
    <w:rsid w:val="00986151"/>
    <w:rsid w:val="009866CA"/>
    <w:rsid w:val="0098686C"/>
    <w:rsid w:val="00986A87"/>
    <w:rsid w:val="00986CBA"/>
    <w:rsid w:val="00986D6A"/>
    <w:rsid w:val="00986DC1"/>
    <w:rsid w:val="00986DE3"/>
    <w:rsid w:val="009870D5"/>
    <w:rsid w:val="0098734C"/>
    <w:rsid w:val="00987377"/>
    <w:rsid w:val="00987636"/>
    <w:rsid w:val="009878D4"/>
    <w:rsid w:val="00987919"/>
    <w:rsid w:val="00987AA3"/>
    <w:rsid w:val="00987C7A"/>
    <w:rsid w:val="00987CDE"/>
    <w:rsid w:val="00987E54"/>
    <w:rsid w:val="00990898"/>
    <w:rsid w:val="00990FA2"/>
    <w:rsid w:val="00990FD8"/>
    <w:rsid w:val="0099126D"/>
    <w:rsid w:val="0099137A"/>
    <w:rsid w:val="009917F0"/>
    <w:rsid w:val="00991C88"/>
    <w:rsid w:val="0099262C"/>
    <w:rsid w:val="00992642"/>
    <w:rsid w:val="0099292C"/>
    <w:rsid w:val="00992A2F"/>
    <w:rsid w:val="00992C65"/>
    <w:rsid w:val="00992D0B"/>
    <w:rsid w:val="00992EDD"/>
    <w:rsid w:val="00992FB5"/>
    <w:rsid w:val="00993819"/>
    <w:rsid w:val="00993B64"/>
    <w:rsid w:val="00993E91"/>
    <w:rsid w:val="00994226"/>
    <w:rsid w:val="00994619"/>
    <w:rsid w:val="00994660"/>
    <w:rsid w:val="0099483D"/>
    <w:rsid w:val="009948F7"/>
    <w:rsid w:val="0099490E"/>
    <w:rsid w:val="00994AA3"/>
    <w:rsid w:val="00994B1B"/>
    <w:rsid w:val="00994D00"/>
    <w:rsid w:val="00994D14"/>
    <w:rsid w:val="00994DAF"/>
    <w:rsid w:val="00994DB0"/>
    <w:rsid w:val="00995001"/>
    <w:rsid w:val="00995650"/>
    <w:rsid w:val="00995833"/>
    <w:rsid w:val="00995D3B"/>
    <w:rsid w:val="00995E31"/>
    <w:rsid w:val="00995EED"/>
    <w:rsid w:val="0099617E"/>
    <w:rsid w:val="0099618F"/>
    <w:rsid w:val="00996291"/>
    <w:rsid w:val="009962C2"/>
    <w:rsid w:val="009963B1"/>
    <w:rsid w:val="00996BFC"/>
    <w:rsid w:val="00996C3C"/>
    <w:rsid w:val="00996E3C"/>
    <w:rsid w:val="00996F9E"/>
    <w:rsid w:val="009973FC"/>
    <w:rsid w:val="009974B3"/>
    <w:rsid w:val="00997579"/>
    <w:rsid w:val="00997879"/>
    <w:rsid w:val="00997963"/>
    <w:rsid w:val="00997A8B"/>
    <w:rsid w:val="00997DB5"/>
    <w:rsid w:val="009A1A5F"/>
    <w:rsid w:val="009A1B41"/>
    <w:rsid w:val="009A1C6F"/>
    <w:rsid w:val="009A1CB5"/>
    <w:rsid w:val="009A1D80"/>
    <w:rsid w:val="009A20BB"/>
    <w:rsid w:val="009A21B4"/>
    <w:rsid w:val="009A223C"/>
    <w:rsid w:val="009A24AE"/>
    <w:rsid w:val="009A29F1"/>
    <w:rsid w:val="009A2DA3"/>
    <w:rsid w:val="009A3286"/>
    <w:rsid w:val="009A3512"/>
    <w:rsid w:val="009A3670"/>
    <w:rsid w:val="009A3A48"/>
    <w:rsid w:val="009A3D09"/>
    <w:rsid w:val="009A3DB5"/>
    <w:rsid w:val="009A44DE"/>
    <w:rsid w:val="009A4837"/>
    <w:rsid w:val="009A4C63"/>
    <w:rsid w:val="009A4D1E"/>
    <w:rsid w:val="009A4E21"/>
    <w:rsid w:val="009A4FB3"/>
    <w:rsid w:val="009A500C"/>
    <w:rsid w:val="009A5018"/>
    <w:rsid w:val="009A501F"/>
    <w:rsid w:val="009A50FF"/>
    <w:rsid w:val="009A515A"/>
    <w:rsid w:val="009A5452"/>
    <w:rsid w:val="009A5806"/>
    <w:rsid w:val="009A5865"/>
    <w:rsid w:val="009A5C39"/>
    <w:rsid w:val="009A5C73"/>
    <w:rsid w:val="009A5C84"/>
    <w:rsid w:val="009A5D7C"/>
    <w:rsid w:val="009A6066"/>
    <w:rsid w:val="009A65FD"/>
    <w:rsid w:val="009A66C1"/>
    <w:rsid w:val="009A67B0"/>
    <w:rsid w:val="009A68C7"/>
    <w:rsid w:val="009A6B85"/>
    <w:rsid w:val="009A6EF7"/>
    <w:rsid w:val="009A6F62"/>
    <w:rsid w:val="009A7007"/>
    <w:rsid w:val="009A7084"/>
    <w:rsid w:val="009A72BD"/>
    <w:rsid w:val="009A74B7"/>
    <w:rsid w:val="009A78A5"/>
    <w:rsid w:val="009A7943"/>
    <w:rsid w:val="009A7EA7"/>
    <w:rsid w:val="009A7EB8"/>
    <w:rsid w:val="009B01D3"/>
    <w:rsid w:val="009B03F7"/>
    <w:rsid w:val="009B0B01"/>
    <w:rsid w:val="009B0B6E"/>
    <w:rsid w:val="009B0BF8"/>
    <w:rsid w:val="009B0E6B"/>
    <w:rsid w:val="009B0FEE"/>
    <w:rsid w:val="009B117D"/>
    <w:rsid w:val="009B12BA"/>
    <w:rsid w:val="009B193D"/>
    <w:rsid w:val="009B19EF"/>
    <w:rsid w:val="009B1CB9"/>
    <w:rsid w:val="009B1DA7"/>
    <w:rsid w:val="009B1DCB"/>
    <w:rsid w:val="009B1E29"/>
    <w:rsid w:val="009B204F"/>
    <w:rsid w:val="009B222D"/>
    <w:rsid w:val="009B229E"/>
    <w:rsid w:val="009B2769"/>
    <w:rsid w:val="009B2AB8"/>
    <w:rsid w:val="009B2AEE"/>
    <w:rsid w:val="009B2C11"/>
    <w:rsid w:val="009B2CEB"/>
    <w:rsid w:val="009B2EC7"/>
    <w:rsid w:val="009B2FDD"/>
    <w:rsid w:val="009B3035"/>
    <w:rsid w:val="009B305F"/>
    <w:rsid w:val="009B311F"/>
    <w:rsid w:val="009B34C1"/>
    <w:rsid w:val="009B3760"/>
    <w:rsid w:val="009B3D6C"/>
    <w:rsid w:val="009B3DBA"/>
    <w:rsid w:val="009B416B"/>
    <w:rsid w:val="009B43B2"/>
    <w:rsid w:val="009B43D1"/>
    <w:rsid w:val="009B4754"/>
    <w:rsid w:val="009B4845"/>
    <w:rsid w:val="009B49E6"/>
    <w:rsid w:val="009B4AA3"/>
    <w:rsid w:val="009B538C"/>
    <w:rsid w:val="009B5643"/>
    <w:rsid w:val="009B5728"/>
    <w:rsid w:val="009B5925"/>
    <w:rsid w:val="009B5A4D"/>
    <w:rsid w:val="009B5E67"/>
    <w:rsid w:val="009B5E8D"/>
    <w:rsid w:val="009B6011"/>
    <w:rsid w:val="009B60CB"/>
    <w:rsid w:val="009B6729"/>
    <w:rsid w:val="009B6999"/>
    <w:rsid w:val="009B6A0A"/>
    <w:rsid w:val="009B6B97"/>
    <w:rsid w:val="009B6C87"/>
    <w:rsid w:val="009B6D27"/>
    <w:rsid w:val="009B6D2E"/>
    <w:rsid w:val="009B733D"/>
    <w:rsid w:val="009B754D"/>
    <w:rsid w:val="009B7A9A"/>
    <w:rsid w:val="009B7C87"/>
    <w:rsid w:val="009B7D8A"/>
    <w:rsid w:val="009B7E48"/>
    <w:rsid w:val="009C0017"/>
    <w:rsid w:val="009C00C3"/>
    <w:rsid w:val="009C016F"/>
    <w:rsid w:val="009C0197"/>
    <w:rsid w:val="009C01E7"/>
    <w:rsid w:val="009C01EB"/>
    <w:rsid w:val="009C060A"/>
    <w:rsid w:val="009C0651"/>
    <w:rsid w:val="009C0688"/>
    <w:rsid w:val="009C0D83"/>
    <w:rsid w:val="009C0DC0"/>
    <w:rsid w:val="009C0E58"/>
    <w:rsid w:val="009C0F3D"/>
    <w:rsid w:val="009C114C"/>
    <w:rsid w:val="009C1241"/>
    <w:rsid w:val="009C12D8"/>
    <w:rsid w:val="009C142B"/>
    <w:rsid w:val="009C15E4"/>
    <w:rsid w:val="009C1721"/>
    <w:rsid w:val="009C1AD5"/>
    <w:rsid w:val="009C1C4D"/>
    <w:rsid w:val="009C258C"/>
    <w:rsid w:val="009C2945"/>
    <w:rsid w:val="009C2A55"/>
    <w:rsid w:val="009C2B52"/>
    <w:rsid w:val="009C2EC0"/>
    <w:rsid w:val="009C2F84"/>
    <w:rsid w:val="009C32A7"/>
    <w:rsid w:val="009C33AF"/>
    <w:rsid w:val="009C34B6"/>
    <w:rsid w:val="009C3534"/>
    <w:rsid w:val="009C37ED"/>
    <w:rsid w:val="009C3831"/>
    <w:rsid w:val="009C3ADB"/>
    <w:rsid w:val="009C417E"/>
    <w:rsid w:val="009C459A"/>
    <w:rsid w:val="009C4BD6"/>
    <w:rsid w:val="009C4C9C"/>
    <w:rsid w:val="009C4CB1"/>
    <w:rsid w:val="009C4D48"/>
    <w:rsid w:val="009C4E9E"/>
    <w:rsid w:val="009C4F73"/>
    <w:rsid w:val="009C51C1"/>
    <w:rsid w:val="009C52C1"/>
    <w:rsid w:val="009C55FC"/>
    <w:rsid w:val="009C564C"/>
    <w:rsid w:val="009C5652"/>
    <w:rsid w:val="009C56EA"/>
    <w:rsid w:val="009C5C84"/>
    <w:rsid w:val="009C5D65"/>
    <w:rsid w:val="009C5EB0"/>
    <w:rsid w:val="009C60AD"/>
    <w:rsid w:val="009C6563"/>
    <w:rsid w:val="009C660E"/>
    <w:rsid w:val="009C6882"/>
    <w:rsid w:val="009C69CF"/>
    <w:rsid w:val="009C6E51"/>
    <w:rsid w:val="009C6EBA"/>
    <w:rsid w:val="009C6F56"/>
    <w:rsid w:val="009C7024"/>
    <w:rsid w:val="009C7139"/>
    <w:rsid w:val="009C74AB"/>
    <w:rsid w:val="009C7D35"/>
    <w:rsid w:val="009D006A"/>
    <w:rsid w:val="009D00D0"/>
    <w:rsid w:val="009D019A"/>
    <w:rsid w:val="009D0231"/>
    <w:rsid w:val="009D026D"/>
    <w:rsid w:val="009D0412"/>
    <w:rsid w:val="009D0508"/>
    <w:rsid w:val="009D0A1B"/>
    <w:rsid w:val="009D0A39"/>
    <w:rsid w:val="009D0D71"/>
    <w:rsid w:val="009D0F14"/>
    <w:rsid w:val="009D12AC"/>
    <w:rsid w:val="009D13A7"/>
    <w:rsid w:val="009D1721"/>
    <w:rsid w:val="009D1997"/>
    <w:rsid w:val="009D19A9"/>
    <w:rsid w:val="009D1A20"/>
    <w:rsid w:val="009D1B37"/>
    <w:rsid w:val="009D1EA1"/>
    <w:rsid w:val="009D257A"/>
    <w:rsid w:val="009D286F"/>
    <w:rsid w:val="009D2E05"/>
    <w:rsid w:val="009D2E25"/>
    <w:rsid w:val="009D327E"/>
    <w:rsid w:val="009D353F"/>
    <w:rsid w:val="009D35F5"/>
    <w:rsid w:val="009D3CDD"/>
    <w:rsid w:val="009D3EAF"/>
    <w:rsid w:val="009D4086"/>
    <w:rsid w:val="009D4122"/>
    <w:rsid w:val="009D4387"/>
    <w:rsid w:val="009D468C"/>
    <w:rsid w:val="009D477F"/>
    <w:rsid w:val="009D4A65"/>
    <w:rsid w:val="009D5349"/>
    <w:rsid w:val="009D5383"/>
    <w:rsid w:val="009D546A"/>
    <w:rsid w:val="009D559D"/>
    <w:rsid w:val="009D570A"/>
    <w:rsid w:val="009D577A"/>
    <w:rsid w:val="009D58A4"/>
    <w:rsid w:val="009D594D"/>
    <w:rsid w:val="009D5952"/>
    <w:rsid w:val="009D5D39"/>
    <w:rsid w:val="009D6043"/>
    <w:rsid w:val="009D6438"/>
    <w:rsid w:val="009D659A"/>
    <w:rsid w:val="009D6829"/>
    <w:rsid w:val="009D69B1"/>
    <w:rsid w:val="009D6A42"/>
    <w:rsid w:val="009D6A87"/>
    <w:rsid w:val="009D6AB6"/>
    <w:rsid w:val="009D6CE1"/>
    <w:rsid w:val="009D718C"/>
    <w:rsid w:val="009D720B"/>
    <w:rsid w:val="009D728E"/>
    <w:rsid w:val="009D7541"/>
    <w:rsid w:val="009D7577"/>
    <w:rsid w:val="009D75DA"/>
    <w:rsid w:val="009D7613"/>
    <w:rsid w:val="009D76A3"/>
    <w:rsid w:val="009D7808"/>
    <w:rsid w:val="009D7900"/>
    <w:rsid w:val="009D792C"/>
    <w:rsid w:val="009D7C2A"/>
    <w:rsid w:val="009D7C6E"/>
    <w:rsid w:val="009D7D0F"/>
    <w:rsid w:val="009D7F0D"/>
    <w:rsid w:val="009E02F6"/>
    <w:rsid w:val="009E030C"/>
    <w:rsid w:val="009E0327"/>
    <w:rsid w:val="009E042D"/>
    <w:rsid w:val="009E103B"/>
    <w:rsid w:val="009E105D"/>
    <w:rsid w:val="009E109A"/>
    <w:rsid w:val="009E10D3"/>
    <w:rsid w:val="009E15E4"/>
    <w:rsid w:val="009E16C2"/>
    <w:rsid w:val="009E178E"/>
    <w:rsid w:val="009E1C1A"/>
    <w:rsid w:val="009E1CFB"/>
    <w:rsid w:val="009E27B0"/>
    <w:rsid w:val="009E2EFB"/>
    <w:rsid w:val="009E2F2D"/>
    <w:rsid w:val="009E34F1"/>
    <w:rsid w:val="009E352B"/>
    <w:rsid w:val="009E35F1"/>
    <w:rsid w:val="009E3748"/>
    <w:rsid w:val="009E37A4"/>
    <w:rsid w:val="009E3814"/>
    <w:rsid w:val="009E38E3"/>
    <w:rsid w:val="009E3ADF"/>
    <w:rsid w:val="009E3C23"/>
    <w:rsid w:val="009E3C75"/>
    <w:rsid w:val="009E3CE1"/>
    <w:rsid w:val="009E4101"/>
    <w:rsid w:val="009E4178"/>
    <w:rsid w:val="009E44B6"/>
    <w:rsid w:val="009E44EA"/>
    <w:rsid w:val="009E46D7"/>
    <w:rsid w:val="009E4D4A"/>
    <w:rsid w:val="009E4F64"/>
    <w:rsid w:val="009E527D"/>
    <w:rsid w:val="009E5318"/>
    <w:rsid w:val="009E532A"/>
    <w:rsid w:val="009E5642"/>
    <w:rsid w:val="009E572D"/>
    <w:rsid w:val="009E5803"/>
    <w:rsid w:val="009E5A4D"/>
    <w:rsid w:val="009E5CB0"/>
    <w:rsid w:val="009E5D9C"/>
    <w:rsid w:val="009E5DD9"/>
    <w:rsid w:val="009E6097"/>
    <w:rsid w:val="009E6130"/>
    <w:rsid w:val="009E6157"/>
    <w:rsid w:val="009E649D"/>
    <w:rsid w:val="009E66F2"/>
    <w:rsid w:val="009E682A"/>
    <w:rsid w:val="009E698B"/>
    <w:rsid w:val="009E69BA"/>
    <w:rsid w:val="009E6C89"/>
    <w:rsid w:val="009E6E57"/>
    <w:rsid w:val="009E6E9C"/>
    <w:rsid w:val="009E6F06"/>
    <w:rsid w:val="009E70B5"/>
    <w:rsid w:val="009E7272"/>
    <w:rsid w:val="009E72C2"/>
    <w:rsid w:val="009E7465"/>
    <w:rsid w:val="009E757F"/>
    <w:rsid w:val="009E75C4"/>
    <w:rsid w:val="009E7661"/>
    <w:rsid w:val="009E791A"/>
    <w:rsid w:val="009E7B7C"/>
    <w:rsid w:val="009E7C83"/>
    <w:rsid w:val="009E7FB3"/>
    <w:rsid w:val="009F0080"/>
    <w:rsid w:val="009F0197"/>
    <w:rsid w:val="009F0480"/>
    <w:rsid w:val="009F04F4"/>
    <w:rsid w:val="009F072C"/>
    <w:rsid w:val="009F0853"/>
    <w:rsid w:val="009F092B"/>
    <w:rsid w:val="009F09E4"/>
    <w:rsid w:val="009F177C"/>
    <w:rsid w:val="009F182E"/>
    <w:rsid w:val="009F1848"/>
    <w:rsid w:val="009F18F1"/>
    <w:rsid w:val="009F1C5F"/>
    <w:rsid w:val="009F1F86"/>
    <w:rsid w:val="009F2011"/>
    <w:rsid w:val="009F246A"/>
    <w:rsid w:val="009F25AF"/>
    <w:rsid w:val="009F2645"/>
    <w:rsid w:val="009F2A6B"/>
    <w:rsid w:val="009F2B49"/>
    <w:rsid w:val="009F2B67"/>
    <w:rsid w:val="009F2C00"/>
    <w:rsid w:val="009F3122"/>
    <w:rsid w:val="009F3213"/>
    <w:rsid w:val="009F356E"/>
    <w:rsid w:val="009F388A"/>
    <w:rsid w:val="009F3A6A"/>
    <w:rsid w:val="009F3B2F"/>
    <w:rsid w:val="009F3BDB"/>
    <w:rsid w:val="009F4077"/>
    <w:rsid w:val="009F4359"/>
    <w:rsid w:val="009F44D8"/>
    <w:rsid w:val="009F45E5"/>
    <w:rsid w:val="009F4883"/>
    <w:rsid w:val="009F489E"/>
    <w:rsid w:val="009F4C6C"/>
    <w:rsid w:val="009F4CEE"/>
    <w:rsid w:val="009F4DE2"/>
    <w:rsid w:val="009F51DD"/>
    <w:rsid w:val="009F53D0"/>
    <w:rsid w:val="009F5407"/>
    <w:rsid w:val="009F54F0"/>
    <w:rsid w:val="009F554E"/>
    <w:rsid w:val="009F5B4D"/>
    <w:rsid w:val="009F5CA3"/>
    <w:rsid w:val="009F5D38"/>
    <w:rsid w:val="009F5DEA"/>
    <w:rsid w:val="009F609F"/>
    <w:rsid w:val="009F6118"/>
    <w:rsid w:val="009F613B"/>
    <w:rsid w:val="009F626D"/>
    <w:rsid w:val="009F6CA3"/>
    <w:rsid w:val="009F6CE9"/>
    <w:rsid w:val="009F6F5F"/>
    <w:rsid w:val="009F71B6"/>
    <w:rsid w:val="009F725D"/>
    <w:rsid w:val="009F7576"/>
    <w:rsid w:val="009F78CB"/>
    <w:rsid w:val="009F7943"/>
    <w:rsid w:val="009F79B9"/>
    <w:rsid w:val="009F7A76"/>
    <w:rsid w:val="009F7BAA"/>
    <w:rsid w:val="009F7D67"/>
    <w:rsid w:val="009F7E8F"/>
    <w:rsid w:val="009F7EAC"/>
    <w:rsid w:val="009F7F7B"/>
    <w:rsid w:val="00A00141"/>
    <w:rsid w:val="00A0051D"/>
    <w:rsid w:val="00A00BB8"/>
    <w:rsid w:val="00A00F67"/>
    <w:rsid w:val="00A01021"/>
    <w:rsid w:val="00A0113E"/>
    <w:rsid w:val="00A014F5"/>
    <w:rsid w:val="00A016A7"/>
    <w:rsid w:val="00A0177C"/>
    <w:rsid w:val="00A01833"/>
    <w:rsid w:val="00A01AD6"/>
    <w:rsid w:val="00A01AF4"/>
    <w:rsid w:val="00A01C9B"/>
    <w:rsid w:val="00A0211E"/>
    <w:rsid w:val="00A02247"/>
    <w:rsid w:val="00A023DA"/>
    <w:rsid w:val="00A02598"/>
    <w:rsid w:val="00A025A1"/>
    <w:rsid w:val="00A026AA"/>
    <w:rsid w:val="00A02BBB"/>
    <w:rsid w:val="00A02F3E"/>
    <w:rsid w:val="00A03098"/>
    <w:rsid w:val="00A03138"/>
    <w:rsid w:val="00A03273"/>
    <w:rsid w:val="00A0378A"/>
    <w:rsid w:val="00A03845"/>
    <w:rsid w:val="00A03928"/>
    <w:rsid w:val="00A039F1"/>
    <w:rsid w:val="00A03A75"/>
    <w:rsid w:val="00A03CDE"/>
    <w:rsid w:val="00A03F09"/>
    <w:rsid w:val="00A04803"/>
    <w:rsid w:val="00A04805"/>
    <w:rsid w:val="00A049C2"/>
    <w:rsid w:val="00A04C03"/>
    <w:rsid w:val="00A052D6"/>
    <w:rsid w:val="00A0536A"/>
    <w:rsid w:val="00A056D2"/>
    <w:rsid w:val="00A057D0"/>
    <w:rsid w:val="00A05C89"/>
    <w:rsid w:val="00A05E80"/>
    <w:rsid w:val="00A05EC2"/>
    <w:rsid w:val="00A05F30"/>
    <w:rsid w:val="00A06020"/>
    <w:rsid w:val="00A0619A"/>
    <w:rsid w:val="00A0633E"/>
    <w:rsid w:val="00A06481"/>
    <w:rsid w:val="00A065E4"/>
    <w:rsid w:val="00A06A73"/>
    <w:rsid w:val="00A06C9F"/>
    <w:rsid w:val="00A07488"/>
    <w:rsid w:val="00A0753A"/>
    <w:rsid w:val="00A075B4"/>
    <w:rsid w:val="00A079A0"/>
    <w:rsid w:val="00A07AAA"/>
    <w:rsid w:val="00A07BCA"/>
    <w:rsid w:val="00A07C3F"/>
    <w:rsid w:val="00A07C6B"/>
    <w:rsid w:val="00A07DD5"/>
    <w:rsid w:val="00A07E61"/>
    <w:rsid w:val="00A10117"/>
    <w:rsid w:val="00A101B0"/>
    <w:rsid w:val="00A10565"/>
    <w:rsid w:val="00A10693"/>
    <w:rsid w:val="00A10837"/>
    <w:rsid w:val="00A10B3F"/>
    <w:rsid w:val="00A10B75"/>
    <w:rsid w:val="00A10C28"/>
    <w:rsid w:val="00A10DE8"/>
    <w:rsid w:val="00A10ED6"/>
    <w:rsid w:val="00A10EE2"/>
    <w:rsid w:val="00A1100F"/>
    <w:rsid w:val="00A11085"/>
    <w:rsid w:val="00A110D2"/>
    <w:rsid w:val="00A11115"/>
    <w:rsid w:val="00A112B3"/>
    <w:rsid w:val="00A113B6"/>
    <w:rsid w:val="00A115D7"/>
    <w:rsid w:val="00A116B8"/>
    <w:rsid w:val="00A116EA"/>
    <w:rsid w:val="00A11C26"/>
    <w:rsid w:val="00A121AE"/>
    <w:rsid w:val="00A12504"/>
    <w:rsid w:val="00A12585"/>
    <w:rsid w:val="00A127B5"/>
    <w:rsid w:val="00A128D4"/>
    <w:rsid w:val="00A1298E"/>
    <w:rsid w:val="00A12B63"/>
    <w:rsid w:val="00A12ED6"/>
    <w:rsid w:val="00A12FC2"/>
    <w:rsid w:val="00A131E9"/>
    <w:rsid w:val="00A1320C"/>
    <w:rsid w:val="00A13272"/>
    <w:rsid w:val="00A13279"/>
    <w:rsid w:val="00A133F3"/>
    <w:rsid w:val="00A134B8"/>
    <w:rsid w:val="00A136C3"/>
    <w:rsid w:val="00A13993"/>
    <w:rsid w:val="00A13C6A"/>
    <w:rsid w:val="00A13F4F"/>
    <w:rsid w:val="00A141BA"/>
    <w:rsid w:val="00A1440D"/>
    <w:rsid w:val="00A14428"/>
    <w:rsid w:val="00A14786"/>
    <w:rsid w:val="00A1480F"/>
    <w:rsid w:val="00A14A20"/>
    <w:rsid w:val="00A14B70"/>
    <w:rsid w:val="00A152CC"/>
    <w:rsid w:val="00A1553A"/>
    <w:rsid w:val="00A15775"/>
    <w:rsid w:val="00A15A77"/>
    <w:rsid w:val="00A15BB8"/>
    <w:rsid w:val="00A15C6C"/>
    <w:rsid w:val="00A15FD2"/>
    <w:rsid w:val="00A16110"/>
    <w:rsid w:val="00A16287"/>
    <w:rsid w:val="00A16324"/>
    <w:rsid w:val="00A1658A"/>
    <w:rsid w:val="00A168F6"/>
    <w:rsid w:val="00A16D42"/>
    <w:rsid w:val="00A16F1B"/>
    <w:rsid w:val="00A16F99"/>
    <w:rsid w:val="00A170B3"/>
    <w:rsid w:val="00A17584"/>
    <w:rsid w:val="00A1763E"/>
    <w:rsid w:val="00A1764C"/>
    <w:rsid w:val="00A1766F"/>
    <w:rsid w:val="00A17A91"/>
    <w:rsid w:val="00A17AA6"/>
    <w:rsid w:val="00A17D00"/>
    <w:rsid w:val="00A17D4B"/>
    <w:rsid w:val="00A17F3B"/>
    <w:rsid w:val="00A20031"/>
    <w:rsid w:val="00A20255"/>
    <w:rsid w:val="00A2036A"/>
    <w:rsid w:val="00A2043B"/>
    <w:rsid w:val="00A20477"/>
    <w:rsid w:val="00A2075F"/>
    <w:rsid w:val="00A210A0"/>
    <w:rsid w:val="00A211DF"/>
    <w:rsid w:val="00A214AC"/>
    <w:rsid w:val="00A2154F"/>
    <w:rsid w:val="00A21A78"/>
    <w:rsid w:val="00A21BD3"/>
    <w:rsid w:val="00A21BF6"/>
    <w:rsid w:val="00A21DA7"/>
    <w:rsid w:val="00A21E5C"/>
    <w:rsid w:val="00A21FB0"/>
    <w:rsid w:val="00A21FBF"/>
    <w:rsid w:val="00A21FF8"/>
    <w:rsid w:val="00A220AA"/>
    <w:rsid w:val="00A22719"/>
    <w:rsid w:val="00A22760"/>
    <w:rsid w:val="00A228E2"/>
    <w:rsid w:val="00A229D4"/>
    <w:rsid w:val="00A22A8F"/>
    <w:rsid w:val="00A22B7F"/>
    <w:rsid w:val="00A22EBA"/>
    <w:rsid w:val="00A22FAA"/>
    <w:rsid w:val="00A230A6"/>
    <w:rsid w:val="00A233F4"/>
    <w:rsid w:val="00A23448"/>
    <w:rsid w:val="00A234AC"/>
    <w:rsid w:val="00A2368E"/>
    <w:rsid w:val="00A2394B"/>
    <w:rsid w:val="00A2396C"/>
    <w:rsid w:val="00A239EB"/>
    <w:rsid w:val="00A23A02"/>
    <w:rsid w:val="00A23CE0"/>
    <w:rsid w:val="00A23FFE"/>
    <w:rsid w:val="00A243C4"/>
    <w:rsid w:val="00A2458D"/>
    <w:rsid w:val="00A245E7"/>
    <w:rsid w:val="00A2478E"/>
    <w:rsid w:val="00A24A6B"/>
    <w:rsid w:val="00A24D03"/>
    <w:rsid w:val="00A24F67"/>
    <w:rsid w:val="00A25661"/>
    <w:rsid w:val="00A2572B"/>
    <w:rsid w:val="00A25759"/>
    <w:rsid w:val="00A25791"/>
    <w:rsid w:val="00A257C4"/>
    <w:rsid w:val="00A25878"/>
    <w:rsid w:val="00A25DE3"/>
    <w:rsid w:val="00A2600C"/>
    <w:rsid w:val="00A26573"/>
    <w:rsid w:val="00A265E3"/>
    <w:rsid w:val="00A268D4"/>
    <w:rsid w:val="00A26AFF"/>
    <w:rsid w:val="00A26B17"/>
    <w:rsid w:val="00A26B1C"/>
    <w:rsid w:val="00A26CFF"/>
    <w:rsid w:val="00A270C0"/>
    <w:rsid w:val="00A27865"/>
    <w:rsid w:val="00A27A01"/>
    <w:rsid w:val="00A27B27"/>
    <w:rsid w:val="00A27C80"/>
    <w:rsid w:val="00A27E15"/>
    <w:rsid w:val="00A27F73"/>
    <w:rsid w:val="00A302EB"/>
    <w:rsid w:val="00A304D7"/>
    <w:rsid w:val="00A30690"/>
    <w:rsid w:val="00A30881"/>
    <w:rsid w:val="00A30A64"/>
    <w:rsid w:val="00A30B2C"/>
    <w:rsid w:val="00A30B95"/>
    <w:rsid w:val="00A30E64"/>
    <w:rsid w:val="00A30FA1"/>
    <w:rsid w:val="00A31641"/>
    <w:rsid w:val="00A31672"/>
    <w:rsid w:val="00A3169A"/>
    <w:rsid w:val="00A317E9"/>
    <w:rsid w:val="00A3184A"/>
    <w:rsid w:val="00A3189D"/>
    <w:rsid w:val="00A320C0"/>
    <w:rsid w:val="00A323F7"/>
    <w:rsid w:val="00A32465"/>
    <w:rsid w:val="00A3293C"/>
    <w:rsid w:val="00A3298A"/>
    <w:rsid w:val="00A329EF"/>
    <w:rsid w:val="00A32FE1"/>
    <w:rsid w:val="00A33083"/>
    <w:rsid w:val="00A33264"/>
    <w:rsid w:val="00A334AA"/>
    <w:rsid w:val="00A334C1"/>
    <w:rsid w:val="00A336E8"/>
    <w:rsid w:val="00A33751"/>
    <w:rsid w:val="00A33950"/>
    <w:rsid w:val="00A339BE"/>
    <w:rsid w:val="00A33A47"/>
    <w:rsid w:val="00A33B7F"/>
    <w:rsid w:val="00A33DEF"/>
    <w:rsid w:val="00A33F75"/>
    <w:rsid w:val="00A33F80"/>
    <w:rsid w:val="00A3403C"/>
    <w:rsid w:val="00A343E8"/>
    <w:rsid w:val="00A345F8"/>
    <w:rsid w:val="00A3486D"/>
    <w:rsid w:val="00A348BC"/>
    <w:rsid w:val="00A34CEA"/>
    <w:rsid w:val="00A34DD9"/>
    <w:rsid w:val="00A34FAB"/>
    <w:rsid w:val="00A3508C"/>
    <w:rsid w:val="00A355A0"/>
    <w:rsid w:val="00A3577B"/>
    <w:rsid w:val="00A358E2"/>
    <w:rsid w:val="00A359BE"/>
    <w:rsid w:val="00A35AB4"/>
    <w:rsid w:val="00A35C34"/>
    <w:rsid w:val="00A35D36"/>
    <w:rsid w:val="00A35D4F"/>
    <w:rsid w:val="00A35EF3"/>
    <w:rsid w:val="00A35F0F"/>
    <w:rsid w:val="00A3625C"/>
    <w:rsid w:val="00A36396"/>
    <w:rsid w:val="00A36782"/>
    <w:rsid w:val="00A368E4"/>
    <w:rsid w:val="00A36AB0"/>
    <w:rsid w:val="00A36B43"/>
    <w:rsid w:val="00A37055"/>
    <w:rsid w:val="00A376BF"/>
    <w:rsid w:val="00A3798F"/>
    <w:rsid w:val="00A37992"/>
    <w:rsid w:val="00A37D69"/>
    <w:rsid w:val="00A40234"/>
    <w:rsid w:val="00A4041D"/>
    <w:rsid w:val="00A40435"/>
    <w:rsid w:val="00A40582"/>
    <w:rsid w:val="00A407CD"/>
    <w:rsid w:val="00A407D1"/>
    <w:rsid w:val="00A409AA"/>
    <w:rsid w:val="00A40A04"/>
    <w:rsid w:val="00A40A4C"/>
    <w:rsid w:val="00A40BA4"/>
    <w:rsid w:val="00A40BAE"/>
    <w:rsid w:val="00A40E58"/>
    <w:rsid w:val="00A40EE7"/>
    <w:rsid w:val="00A414A9"/>
    <w:rsid w:val="00A416BF"/>
    <w:rsid w:val="00A416DF"/>
    <w:rsid w:val="00A41905"/>
    <w:rsid w:val="00A41B91"/>
    <w:rsid w:val="00A41F99"/>
    <w:rsid w:val="00A420B1"/>
    <w:rsid w:val="00A420C5"/>
    <w:rsid w:val="00A421BD"/>
    <w:rsid w:val="00A421F0"/>
    <w:rsid w:val="00A42969"/>
    <w:rsid w:val="00A42A21"/>
    <w:rsid w:val="00A42ACD"/>
    <w:rsid w:val="00A42BF7"/>
    <w:rsid w:val="00A42FE4"/>
    <w:rsid w:val="00A43313"/>
    <w:rsid w:val="00A435FC"/>
    <w:rsid w:val="00A43661"/>
    <w:rsid w:val="00A43708"/>
    <w:rsid w:val="00A43779"/>
    <w:rsid w:val="00A437D1"/>
    <w:rsid w:val="00A439B8"/>
    <w:rsid w:val="00A43CE2"/>
    <w:rsid w:val="00A43DDE"/>
    <w:rsid w:val="00A43E3B"/>
    <w:rsid w:val="00A43E94"/>
    <w:rsid w:val="00A44150"/>
    <w:rsid w:val="00A4415F"/>
    <w:rsid w:val="00A4424E"/>
    <w:rsid w:val="00A4441E"/>
    <w:rsid w:val="00A444EF"/>
    <w:rsid w:val="00A446C5"/>
    <w:rsid w:val="00A447F3"/>
    <w:rsid w:val="00A449A1"/>
    <w:rsid w:val="00A44B93"/>
    <w:rsid w:val="00A44CE4"/>
    <w:rsid w:val="00A44D53"/>
    <w:rsid w:val="00A45092"/>
    <w:rsid w:val="00A453EC"/>
    <w:rsid w:val="00A455BC"/>
    <w:rsid w:val="00A4565E"/>
    <w:rsid w:val="00A45819"/>
    <w:rsid w:val="00A4586E"/>
    <w:rsid w:val="00A458E6"/>
    <w:rsid w:val="00A45993"/>
    <w:rsid w:val="00A45CB1"/>
    <w:rsid w:val="00A45D74"/>
    <w:rsid w:val="00A45DFB"/>
    <w:rsid w:val="00A45DFD"/>
    <w:rsid w:val="00A45E0B"/>
    <w:rsid w:val="00A45E40"/>
    <w:rsid w:val="00A45E65"/>
    <w:rsid w:val="00A45FD0"/>
    <w:rsid w:val="00A461C3"/>
    <w:rsid w:val="00A466AC"/>
    <w:rsid w:val="00A466B1"/>
    <w:rsid w:val="00A46956"/>
    <w:rsid w:val="00A46A25"/>
    <w:rsid w:val="00A46DB5"/>
    <w:rsid w:val="00A46F2D"/>
    <w:rsid w:val="00A46FA8"/>
    <w:rsid w:val="00A473CF"/>
    <w:rsid w:val="00A47592"/>
    <w:rsid w:val="00A47811"/>
    <w:rsid w:val="00A47C08"/>
    <w:rsid w:val="00A47ECA"/>
    <w:rsid w:val="00A50014"/>
    <w:rsid w:val="00A5026F"/>
    <w:rsid w:val="00A5050F"/>
    <w:rsid w:val="00A506BA"/>
    <w:rsid w:val="00A507AA"/>
    <w:rsid w:val="00A509F9"/>
    <w:rsid w:val="00A50A36"/>
    <w:rsid w:val="00A50B2A"/>
    <w:rsid w:val="00A51131"/>
    <w:rsid w:val="00A514BC"/>
    <w:rsid w:val="00A51590"/>
    <w:rsid w:val="00A51785"/>
    <w:rsid w:val="00A51970"/>
    <w:rsid w:val="00A51FA1"/>
    <w:rsid w:val="00A5203B"/>
    <w:rsid w:val="00A5219D"/>
    <w:rsid w:val="00A52230"/>
    <w:rsid w:val="00A5244E"/>
    <w:rsid w:val="00A528D4"/>
    <w:rsid w:val="00A5295E"/>
    <w:rsid w:val="00A52A5E"/>
    <w:rsid w:val="00A52B27"/>
    <w:rsid w:val="00A52C8A"/>
    <w:rsid w:val="00A52D83"/>
    <w:rsid w:val="00A52F1E"/>
    <w:rsid w:val="00A533B2"/>
    <w:rsid w:val="00A5394E"/>
    <w:rsid w:val="00A53988"/>
    <w:rsid w:val="00A53B73"/>
    <w:rsid w:val="00A53CE4"/>
    <w:rsid w:val="00A53E9C"/>
    <w:rsid w:val="00A5427B"/>
    <w:rsid w:val="00A5434E"/>
    <w:rsid w:val="00A543A7"/>
    <w:rsid w:val="00A546E6"/>
    <w:rsid w:val="00A547D1"/>
    <w:rsid w:val="00A548C7"/>
    <w:rsid w:val="00A54F41"/>
    <w:rsid w:val="00A5571A"/>
    <w:rsid w:val="00A559DF"/>
    <w:rsid w:val="00A55A7B"/>
    <w:rsid w:val="00A55B17"/>
    <w:rsid w:val="00A55DFA"/>
    <w:rsid w:val="00A560BC"/>
    <w:rsid w:val="00A5630E"/>
    <w:rsid w:val="00A56519"/>
    <w:rsid w:val="00A56564"/>
    <w:rsid w:val="00A566F7"/>
    <w:rsid w:val="00A569AF"/>
    <w:rsid w:val="00A56C2F"/>
    <w:rsid w:val="00A56C43"/>
    <w:rsid w:val="00A56D17"/>
    <w:rsid w:val="00A56F47"/>
    <w:rsid w:val="00A5715E"/>
    <w:rsid w:val="00A57350"/>
    <w:rsid w:val="00A5736D"/>
    <w:rsid w:val="00A5737C"/>
    <w:rsid w:val="00A5781E"/>
    <w:rsid w:val="00A57B83"/>
    <w:rsid w:val="00A60593"/>
    <w:rsid w:val="00A60637"/>
    <w:rsid w:val="00A6068A"/>
    <w:rsid w:val="00A607EC"/>
    <w:rsid w:val="00A60A87"/>
    <w:rsid w:val="00A60B15"/>
    <w:rsid w:val="00A60BC8"/>
    <w:rsid w:val="00A60CF5"/>
    <w:rsid w:val="00A60D8B"/>
    <w:rsid w:val="00A60F5D"/>
    <w:rsid w:val="00A61334"/>
    <w:rsid w:val="00A61633"/>
    <w:rsid w:val="00A61784"/>
    <w:rsid w:val="00A61A69"/>
    <w:rsid w:val="00A61B4C"/>
    <w:rsid w:val="00A621DE"/>
    <w:rsid w:val="00A6264C"/>
    <w:rsid w:val="00A62D9B"/>
    <w:rsid w:val="00A62E54"/>
    <w:rsid w:val="00A62EDF"/>
    <w:rsid w:val="00A63239"/>
    <w:rsid w:val="00A63399"/>
    <w:rsid w:val="00A633FD"/>
    <w:rsid w:val="00A63441"/>
    <w:rsid w:val="00A6357A"/>
    <w:rsid w:val="00A639EE"/>
    <w:rsid w:val="00A63B45"/>
    <w:rsid w:val="00A63C2A"/>
    <w:rsid w:val="00A63E7A"/>
    <w:rsid w:val="00A64707"/>
    <w:rsid w:val="00A64B01"/>
    <w:rsid w:val="00A64C3A"/>
    <w:rsid w:val="00A65FD1"/>
    <w:rsid w:val="00A65FD2"/>
    <w:rsid w:val="00A66317"/>
    <w:rsid w:val="00A669FC"/>
    <w:rsid w:val="00A66DCE"/>
    <w:rsid w:val="00A66E36"/>
    <w:rsid w:val="00A6745D"/>
    <w:rsid w:val="00A6757A"/>
    <w:rsid w:val="00A67927"/>
    <w:rsid w:val="00A67D4E"/>
    <w:rsid w:val="00A67D7A"/>
    <w:rsid w:val="00A70017"/>
    <w:rsid w:val="00A7001D"/>
    <w:rsid w:val="00A700B7"/>
    <w:rsid w:val="00A702E7"/>
    <w:rsid w:val="00A70995"/>
    <w:rsid w:val="00A70A71"/>
    <w:rsid w:val="00A70A97"/>
    <w:rsid w:val="00A70BA3"/>
    <w:rsid w:val="00A70C3A"/>
    <w:rsid w:val="00A70C76"/>
    <w:rsid w:val="00A70EB7"/>
    <w:rsid w:val="00A71707"/>
    <w:rsid w:val="00A717E8"/>
    <w:rsid w:val="00A71A49"/>
    <w:rsid w:val="00A71A60"/>
    <w:rsid w:val="00A71ADA"/>
    <w:rsid w:val="00A71CE7"/>
    <w:rsid w:val="00A71D1D"/>
    <w:rsid w:val="00A71E9F"/>
    <w:rsid w:val="00A71EB4"/>
    <w:rsid w:val="00A720A7"/>
    <w:rsid w:val="00A721EA"/>
    <w:rsid w:val="00A721EE"/>
    <w:rsid w:val="00A7249B"/>
    <w:rsid w:val="00A726D5"/>
    <w:rsid w:val="00A727C2"/>
    <w:rsid w:val="00A72AE0"/>
    <w:rsid w:val="00A72BA5"/>
    <w:rsid w:val="00A72C23"/>
    <w:rsid w:val="00A72C43"/>
    <w:rsid w:val="00A72EF6"/>
    <w:rsid w:val="00A73155"/>
    <w:rsid w:val="00A73195"/>
    <w:rsid w:val="00A73269"/>
    <w:rsid w:val="00A735D9"/>
    <w:rsid w:val="00A739DC"/>
    <w:rsid w:val="00A73AAE"/>
    <w:rsid w:val="00A73AE9"/>
    <w:rsid w:val="00A73C8F"/>
    <w:rsid w:val="00A73DD6"/>
    <w:rsid w:val="00A740AE"/>
    <w:rsid w:val="00A74162"/>
    <w:rsid w:val="00A748D9"/>
    <w:rsid w:val="00A74995"/>
    <w:rsid w:val="00A75185"/>
    <w:rsid w:val="00A75189"/>
    <w:rsid w:val="00A752C0"/>
    <w:rsid w:val="00A75599"/>
    <w:rsid w:val="00A75670"/>
    <w:rsid w:val="00A75738"/>
    <w:rsid w:val="00A757D3"/>
    <w:rsid w:val="00A7590A"/>
    <w:rsid w:val="00A75A4C"/>
    <w:rsid w:val="00A75A92"/>
    <w:rsid w:val="00A75B11"/>
    <w:rsid w:val="00A75BCF"/>
    <w:rsid w:val="00A75DCA"/>
    <w:rsid w:val="00A76225"/>
    <w:rsid w:val="00A764CA"/>
    <w:rsid w:val="00A766F0"/>
    <w:rsid w:val="00A76784"/>
    <w:rsid w:val="00A769D7"/>
    <w:rsid w:val="00A76C5D"/>
    <w:rsid w:val="00A76DAD"/>
    <w:rsid w:val="00A76F4B"/>
    <w:rsid w:val="00A7732B"/>
    <w:rsid w:val="00A777F1"/>
    <w:rsid w:val="00A7797B"/>
    <w:rsid w:val="00A77B79"/>
    <w:rsid w:val="00A77EB0"/>
    <w:rsid w:val="00A80009"/>
    <w:rsid w:val="00A801E6"/>
    <w:rsid w:val="00A80380"/>
    <w:rsid w:val="00A803AD"/>
    <w:rsid w:val="00A80867"/>
    <w:rsid w:val="00A80A40"/>
    <w:rsid w:val="00A80B5A"/>
    <w:rsid w:val="00A80C21"/>
    <w:rsid w:val="00A80E3F"/>
    <w:rsid w:val="00A81346"/>
    <w:rsid w:val="00A81615"/>
    <w:rsid w:val="00A81CBF"/>
    <w:rsid w:val="00A81CCD"/>
    <w:rsid w:val="00A81F6B"/>
    <w:rsid w:val="00A82069"/>
    <w:rsid w:val="00A822FE"/>
    <w:rsid w:val="00A82436"/>
    <w:rsid w:val="00A828D6"/>
    <w:rsid w:val="00A82914"/>
    <w:rsid w:val="00A82D79"/>
    <w:rsid w:val="00A82D96"/>
    <w:rsid w:val="00A82E0F"/>
    <w:rsid w:val="00A82FD4"/>
    <w:rsid w:val="00A8323C"/>
    <w:rsid w:val="00A8326A"/>
    <w:rsid w:val="00A83293"/>
    <w:rsid w:val="00A8340D"/>
    <w:rsid w:val="00A83B4A"/>
    <w:rsid w:val="00A83BE9"/>
    <w:rsid w:val="00A83E09"/>
    <w:rsid w:val="00A8421E"/>
    <w:rsid w:val="00A8424B"/>
    <w:rsid w:val="00A84499"/>
    <w:rsid w:val="00A84504"/>
    <w:rsid w:val="00A848A7"/>
    <w:rsid w:val="00A849F8"/>
    <w:rsid w:val="00A84AD9"/>
    <w:rsid w:val="00A84D94"/>
    <w:rsid w:val="00A84E6A"/>
    <w:rsid w:val="00A8516D"/>
    <w:rsid w:val="00A852A7"/>
    <w:rsid w:val="00A854AE"/>
    <w:rsid w:val="00A854B8"/>
    <w:rsid w:val="00A857A3"/>
    <w:rsid w:val="00A85955"/>
    <w:rsid w:val="00A859BF"/>
    <w:rsid w:val="00A85A01"/>
    <w:rsid w:val="00A85A6F"/>
    <w:rsid w:val="00A85C19"/>
    <w:rsid w:val="00A85D31"/>
    <w:rsid w:val="00A85E82"/>
    <w:rsid w:val="00A85EA3"/>
    <w:rsid w:val="00A85EA5"/>
    <w:rsid w:val="00A85F8A"/>
    <w:rsid w:val="00A86889"/>
    <w:rsid w:val="00A86B80"/>
    <w:rsid w:val="00A870BC"/>
    <w:rsid w:val="00A8729F"/>
    <w:rsid w:val="00A87735"/>
    <w:rsid w:val="00A87775"/>
    <w:rsid w:val="00A8795C"/>
    <w:rsid w:val="00A879A9"/>
    <w:rsid w:val="00A879CB"/>
    <w:rsid w:val="00A87AD1"/>
    <w:rsid w:val="00A87ADE"/>
    <w:rsid w:val="00A900AA"/>
    <w:rsid w:val="00A9047F"/>
    <w:rsid w:val="00A904CE"/>
    <w:rsid w:val="00A905CE"/>
    <w:rsid w:val="00A90685"/>
    <w:rsid w:val="00A90B3C"/>
    <w:rsid w:val="00A90C42"/>
    <w:rsid w:val="00A91125"/>
    <w:rsid w:val="00A913AF"/>
    <w:rsid w:val="00A91608"/>
    <w:rsid w:val="00A91753"/>
    <w:rsid w:val="00A91763"/>
    <w:rsid w:val="00A91858"/>
    <w:rsid w:val="00A9194C"/>
    <w:rsid w:val="00A91B62"/>
    <w:rsid w:val="00A91CBE"/>
    <w:rsid w:val="00A91DAD"/>
    <w:rsid w:val="00A91F07"/>
    <w:rsid w:val="00A922DB"/>
    <w:rsid w:val="00A9261C"/>
    <w:rsid w:val="00A92767"/>
    <w:rsid w:val="00A928EB"/>
    <w:rsid w:val="00A92A5F"/>
    <w:rsid w:val="00A92E37"/>
    <w:rsid w:val="00A92E6F"/>
    <w:rsid w:val="00A92F74"/>
    <w:rsid w:val="00A9303C"/>
    <w:rsid w:val="00A93151"/>
    <w:rsid w:val="00A93326"/>
    <w:rsid w:val="00A93342"/>
    <w:rsid w:val="00A9357B"/>
    <w:rsid w:val="00A93664"/>
    <w:rsid w:val="00A937C9"/>
    <w:rsid w:val="00A93A2E"/>
    <w:rsid w:val="00A93FEA"/>
    <w:rsid w:val="00A940CC"/>
    <w:rsid w:val="00A9429D"/>
    <w:rsid w:val="00A9429F"/>
    <w:rsid w:val="00A94468"/>
    <w:rsid w:val="00A946E7"/>
    <w:rsid w:val="00A949E9"/>
    <w:rsid w:val="00A94A5A"/>
    <w:rsid w:val="00A94CC9"/>
    <w:rsid w:val="00A94DDA"/>
    <w:rsid w:val="00A94E24"/>
    <w:rsid w:val="00A95342"/>
    <w:rsid w:val="00A95468"/>
    <w:rsid w:val="00A9568F"/>
    <w:rsid w:val="00A95C3A"/>
    <w:rsid w:val="00A967F2"/>
    <w:rsid w:val="00A96FD9"/>
    <w:rsid w:val="00A97126"/>
    <w:rsid w:val="00A973B0"/>
    <w:rsid w:val="00A976BE"/>
    <w:rsid w:val="00A97768"/>
    <w:rsid w:val="00A97841"/>
    <w:rsid w:val="00A97A79"/>
    <w:rsid w:val="00A97BCE"/>
    <w:rsid w:val="00A97CD9"/>
    <w:rsid w:val="00A97E20"/>
    <w:rsid w:val="00A97E60"/>
    <w:rsid w:val="00A97ECB"/>
    <w:rsid w:val="00AA0203"/>
    <w:rsid w:val="00AA0234"/>
    <w:rsid w:val="00AA0308"/>
    <w:rsid w:val="00AA0871"/>
    <w:rsid w:val="00AA08B9"/>
    <w:rsid w:val="00AA0958"/>
    <w:rsid w:val="00AA0A9F"/>
    <w:rsid w:val="00AA0BD2"/>
    <w:rsid w:val="00AA0F4E"/>
    <w:rsid w:val="00AA10D1"/>
    <w:rsid w:val="00AA1706"/>
    <w:rsid w:val="00AA176F"/>
    <w:rsid w:val="00AA1852"/>
    <w:rsid w:val="00AA1A1F"/>
    <w:rsid w:val="00AA1CA7"/>
    <w:rsid w:val="00AA1CD9"/>
    <w:rsid w:val="00AA2125"/>
    <w:rsid w:val="00AA2A72"/>
    <w:rsid w:val="00AA2C03"/>
    <w:rsid w:val="00AA2C0E"/>
    <w:rsid w:val="00AA3253"/>
    <w:rsid w:val="00AA33A7"/>
    <w:rsid w:val="00AA3419"/>
    <w:rsid w:val="00AA3429"/>
    <w:rsid w:val="00AA3521"/>
    <w:rsid w:val="00AA35BC"/>
    <w:rsid w:val="00AA35CD"/>
    <w:rsid w:val="00AA368B"/>
    <w:rsid w:val="00AA369A"/>
    <w:rsid w:val="00AA3CE5"/>
    <w:rsid w:val="00AA41E7"/>
    <w:rsid w:val="00AA455B"/>
    <w:rsid w:val="00AA45D6"/>
    <w:rsid w:val="00AA46BF"/>
    <w:rsid w:val="00AA4838"/>
    <w:rsid w:val="00AA49CD"/>
    <w:rsid w:val="00AA4A13"/>
    <w:rsid w:val="00AA4BF2"/>
    <w:rsid w:val="00AA4C35"/>
    <w:rsid w:val="00AA4D0B"/>
    <w:rsid w:val="00AA4D85"/>
    <w:rsid w:val="00AA4E53"/>
    <w:rsid w:val="00AA5408"/>
    <w:rsid w:val="00AA5617"/>
    <w:rsid w:val="00AA57F3"/>
    <w:rsid w:val="00AA5A17"/>
    <w:rsid w:val="00AA5DFB"/>
    <w:rsid w:val="00AA662F"/>
    <w:rsid w:val="00AA6662"/>
    <w:rsid w:val="00AA66FB"/>
    <w:rsid w:val="00AA6BC9"/>
    <w:rsid w:val="00AA6D85"/>
    <w:rsid w:val="00AA6D91"/>
    <w:rsid w:val="00AA6F15"/>
    <w:rsid w:val="00AA7011"/>
    <w:rsid w:val="00AA72F4"/>
    <w:rsid w:val="00AA7704"/>
    <w:rsid w:val="00AA7782"/>
    <w:rsid w:val="00AA7866"/>
    <w:rsid w:val="00AA7913"/>
    <w:rsid w:val="00AA7C87"/>
    <w:rsid w:val="00AA7E79"/>
    <w:rsid w:val="00AA7F79"/>
    <w:rsid w:val="00AB04AF"/>
    <w:rsid w:val="00AB05AA"/>
    <w:rsid w:val="00AB07EA"/>
    <w:rsid w:val="00AB082D"/>
    <w:rsid w:val="00AB0A7B"/>
    <w:rsid w:val="00AB0B47"/>
    <w:rsid w:val="00AB0CF2"/>
    <w:rsid w:val="00AB140C"/>
    <w:rsid w:val="00AB14A4"/>
    <w:rsid w:val="00AB15C3"/>
    <w:rsid w:val="00AB19EF"/>
    <w:rsid w:val="00AB1A1B"/>
    <w:rsid w:val="00AB1E1E"/>
    <w:rsid w:val="00AB1F99"/>
    <w:rsid w:val="00AB246C"/>
    <w:rsid w:val="00AB25D2"/>
    <w:rsid w:val="00AB25EF"/>
    <w:rsid w:val="00AB27DD"/>
    <w:rsid w:val="00AB291F"/>
    <w:rsid w:val="00AB2B8F"/>
    <w:rsid w:val="00AB2D37"/>
    <w:rsid w:val="00AB2ECB"/>
    <w:rsid w:val="00AB337D"/>
    <w:rsid w:val="00AB33A4"/>
    <w:rsid w:val="00AB350D"/>
    <w:rsid w:val="00AB3615"/>
    <w:rsid w:val="00AB3675"/>
    <w:rsid w:val="00AB3946"/>
    <w:rsid w:val="00AB3A89"/>
    <w:rsid w:val="00AB3C4F"/>
    <w:rsid w:val="00AB3CF1"/>
    <w:rsid w:val="00AB3D10"/>
    <w:rsid w:val="00AB3FBE"/>
    <w:rsid w:val="00AB413B"/>
    <w:rsid w:val="00AB42EE"/>
    <w:rsid w:val="00AB435D"/>
    <w:rsid w:val="00AB4412"/>
    <w:rsid w:val="00AB4430"/>
    <w:rsid w:val="00AB4769"/>
    <w:rsid w:val="00AB47FD"/>
    <w:rsid w:val="00AB49C7"/>
    <w:rsid w:val="00AB4E62"/>
    <w:rsid w:val="00AB507F"/>
    <w:rsid w:val="00AB50AB"/>
    <w:rsid w:val="00AB51DF"/>
    <w:rsid w:val="00AB5AF9"/>
    <w:rsid w:val="00AB5C0A"/>
    <w:rsid w:val="00AB5CD8"/>
    <w:rsid w:val="00AB5DCF"/>
    <w:rsid w:val="00AB5E02"/>
    <w:rsid w:val="00AB5EA4"/>
    <w:rsid w:val="00AB5F1E"/>
    <w:rsid w:val="00AB61FA"/>
    <w:rsid w:val="00AB6341"/>
    <w:rsid w:val="00AB65F7"/>
    <w:rsid w:val="00AB6672"/>
    <w:rsid w:val="00AB675C"/>
    <w:rsid w:val="00AB6B3D"/>
    <w:rsid w:val="00AB6F9F"/>
    <w:rsid w:val="00AB7048"/>
    <w:rsid w:val="00AB72C2"/>
    <w:rsid w:val="00AB73C4"/>
    <w:rsid w:val="00AB76B6"/>
    <w:rsid w:val="00AB7781"/>
    <w:rsid w:val="00AB79CA"/>
    <w:rsid w:val="00AB7B87"/>
    <w:rsid w:val="00AB7C3D"/>
    <w:rsid w:val="00AB7C5A"/>
    <w:rsid w:val="00AB7DBD"/>
    <w:rsid w:val="00AB7E1F"/>
    <w:rsid w:val="00AB7E22"/>
    <w:rsid w:val="00AC0162"/>
    <w:rsid w:val="00AC0658"/>
    <w:rsid w:val="00AC0972"/>
    <w:rsid w:val="00AC0B80"/>
    <w:rsid w:val="00AC0C8D"/>
    <w:rsid w:val="00AC13EF"/>
    <w:rsid w:val="00AC18A3"/>
    <w:rsid w:val="00AC1902"/>
    <w:rsid w:val="00AC1A94"/>
    <w:rsid w:val="00AC1B26"/>
    <w:rsid w:val="00AC1D87"/>
    <w:rsid w:val="00AC1EF9"/>
    <w:rsid w:val="00AC21D9"/>
    <w:rsid w:val="00AC288E"/>
    <w:rsid w:val="00AC28BC"/>
    <w:rsid w:val="00AC28E1"/>
    <w:rsid w:val="00AC2925"/>
    <w:rsid w:val="00AC2C93"/>
    <w:rsid w:val="00AC35E1"/>
    <w:rsid w:val="00AC3763"/>
    <w:rsid w:val="00AC3991"/>
    <w:rsid w:val="00AC3AB9"/>
    <w:rsid w:val="00AC3D44"/>
    <w:rsid w:val="00AC434E"/>
    <w:rsid w:val="00AC4791"/>
    <w:rsid w:val="00AC4920"/>
    <w:rsid w:val="00AC4F78"/>
    <w:rsid w:val="00AC50C2"/>
    <w:rsid w:val="00AC518E"/>
    <w:rsid w:val="00AC5296"/>
    <w:rsid w:val="00AC5365"/>
    <w:rsid w:val="00AC5399"/>
    <w:rsid w:val="00AC568D"/>
    <w:rsid w:val="00AC579B"/>
    <w:rsid w:val="00AC5ACC"/>
    <w:rsid w:val="00AC5B79"/>
    <w:rsid w:val="00AC5CBC"/>
    <w:rsid w:val="00AC5DFE"/>
    <w:rsid w:val="00AC6239"/>
    <w:rsid w:val="00AC6247"/>
    <w:rsid w:val="00AC638D"/>
    <w:rsid w:val="00AC6463"/>
    <w:rsid w:val="00AC6527"/>
    <w:rsid w:val="00AC7631"/>
    <w:rsid w:val="00AC76FE"/>
    <w:rsid w:val="00AC773A"/>
    <w:rsid w:val="00AC77F7"/>
    <w:rsid w:val="00AC78BF"/>
    <w:rsid w:val="00AC7A63"/>
    <w:rsid w:val="00AC7AA6"/>
    <w:rsid w:val="00AC7C1D"/>
    <w:rsid w:val="00AC7CEC"/>
    <w:rsid w:val="00AC7D27"/>
    <w:rsid w:val="00AC7D53"/>
    <w:rsid w:val="00AD0181"/>
    <w:rsid w:val="00AD059F"/>
    <w:rsid w:val="00AD05BA"/>
    <w:rsid w:val="00AD08F2"/>
    <w:rsid w:val="00AD09A0"/>
    <w:rsid w:val="00AD0AAB"/>
    <w:rsid w:val="00AD0CBA"/>
    <w:rsid w:val="00AD0D04"/>
    <w:rsid w:val="00AD0D60"/>
    <w:rsid w:val="00AD0D86"/>
    <w:rsid w:val="00AD0E32"/>
    <w:rsid w:val="00AD110E"/>
    <w:rsid w:val="00AD13D7"/>
    <w:rsid w:val="00AD1962"/>
    <w:rsid w:val="00AD1B80"/>
    <w:rsid w:val="00AD1C4A"/>
    <w:rsid w:val="00AD1EC4"/>
    <w:rsid w:val="00AD1F93"/>
    <w:rsid w:val="00AD2002"/>
    <w:rsid w:val="00AD21E8"/>
    <w:rsid w:val="00AD2229"/>
    <w:rsid w:val="00AD227D"/>
    <w:rsid w:val="00AD23A8"/>
    <w:rsid w:val="00AD270F"/>
    <w:rsid w:val="00AD2A44"/>
    <w:rsid w:val="00AD2AE5"/>
    <w:rsid w:val="00AD2E6F"/>
    <w:rsid w:val="00AD2F59"/>
    <w:rsid w:val="00AD2F9C"/>
    <w:rsid w:val="00AD30C5"/>
    <w:rsid w:val="00AD3FF2"/>
    <w:rsid w:val="00AD41C7"/>
    <w:rsid w:val="00AD4514"/>
    <w:rsid w:val="00AD4549"/>
    <w:rsid w:val="00AD45CF"/>
    <w:rsid w:val="00AD48DC"/>
    <w:rsid w:val="00AD4B28"/>
    <w:rsid w:val="00AD4C8C"/>
    <w:rsid w:val="00AD4F93"/>
    <w:rsid w:val="00AD507F"/>
    <w:rsid w:val="00AD514C"/>
    <w:rsid w:val="00AD530A"/>
    <w:rsid w:val="00AD5758"/>
    <w:rsid w:val="00AD584E"/>
    <w:rsid w:val="00AD58B6"/>
    <w:rsid w:val="00AD5A09"/>
    <w:rsid w:val="00AD5A84"/>
    <w:rsid w:val="00AD5A9C"/>
    <w:rsid w:val="00AD5B42"/>
    <w:rsid w:val="00AD5D7A"/>
    <w:rsid w:val="00AD5E22"/>
    <w:rsid w:val="00AD670C"/>
    <w:rsid w:val="00AD6839"/>
    <w:rsid w:val="00AD68D4"/>
    <w:rsid w:val="00AD6B2A"/>
    <w:rsid w:val="00AD6C1D"/>
    <w:rsid w:val="00AD74C5"/>
    <w:rsid w:val="00AD7534"/>
    <w:rsid w:val="00AD7599"/>
    <w:rsid w:val="00AD76B0"/>
    <w:rsid w:val="00AD79BA"/>
    <w:rsid w:val="00AD7B1B"/>
    <w:rsid w:val="00AD7B82"/>
    <w:rsid w:val="00AD7D1B"/>
    <w:rsid w:val="00AD7EEC"/>
    <w:rsid w:val="00AE02D6"/>
    <w:rsid w:val="00AE042C"/>
    <w:rsid w:val="00AE04CF"/>
    <w:rsid w:val="00AE04F7"/>
    <w:rsid w:val="00AE062B"/>
    <w:rsid w:val="00AE0876"/>
    <w:rsid w:val="00AE0B53"/>
    <w:rsid w:val="00AE0C25"/>
    <w:rsid w:val="00AE125D"/>
    <w:rsid w:val="00AE1320"/>
    <w:rsid w:val="00AE1444"/>
    <w:rsid w:val="00AE149B"/>
    <w:rsid w:val="00AE14A9"/>
    <w:rsid w:val="00AE154C"/>
    <w:rsid w:val="00AE173B"/>
    <w:rsid w:val="00AE1AA9"/>
    <w:rsid w:val="00AE1E63"/>
    <w:rsid w:val="00AE1F50"/>
    <w:rsid w:val="00AE1F83"/>
    <w:rsid w:val="00AE20C7"/>
    <w:rsid w:val="00AE20F8"/>
    <w:rsid w:val="00AE26D7"/>
    <w:rsid w:val="00AE28A4"/>
    <w:rsid w:val="00AE297F"/>
    <w:rsid w:val="00AE2AEB"/>
    <w:rsid w:val="00AE2CAD"/>
    <w:rsid w:val="00AE306B"/>
    <w:rsid w:val="00AE3306"/>
    <w:rsid w:val="00AE3480"/>
    <w:rsid w:val="00AE3864"/>
    <w:rsid w:val="00AE3B3B"/>
    <w:rsid w:val="00AE4291"/>
    <w:rsid w:val="00AE437B"/>
    <w:rsid w:val="00AE4B75"/>
    <w:rsid w:val="00AE4CEE"/>
    <w:rsid w:val="00AE5065"/>
    <w:rsid w:val="00AE52BE"/>
    <w:rsid w:val="00AE548C"/>
    <w:rsid w:val="00AE555A"/>
    <w:rsid w:val="00AE5967"/>
    <w:rsid w:val="00AE5BAE"/>
    <w:rsid w:val="00AE5C15"/>
    <w:rsid w:val="00AE5C48"/>
    <w:rsid w:val="00AE5E5C"/>
    <w:rsid w:val="00AE5EE0"/>
    <w:rsid w:val="00AE5FD5"/>
    <w:rsid w:val="00AE5FDF"/>
    <w:rsid w:val="00AE6066"/>
    <w:rsid w:val="00AE6281"/>
    <w:rsid w:val="00AE630F"/>
    <w:rsid w:val="00AE6354"/>
    <w:rsid w:val="00AE6683"/>
    <w:rsid w:val="00AE66B1"/>
    <w:rsid w:val="00AE66C7"/>
    <w:rsid w:val="00AE697F"/>
    <w:rsid w:val="00AE6AA7"/>
    <w:rsid w:val="00AE6AD4"/>
    <w:rsid w:val="00AE6F00"/>
    <w:rsid w:val="00AE6F36"/>
    <w:rsid w:val="00AE7014"/>
    <w:rsid w:val="00AE7563"/>
    <w:rsid w:val="00AE7BBC"/>
    <w:rsid w:val="00AE7CC2"/>
    <w:rsid w:val="00AF0055"/>
    <w:rsid w:val="00AF0573"/>
    <w:rsid w:val="00AF0669"/>
    <w:rsid w:val="00AF07B0"/>
    <w:rsid w:val="00AF0BD6"/>
    <w:rsid w:val="00AF0C8B"/>
    <w:rsid w:val="00AF0D5E"/>
    <w:rsid w:val="00AF0F4F"/>
    <w:rsid w:val="00AF11F1"/>
    <w:rsid w:val="00AF1315"/>
    <w:rsid w:val="00AF177E"/>
    <w:rsid w:val="00AF19A0"/>
    <w:rsid w:val="00AF1C7F"/>
    <w:rsid w:val="00AF21F3"/>
    <w:rsid w:val="00AF22B8"/>
    <w:rsid w:val="00AF2578"/>
    <w:rsid w:val="00AF25C8"/>
    <w:rsid w:val="00AF2778"/>
    <w:rsid w:val="00AF2865"/>
    <w:rsid w:val="00AF2A2E"/>
    <w:rsid w:val="00AF2AEE"/>
    <w:rsid w:val="00AF300E"/>
    <w:rsid w:val="00AF31D0"/>
    <w:rsid w:val="00AF32A4"/>
    <w:rsid w:val="00AF3F21"/>
    <w:rsid w:val="00AF3FBD"/>
    <w:rsid w:val="00AF3FCC"/>
    <w:rsid w:val="00AF4058"/>
    <w:rsid w:val="00AF4171"/>
    <w:rsid w:val="00AF43C4"/>
    <w:rsid w:val="00AF4434"/>
    <w:rsid w:val="00AF4446"/>
    <w:rsid w:val="00AF465A"/>
    <w:rsid w:val="00AF4741"/>
    <w:rsid w:val="00AF4831"/>
    <w:rsid w:val="00AF4CC2"/>
    <w:rsid w:val="00AF4EAD"/>
    <w:rsid w:val="00AF50FE"/>
    <w:rsid w:val="00AF5192"/>
    <w:rsid w:val="00AF5273"/>
    <w:rsid w:val="00AF54BC"/>
    <w:rsid w:val="00AF5630"/>
    <w:rsid w:val="00AF5668"/>
    <w:rsid w:val="00AF570F"/>
    <w:rsid w:val="00AF578C"/>
    <w:rsid w:val="00AF5AB6"/>
    <w:rsid w:val="00AF5AB9"/>
    <w:rsid w:val="00AF5C47"/>
    <w:rsid w:val="00AF5DFC"/>
    <w:rsid w:val="00AF5E24"/>
    <w:rsid w:val="00AF5EEB"/>
    <w:rsid w:val="00AF5EF6"/>
    <w:rsid w:val="00AF5F56"/>
    <w:rsid w:val="00AF5F70"/>
    <w:rsid w:val="00AF6298"/>
    <w:rsid w:val="00AF62F6"/>
    <w:rsid w:val="00AF6368"/>
    <w:rsid w:val="00AF636E"/>
    <w:rsid w:val="00AF640D"/>
    <w:rsid w:val="00AF66C4"/>
    <w:rsid w:val="00AF690C"/>
    <w:rsid w:val="00AF6A75"/>
    <w:rsid w:val="00AF6AC3"/>
    <w:rsid w:val="00AF6C7A"/>
    <w:rsid w:val="00AF705D"/>
    <w:rsid w:val="00AF7316"/>
    <w:rsid w:val="00AF752F"/>
    <w:rsid w:val="00AF75C9"/>
    <w:rsid w:val="00AF75DB"/>
    <w:rsid w:val="00AF77C7"/>
    <w:rsid w:val="00AF789C"/>
    <w:rsid w:val="00B00411"/>
    <w:rsid w:val="00B0056C"/>
    <w:rsid w:val="00B0082A"/>
    <w:rsid w:val="00B008EB"/>
    <w:rsid w:val="00B00A05"/>
    <w:rsid w:val="00B00EE1"/>
    <w:rsid w:val="00B00FE8"/>
    <w:rsid w:val="00B01014"/>
    <w:rsid w:val="00B013CF"/>
    <w:rsid w:val="00B0141C"/>
    <w:rsid w:val="00B01557"/>
    <w:rsid w:val="00B0156E"/>
    <w:rsid w:val="00B017F6"/>
    <w:rsid w:val="00B0189D"/>
    <w:rsid w:val="00B018D9"/>
    <w:rsid w:val="00B01B4D"/>
    <w:rsid w:val="00B01C88"/>
    <w:rsid w:val="00B01D82"/>
    <w:rsid w:val="00B01F73"/>
    <w:rsid w:val="00B01FA0"/>
    <w:rsid w:val="00B021AC"/>
    <w:rsid w:val="00B02328"/>
    <w:rsid w:val="00B023CD"/>
    <w:rsid w:val="00B024CD"/>
    <w:rsid w:val="00B02905"/>
    <w:rsid w:val="00B02BB4"/>
    <w:rsid w:val="00B02E32"/>
    <w:rsid w:val="00B02E59"/>
    <w:rsid w:val="00B02EAA"/>
    <w:rsid w:val="00B02F90"/>
    <w:rsid w:val="00B02F9C"/>
    <w:rsid w:val="00B03220"/>
    <w:rsid w:val="00B032F1"/>
    <w:rsid w:val="00B03374"/>
    <w:rsid w:val="00B03623"/>
    <w:rsid w:val="00B03718"/>
    <w:rsid w:val="00B03C7C"/>
    <w:rsid w:val="00B03D6B"/>
    <w:rsid w:val="00B03E03"/>
    <w:rsid w:val="00B03F21"/>
    <w:rsid w:val="00B041FE"/>
    <w:rsid w:val="00B04616"/>
    <w:rsid w:val="00B04672"/>
    <w:rsid w:val="00B0475E"/>
    <w:rsid w:val="00B0484B"/>
    <w:rsid w:val="00B0493A"/>
    <w:rsid w:val="00B0498C"/>
    <w:rsid w:val="00B04C03"/>
    <w:rsid w:val="00B04F3A"/>
    <w:rsid w:val="00B04FE2"/>
    <w:rsid w:val="00B05044"/>
    <w:rsid w:val="00B051EA"/>
    <w:rsid w:val="00B0543D"/>
    <w:rsid w:val="00B054C0"/>
    <w:rsid w:val="00B05593"/>
    <w:rsid w:val="00B05680"/>
    <w:rsid w:val="00B05DB7"/>
    <w:rsid w:val="00B06293"/>
    <w:rsid w:val="00B0639B"/>
    <w:rsid w:val="00B066ED"/>
    <w:rsid w:val="00B067D2"/>
    <w:rsid w:val="00B067EA"/>
    <w:rsid w:val="00B06FDE"/>
    <w:rsid w:val="00B06FFD"/>
    <w:rsid w:val="00B070FA"/>
    <w:rsid w:val="00B07120"/>
    <w:rsid w:val="00B0713D"/>
    <w:rsid w:val="00B071F5"/>
    <w:rsid w:val="00B073AC"/>
    <w:rsid w:val="00B07417"/>
    <w:rsid w:val="00B076EF"/>
    <w:rsid w:val="00B07959"/>
    <w:rsid w:val="00B07D40"/>
    <w:rsid w:val="00B07EE0"/>
    <w:rsid w:val="00B10108"/>
    <w:rsid w:val="00B10251"/>
    <w:rsid w:val="00B10803"/>
    <w:rsid w:val="00B10865"/>
    <w:rsid w:val="00B10CE1"/>
    <w:rsid w:val="00B10CE4"/>
    <w:rsid w:val="00B10F7B"/>
    <w:rsid w:val="00B1103B"/>
    <w:rsid w:val="00B1116B"/>
    <w:rsid w:val="00B116B6"/>
    <w:rsid w:val="00B117AF"/>
    <w:rsid w:val="00B1194D"/>
    <w:rsid w:val="00B11DC0"/>
    <w:rsid w:val="00B12464"/>
    <w:rsid w:val="00B12531"/>
    <w:rsid w:val="00B12608"/>
    <w:rsid w:val="00B129C8"/>
    <w:rsid w:val="00B12B5C"/>
    <w:rsid w:val="00B12C10"/>
    <w:rsid w:val="00B12E2B"/>
    <w:rsid w:val="00B131A7"/>
    <w:rsid w:val="00B1350A"/>
    <w:rsid w:val="00B13562"/>
    <w:rsid w:val="00B13868"/>
    <w:rsid w:val="00B13924"/>
    <w:rsid w:val="00B1395E"/>
    <w:rsid w:val="00B13AF1"/>
    <w:rsid w:val="00B13BEA"/>
    <w:rsid w:val="00B13EC7"/>
    <w:rsid w:val="00B14438"/>
    <w:rsid w:val="00B14B2B"/>
    <w:rsid w:val="00B14D05"/>
    <w:rsid w:val="00B14FCF"/>
    <w:rsid w:val="00B14FD7"/>
    <w:rsid w:val="00B15361"/>
    <w:rsid w:val="00B153F2"/>
    <w:rsid w:val="00B15410"/>
    <w:rsid w:val="00B15882"/>
    <w:rsid w:val="00B15920"/>
    <w:rsid w:val="00B15A47"/>
    <w:rsid w:val="00B15B6A"/>
    <w:rsid w:val="00B15C25"/>
    <w:rsid w:val="00B15EDF"/>
    <w:rsid w:val="00B15F2D"/>
    <w:rsid w:val="00B15F3B"/>
    <w:rsid w:val="00B161DA"/>
    <w:rsid w:val="00B1628A"/>
    <w:rsid w:val="00B162E7"/>
    <w:rsid w:val="00B16648"/>
    <w:rsid w:val="00B1673D"/>
    <w:rsid w:val="00B168BB"/>
    <w:rsid w:val="00B169FC"/>
    <w:rsid w:val="00B16B80"/>
    <w:rsid w:val="00B16CCD"/>
    <w:rsid w:val="00B171CC"/>
    <w:rsid w:val="00B1733E"/>
    <w:rsid w:val="00B17498"/>
    <w:rsid w:val="00B17577"/>
    <w:rsid w:val="00B17748"/>
    <w:rsid w:val="00B17752"/>
    <w:rsid w:val="00B17E71"/>
    <w:rsid w:val="00B2009F"/>
    <w:rsid w:val="00B20105"/>
    <w:rsid w:val="00B202BB"/>
    <w:rsid w:val="00B2050B"/>
    <w:rsid w:val="00B205A3"/>
    <w:rsid w:val="00B2060B"/>
    <w:rsid w:val="00B209EC"/>
    <w:rsid w:val="00B21119"/>
    <w:rsid w:val="00B211E5"/>
    <w:rsid w:val="00B212B1"/>
    <w:rsid w:val="00B21445"/>
    <w:rsid w:val="00B21516"/>
    <w:rsid w:val="00B21592"/>
    <w:rsid w:val="00B21636"/>
    <w:rsid w:val="00B21661"/>
    <w:rsid w:val="00B2175F"/>
    <w:rsid w:val="00B21939"/>
    <w:rsid w:val="00B21984"/>
    <w:rsid w:val="00B21D39"/>
    <w:rsid w:val="00B21ED0"/>
    <w:rsid w:val="00B21FE7"/>
    <w:rsid w:val="00B222A8"/>
    <w:rsid w:val="00B222E7"/>
    <w:rsid w:val="00B222FF"/>
    <w:rsid w:val="00B22416"/>
    <w:rsid w:val="00B226A1"/>
    <w:rsid w:val="00B227E0"/>
    <w:rsid w:val="00B22808"/>
    <w:rsid w:val="00B229C5"/>
    <w:rsid w:val="00B22A1B"/>
    <w:rsid w:val="00B22C51"/>
    <w:rsid w:val="00B22D70"/>
    <w:rsid w:val="00B22E5F"/>
    <w:rsid w:val="00B22FB2"/>
    <w:rsid w:val="00B230AD"/>
    <w:rsid w:val="00B23872"/>
    <w:rsid w:val="00B239BE"/>
    <w:rsid w:val="00B23BBC"/>
    <w:rsid w:val="00B23EC1"/>
    <w:rsid w:val="00B240B5"/>
    <w:rsid w:val="00B2424B"/>
    <w:rsid w:val="00B2444D"/>
    <w:rsid w:val="00B244E1"/>
    <w:rsid w:val="00B245F4"/>
    <w:rsid w:val="00B246C4"/>
    <w:rsid w:val="00B248BF"/>
    <w:rsid w:val="00B24940"/>
    <w:rsid w:val="00B24B0E"/>
    <w:rsid w:val="00B24D12"/>
    <w:rsid w:val="00B2505A"/>
    <w:rsid w:val="00B25325"/>
    <w:rsid w:val="00B25D70"/>
    <w:rsid w:val="00B25EA6"/>
    <w:rsid w:val="00B25F3A"/>
    <w:rsid w:val="00B26295"/>
    <w:rsid w:val="00B262FF"/>
    <w:rsid w:val="00B2639E"/>
    <w:rsid w:val="00B263EA"/>
    <w:rsid w:val="00B264B0"/>
    <w:rsid w:val="00B2656D"/>
    <w:rsid w:val="00B26A4A"/>
    <w:rsid w:val="00B26AD1"/>
    <w:rsid w:val="00B26B1D"/>
    <w:rsid w:val="00B26E84"/>
    <w:rsid w:val="00B27023"/>
    <w:rsid w:val="00B270F5"/>
    <w:rsid w:val="00B27476"/>
    <w:rsid w:val="00B274F8"/>
    <w:rsid w:val="00B27BDD"/>
    <w:rsid w:val="00B27D0E"/>
    <w:rsid w:val="00B27D60"/>
    <w:rsid w:val="00B27EE2"/>
    <w:rsid w:val="00B30037"/>
    <w:rsid w:val="00B302AC"/>
    <w:rsid w:val="00B302BA"/>
    <w:rsid w:val="00B304AD"/>
    <w:rsid w:val="00B306B5"/>
    <w:rsid w:val="00B307F5"/>
    <w:rsid w:val="00B308D7"/>
    <w:rsid w:val="00B30917"/>
    <w:rsid w:val="00B30A6D"/>
    <w:rsid w:val="00B30A71"/>
    <w:rsid w:val="00B30B6B"/>
    <w:rsid w:val="00B30D72"/>
    <w:rsid w:val="00B30DBF"/>
    <w:rsid w:val="00B30F93"/>
    <w:rsid w:val="00B3175F"/>
    <w:rsid w:val="00B320C3"/>
    <w:rsid w:val="00B320DE"/>
    <w:rsid w:val="00B32241"/>
    <w:rsid w:val="00B32320"/>
    <w:rsid w:val="00B323A7"/>
    <w:rsid w:val="00B32629"/>
    <w:rsid w:val="00B32744"/>
    <w:rsid w:val="00B32860"/>
    <w:rsid w:val="00B3296A"/>
    <w:rsid w:val="00B32E68"/>
    <w:rsid w:val="00B336A7"/>
    <w:rsid w:val="00B33849"/>
    <w:rsid w:val="00B33969"/>
    <w:rsid w:val="00B33A4D"/>
    <w:rsid w:val="00B33F51"/>
    <w:rsid w:val="00B34029"/>
    <w:rsid w:val="00B34285"/>
    <w:rsid w:val="00B34480"/>
    <w:rsid w:val="00B34965"/>
    <w:rsid w:val="00B34BAE"/>
    <w:rsid w:val="00B34EDC"/>
    <w:rsid w:val="00B34FCA"/>
    <w:rsid w:val="00B35333"/>
    <w:rsid w:val="00B354B1"/>
    <w:rsid w:val="00B356F8"/>
    <w:rsid w:val="00B358AD"/>
    <w:rsid w:val="00B358CE"/>
    <w:rsid w:val="00B35BC8"/>
    <w:rsid w:val="00B35C9A"/>
    <w:rsid w:val="00B35E44"/>
    <w:rsid w:val="00B35E47"/>
    <w:rsid w:val="00B35FC3"/>
    <w:rsid w:val="00B360B7"/>
    <w:rsid w:val="00B36127"/>
    <w:rsid w:val="00B36247"/>
    <w:rsid w:val="00B364C3"/>
    <w:rsid w:val="00B3652E"/>
    <w:rsid w:val="00B3692B"/>
    <w:rsid w:val="00B36A0F"/>
    <w:rsid w:val="00B36B97"/>
    <w:rsid w:val="00B36D1E"/>
    <w:rsid w:val="00B36E94"/>
    <w:rsid w:val="00B370BA"/>
    <w:rsid w:val="00B370EC"/>
    <w:rsid w:val="00B371A3"/>
    <w:rsid w:val="00B37356"/>
    <w:rsid w:val="00B3771E"/>
    <w:rsid w:val="00B377B3"/>
    <w:rsid w:val="00B379DE"/>
    <w:rsid w:val="00B37A9A"/>
    <w:rsid w:val="00B37C0B"/>
    <w:rsid w:val="00B37EAB"/>
    <w:rsid w:val="00B37F09"/>
    <w:rsid w:val="00B40550"/>
    <w:rsid w:val="00B40793"/>
    <w:rsid w:val="00B40A02"/>
    <w:rsid w:val="00B40A73"/>
    <w:rsid w:val="00B40B91"/>
    <w:rsid w:val="00B40D00"/>
    <w:rsid w:val="00B40E0A"/>
    <w:rsid w:val="00B40F96"/>
    <w:rsid w:val="00B41330"/>
    <w:rsid w:val="00B41603"/>
    <w:rsid w:val="00B4180F"/>
    <w:rsid w:val="00B4183F"/>
    <w:rsid w:val="00B419DB"/>
    <w:rsid w:val="00B41B3D"/>
    <w:rsid w:val="00B41CB0"/>
    <w:rsid w:val="00B422E0"/>
    <w:rsid w:val="00B42817"/>
    <w:rsid w:val="00B42BED"/>
    <w:rsid w:val="00B431C8"/>
    <w:rsid w:val="00B43563"/>
    <w:rsid w:val="00B435E6"/>
    <w:rsid w:val="00B4366A"/>
    <w:rsid w:val="00B436ED"/>
    <w:rsid w:val="00B437A0"/>
    <w:rsid w:val="00B43B51"/>
    <w:rsid w:val="00B43E4C"/>
    <w:rsid w:val="00B4419B"/>
    <w:rsid w:val="00B44676"/>
    <w:rsid w:val="00B446E6"/>
    <w:rsid w:val="00B44BB6"/>
    <w:rsid w:val="00B44F71"/>
    <w:rsid w:val="00B45105"/>
    <w:rsid w:val="00B4512D"/>
    <w:rsid w:val="00B452F7"/>
    <w:rsid w:val="00B45314"/>
    <w:rsid w:val="00B455E6"/>
    <w:rsid w:val="00B45713"/>
    <w:rsid w:val="00B45872"/>
    <w:rsid w:val="00B45A8F"/>
    <w:rsid w:val="00B45E2F"/>
    <w:rsid w:val="00B45F23"/>
    <w:rsid w:val="00B46086"/>
    <w:rsid w:val="00B4633F"/>
    <w:rsid w:val="00B46741"/>
    <w:rsid w:val="00B46828"/>
    <w:rsid w:val="00B46A4A"/>
    <w:rsid w:val="00B46E0A"/>
    <w:rsid w:val="00B46E0D"/>
    <w:rsid w:val="00B46EB2"/>
    <w:rsid w:val="00B47091"/>
    <w:rsid w:val="00B47102"/>
    <w:rsid w:val="00B472D2"/>
    <w:rsid w:val="00B47349"/>
    <w:rsid w:val="00B474AF"/>
    <w:rsid w:val="00B47677"/>
    <w:rsid w:val="00B477D1"/>
    <w:rsid w:val="00B4795A"/>
    <w:rsid w:val="00B500AA"/>
    <w:rsid w:val="00B5011B"/>
    <w:rsid w:val="00B502C5"/>
    <w:rsid w:val="00B505BF"/>
    <w:rsid w:val="00B5094F"/>
    <w:rsid w:val="00B50A2D"/>
    <w:rsid w:val="00B50B0F"/>
    <w:rsid w:val="00B50C83"/>
    <w:rsid w:val="00B5108D"/>
    <w:rsid w:val="00B512F4"/>
    <w:rsid w:val="00B51300"/>
    <w:rsid w:val="00B513E6"/>
    <w:rsid w:val="00B51446"/>
    <w:rsid w:val="00B5151E"/>
    <w:rsid w:val="00B5153B"/>
    <w:rsid w:val="00B515AC"/>
    <w:rsid w:val="00B5164C"/>
    <w:rsid w:val="00B5167B"/>
    <w:rsid w:val="00B51A58"/>
    <w:rsid w:val="00B51AF5"/>
    <w:rsid w:val="00B51B97"/>
    <w:rsid w:val="00B51C70"/>
    <w:rsid w:val="00B51DA2"/>
    <w:rsid w:val="00B51E06"/>
    <w:rsid w:val="00B51E38"/>
    <w:rsid w:val="00B51F5C"/>
    <w:rsid w:val="00B527D4"/>
    <w:rsid w:val="00B52DAA"/>
    <w:rsid w:val="00B5300E"/>
    <w:rsid w:val="00B5340F"/>
    <w:rsid w:val="00B535E8"/>
    <w:rsid w:val="00B535FA"/>
    <w:rsid w:val="00B536C6"/>
    <w:rsid w:val="00B53B3A"/>
    <w:rsid w:val="00B5410B"/>
    <w:rsid w:val="00B54379"/>
    <w:rsid w:val="00B545E2"/>
    <w:rsid w:val="00B5488C"/>
    <w:rsid w:val="00B548C9"/>
    <w:rsid w:val="00B54A96"/>
    <w:rsid w:val="00B54C70"/>
    <w:rsid w:val="00B554C2"/>
    <w:rsid w:val="00B555E8"/>
    <w:rsid w:val="00B55AA3"/>
    <w:rsid w:val="00B55AB9"/>
    <w:rsid w:val="00B55AE2"/>
    <w:rsid w:val="00B55EDC"/>
    <w:rsid w:val="00B56100"/>
    <w:rsid w:val="00B56212"/>
    <w:rsid w:val="00B565B2"/>
    <w:rsid w:val="00B567B9"/>
    <w:rsid w:val="00B56E7B"/>
    <w:rsid w:val="00B56EED"/>
    <w:rsid w:val="00B56F21"/>
    <w:rsid w:val="00B56F81"/>
    <w:rsid w:val="00B572AD"/>
    <w:rsid w:val="00B57452"/>
    <w:rsid w:val="00B57484"/>
    <w:rsid w:val="00B575A6"/>
    <w:rsid w:val="00B5764A"/>
    <w:rsid w:val="00B5774B"/>
    <w:rsid w:val="00B577C4"/>
    <w:rsid w:val="00B5792D"/>
    <w:rsid w:val="00B579C9"/>
    <w:rsid w:val="00B57E55"/>
    <w:rsid w:val="00B57F08"/>
    <w:rsid w:val="00B57F52"/>
    <w:rsid w:val="00B60170"/>
    <w:rsid w:val="00B604B5"/>
    <w:rsid w:val="00B6068F"/>
    <w:rsid w:val="00B60742"/>
    <w:rsid w:val="00B60B4D"/>
    <w:rsid w:val="00B60BC4"/>
    <w:rsid w:val="00B60C7D"/>
    <w:rsid w:val="00B60D33"/>
    <w:rsid w:val="00B60DAD"/>
    <w:rsid w:val="00B60DDA"/>
    <w:rsid w:val="00B60E08"/>
    <w:rsid w:val="00B610D8"/>
    <w:rsid w:val="00B6113D"/>
    <w:rsid w:val="00B61161"/>
    <w:rsid w:val="00B61162"/>
    <w:rsid w:val="00B61216"/>
    <w:rsid w:val="00B61322"/>
    <w:rsid w:val="00B61376"/>
    <w:rsid w:val="00B613C3"/>
    <w:rsid w:val="00B615E6"/>
    <w:rsid w:val="00B616EC"/>
    <w:rsid w:val="00B6171B"/>
    <w:rsid w:val="00B61A1F"/>
    <w:rsid w:val="00B61A20"/>
    <w:rsid w:val="00B61D6A"/>
    <w:rsid w:val="00B61F7B"/>
    <w:rsid w:val="00B62025"/>
    <w:rsid w:val="00B622FE"/>
    <w:rsid w:val="00B6238E"/>
    <w:rsid w:val="00B62552"/>
    <w:rsid w:val="00B627A3"/>
    <w:rsid w:val="00B628EE"/>
    <w:rsid w:val="00B62FD9"/>
    <w:rsid w:val="00B6308E"/>
    <w:rsid w:val="00B63126"/>
    <w:rsid w:val="00B632B2"/>
    <w:rsid w:val="00B638A8"/>
    <w:rsid w:val="00B63CF0"/>
    <w:rsid w:val="00B643AE"/>
    <w:rsid w:val="00B644CD"/>
    <w:rsid w:val="00B645C4"/>
    <w:rsid w:val="00B646A9"/>
    <w:rsid w:val="00B64758"/>
    <w:rsid w:val="00B64775"/>
    <w:rsid w:val="00B64992"/>
    <w:rsid w:val="00B64D3F"/>
    <w:rsid w:val="00B64D79"/>
    <w:rsid w:val="00B6556B"/>
    <w:rsid w:val="00B655A6"/>
    <w:rsid w:val="00B656C7"/>
    <w:rsid w:val="00B65999"/>
    <w:rsid w:val="00B65B0D"/>
    <w:rsid w:val="00B65B86"/>
    <w:rsid w:val="00B65BE6"/>
    <w:rsid w:val="00B65CB9"/>
    <w:rsid w:val="00B65CBC"/>
    <w:rsid w:val="00B66259"/>
    <w:rsid w:val="00B663F1"/>
    <w:rsid w:val="00B6692D"/>
    <w:rsid w:val="00B66BAE"/>
    <w:rsid w:val="00B66FB7"/>
    <w:rsid w:val="00B67331"/>
    <w:rsid w:val="00B67540"/>
    <w:rsid w:val="00B6761F"/>
    <w:rsid w:val="00B67747"/>
    <w:rsid w:val="00B67ABF"/>
    <w:rsid w:val="00B67B64"/>
    <w:rsid w:val="00B67C54"/>
    <w:rsid w:val="00B67DBD"/>
    <w:rsid w:val="00B67E0F"/>
    <w:rsid w:val="00B67F62"/>
    <w:rsid w:val="00B706E4"/>
    <w:rsid w:val="00B70807"/>
    <w:rsid w:val="00B70880"/>
    <w:rsid w:val="00B709C4"/>
    <w:rsid w:val="00B70A84"/>
    <w:rsid w:val="00B70B32"/>
    <w:rsid w:val="00B70B37"/>
    <w:rsid w:val="00B70B8E"/>
    <w:rsid w:val="00B70C0C"/>
    <w:rsid w:val="00B70C21"/>
    <w:rsid w:val="00B70CE8"/>
    <w:rsid w:val="00B70CF5"/>
    <w:rsid w:val="00B70D16"/>
    <w:rsid w:val="00B70DF2"/>
    <w:rsid w:val="00B71640"/>
    <w:rsid w:val="00B71821"/>
    <w:rsid w:val="00B718F5"/>
    <w:rsid w:val="00B71925"/>
    <w:rsid w:val="00B71998"/>
    <w:rsid w:val="00B71D20"/>
    <w:rsid w:val="00B71F0F"/>
    <w:rsid w:val="00B72087"/>
    <w:rsid w:val="00B72196"/>
    <w:rsid w:val="00B721CD"/>
    <w:rsid w:val="00B723CA"/>
    <w:rsid w:val="00B72433"/>
    <w:rsid w:val="00B727F0"/>
    <w:rsid w:val="00B72AB4"/>
    <w:rsid w:val="00B72C5A"/>
    <w:rsid w:val="00B72E36"/>
    <w:rsid w:val="00B730CE"/>
    <w:rsid w:val="00B7311D"/>
    <w:rsid w:val="00B73154"/>
    <w:rsid w:val="00B739EB"/>
    <w:rsid w:val="00B73AF9"/>
    <w:rsid w:val="00B73DE9"/>
    <w:rsid w:val="00B74059"/>
    <w:rsid w:val="00B74237"/>
    <w:rsid w:val="00B74251"/>
    <w:rsid w:val="00B744A2"/>
    <w:rsid w:val="00B74A64"/>
    <w:rsid w:val="00B74B74"/>
    <w:rsid w:val="00B74D34"/>
    <w:rsid w:val="00B74D82"/>
    <w:rsid w:val="00B75018"/>
    <w:rsid w:val="00B7564A"/>
    <w:rsid w:val="00B75860"/>
    <w:rsid w:val="00B7599D"/>
    <w:rsid w:val="00B75A0A"/>
    <w:rsid w:val="00B75A5B"/>
    <w:rsid w:val="00B75BBF"/>
    <w:rsid w:val="00B75DC7"/>
    <w:rsid w:val="00B75FC4"/>
    <w:rsid w:val="00B76155"/>
    <w:rsid w:val="00B7622D"/>
    <w:rsid w:val="00B762EC"/>
    <w:rsid w:val="00B7630D"/>
    <w:rsid w:val="00B764BB"/>
    <w:rsid w:val="00B765BF"/>
    <w:rsid w:val="00B766F1"/>
    <w:rsid w:val="00B76B15"/>
    <w:rsid w:val="00B76B30"/>
    <w:rsid w:val="00B76CD3"/>
    <w:rsid w:val="00B77191"/>
    <w:rsid w:val="00B772A0"/>
    <w:rsid w:val="00B773B4"/>
    <w:rsid w:val="00B774BA"/>
    <w:rsid w:val="00B775AB"/>
    <w:rsid w:val="00B77606"/>
    <w:rsid w:val="00B77860"/>
    <w:rsid w:val="00B779D9"/>
    <w:rsid w:val="00B779E3"/>
    <w:rsid w:val="00B779EE"/>
    <w:rsid w:val="00B779EF"/>
    <w:rsid w:val="00B77F4F"/>
    <w:rsid w:val="00B77FA2"/>
    <w:rsid w:val="00B800C8"/>
    <w:rsid w:val="00B8034C"/>
    <w:rsid w:val="00B8074F"/>
    <w:rsid w:val="00B809C5"/>
    <w:rsid w:val="00B80B27"/>
    <w:rsid w:val="00B80C0B"/>
    <w:rsid w:val="00B80C5B"/>
    <w:rsid w:val="00B80CD5"/>
    <w:rsid w:val="00B80D01"/>
    <w:rsid w:val="00B80E8E"/>
    <w:rsid w:val="00B80ED4"/>
    <w:rsid w:val="00B8134C"/>
    <w:rsid w:val="00B81372"/>
    <w:rsid w:val="00B814BF"/>
    <w:rsid w:val="00B8158E"/>
    <w:rsid w:val="00B81DE6"/>
    <w:rsid w:val="00B820CE"/>
    <w:rsid w:val="00B822BA"/>
    <w:rsid w:val="00B82464"/>
    <w:rsid w:val="00B827CD"/>
    <w:rsid w:val="00B828F3"/>
    <w:rsid w:val="00B829CC"/>
    <w:rsid w:val="00B82BF0"/>
    <w:rsid w:val="00B82C57"/>
    <w:rsid w:val="00B82D29"/>
    <w:rsid w:val="00B82D60"/>
    <w:rsid w:val="00B82EA5"/>
    <w:rsid w:val="00B83008"/>
    <w:rsid w:val="00B83190"/>
    <w:rsid w:val="00B833ED"/>
    <w:rsid w:val="00B83527"/>
    <w:rsid w:val="00B83915"/>
    <w:rsid w:val="00B83C08"/>
    <w:rsid w:val="00B83C12"/>
    <w:rsid w:val="00B83D01"/>
    <w:rsid w:val="00B84002"/>
    <w:rsid w:val="00B841E7"/>
    <w:rsid w:val="00B8461E"/>
    <w:rsid w:val="00B846F4"/>
    <w:rsid w:val="00B8470B"/>
    <w:rsid w:val="00B84722"/>
    <w:rsid w:val="00B847B4"/>
    <w:rsid w:val="00B84C98"/>
    <w:rsid w:val="00B84CCC"/>
    <w:rsid w:val="00B84E36"/>
    <w:rsid w:val="00B84E61"/>
    <w:rsid w:val="00B84EF4"/>
    <w:rsid w:val="00B852D1"/>
    <w:rsid w:val="00B85319"/>
    <w:rsid w:val="00B85710"/>
    <w:rsid w:val="00B85714"/>
    <w:rsid w:val="00B8599A"/>
    <w:rsid w:val="00B85C92"/>
    <w:rsid w:val="00B86038"/>
    <w:rsid w:val="00B860B9"/>
    <w:rsid w:val="00B86211"/>
    <w:rsid w:val="00B86216"/>
    <w:rsid w:val="00B86369"/>
    <w:rsid w:val="00B8684F"/>
    <w:rsid w:val="00B868C8"/>
    <w:rsid w:val="00B86E8B"/>
    <w:rsid w:val="00B86ECB"/>
    <w:rsid w:val="00B86F5A"/>
    <w:rsid w:val="00B87543"/>
    <w:rsid w:val="00B8764F"/>
    <w:rsid w:val="00B87B32"/>
    <w:rsid w:val="00B87B67"/>
    <w:rsid w:val="00B87B6A"/>
    <w:rsid w:val="00B87B80"/>
    <w:rsid w:val="00B87BA1"/>
    <w:rsid w:val="00B87C5B"/>
    <w:rsid w:val="00B87CD7"/>
    <w:rsid w:val="00B87D4C"/>
    <w:rsid w:val="00B9005A"/>
    <w:rsid w:val="00B90368"/>
    <w:rsid w:val="00B90706"/>
    <w:rsid w:val="00B9077F"/>
    <w:rsid w:val="00B90B91"/>
    <w:rsid w:val="00B90C7A"/>
    <w:rsid w:val="00B9102D"/>
    <w:rsid w:val="00B910E3"/>
    <w:rsid w:val="00B91967"/>
    <w:rsid w:val="00B91A75"/>
    <w:rsid w:val="00B91B28"/>
    <w:rsid w:val="00B91DA1"/>
    <w:rsid w:val="00B91E4D"/>
    <w:rsid w:val="00B91ED3"/>
    <w:rsid w:val="00B91F35"/>
    <w:rsid w:val="00B92094"/>
    <w:rsid w:val="00B920A7"/>
    <w:rsid w:val="00B92266"/>
    <w:rsid w:val="00B9297F"/>
    <w:rsid w:val="00B92D7B"/>
    <w:rsid w:val="00B9308F"/>
    <w:rsid w:val="00B9313B"/>
    <w:rsid w:val="00B9330E"/>
    <w:rsid w:val="00B93381"/>
    <w:rsid w:val="00B9362F"/>
    <w:rsid w:val="00B938F2"/>
    <w:rsid w:val="00B93AAA"/>
    <w:rsid w:val="00B93E3B"/>
    <w:rsid w:val="00B93ED4"/>
    <w:rsid w:val="00B93EFB"/>
    <w:rsid w:val="00B94014"/>
    <w:rsid w:val="00B940CE"/>
    <w:rsid w:val="00B943B9"/>
    <w:rsid w:val="00B946A3"/>
    <w:rsid w:val="00B94AF8"/>
    <w:rsid w:val="00B94B71"/>
    <w:rsid w:val="00B94BA5"/>
    <w:rsid w:val="00B94CD6"/>
    <w:rsid w:val="00B94CE4"/>
    <w:rsid w:val="00B951A4"/>
    <w:rsid w:val="00B953E0"/>
    <w:rsid w:val="00B95517"/>
    <w:rsid w:val="00B95624"/>
    <w:rsid w:val="00B95814"/>
    <w:rsid w:val="00B95AD3"/>
    <w:rsid w:val="00B95B3D"/>
    <w:rsid w:val="00B961C4"/>
    <w:rsid w:val="00B96313"/>
    <w:rsid w:val="00B965A1"/>
    <w:rsid w:val="00B96660"/>
    <w:rsid w:val="00B9669D"/>
    <w:rsid w:val="00B969E1"/>
    <w:rsid w:val="00B96E97"/>
    <w:rsid w:val="00B96F4A"/>
    <w:rsid w:val="00B9704D"/>
    <w:rsid w:val="00B97378"/>
    <w:rsid w:val="00B977CF"/>
    <w:rsid w:val="00B977DD"/>
    <w:rsid w:val="00B978AC"/>
    <w:rsid w:val="00B978E1"/>
    <w:rsid w:val="00B97CE2"/>
    <w:rsid w:val="00B97D7A"/>
    <w:rsid w:val="00B97E4D"/>
    <w:rsid w:val="00B97EB7"/>
    <w:rsid w:val="00BA0218"/>
    <w:rsid w:val="00BA0586"/>
    <w:rsid w:val="00BA0890"/>
    <w:rsid w:val="00BA08BA"/>
    <w:rsid w:val="00BA0A10"/>
    <w:rsid w:val="00BA0BE3"/>
    <w:rsid w:val="00BA0C75"/>
    <w:rsid w:val="00BA0E5E"/>
    <w:rsid w:val="00BA1265"/>
    <w:rsid w:val="00BA13AA"/>
    <w:rsid w:val="00BA140A"/>
    <w:rsid w:val="00BA151D"/>
    <w:rsid w:val="00BA1533"/>
    <w:rsid w:val="00BA15D7"/>
    <w:rsid w:val="00BA19AA"/>
    <w:rsid w:val="00BA1A16"/>
    <w:rsid w:val="00BA1E23"/>
    <w:rsid w:val="00BA2220"/>
    <w:rsid w:val="00BA225F"/>
    <w:rsid w:val="00BA2277"/>
    <w:rsid w:val="00BA24A2"/>
    <w:rsid w:val="00BA2609"/>
    <w:rsid w:val="00BA267B"/>
    <w:rsid w:val="00BA2720"/>
    <w:rsid w:val="00BA2A20"/>
    <w:rsid w:val="00BA2A72"/>
    <w:rsid w:val="00BA2C3C"/>
    <w:rsid w:val="00BA2F9C"/>
    <w:rsid w:val="00BA33CB"/>
    <w:rsid w:val="00BA39AB"/>
    <w:rsid w:val="00BA3C0C"/>
    <w:rsid w:val="00BA3C60"/>
    <w:rsid w:val="00BA3E66"/>
    <w:rsid w:val="00BA42F9"/>
    <w:rsid w:val="00BA4417"/>
    <w:rsid w:val="00BA452A"/>
    <w:rsid w:val="00BA47A5"/>
    <w:rsid w:val="00BA485F"/>
    <w:rsid w:val="00BA4926"/>
    <w:rsid w:val="00BA4DB9"/>
    <w:rsid w:val="00BA4E29"/>
    <w:rsid w:val="00BA4EC9"/>
    <w:rsid w:val="00BA53D7"/>
    <w:rsid w:val="00BA54C4"/>
    <w:rsid w:val="00BA5582"/>
    <w:rsid w:val="00BA56D6"/>
    <w:rsid w:val="00BA575E"/>
    <w:rsid w:val="00BA5C6E"/>
    <w:rsid w:val="00BA64CB"/>
    <w:rsid w:val="00BA64E3"/>
    <w:rsid w:val="00BA663B"/>
    <w:rsid w:val="00BA66FF"/>
    <w:rsid w:val="00BA682D"/>
    <w:rsid w:val="00BA6948"/>
    <w:rsid w:val="00BA69CD"/>
    <w:rsid w:val="00BA69FE"/>
    <w:rsid w:val="00BA6B6B"/>
    <w:rsid w:val="00BA6C1D"/>
    <w:rsid w:val="00BA6FA9"/>
    <w:rsid w:val="00BA6FE8"/>
    <w:rsid w:val="00BA71C9"/>
    <w:rsid w:val="00BA73AF"/>
    <w:rsid w:val="00BA741B"/>
    <w:rsid w:val="00BA7563"/>
    <w:rsid w:val="00BA7A20"/>
    <w:rsid w:val="00BA7A45"/>
    <w:rsid w:val="00BA7E14"/>
    <w:rsid w:val="00BB0107"/>
    <w:rsid w:val="00BB0224"/>
    <w:rsid w:val="00BB02AB"/>
    <w:rsid w:val="00BB0365"/>
    <w:rsid w:val="00BB03B8"/>
    <w:rsid w:val="00BB07FB"/>
    <w:rsid w:val="00BB096E"/>
    <w:rsid w:val="00BB0C9A"/>
    <w:rsid w:val="00BB0D10"/>
    <w:rsid w:val="00BB0EC6"/>
    <w:rsid w:val="00BB1355"/>
    <w:rsid w:val="00BB1429"/>
    <w:rsid w:val="00BB15DD"/>
    <w:rsid w:val="00BB184F"/>
    <w:rsid w:val="00BB1A14"/>
    <w:rsid w:val="00BB1C0B"/>
    <w:rsid w:val="00BB1C39"/>
    <w:rsid w:val="00BB1C77"/>
    <w:rsid w:val="00BB1CA0"/>
    <w:rsid w:val="00BB1EB9"/>
    <w:rsid w:val="00BB20E5"/>
    <w:rsid w:val="00BB2165"/>
    <w:rsid w:val="00BB25CC"/>
    <w:rsid w:val="00BB29A7"/>
    <w:rsid w:val="00BB2A4B"/>
    <w:rsid w:val="00BB2C6B"/>
    <w:rsid w:val="00BB2CD4"/>
    <w:rsid w:val="00BB2D8C"/>
    <w:rsid w:val="00BB302F"/>
    <w:rsid w:val="00BB3394"/>
    <w:rsid w:val="00BB34D5"/>
    <w:rsid w:val="00BB3530"/>
    <w:rsid w:val="00BB35BA"/>
    <w:rsid w:val="00BB3654"/>
    <w:rsid w:val="00BB390E"/>
    <w:rsid w:val="00BB3C2B"/>
    <w:rsid w:val="00BB3D15"/>
    <w:rsid w:val="00BB3EEB"/>
    <w:rsid w:val="00BB400A"/>
    <w:rsid w:val="00BB41A5"/>
    <w:rsid w:val="00BB45BE"/>
    <w:rsid w:val="00BB4BBD"/>
    <w:rsid w:val="00BB4CE2"/>
    <w:rsid w:val="00BB4E06"/>
    <w:rsid w:val="00BB5024"/>
    <w:rsid w:val="00BB50FA"/>
    <w:rsid w:val="00BB5334"/>
    <w:rsid w:val="00BB5A40"/>
    <w:rsid w:val="00BB64D8"/>
    <w:rsid w:val="00BB6617"/>
    <w:rsid w:val="00BB6737"/>
    <w:rsid w:val="00BB6845"/>
    <w:rsid w:val="00BB699A"/>
    <w:rsid w:val="00BB69F2"/>
    <w:rsid w:val="00BB6ABD"/>
    <w:rsid w:val="00BB6AF5"/>
    <w:rsid w:val="00BB6B16"/>
    <w:rsid w:val="00BB6BB0"/>
    <w:rsid w:val="00BB6D5E"/>
    <w:rsid w:val="00BB745D"/>
    <w:rsid w:val="00BB754F"/>
    <w:rsid w:val="00BB7550"/>
    <w:rsid w:val="00BB75A5"/>
    <w:rsid w:val="00BB77E4"/>
    <w:rsid w:val="00BB79AA"/>
    <w:rsid w:val="00BB7EBC"/>
    <w:rsid w:val="00BB7F6B"/>
    <w:rsid w:val="00BC01E9"/>
    <w:rsid w:val="00BC05C5"/>
    <w:rsid w:val="00BC07F8"/>
    <w:rsid w:val="00BC0853"/>
    <w:rsid w:val="00BC091F"/>
    <w:rsid w:val="00BC0950"/>
    <w:rsid w:val="00BC0F00"/>
    <w:rsid w:val="00BC0FAF"/>
    <w:rsid w:val="00BC101C"/>
    <w:rsid w:val="00BC10CB"/>
    <w:rsid w:val="00BC11A2"/>
    <w:rsid w:val="00BC1280"/>
    <w:rsid w:val="00BC150B"/>
    <w:rsid w:val="00BC156F"/>
    <w:rsid w:val="00BC165A"/>
    <w:rsid w:val="00BC17A6"/>
    <w:rsid w:val="00BC1825"/>
    <w:rsid w:val="00BC1870"/>
    <w:rsid w:val="00BC1D17"/>
    <w:rsid w:val="00BC20CC"/>
    <w:rsid w:val="00BC2839"/>
    <w:rsid w:val="00BC29F1"/>
    <w:rsid w:val="00BC2A4A"/>
    <w:rsid w:val="00BC2A50"/>
    <w:rsid w:val="00BC2CF7"/>
    <w:rsid w:val="00BC301B"/>
    <w:rsid w:val="00BC34EE"/>
    <w:rsid w:val="00BC3550"/>
    <w:rsid w:val="00BC3A15"/>
    <w:rsid w:val="00BC3A7D"/>
    <w:rsid w:val="00BC3BDB"/>
    <w:rsid w:val="00BC3F5D"/>
    <w:rsid w:val="00BC3FEB"/>
    <w:rsid w:val="00BC42BD"/>
    <w:rsid w:val="00BC42BE"/>
    <w:rsid w:val="00BC4476"/>
    <w:rsid w:val="00BC4791"/>
    <w:rsid w:val="00BC47FB"/>
    <w:rsid w:val="00BC4963"/>
    <w:rsid w:val="00BC4A6B"/>
    <w:rsid w:val="00BC4B65"/>
    <w:rsid w:val="00BC4BC5"/>
    <w:rsid w:val="00BC4BD2"/>
    <w:rsid w:val="00BC4C4A"/>
    <w:rsid w:val="00BC4DD1"/>
    <w:rsid w:val="00BC4E0A"/>
    <w:rsid w:val="00BC4F2D"/>
    <w:rsid w:val="00BC516A"/>
    <w:rsid w:val="00BC566E"/>
    <w:rsid w:val="00BC575C"/>
    <w:rsid w:val="00BC5979"/>
    <w:rsid w:val="00BC5A29"/>
    <w:rsid w:val="00BC5AF3"/>
    <w:rsid w:val="00BC5B56"/>
    <w:rsid w:val="00BC5C92"/>
    <w:rsid w:val="00BC606B"/>
    <w:rsid w:val="00BC620F"/>
    <w:rsid w:val="00BC62F8"/>
    <w:rsid w:val="00BC653F"/>
    <w:rsid w:val="00BC675C"/>
    <w:rsid w:val="00BC6A54"/>
    <w:rsid w:val="00BC6E79"/>
    <w:rsid w:val="00BC6F83"/>
    <w:rsid w:val="00BC6FAC"/>
    <w:rsid w:val="00BC710D"/>
    <w:rsid w:val="00BC72A1"/>
    <w:rsid w:val="00BC7780"/>
    <w:rsid w:val="00BC78A3"/>
    <w:rsid w:val="00BC7E1E"/>
    <w:rsid w:val="00BC7E34"/>
    <w:rsid w:val="00BC7F6A"/>
    <w:rsid w:val="00BC7FF6"/>
    <w:rsid w:val="00BD0041"/>
    <w:rsid w:val="00BD009D"/>
    <w:rsid w:val="00BD019A"/>
    <w:rsid w:val="00BD0733"/>
    <w:rsid w:val="00BD0CA0"/>
    <w:rsid w:val="00BD1042"/>
    <w:rsid w:val="00BD10B5"/>
    <w:rsid w:val="00BD14AB"/>
    <w:rsid w:val="00BD1898"/>
    <w:rsid w:val="00BD1D3E"/>
    <w:rsid w:val="00BD1D70"/>
    <w:rsid w:val="00BD1EBD"/>
    <w:rsid w:val="00BD1F4E"/>
    <w:rsid w:val="00BD2B94"/>
    <w:rsid w:val="00BD2BAB"/>
    <w:rsid w:val="00BD2CA9"/>
    <w:rsid w:val="00BD2D09"/>
    <w:rsid w:val="00BD30A2"/>
    <w:rsid w:val="00BD30CF"/>
    <w:rsid w:val="00BD30E2"/>
    <w:rsid w:val="00BD316F"/>
    <w:rsid w:val="00BD32A0"/>
    <w:rsid w:val="00BD3537"/>
    <w:rsid w:val="00BD3619"/>
    <w:rsid w:val="00BD3654"/>
    <w:rsid w:val="00BD372F"/>
    <w:rsid w:val="00BD3783"/>
    <w:rsid w:val="00BD3951"/>
    <w:rsid w:val="00BD3A03"/>
    <w:rsid w:val="00BD3BA4"/>
    <w:rsid w:val="00BD3C39"/>
    <w:rsid w:val="00BD420A"/>
    <w:rsid w:val="00BD42B6"/>
    <w:rsid w:val="00BD4407"/>
    <w:rsid w:val="00BD4503"/>
    <w:rsid w:val="00BD4594"/>
    <w:rsid w:val="00BD46B9"/>
    <w:rsid w:val="00BD46CF"/>
    <w:rsid w:val="00BD4D58"/>
    <w:rsid w:val="00BD5388"/>
    <w:rsid w:val="00BD560C"/>
    <w:rsid w:val="00BD5B73"/>
    <w:rsid w:val="00BD6005"/>
    <w:rsid w:val="00BD6318"/>
    <w:rsid w:val="00BD65F2"/>
    <w:rsid w:val="00BD6767"/>
    <w:rsid w:val="00BD680D"/>
    <w:rsid w:val="00BD69CE"/>
    <w:rsid w:val="00BD6BAC"/>
    <w:rsid w:val="00BD72AA"/>
    <w:rsid w:val="00BD730B"/>
    <w:rsid w:val="00BD75E5"/>
    <w:rsid w:val="00BD7602"/>
    <w:rsid w:val="00BD777D"/>
    <w:rsid w:val="00BD79E6"/>
    <w:rsid w:val="00BD7B77"/>
    <w:rsid w:val="00BD7BC1"/>
    <w:rsid w:val="00BD7CDC"/>
    <w:rsid w:val="00BD7D76"/>
    <w:rsid w:val="00BD7DE7"/>
    <w:rsid w:val="00BE01D7"/>
    <w:rsid w:val="00BE06CA"/>
    <w:rsid w:val="00BE0D9E"/>
    <w:rsid w:val="00BE0E26"/>
    <w:rsid w:val="00BE131E"/>
    <w:rsid w:val="00BE1532"/>
    <w:rsid w:val="00BE16DD"/>
    <w:rsid w:val="00BE170B"/>
    <w:rsid w:val="00BE170E"/>
    <w:rsid w:val="00BE18F6"/>
    <w:rsid w:val="00BE1A5F"/>
    <w:rsid w:val="00BE1AC5"/>
    <w:rsid w:val="00BE1C25"/>
    <w:rsid w:val="00BE21C5"/>
    <w:rsid w:val="00BE243D"/>
    <w:rsid w:val="00BE24A9"/>
    <w:rsid w:val="00BE25BF"/>
    <w:rsid w:val="00BE28FC"/>
    <w:rsid w:val="00BE2BBD"/>
    <w:rsid w:val="00BE2F57"/>
    <w:rsid w:val="00BE35D7"/>
    <w:rsid w:val="00BE3604"/>
    <w:rsid w:val="00BE361E"/>
    <w:rsid w:val="00BE36EE"/>
    <w:rsid w:val="00BE3775"/>
    <w:rsid w:val="00BE39CA"/>
    <w:rsid w:val="00BE3A26"/>
    <w:rsid w:val="00BE3B80"/>
    <w:rsid w:val="00BE449B"/>
    <w:rsid w:val="00BE458A"/>
    <w:rsid w:val="00BE4616"/>
    <w:rsid w:val="00BE4749"/>
    <w:rsid w:val="00BE4844"/>
    <w:rsid w:val="00BE4D7E"/>
    <w:rsid w:val="00BE4E3B"/>
    <w:rsid w:val="00BE52D1"/>
    <w:rsid w:val="00BE5459"/>
    <w:rsid w:val="00BE55ED"/>
    <w:rsid w:val="00BE570C"/>
    <w:rsid w:val="00BE5A16"/>
    <w:rsid w:val="00BE6232"/>
    <w:rsid w:val="00BE62AA"/>
    <w:rsid w:val="00BE6423"/>
    <w:rsid w:val="00BE6688"/>
    <w:rsid w:val="00BE6765"/>
    <w:rsid w:val="00BE68EB"/>
    <w:rsid w:val="00BE69ED"/>
    <w:rsid w:val="00BE6BD5"/>
    <w:rsid w:val="00BE6D0A"/>
    <w:rsid w:val="00BE6D0F"/>
    <w:rsid w:val="00BE6E68"/>
    <w:rsid w:val="00BE6ED7"/>
    <w:rsid w:val="00BE700B"/>
    <w:rsid w:val="00BE72C3"/>
    <w:rsid w:val="00BE73B8"/>
    <w:rsid w:val="00BE7407"/>
    <w:rsid w:val="00BE74CD"/>
    <w:rsid w:val="00BE7881"/>
    <w:rsid w:val="00BE788C"/>
    <w:rsid w:val="00BE78F6"/>
    <w:rsid w:val="00BE7AA7"/>
    <w:rsid w:val="00BE7B8E"/>
    <w:rsid w:val="00BE7D09"/>
    <w:rsid w:val="00BE7F58"/>
    <w:rsid w:val="00BF00F8"/>
    <w:rsid w:val="00BF03A9"/>
    <w:rsid w:val="00BF04A8"/>
    <w:rsid w:val="00BF04DA"/>
    <w:rsid w:val="00BF0651"/>
    <w:rsid w:val="00BF06FA"/>
    <w:rsid w:val="00BF0A24"/>
    <w:rsid w:val="00BF0C60"/>
    <w:rsid w:val="00BF0D3E"/>
    <w:rsid w:val="00BF0D87"/>
    <w:rsid w:val="00BF1445"/>
    <w:rsid w:val="00BF1481"/>
    <w:rsid w:val="00BF15D1"/>
    <w:rsid w:val="00BF1741"/>
    <w:rsid w:val="00BF1765"/>
    <w:rsid w:val="00BF1925"/>
    <w:rsid w:val="00BF1967"/>
    <w:rsid w:val="00BF19E9"/>
    <w:rsid w:val="00BF1AF8"/>
    <w:rsid w:val="00BF1E34"/>
    <w:rsid w:val="00BF1E56"/>
    <w:rsid w:val="00BF1F6D"/>
    <w:rsid w:val="00BF20D6"/>
    <w:rsid w:val="00BF215A"/>
    <w:rsid w:val="00BF219D"/>
    <w:rsid w:val="00BF23E5"/>
    <w:rsid w:val="00BF23F4"/>
    <w:rsid w:val="00BF245F"/>
    <w:rsid w:val="00BF257B"/>
    <w:rsid w:val="00BF26DE"/>
    <w:rsid w:val="00BF27C8"/>
    <w:rsid w:val="00BF29AA"/>
    <w:rsid w:val="00BF29CA"/>
    <w:rsid w:val="00BF2A2D"/>
    <w:rsid w:val="00BF2A64"/>
    <w:rsid w:val="00BF2E32"/>
    <w:rsid w:val="00BF2F2D"/>
    <w:rsid w:val="00BF2FB7"/>
    <w:rsid w:val="00BF31DB"/>
    <w:rsid w:val="00BF330C"/>
    <w:rsid w:val="00BF359B"/>
    <w:rsid w:val="00BF36B1"/>
    <w:rsid w:val="00BF3856"/>
    <w:rsid w:val="00BF3A1B"/>
    <w:rsid w:val="00BF3F48"/>
    <w:rsid w:val="00BF41BD"/>
    <w:rsid w:val="00BF429F"/>
    <w:rsid w:val="00BF42A8"/>
    <w:rsid w:val="00BF4440"/>
    <w:rsid w:val="00BF4D1F"/>
    <w:rsid w:val="00BF4E40"/>
    <w:rsid w:val="00BF54CA"/>
    <w:rsid w:val="00BF55DF"/>
    <w:rsid w:val="00BF578C"/>
    <w:rsid w:val="00BF57AA"/>
    <w:rsid w:val="00BF5ABE"/>
    <w:rsid w:val="00BF5DAA"/>
    <w:rsid w:val="00BF645C"/>
    <w:rsid w:val="00BF6479"/>
    <w:rsid w:val="00BF6922"/>
    <w:rsid w:val="00BF6C18"/>
    <w:rsid w:val="00BF6D29"/>
    <w:rsid w:val="00BF6DD0"/>
    <w:rsid w:val="00BF6E63"/>
    <w:rsid w:val="00BF7727"/>
    <w:rsid w:val="00C0037F"/>
    <w:rsid w:val="00C0045A"/>
    <w:rsid w:val="00C0059F"/>
    <w:rsid w:val="00C0067C"/>
    <w:rsid w:val="00C006B2"/>
    <w:rsid w:val="00C007CD"/>
    <w:rsid w:val="00C009CD"/>
    <w:rsid w:val="00C00A3A"/>
    <w:rsid w:val="00C00BF9"/>
    <w:rsid w:val="00C00C85"/>
    <w:rsid w:val="00C00FC1"/>
    <w:rsid w:val="00C013E6"/>
    <w:rsid w:val="00C01414"/>
    <w:rsid w:val="00C0186B"/>
    <w:rsid w:val="00C019D6"/>
    <w:rsid w:val="00C019F7"/>
    <w:rsid w:val="00C01AB4"/>
    <w:rsid w:val="00C01ED9"/>
    <w:rsid w:val="00C01F5D"/>
    <w:rsid w:val="00C02085"/>
    <w:rsid w:val="00C022BB"/>
    <w:rsid w:val="00C02355"/>
    <w:rsid w:val="00C027DF"/>
    <w:rsid w:val="00C02BE6"/>
    <w:rsid w:val="00C02D11"/>
    <w:rsid w:val="00C02D2E"/>
    <w:rsid w:val="00C03116"/>
    <w:rsid w:val="00C03153"/>
    <w:rsid w:val="00C03197"/>
    <w:rsid w:val="00C03200"/>
    <w:rsid w:val="00C033E1"/>
    <w:rsid w:val="00C03452"/>
    <w:rsid w:val="00C03757"/>
    <w:rsid w:val="00C037BA"/>
    <w:rsid w:val="00C03D87"/>
    <w:rsid w:val="00C041A2"/>
    <w:rsid w:val="00C0422F"/>
    <w:rsid w:val="00C043D5"/>
    <w:rsid w:val="00C047D8"/>
    <w:rsid w:val="00C047E3"/>
    <w:rsid w:val="00C04A96"/>
    <w:rsid w:val="00C04B28"/>
    <w:rsid w:val="00C04BC2"/>
    <w:rsid w:val="00C04C01"/>
    <w:rsid w:val="00C04C1B"/>
    <w:rsid w:val="00C05012"/>
    <w:rsid w:val="00C051B3"/>
    <w:rsid w:val="00C05226"/>
    <w:rsid w:val="00C05229"/>
    <w:rsid w:val="00C052C3"/>
    <w:rsid w:val="00C052EE"/>
    <w:rsid w:val="00C0531B"/>
    <w:rsid w:val="00C054EB"/>
    <w:rsid w:val="00C056D4"/>
    <w:rsid w:val="00C05C01"/>
    <w:rsid w:val="00C05D17"/>
    <w:rsid w:val="00C06042"/>
    <w:rsid w:val="00C061BD"/>
    <w:rsid w:val="00C062D7"/>
    <w:rsid w:val="00C065D4"/>
    <w:rsid w:val="00C065D7"/>
    <w:rsid w:val="00C06670"/>
    <w:rsid w:val="00C0672F"/>
    <w:rsid w:val="00C067E9"/>
    <w:rsid w:val="00C06CE3"/>
    <w:rsid w:val="00C06EAE"/>
    <w:rsid w:val="00C06ED2"/>
    <w:rsid w:val="00C06F88"/>
    <w:rsid w:val="00C06F8A"/>
    <w:rsid w:val="00C06FCF"/>
    <w:rsid w:val="00C07214"/>
    <w:rsid w:val="00C07474"/>
    <w:rsid w:val="00C075C1"/>
    <w:rsid w:val="00C076CE"/>
    <w:rsid w:val="00C0776D"/>
    <w:rsid w:val="00C077C1"/>
    <w:rsid w:val="00C078D2"/>
    <w:rsid w:val="00C07930"/>
    <w:rsid w:val="00C07AAC"/>
    <w:rsid w:val="00C07C48"/>
    <w:rsid w:val="00C07DB5"/>
    <w:rsid w:val="00C10131"/>
    <w:rsid w:val="00C1042E"/>
    <w:rsid w:val="00C10448"/>
    <w:rsid w:val="00C104AE"/>
    <w:rsid w:val="00C10633"/>
    <w:rsid w:val="00C1066B"/>
    <w:rsid w:val="00C109A3"/>
    <w:rsid w:val="00C10B80"/>
    <w:rsid w:val="00C10BE5"/>
    <w:rsid w:val="00C10FDF"/>
    <w:rsid w:val="00C11544"/>
    <w:rsid w:val="00C11A81"/>
    <w:rsid w:val="00C11E52"/>
    <w:rsid w:val="00C120AF"/>
    <w:rsid w:val="00C12243"/>
    <w:rsid w:val="00C124B8"/>
    <w:rsid w:val="00C1274B"/>
    <w:rsid w:val="00C12AC9"/>
    <w:rsid w:val="00C12B95"/>
    <w:rsid w:val="00C12CB7"/>
    <w:rsid w:val="00C12F81"/>
    <w:rsid w:val="00C133B3"/>
    <w:rsid w:val="00C135F4"/>
    <w:rsid w:val="00C13951"/>
    <w:rsid w:val="00C139F9"/>
    <w:rsid w:val="00C13A2E"/>
    <w:rsid w:val="00C13A9D"/>
    <w:rsid w:val="00C13C38"/>
    <w:rsid w:val="00C142AD"/>
    <w:rsid w:val="00C144B8"/>
    <w:rsid w:val="00C1462D"/>
    <w:rsid w:val="00C147BC"/>
    <w:rsid w:val="00C14A7D"/>
    <w:rsid w:val="00C14BAC"/>
    <w:rsid w:val="00C14D73"/>
    <w:rsid w:val="00C14DDD"/>
    <w:rsid w:val="00C14DFD"/>
    <w:rsid w:val="00C15345"/>
    <w:rsid w:val="00C15441"/>
    <w:rsid w:val="00C15623"/>
    <w:rsid w:val="00C157FA"/>
    <w:rsid w:val="00C1592A"/>
    <w:rsid w:val="00C159E3"/>
    <w:rsid w:val="00C159EF"/>
    <w:rsid w:val="00C15A9D"/>
    <w:rsid w:val="00C1632B"/>
    <w:rsid w:val="00C1653A"/>
    <w:rsid w:val="00C1658F"/>
    <w:rsid w:val="00C16621"/>
    <w:rsid w:val="00C1667E"/>
    <w:rsid w:val="00C167E8"/>
    <w:rsid w:val="00C16949"/>
    <w:rsid w:val="00C169D8"/>
    <w:rsid w:val="00C16CD1"/>
    <w:rsid w:val="00C16D5C"/>
    <w:rsid w:val="00C16EEC"/>
    <w:rsid w:val="00C170CC"/>
    <w:rsid w:val="00C1724E"/>
    <w:rsid w:val="00C174D4"/>
    <w:rsid w:val="00C17605"/>
    <w:rsid w:val="00C17FE0"/>
    <w:rsid w:val="00C20047"/>
    <w:rsid w:val="00C200D9"/>
    <w:rsid w:val="00C20179"/>
    <w:rsid w:val="00C20493"/>
    <w:rsid w:val="00C2049B"/>
    <w:rsid w:val="00C204AE"/>
    <w:rsid w:val="00C2079B"/>
    <w:rsid w:val="00C208D3"/>
    <w:rsid w:val="00C20BEF"/>
    <w:rsid w:val="00C20D78"/>
    <w:rsid w:val="00C20E48"/>
    <w:rsid w:val="00C20F46"/>
    <w:rsid w:val="00C21119"/>
    <w:rsid w:val="00C211C6"/>
    <w:rsid w:val="00C212C0"/>
    <w:rsid w:val="00C213EE"/>
    <w:rsid w:val="00C21965"/>
    <w:rsid w:val="00C21A65"/>
    <w:rsid w:val="00C21CB4"/>
    <w:rsid w:val="00C21D70"/>
    <w:rsid w:val="00C21DE9"/>
    <w:rsid w:val="00C21E07"/>
    <w:rsid w:val="00C21EAF"/>
    <w:rsid w:val="00C21F38"/>
    <w:rsid w:val="00C22168"/>
    <w:rsid w:val="00C221E2"/>
    <w:rsid w:val="00C223A2"/>
    <w:rsid w:val="00C2240F"/>
    <w:rsid w:val="00C227CE"/>
    <w:rsid w:val="00C22820"/>
    <w:rsid w:val="00C2289E"/>
    <w:rsid w:val="00C229EA"/>
    <w:rsid w:val="00C22C4A"/>
    <w:rsid w:val="00C22E4B"/>
    <w:rsid w:val="00C22F1B"/>
    <w:rsid w:val="00C231C8"/>
    <w:rsid w:val="00C2346A"/>
    <w:rsid w:val="00C2395C"/>
    <w:rsid w:val="00C23A8E"/>
    <w:rsid w:val="00C23BC6"/>
    <w:rsid w:val="00C23C3E"/>
    <w:rsid w:val="00C23CE8"/>
    <w:rsid w:val="00C242D2"/>
    <w:rsid w:val="00C245CE"/>
    <w:rsid w:val="00C24D22"/>
    <w:rsid w:val="00C24F6F"/>
    <w:rsid w:val="00C2523A"/>
    <w:rsid w:val="00C253F2"/>
    <w:rsid w:val="00C2543B"/>
    <w:rsid w:val="00C254A9"/>
    <w:rsid w:val="00C25961"/>
    <w:rsid w:val="00C25DA0"/>
    <w:rsid w:val="00C26372"/>
    <w:rsid w:val="00C263DD"/>
    <w:rsid w:val="00C2641D"/>
    <w:rsid w:val="00C265A2"/>
    <w:rsid w:val="00C266D2"/>
    <w:rsid w:val="00C267FB"/>
    <w:rsid w:val="00C2680C"/>
    <w:rsid w:val="00C26823"/>
    <w:rsid w:val="00C26BF8"/>
    <w:rsid w:val="00C278DC"/>
    <w:rsid w:val="00C2793B"/>
    <w:rsid w:val="00C27977"/>
    <w:rsid w:val="00C2797A"/>
    <w:rsid w:val="00C27A0C"/>
    <w:rsid w:val="00C27B8D"/>
    <w:rsid w:val="00C301CA"/>
    <w:rsid w:val="00C30340"/>
    <w:rsid w:val="00C305DA"/>
    <w:rsid w:val="00C3081B"/>
    <w:rsid w:val="00C30928"/>
    <w:rsid w:val="00C30BE9"/>
    <w:rsid w:val="00C3106F"/>
    <w:rsid w:val="00C31714"/>
    <w:rsid w:val="00C31770"/>
    <w:rsid w:val="00C31852"/>
    <w:rsid w:val="00C31A13"/>
    <w:rsid w:val="00C31C47"/>
    <w:rsid w:val="00C31D8D"/>
    <w:rsid w:val="00C321E3"/>
    <w:rsid w:val="00C3221D"/>
    <w:rsid w:val="00C3234F"/>
    <w:rsid w:val="00C324DB"/>
    <w:rsid w:val="00C325AB"/>
    <w:rsid w:val="00C32753"/>
    <w:rsid w:val="00C32A8B"/>
    <w:rsid w:val="00C32C40"/>
    <w:rsid w:val="00C32CC8"/>
    <w:rsid w:val="00C32DA0"/>
    <w:rsid w:val="00C331E2"/>
    <w:rsid w:val="00C3352E"/>
    <w:rsid w:val="00C3355F"/>
    <w:rsid w:val="00C335C9"/>
    <w:rsid w:val="00C3362D"/>
    <w:rsid w:val="00C336BA"/>
    <w:rsid w:val="00C33E01"/>
    <w:rsid w:val="00C33EDB"/>
    <w:rsid w:val="00C34341"/>
    <w:rsid w:val="00C34418"/>
    <w:rsid w:val="00C345A2"/>
    <w:rsid w:val="00C34607"/>
    <w:rsid w:val="00C3466D"/>
    <w:rsid w:val="00C34820"/>
    <w:rsid w:val="00C3486A"/>
    <w:rsid w:val="00C34C3E"/>
    <w:rsid w:val="00C34D53"/>
    <w:rsid w:val="00C350A0"/>
    <w:rsid w:val="00C352D4"/>
    <w:rsid w:val="00C3548D"/>
    <w:rsid w:val="00C354E3"/>
    <w:rsid w:val="00C3576E"/>
    <w:rsid w:val="00C35793"/>
    <w:rsid w:val="00C357C7"/>
    <w:rsid w:val="00C357E7"/>
    <w:rsid w:val="00C35AB5"/>
    <w:rsid w:val="00C35D00"/>
    <w:rsid w:val="00C35E54"/>
    <w:rsid w:val="00C361A3"/>
    <w:rsid w:val="00C36261"/>
    <w:rsid w:val="00C36760"/>
    <w:rsid w:val="00C367A3"/>
    <w:rsid w:val="00C36A30"/>
    <w:rsid w:val="00C36A35"/>
    <w:rsid w:val="00C36D17"/>
    <w:rsid w:val="00C36DFF"/>
    <w:rsid w:val="00C36F1C"/>
    <w:rsid w:val="00C37081"/>
    <w:rsid w:val="00C371FC"/>
    <w:rsid w:val="00C37587"/>
    <w:rsid w:val="00C375FC"/>
    <w:rsid w:val="00C37A0B"/>
    <w:rsid w:val="00C37C4C"/>
    <w:rsid w:val="00C37C9D"/>
    <w:rsid w:val="00C37E84"/>
    <w:rsid w:val="00C4017D"/>
    <w:rsid w:val="00C402D2"/>
    <w:rsid w:val="00C403AE"/>
    <w:rsid w:val="00C40481"/>
    <w:rsid w:val="00C40659"/>
    <w:rsid w:val="00C40915"/>
    <w:rsid w:val="00C409A9"/>
    <w:rsid w:val="00C40A55"/>
    <w:rsid w:val="00C40A8C"/>
    <w:rsid w:val="00C40D13"/>
    <w:rsid w:val="00C40D5D"/>
    <w:rsid w:val="00C40DA6"/>
    <w:rsid w:val="00C40EBA"/>
    <w:rsid w:val="00C41349"/>
    <w:rsid w:val="00C413DE"/>
    <w:rsid w:val="00C4145E"/>
    <w:rsid w:val="00C41EC9"/>
    <w:rsid w:val="00C41EEF"/>
    <w:rsid w:val="00C423C3"/>
    <w:rsid w:val="00C4250C"/>
    <w:rsid w:val="00C42916"/>
    <w:rsid w:val="00C42E2B"/>
    <w:rsid w:val="00C4305A"/>
    <w:rsid w:val="00C4310E"/>
    <w:rsid w:val="00C43446"/>
    <w:rsid w:val="00C435BD"/>
    <w:rsid w:val="00C4368E"/>
    <w:rsid w:val="00C436D3"/>
    <w:rsid w:val="00C43808"/>
    <w:rsid w:val="00C43B88"/>
    <w:rsid w:val="00C43E19"/>
    <w:rsid w:val="00C43EBF"/>
    <w:rsid w:val="00C4404E"/>
    <w:rsid w:val="00C44236"/>
    <w:rsid w:val="00C444AA"/>
    <w:rsid w:val="00C44512"/>
    <w:rsid w:val="00C445C3"/>
    <w:rsid w:val="00C447AC"/>
    <w:rsid w:val="00C448A6"/>
    <w:rsid w:val="00C4497B"/>
    <w:rsid w:val="00C449BA"/>
    <w:rsid w:val="00C44AD0"/>
    <w:rsid w:val="00C44B91"/>
    <w:rsid w:val="00C44D4B"/>
    <w:rsid w:val="00C45008"/>
    <w:rsid w:val="00C451AF"/>
    <w:rsid w:val="00C456F5"/>
    <w:rsid w:val="00C45E26"/>
    <w:rsid w:val="00C45EA2"/>
    <w:rsid w:val="00C46316"/>
    <w:rsid w:val="00C4660F"/>
    <w:rsid w:val="00C46B4C"/>
    <w:rsid w:val="00C46BD0"/>
    <w:rsid w:val="00C47009"/>
    <w:rsid w:val="00C470EB"/>
    <w:rsid w:val="00C4719F"/>
    <w:rsid w:val="00C47804"/>
    <w:rsid w:val="00C4796A"/>
    <w:rsid w:val="00C47C8C"/>
    <w:rsid w:val="00C47D56"/>
    <w:rsid w:val="00C47EFF"/>
    <w:rsid w:val="00C47F17"/>
    <w:rsid w:val="00C47F25"/>
    <w:rsid w:val="00C47FE2"/>
    <w:rsid w:val="00C500F0"/>
    <w:rsid w:val="00C5046D"/>
    <w:rsid w:val="00C50504"/>
    <w:rsid w:val="00C50525"/>
    <w:rsid w:val="00C505B0"/>
    <w:rsid w:val="00C505C1"/>
    <w:rsid w:val="00C5065C"/>
    <w:rsid w:val="00C50692"/>
    <w:rsid w:val="00C506F7"/>
    <w:rsid w:val="00C50C84"/>
    <w:rsid w:val="00C50C99"/>
    <w:rsid w:val="00C50CEE"/>
    <w:rsid w:val="00C510AC"/>
    <w:rsid w:val="00C514CE"/>
    <w:rsid w:val="00C51546"/>
    <w:rsid w:val="00C515B7"/>
    <w:rsid w:val="00C51634"/>
    <w:rsid w:val="00C51A44"/>
    <w:rsid w:val="00C51BA2"/>
    <w:rsid w:val="00C521DD"/>
    <w:rsid w:val="00C526E5"/>
    <w:rsid w:val="00C528B6"/>
    <w:rsid w:val="00C52908"/>
    <w:rsid w:val="00C529A8"/>
    <w:rsid w:val="00C52ABD"/>
    <w:rsid w:val="00C52C15"/>
    <w:rsid w:val="00C52F09"/>
    <w:rsid w:val="00C52F9E"/>
    <w:rsid w:val="00C52FED"/>
    <w:rsid w:val="00C5313E"/>
    <w:rsid w:val="00C531BA"/>
    <w:rsid w:val="00C537B0"/>
    <w:rsid w:val="00C537C6"/>
    <w:rsid w:val="00C53865"/>
    <w:rsid w:val="00C53D9D"/>
    <w:rsid w:val="00C53DBE"/>
    <w:rsid w:val="00C53E1B"/>
    <w:rsid w:val="00C53F0F"/>
    <w:rsid w:val="00C54067"/>
    <w:rsid w:val="00C54116"/>
    <w:rsid w:val="00C541E6"/>
    <w:rsid w:val="00C54376"/>
    <w:rsid w:val="00C543AF"/>
    <w:rsid w:val="00C54474"/>
    <w:rsid w:val="00C54928"/>
    <w:rsid w:val="00C54B06"/>
    <w:rsid w:val="00C54FF3"/>
    <w:rsid w:val="00C5511F"/>
    <w:rsid w:val="00C5559F"/>
    <w:rsid w:val="00C55775"/>
    <w:rsid w:val="00C5587E"/>
    <w:rsid w:val="00C558ED"/>
    <w:rsid w:val="00C55A7D"/>
    <w:rsid w:val="00C55AA0"/>
    <w:rsid w:val="00C55B98"/>
    <w:rsid w:val="00C55B9F"/>
    <w:rsid w:val="00C55D31"/>
    <w:rsid w:val="00C55F76"/>
    <w:rsid w:val="00C560BD"/>
    <w:rsid w:val="00C561D7"/>
    <w:rsid w:val="00C56471"/>
    <w:rsid w:val="00C56647"/>
    <w:rsid w:val="00C56B44"/>
    <w:rsid w:val="00C571A5"/>
    <w:rsid w:val="00C5729D"/>
    <w:rsid w:val="00C572BA"/>
    <w:rsid w:val="00C57351"/>
    <w:rsid w:val="00C5738D"/>
    <w:rsid w:val="00C577F6"/>
    <w:rsid w:val="00C57A48"/>
    <w:rsid w:val="00C57DBD"/>
    <w:rsid w:val="00C57DE5"/>
    <w:rsid w:val="00C6003C"/>
    <w:rsid w:val="00C601A8"/>
    <w:rsid w:val="00C6031F"/>
    <w:rsid w:val="00C6069C"/>
    <w:rsid w:val="00C60786"/>
    <w:rsid w:val="00C6088C"/>
    <w:rsid w:val="00C60C20"/>
    <w:rsid w:val="00C60D07"/>
    <w:rsid w:val="00C610E2"/>
    <w:rsid w:val="00C617D1"/>
    <w:rsid w:val="00C61BFB"/>
    <w:rsid w:val="00C61E27"/>
    <w:rsid w:val="00C61E29"/>
    <w:rsid w:val="00C61E56"/>
    <w:rsid w:val="00C61E64"/>
    <w:rsid w:val="00C61F4F"/>
    <w:rsid w:val="00C621CF"/>
    <w:rsid w:val="00C62255"/>
    <w:rsid w:val="00C62AED"/>
    <w:rsid w:val="00C631B9"/>
    <w:rsid w:val="00C63491"/>
    <w:rsid w:val="00C6352F"/>
    <w:rsid w:val="00C636FD"/>
    <w:rsid w:val="00C63A83"/>
    <w:rsid w:val="00C63C3B"/>
    <w:rsid w:val="00C63E6A"/>
    <w:rsid w:val="00C63ED8"/>
    <w:rsid w:val="00C63F8E"/>
    <w:rsid w:val="00C64134"/>
    <w:rsid w:val="00C64144"/>
    <w:rsid w:val="00C64502"/>
    <w:rsid w:val="00C6450D"/>
    <w:rsid w:val="00C6458C"/>
    <w:rsid w:val="00C6460C"/>
    <w:rsid w:val="00C646BE"/>
    <w:rsid w:val="00C64764"/>
    <w:rsid w:val="00C647C4"/>
    <w:rsid w:val="00C6489F"/>
    <w:rsid w:val="00C6498C"/>
    <w:rsid w:val="00C64B96"/>
    <w:rsid w:val="00C64CF0"/>
    <w:rsid w:val="00C64D84"/>
    <w:rsid w:val="00C65224"/>
    <w:rsid w:val="00C6540C"/>
    <w:rsid w:val="00C6583C"/>
    <w:rsid w:val="00C65885"/>
    <w:rsid w:val="00C659FB"/>
    <w:rsid w:val="00C66063"/>
    <w:rsid w:val="00C66121"/>
    <w:rsid w:val="00C66162"/>
    <w:rsid w:val="00C668B3"/>
    <w:rsid w:val="00C668EB"/>
    <w:rsid w:val="00C669F2"/>
    <w:rsid w:val="00C671B3"/>
    <w:rsid w:val="00C67206"/>
    <w:rsid w:val="00C6744F"/>
    <w:rsid w:val="00C67501"/>
    <w:rsid w:val="00C67575"/>
    <w:rsid w:val="00C675EB"/>
    <w:rsid w:val="00C677C7"/>
    <w:rsid w:val="00C67B04"/>
    <w:rsid w:val="00C67C3B"/>
    <w:rsid w:val="00C67CBA"/>
    <w:rsid w:val="00C700C2"/>
    <w:rsid w:val="00C702FA"/>
    <w:rsid w:val="00C70558"/>
    <w:rsid w:val="00C70597"/>
    <w:rsid w:val="00C70740"/>
    <w:rsid w:val="00C70760"/>
    <w:rsid w:val="00C70BF1"/>
    <w:rsid w:val="00C71068"/>
    <w:rsid w:val="00C710E2"/>
    <w:rsid w:val="00C711E8"/>
    <w:rsid w:val="00C71223"/>
    <w:rsid w:val="00C715DA"/>
    <w:rsid w:val="00C71637"/>
    <w:rsid w:val="00C71652"/>
    <w:rsid w:val="00C7181D"/>
    <w:rsid w:val="00C71837"/>
    <w:rsid w:val="00C71855"/>
    <w:rsid w:val="00C718B5"/>
    <w:rsid w:val="00C719FB"/>
    <w:rsid w:val="00C71BA2"/>
    <w:rsid w:val="00C71CC3"/>
    <w:rsid w:val="00C71F0D"/>
    <w:rsid w:val="00C720E6"/>
    <w:rsid w:val="00C72569"/>
    <w:rsid w:val="00C7269B"/>
    <w:rsid w:val="00C72791"/>
    <w:rsid w:val="00C7279D"/>
    <w:rsid w:val="00C727E6"/>
    <w:rsid w:val="00C7297B"/>
    <w:rsid w:val="00C72A01"/>
    <w:rsid w:val="00C72A2B"/>
    <w:rsid w:val="00C72AFA"/>
    <w:rsid w:val="00C72C62"/>
    <w:rsid w:val="00C72F15"/>
    <w:rsid w:val="00C7306B"/>
    <w:rsid w:val="00C73150"/>
    <w:rsid w:val="00C73699"/>
    <w:rsid w:val="00C73738"/>
    <w:rsid w:val="00C739C1"/>
    <w:rsid w:val="00C73B10"/>
    <w:rsid w:val="00C73CC7"/>
    <w:rsid w:val="00C73E26"/>
    <w:rsid w:val="00C74043"/>
    <w:rsid w:val="00C7421B"/>
    <w:rsid w:val="00C743C5"/>
    <w:rsid w:val="00C74B63"/>
    <w:rsid w:val="00C74CEC"/>
    <w:rsid w:val="00C754FB"/>
    <w:rsid w:val="00C75A4B"/>
    <w:rsid w:val="00C75AC1"/>
    <w:rsid w:val="00C75B28"/>
    <w:rsid w:val="00C75B5A"/>
    <w:rsid w:val="00C75D6B"/>
    <w:rsid w:val="00C76069"/>
    <w:rsid w:val="00C76858"/>
    <w:rsid w:val="00C76C44"/>
    <w:rsid w:val="00C76DD2"/>
    <w:rsid w:val="00C76E00"/>
    <w:rsid w:val="00C77138"/>
    <w:rsid w:val="00C77308"/>
    <w:rsid w:val="00C773A0"/>
    <w:rsid w:val="00C774F8"/>
    <w:rsid w:val="00C77596"/>
    <w:rsid w:val="00C775D1"/>
    <w:rsid w:val="00C77832"/>
    <w:rsid w:val="00C7793C"/>
    <w:rsid w:val="00C77C45"/>
    <w:rsid w:val="00C77C6E"/>
    <w:rsid w:val="00C80132"/>
    <w:rsid w:val="00C80257"/>
    <w:rsid w:val="00C803FA"/>
    <w:rsid w:val="00C8075A"/>
    <w:rsid w:val="00C8093A"/>
    <w:rsid w:val="00C80975"/>
    <w:rsid w:val="00C80C21"/>
    <w:rsid w:val="00C80C86"/>
    <w:rsid w:val="00C80D57"/>
    <w:rsid w:val="00C80E99"/>
    <w:rsid w:val="00C80EF2"/>
    <w:rsid w:val="00C814F6"/>
    <w:rsid w:val="00C81580"/>
    <w:rsid w:val="00C817F4"/>
    <w:rsid w:val="00C81904"/>
    <w:rsid w:val="00C81922"/>
    <w:rsid w:val="00C81937"/>
    <w:rsid w:val="00C81A02"/>
    <w:rsid w:val="00C81ACD"/>
    <w:rsid w:val="00C81CCA"/>
    <w:rsid w:val="00C81DB0"/>
    <w:rsid w:val="00C81E60"/>
    <w:rsid w:val="00C81F47"/>
    <w:rsid w:val="00C8204F"/>
    <w:rsid w:val="00C82446"/>
    <w:rsid w:val="00C825AB"/>
    <w:rsid w:val="00C82BC3"/>
    <w:rsid w:val="00C82F0D"/>
    <w:rsid w:val="00C8303C"/>
    <w:rsid w:val="00C8312F"/>
    <w:rsid w:val="00C83255"/>
    <w:rsid w:val="00C834BF"/>
    <w:rsid w:val="00C836AE"/>
    <w:rsid w:val="00C83FD7"/>
    <w:rsid w:val="00C8452D"/>
    <w:rsid w:val="00C845CF"/>
    <w:rsid w:val="00C847F5"/>
    <w:rsid w:val="00C848A1"/>
    <w:rsid w:val="00C84968"/>
    <w:rsid w:val="00C84B15"/>
    <w:rsid w:val="00C84D31"/>
    <w:rsid w:val="00C84DCD"/>
    <w:rsid w:val="00C85325"/>
    <w:rsid w:val="00C85335"/>
    <w:rsid w:val="00C854E0"/>
    <w:rsid w:val="00C8562C"/>
    <w:rsid w:val="00C85A55"/>
    <w:rsid w:val="00C85C23"/>
    <w:rsid w:val="00C85CDA"/>
    <w:rsid w:val="00C862B6"/>
    <w:rsid w:val="00C8688F"/>
    <w:rsid w:val="00C868DC"/>
    <w:rsid w:val="00C86BD8"/>
    <w:rsid w:val="00C86C06"/>
    <w:rsid w:val="00C86C9B"/>
    <w:rsid w:val="00C86FE9"/>
    <w:rsid w:val="00C872FD"/>
    <w:rsid w:val="00C87576"/>
    <w:rsid w:val="00C8777E"/>
    <w:rsid w:val="00C877C3"/>
    <w:rsid w:val="00C878D5"/>
    <w:rsid w:val="00C9014C"/>
    <w:rsid w:val="00C90512"/>
    <w:rsid w:val="00C905B3"/>
    <w:rsid w:val="00C905ED"/>
    <w:rsid w:val="00C907C7"/>
    <w:rsid w:val="00C90A1A"/>
    <w:rsid w:val="00C90A6F"/>
    <w:rsid w:val="00C90C77"/>
    <w:rsid w:val="00C90E7E"/>
    <w:rsid w:val="00C90F0E"/>
    <w:rsid w:val="00C91052"/>
    <w:rsid w:val="00C914B4"/>
    <w:rsid w:val="00C91504"/>
    <w:rsid w:val="00C9160D"/>
    <w:rsid w:val="00C916EC"/>
    <w:rsid w:val="00C917C7"/>
    <w:rsid w:val="00C9199F"/>
    <w:rsid w:val="00C91D91"/>
    <w:rsid w:val="00C91EC1"/>
    <w:rsid w:val="00C923EF"/>
    <w:rsid w:val="00C92DB0"/>
    <w:rsid w:val="00C93112"/>
    <w:rsid w:val="00C93371"/>
    <w:rsid w:val="00C934D1"/>
    <w:rsid w:val="00C934D8"/>
    <w:rsid w:val="00C93550"/>
    <w:rsid w:val="00C93597"/>
    <w:rsid w:val="00C936B6"/>
    <w:rsid w:val="00C93B11"/>
    <w:rsid w:val="00C93C01"/>
    <w:rsid w:val="00C94191"/>
    <w:rsid w:val="00C94AB6"/>
    <w:rsid w:val="00C94B41"/>
    <w:rsid w:val="00C94C41"/>
    <w:rsid w:val="00C94F1D"/>
    <w:rsid w:val="00C951D0"/>
    <w:rsid w:val="00C954EC"/>
    <w:rsid w:val="00C95765"/>
    <w:rsid w:val="00C95A4E"/>
    <w:rsid w:val="00C95BF1"/>
    <w:rsid w:val="00C95C10"/>
    <w:rsid w:val="00C95EC5"/>
    <w:rsid w:val="00C96241"/>
    <w:rsid w:val="00C96384"/>
    <w:rsid w:val="00C963D4"/>
    <w:rsid w:val="00C96BFE"/>
    <w:rsid w:val="00C96C53"/>
    <w:rsid w:val="00C96CDB"/>
    <w:rsid w:val="00C96D83"/>
    <w:rsid w:val="00C96DE8"/>
    <w:rsid w:val="00C96FFB"/>
    <w:rsid w:val="00C973A5"/>
    <w:rsid w:val="00C973B3"/>
    <w:rsid w:val="00C97665"/>
    <w:rsid w:val="00C97AFB"/>
    <w:rsid w:val="00C97B3A"/>
    <w:rsid w:val="00C97EE1"/>
    <w:rsid w:val="00C97F9F"/>
    <w:rsid w:val="00CA0615"/>
    <w:rsid w:val="00CA0721"/>
    <w:rsid w:val="00CA0B93"/>
    <w:rsid w:val="00CA0CAF"/>
    <w:rsid w:val="00CA0DE6"/>
    <w:rsid w:val="00CA0DED"/>
    <w:rsid w:val="00CA0EB1"/>
    <w:rsid w:val="00CA0F8F"/>
    <w:rsid w:val="00CA1290"/>
    <w:rsid w:val="00CA1533"/>
    <w:rsid w:val="00CA16D2"/>
    <w:rsid w:val="00CA17F2"/>
    <w:rsid w:val="00CA1987"/>
    <w:rsid w:val="00CA1A31"/>
    <w:rsid w:val="00CA1CB9"/>
    <w:rsid w:val="00CA22D4"/>
    <w:rsid w:val="00CA24F7"/>
    <w:rsid w:val="00CA29ED"/>
    <w:rsid w:val="00CA2AB4"/>
    <w:rsid w:val="00CA2C1B"/>
    <w:rsid w:val="00CA32D4"/>
    <w:rsid w:val="00CA3445"/>
    <w:rsid w:val="00CA34B4"/>
    <w:rsid w:val="00CA36AB"/>
    <w:rsid w:val="00CA3837"/>
    <w:rsid w:val="00CA3C13"/>
    <w:rsid w:val="00CA3C33"/>
    <w:rsid w:val="00CA3C3C"/>
    <w:rsid w:val="00CA3D62"/>
    <w:rsid w:val="00CA3DA2"/>
    <w:rsid w:val="00CA400E"/>
    <w:rsid w:val="00CA40CF"/>
    <w:rsid w:val="00CA4398"/>
    <w:rsid w:val="00CA47A0"/>
    <w:rsid w:val="00CA485D"/>
    <w:rsid w:val="00CA4C2B"/>
    <w:rsid w:val="00CA52F0"/>
    <w:rsid w:val="00CA5905"/>
    <w:rsid w:val="00CA61E3"/>
    <w:rsid w:val="00CA62E6"/>
    <w:rsid w:val="00CA634B"/>
    <w:rsid w:val="00CA6361"/>
    <w:rsid w:val="00CA648C"/>
    <w:rsid w:val="00CA6504"/>
    <w:rsid w:val="00CA68E0"/>
    <w:rsid w:val="00CA6A50"/>
    <w:rsid w:val="00CA6B99"/>
    <w:rsid w:val="00CA6CFB"/>
    <w:rsid w:val="00CA6DAA"/>
    <w:rsid w:val="00CA6E34"/>
    <w:rsid w:val="00CA6E3C"/>
    <w:rsid w:val="00CA6F87"/>
    <w:rsid w:val="00CA6FEE"/>
    <w:rsid w:val="00CA72EB"/>
    <w:rsid w:val="00CA755F"/>
    <w:rsid w:val="00CA75D2"/>
    <w:rsid w:val="00CA77A0"/>
    <w:rsid w:val="00CA7A95"/>
    <w:rsid w:val="00CA7B71"/>
    <w:rsid w:val="00CA7E02"/>
    <w:rsid w:val="00CA7EE8"/>
    <w:rsid w:val="00CB0169"/>
    <w:rsid w:val="00CB01CF"/>
    <w:rsid w:val="00CB0A44"/>
    <w:rsid w:val="00CB0A70"/>
    <w:rsid w:val="00CB0AD6"/>
    <w:rsid w:val="00CB0CF6"/>
    <w:rsid w:val="00CB0DB7"/>
    <w:rsid w:val="00CB0EBD"/>
    <w:rsid w:val="00CB0EEB"/>
    <w:rsid w:val="00CB11D3"/>
    <w:rsid w:val="00CB1440"/>
    <w:rsid w:val="00CB14F6"/>
    <w:rsid w:val="00CB16D8"/>
    <w:rsid w:val="00CB17F6"/>
    <w:rsid w:val="00CB1872"/>
    <w:rsid w:val="00CB192E"/>
    <w:rsid w:val="00CB1ACB"/>
    <w:rsid w:val="00CB1C4A"/>
    <w:rsid w:val="00CB1DC9"/>
    <w:rsid w:val="00CB1F80"/>
    <w:rsid w:val="00CB22BA"/>
    <w:rsid w:val="00CB2319"/>
    <w:rsid w:val="00CB237C"/>
    <w:rsid w:val="00CB2548"/>
    <w:rsid w:val="00CB2F5E"/>
    <w:rsid w:val="00CB300C"/>
    <w:rsid w:val="00CB311A"/>
    <w:rsid w:val="00CB331E"/>
    <w:rsid w:val="00CB367D"/>
    <w:rsid w:val="00CB405B"/>
    <w:rsid w:val="00CB409B"/>
    <w:rsid w:val="00CB41B4"/>
    <w:rsid w:val="00CB450E"/>
    <w:rsid w:val="00CB4F35"/>
    <w:rsid w:val="00CB5171"/>
    <w:rsid w:val="00CB52BA"/>
    <w:rsid w:val="00CB589C"/>
    <w:rsid w:val="00CB599D"/>
    <w:rsid w:val="00CB5CA6"/>
    <w:rsid w:val="00CB5D2A"/>
    <w:rsid w:val="00CB60CB"/>
    <w:rsid w:val="00CB6C0B"/>
    <w:rsid w:val="00CB6D6B"/>
    <w:rsid w:val="00CB6E74"/>
    <w:rsid w:val="00CB72AB"/>
    <w:rsid w:val="00CB7926"/>
    <w:rsid w:val="00CB7B41"/>
    <w:rsid w:val="00CB7BC3"/>
    <w:rsid w:val="00CB7F3E"/>
    <w:rsid w:val="00CC0268"/>
    <w:rsid w:val="00CC02F7"/>
    <w:rsid w:val="00CC0656"/>
    <w:rsid w:val="00CC06E8"/>
    <w:rsid w:val="00CC07B6"/>
    <w:rsid w:val="00CC0E3E"/>
    <w:rsid w:val="00CC0EBB"/>
    <w:rsid w:val="00CC1049"/>
    <w:rsid w:val="00CC11F8"/>
    <w:rsid w:val="00CC12BC"/>
    <w:rsid w:val="00CC12FF"/>
    <w:rsid w:val="00CC1379"/>
    <w:rsid w:val="00CC1380"/>
    <w:rsid w:val="00CC1A0D"/>
    <w:rsid w:val="00CC1C04"/>
    <w:rsid w:val="00CC1EE9"/>
    <w:rsid w:val="00CC23AA"/>
    <w:rsid w:val="00CC2446"/>
    <w:rsid w:val="00CC25B4"/>
    <w:rsid w:val="00CC25ED"/>
    <w:rsid w:val="00CC262A"/>
    <w:rsid w:val="00CC28E0"/>
    <w:rsid w:val="00CC28EF"/>
    <w:rsid w:val="00CC2E7F"/>
    <w:rsid w:val="00CC2EBD"/>
    <w:rsid w:val="00CC30C6"/>
    <w:rsid w:val="00CC3120"/>
    <w:rsid w:val="00CC3706"/>
    <w:rsid w:val="00CC3710"/>
    <w:rsid w:val="00CC39D2"/>
    <w:rsid w:val="00CC3B24"/>
    <w:rsid w:val="00CC3C8F"/>
    <w:rsid w:val="00CC3D48"/>
    <w:rsid w:val="00CC3DCE"/>
    <w:rsid w:val="00CC3E69"/>
    <w:rsid w:val="00CC3E78"/>
    <w:rsid w:val="00CC40D3"/>
    <w:rsid w:val="00CC41F9"/>
    <w:rsid w:val="00CC432A"/>
    <w:rsid w:val="00CC48E0"/>
    <w:rsid w:val="00CC49DD"/>
    <w:rsid w:val="00CC4B67"/>
    <w:rsid w:val="00CC4C80"/>
    <w:rsid w:val="00CC4CF3"/>
    <w:rsid w:val="00CC4FAE"/>
    <w:rsid w:val="00CC5008"/>
    <w:rsid w:val="00CC5248"/>
    <w:rsid w:val="00CC52DA"/>
    <w:rsid w:val="00CC52F8"/>
    <w:rsid w:val="00CC538A"/>
    <w:rsid w:val="00CC58FD"/>
    <w:rsid w:val="00CC5C3E"/>
    <w:rsid w:val="00CC5DE4"/>
    <w:rsid w:val="00CC628B"/>
    <w:rsid w:val="00CC65D0"/>
    <w:rsid w:val="00CC6752"/>
    <w:rsid w:val="00CC6BB7"/>
    <w:rsid w:val="00CC707F"/>
    <w:rsid w:val="00CC7183"/>
    <w:rsid w:val="00CC72B0"/>
    <w:rsid w:val="00CC742B"/>
    <w:rsid w:val="00CC7446"/>
    <w:rsid w:val="00CC74F5"/>
    <w:rsid w:val="00CC770D"/>
    <w:rsid w:val="00CC796E"/>
    <w:rsid w:val="00CD01BB"/>
    <w:rsid w:val="00CD03EF"/>
    <w:rsid w:val="00CD0755"/>
    <w:rsid w:val="00CD0A16"/>
    <w:rsid w:val="00CD0C69"/>
    <w:rsid w:val="00CD0C8F"/>
    <w:rsid w:val="00CD0D88"/>
    <w:rsid w:val="00CD1643"/>
    <w:rsid w:val="00CD1769"/>
    <w:rsid w:val="00CD1CFA"/>
    <w:rsid w:val="00CD1D00"/>
    <w:rsid w:val="00CD1E0C"/>
    <w:rsid w:val="00CD1E2C"/>
    <w:rsid w:val="00CD1F7E"/>
    <w:rsid w:val="00CD213C"/>
    <w:rsid w:val="00CD22B6"/>
    <w:rsid w:val="00CD22DE"/>
    <w:rsid w:val="00CD2354"/>
    <w:rsid w:val="00CD242D"/>
    <w:rsid w:val="00CD247B"/>
    <w:rsid w:val="00CD2ACE"/>
    <w:rsid w:val="00CD34DF"/>
    <w:rsid w:val="00CD3505"/>
    <w:rsid w:val="00CD3752"/>
    <w:rsid w:val="00CD39CE"/>
    <w:rsid w:val="00CD39DD"/>
    <w:rsid w:val="00CD3A48"/>
    <w:rsid w:val="00CD3A50"/>
    <w:rsid w:val="00CD3AAB"/>
    <w:rsid w:val="00CD3B01"/>
    <w:rsid w:val="00CD3B0E"/>
    <w:rsid w:val="00CD3DE1"/>
    <w:rsid w:val="00CD3E3D"/>
    <w:rsid w:val="00CD402E"/>
    <w:rsid w:val="00CD404D"/>
    <w:rsid w:val="00CD40A9"/>
    <w:rsid w:val="00CD410A"/>
    <w:rsid w:val="00CD42BD"/>
    <w:rsid w:val="00CD4350"/>
    <w:rsid w:val="00CD440E"/>
    <w:rsid w:val="00CD45E9"/>
    <w:rsid w:val="00CD465A"/>
    <w:rsid w:val="00CD46A3"/>
    <w:rsid w:val="00CD4A21"/>
    <w:rsid w:val="00CD4A6B"/>
    <w:rsid w:val="00CD4B13"/>
    <w:rsid w:val="00CD4BDB"/>
    <w:rsid w:val="00CD4DA9"/>
    <w:rsid w:val="00CD4E24"/>
    <w:rsid w:val="00CD567F"/>
    <w:rsid w:val="00CD575C"/>
    <w:rsid w:val="00CD5AE8"/>
    <w:rsid w:val="00CD5F08"/>
    <w:rsid w:val="00CD60BF"/>
    <w:rsid w:val="00CD60D2"/>
    <w:rsid w:val="00CD614A"/>
    <w:rsid w:val="00CD6474"/>
    <w:rsid w:val="00CD67DD"/>
    <w:rsid w:val="00CD6867"/>
    <w:rsid w:val="00CD68A2"/>
    <w:rsid w:val="00CD68EF"/>
    <w:rsid w:val="00CD690D"/>
    <w:rsid w:val="00CD6B0E"/>
    <w:rsid w:val="00CD6C04"/>
    <w:rsid w:val="00CD6F23"/>
    <w:rsid w:val="00CD71D0"/>
    <w:rsid w:val="00CD74DC"/>
    <w:rsid w:val="00CD7541"/>
    <w:rsid w:val="00CD7933"/>
    <w:rsid w:val="00CD7B37"/>
    <w:rsid w:val="00CE001D"/>
    <w:rsid w:val="00CE0032"/>
    <w:rsid w:val="00CE01DD"/>
    <w:rsid w:val="00CE07B4"/>
    <w:rsid w:val="00CE0A5C"/>
    <w:rsid w:val="00CE0BFA"/>
    <w:rsid w:val="00CE133D"/>
    <w:rsid w:val="00CE146D"/>
    <w:rsid w:val="00CE1AB8"/>
    <w:rsid w:val="00CE1D4B"/>
    <w:rsid w:val="00CE1E7A"/>
    <w:rsid w:val="00CE1F31"/>
    <w:rsid w:val="00CE20A7"/>
    <w:rsid w:val="00CE2493"/>
    <w:rsid w:val="00CE2819"/>
    <w:rsid w:val="00CE290F"/>
    <w:rsid w:val="00CE29F7"/>
    <w:rsid w:val="00CE2A06"/>
    <w:rsid w:val="00CE2B69"/>
    <w:rsid w:val="00CE31F6"/>
    <w:rsid w:val="00CE3324"/>
    <w:rsid w:val="00CE3458"/>
    <w:rsid w:val="00CE34CD"/>
    <w:rsid w:val="00CE3645"/>
    <w:rsid w:val="00CE3C58"/>
    <w:rsid w:val="00CE3E89"/>
    <w:rsid w:val="00CE3FE8"/>
    <w:rsid w:val="00CE4155"/>
    <w:rsid w:val="00CE4476"/>
    <w:rsid w:val="00CE4539"/>
    <w:rsid w:val="00CE4820"/>
    <w:rsid w:val="00CE4889"/>
    <w:rsid w:val="00CE49B3"/>
    <w:rsid w:val="00CE4A7E"/>
    <w:rsid w:val="00CE4B67"/>
    <w:rsid w:val="00CE4D8A"/>
    <w:rsid w:val="00CE4EE8"/>
    <w:rsid w:val="00CE50BD"/>
    <w:rsid w:val="00CE5214"/>
    <w:rsid w:val="00CE5246"/>
    <w:rsid w:val="00CE547D"/>
    <w:rsid w:val="00CE54CD"/>
    <w:rsid w:val="00CE56B6"/>
    <w:rsid w:val="00CE5787"/>
    <w:rsid w:val="00CE5B3A"/>
    <w:rsid w:val="00CE5CCD"/>
    <w:rsid w:val="00CE618C"/>
    <w:rsid w:val="00CE62CD"/>
    <w:rsid w:val="00CE665C"/>
    <w:rsid w:val="00CE68CA"/>
    <w:rsid w:val="00CE7123"/>
    <w:rsid w:val="00CE7200"/>
    <w:rsid w:val="00CE7245"/>
    <w:rsid w:val="00CE727E"/>
    <w:rsid w:val="00CE7324"/>
    <w:rsid w:val="00CE74CD"/>
    <w:rsid w:val="00CE7541"/>
    <w:rsid w:val="00CE7759"/>
    <w:rsid w:val="00CE785E"/>
    <w:rsid w:val="00CE7931"/>
    <w:rsid w:val="00CE793E"/>
    <w:rsid w:val="00CE7AC5"/>
    <w:rsid w:val="00CF03AA"/>
    <w:rsid w:val="00CF0B9C"/>
    <w:rsid w:val="00CF0C06"/>
    <w:rsid w:val="00CF0E0E"/>
    <w:rsid w:val="00CF1146"/>
    <w:rsid w:val="00CF131B"/>
    <w:rsid w:val="00CF175B"/>
    <w:rsid w:val="00CF1DD6"/>
    <w:rsid w:val="00CF2012"/>
    <w:rsid w:val="00CF2131"/>
    <w:rsid w:val="00CF213D"/>
    <w:rsid w:val="00CF2620"/>
    <w:rsid w:val="00CF2730"/>
    <w:rsid w:val="00CF2780"/>
    <w:rsid w:val="00CF2954"/>
    <w:rsid w:val="00CF2CF6"/>
    <w:rsid w:val="00CF2DCD"/>
    <w:rsid w:val="00CF2F04"/>
    <w:rsid w:val="00CF3011"/>
    <w:rsid w:val="00CF3089"/>
    <w:rsid w:val="00CF35CE"/>
    <w:rsid w:val="00CF370C"/>
    <w:rsid w:val="00CF380B"/>
    <w:rsid w:val="00CF3936"/>
    <w:rsid w:val="00CF3BFA"/>
    <w:rsid w:val="00CF3C00"/>
    <w:rsid w:val="00CF3CBF"/>
    <w:rsid w:val="00CF3CE3"/>
    <w:rsid w:val="00CF46B4"/>
    <w:rsid w:val="00CF483B"/>
    <w:rsid w:val="00CF4C9E"/>
    <w:rsid w:val="00CF4D82"/>
    <w:rsid w:val="00CF4E9A"/>
    <w:rsid w:val="00CF4F15"/>
    <w:rsid w:val="00CF51A3"/>
    <w:rsid w:val="00CF5268"/>
    <w:rsid w:val="00CF55BC"/>
    <w:rsid w:val="00CF5AF7"/>
    <w:rsid w:val="00CF5B7B"/>
    <w:rsid w:val="00CF5C9A"/>
    <w:rsid w:val="00CF5E8D"/>
    <w:rsid w:val="00CF60EB"/>
    <w:rsid w:val="00CF6329"/>
    <w:rsid w:val="00CF64B4"/>
    <w:rsid w:val="00CF6678"/>
    <w:rsid w:val="00CF6791"/>
    <w:rsid w:val="00CF6817"/>
    <w:rsid w:val="00CF6851"/>
    <w:rsid w:val="00CF6CF3"/>
    <w:rsid w:val="00CF6FF4"/>
    <w:rsid w:val="00CF71E7"/>
    <w:rsid w:val="00CF7225"/>
    <w:rsid w:val="00CF741B"/>
    <w:rsid w:val="00CF794F"/>
    <w:rsid w:val="00CF79E4"/>
    <w:rsid w:val="00CF7A8B"/>
    <w:rsid w:val="00CF7D14"/>
    <w:rsid w:val="00CF7D46"/>
    <w:rsid w:val="00CF7DBF"/>
    <w:rsid w:val="00D00524"/>
    <w:rsid w:val="00D0054B"/>
    <w:rsid w:val="00D0059E"/>
    <w:rsid w:val="00D00A6F"/>
    <w:rsid w:val="00D00B0B"/>
    <w:rsid w:val="00D00DA2"/>
    <w:rsid w:val="00D00E0E"/>
    <w:rsid w:val="00D00F1B"/>
    <w:rsid w:val="00D01051"/>
    <w:rsid w:val="00D0109D"/>
    <w:rsid w:val="00D01543"/>
    <w:rsid w:val="00D01578"/>
    <w:rsid w:val="00D0180F"/>
    <w:rsid w:val="00D01907"/>
    <w:rsid w:val="00D01F05"/>
    <w:rsid w:val="00D02111"/>
    <w:rsid w:val="00D021B5"/>
    <w:rsid w:val="00D0242B"/>
    <w:rsid w:val="00D02466"/>
    <w:rsid w:val="00D02F04"/>
    <w:rsid w:val="00D02FC2"/>
    <w:rsid w:val="00D030E3"/>
    <w:rsid w:val="00D031BD"/>
    <w:rsid w:val="00D0323D"/>
    <w:rsid w:val="00D032D4"/>
    <w:rsid w:val="00D03470"/>
    <w:rsid w:val="00D03500"/>
    <w:rsid w:val="00D035A4"/>
    <w:rsid w:val="00D0360D"/>
    <w:rsid w:val="00D03616"/>
    <w:rsid w:val="00D03705"/>
    <w:rsid w:val="00D0371C"/>
    <w:rsid w:val="00D03929"/>
    <w:rsid w:val="00D0399E"/>
    <w:rsid w:val="00D03CD3"/>
    <w:rsid w:val="00D03E98"/>
    <w:rsid w:val="00D03F40"/>
    <w:rsid w:val="00D04023"/>
    <w:rsid w:val="00D0403C"/>
    <w:rsid w:val="00D0429E"/>
    <w:rsid w:val="00D044E4"/>
    <w:rsid w:val="00D0452E"/>
    <w:rsid w:val="00D04688"/>
    <w:rsid w:val="00D048CD"/>
    <w:rsid w:val="00D04978"/>
    <w:rsid w:val="00D04A94"/>
    <w:rsid w:val="00D051D7"/>
    <w:rsid w:val="00D05277"/>
    <w:rsid w:val="00D05782"/>
    <w:rsid w:val="00D05A38"/>
    <w:rsid w:val="00D05A52"/>
    <w:rsid w:val="00D05A83"/>
    <w:rsid w:val="00D05D21"/>
    <w:rsid w:val="00D05D53"/>
    <w:rsid w:val="00D05DA6"/>
    <w:rsid w:val="00D06370"/>
    <w:rsid w:val="00D06890"/>
    <w:rsid w:val="00D068C8"/>
    <w:rsid w:val="00D06926"/>
    <w:rsid w:val="00D06C25"/>
    <w:rsid w:val="00D06E63"/>
    <w:rsid w:val="00D0768D"/>
    <w:rsid w:val="00D07755"/>
    <w:rsid w:val="00D0786B"/>
    <w:rsid w:val="00D079B4"/>
    <w:rsid w:val="00D07BB5"/>
    <w:rsid w:val="00D07D1E"/>
    <w:rsid w:val="00D101AB"/>
    <w:rsid w:val="00D102AE"/>
    <w:rsid w:val="00D1062F"/>
    <w:rsid w:val="00D1077C"/>
    <w:rsid w:val="00D10978"/>
    <w:rsid w:val="00D109F2"/>
    <w:rsid w:val="00D109F8"/>
    <w:rsid w:val="00D10FE0"/>
    <w:rsid w:val="00D11124"/>
    <w:rsid w:val="00D113D1"/>
    <w:rsid w:val="00D1152D"/>
    <w:rsid w:val="00D1160E"/>
    <w:rsid w:val="00D1189E"/>
    <w:rsid w:val="00D11D5D"/>
    <w:rsid w:val="00D11FE2"/>
    <w:rsid w:val="00D12085"/>
    <w:rsid w:val="00D121D5"/>
    <w:rsid w:val="00D12274"/>
    <w:rsid w:val="00D1235E"/>
    <w:rsid w:val="00D12646"/>
    <w:rsid w:val="00D12654"/>
    <w:rsid w:val="00D12A40"/>
    <w:rsid w:val="00D12CB3"/>
    <w:rsid w:val="00D12D8B"/>
    <w:rsid w:val="00D12EE5"/>
    <w:rsid w:val="00D12F47"/>
    <w:rsid w:val="00D131B0"/>
    <w:rsid w:val="00D133C6"/>
    <w:rsid w:val="00D1382A"/>
    <w:rsid w:val="00D13F0F"/>
    <w:rsid w:val="00D143F3"/>
    <w:rsid w:val="00D144E2"/>
    <w:rsid w:val="00D145AA"/>
    <w:rsid w:val="00D145BB"/>
    <w:rsid w:val="00D146AB"/>
    <w:rsid w:val="00D14871"/>
    <w:rsid w:val="00D14A9F"/>
    <w:rsid w:val="00D14D06"/>
    <w:rsid w:val="00D14E58"/>
    <w:rsid w:val="00D14E83"/>
    <w:rsid w:val="00D14F16"/>
    <w:rsid w:val="00D15131"/>
    <w:rsid w:val="00D151A5"/>
    <w:rsid w:val="00D155C0"/>
    <w:rsid w:val="00D15662"/>
    <w:rsid w:val="00D156D3"/>
    <w:rsid w:val="00D15812"/>
    <w:rsid w:val="00D15D17"/>
    <w:rsid w:val="00D15D33"/>
    <w:rsid w:val="00D15EF5"/>
    <w:rsid w:val="00D16122"/>
    <w:rsid w:val="00D1626A"/>
    <w:rsid w:val="00D16550"/>
    <w:rsid w:val="00D165D6"/>
    <w:rsid w:val="00D16CAD"/>
    <w:rsid w:val="00D1703C"/>
    <w:rsid w:val="00D1707C"/>
    <w:rsid w:val="00D17125"/>
    <w:rsid w:val="00D1741F"/>
    <w:rsid w:val="00D17BF9"/>
    <w:rsid w:val="00D17D56"/>
    <w:rsid w:val="00D17E29"/>
    <w:rsid w:val="00D17FB6"/>
    <w:rsid w:val="00D17FF6"/>
    <w:rsid w:val="00D2036D"/>
    <w:rsid w:val="00D206FC"/>
    <w:rsid w:val="00D20BD2"/>
    <w:rsid w:val="00D20DED"/>
    <w:rsid w:val="00D20E5E"/>
    <w:rsid w:val="00D20FC0"/>
    <w:rsid w:val="00D211A2"/>
    <w:rsid w:val="00D213CE"/>
    <w:rsid w:val="00D21808"/>
    <w:rsid w:val="00D21D00"/>
    <w:rsid w:val="00D21ECA"/>
    <w:rsid w:val="00D22931"/>
    <w:rsid w:val="00D22A1C"/>
    <w:rsid w:val="00D22E0B"/>
    <w:rsid w:val="00D23492"/>
    <w:rsid w:val="00D2358C"/>
    <w:rsid w:val="00D2395D"/>
    <w:rsid w:val="00D23BEC"/>
    <w:rsid w:val="00D23ED0"/>
    <w:rsid w:val="00D240A0"/>
    <w:rsid w:val="00D2416A"/>
    <w:rsid w:val="00D2423F"/>
    <w:rsid w:val="00D242F6"/>
    <w:rsid w:val="00D24693"/>
    <w:rsid w:val="00D2472C"/>
    <w:rsid w:val="00D248AF"/>
    <w:rsid w:val="00D250EA"/>
    <w:rsid w:val="00D25749"/>
    <w:rsid w:val="00D25AFC"/>
    <w:rsid w:val="00D25BFE"/>
    <w:rsid w:val="00D25E60"/>
    <w:rsid w:val="00D25F3B"/>
    <w:rsid w:val="00D264C9"/>
    <w:rsid w:val="00D264E9"/>
    <w:rsid w:val="00D265DD"/>
    <w:rsid w:val="00D26645"/>
    <w:rsid w:val="00D26846"/>
    <w:rsid w:val="00D26990"/>
    <w:rsid w:val="00D26A3F"/>
    <w:rsid w:val="00D26C46"/>
    <w:rsid w:val="00D26FE3"/>
    <w:rsid w:val="00D270CA"/>
    <w:rsid w:val="00D273A5"/>
    <w:rsid w:val="00D27597"/>
    <w:rsid w:val="00D27623"/>
    <w:rsid w:val="00D27624"/>
    <w:rsid w:val="00D2771A"/>
    <w:rsid w:val="00D2776B"/>
    <w:rsid w:val="00D2781F"/>
    <w:rsid w:val="00D278B6"/>
    <w:rsid w:val="00D279FE"/>
    <w:rsid w:val="00D27A80"/>
    <w:rsid w:val="00D27BD0"/>
    <w:rsid w:val="00D27C4E"/>
    <w:rsid w:val="00D27F07"/>
    <w:rsid w:val="00D27F24"/>
    <w:rsid w:val="00D27FCB"/>
    <w:rsid w:val="00D30F74"/>
    <w:rsid w:val="00D31075"/>
    <w:rsid w:val="00D31264"/>
    <w:rsid w:val="00D31272"/>
    <w:rsid w:val="00D312D0"/>
    <w:rsid w:val="00D314C2"/>
    <w:rsid w:val="00D3153E"/>
    <w:rsid w:val="00D31B05"/>
    <w:rsid w:val="00D31B85"/>
    <w:rsid w:val="00D3220A"/>
    <w:rsid w:val="00D32AE1"/>
    <w:rsid w:val="00D32DB7"/>
    <w:rsid w:val="00D32DCA"/>
    <w:rsid w:val="00D32E8F"/>
    <w:rsid w:val="00D331B4"/>
    <w:rsid w:val="00D33258"/>
    <w:rsid w:val="00D33509"/>
    <w:rsid w:val="00D33677"/>
    <w:rsid w:val="00D336C9"/>
    <w:rsid w:val="00D33889"/>
    <w:rsid w:val="00D338DF"/>
    <w:rsid w:val="00D3391A"/>
    <w:rsid w:val="00D33A22"/>
    <w:rsid w:val="00D33A8C"/>
    <w:rsid w:val="00D33C50"/>
    <w:rsid w:val="00D33C8A"/>
    <w:rsid w:val="00D33DF8"/>
    <w:rsid w:val="00D33E11"/>
    <w:rsid w:val="00D33E23"/>
    <w:rsid w:val="00D3408B"/>
    <w:rsid w:val="00D340CA"/>
    <w:rsid w:val="00D34117"/>
    <w:rsid w:val="00D342A3"/>
    <w:rsid w:val="00D34356"/>
    <w:rsid w:val="00D34670"/>
    <w:rsid w:val="00D34861"/>
    <w:rsid w:val="00D349DD"/>
    <w:rsid w:val="00D349FE"/>
    <w:rsid w:val="00D34CC7"/>
    <w:rsid w:val="00D34D97"/>
    <w:rsid w:val="00D34F63"/>
    <w:rsid w:val="00D35164"/>
    <w:rsid w:val="00D3528F"/>
    <w:rsid w:val="00D352F0"/>
    <w:rsid w:val="00D357ED"/>
    <w:rsid w:val="00D35B49"/>
    <w:rsid w:val="00D36026"/>
    <w:rsid w:val="00D362CE"/>
    <w:rsid w:val="00D368F7"/>
    <w:rsid w:val="00D36940"/>
    <w:rsid w:val="00D36BD5"/>
    <w:rsid w:val="00D36D7E"/>
    <w:rsid w:val="00D371DE"/>
    <w:rsid w:val="00D3754E"/>
    <w:rsid w:val="00D375AD"/>
    <w:rsid w:val="00D3768B"/>
    <w:rsid w:val="00D3769C"/>
    <w:rsid w:val="00D37769"/>
    <w:rsid w:val="00D37794"/>
    <w:rsid w:val="00D37813"/>
    <w:rsid w:val="00D37AB8"/>
    <w:rsid w:val="00D37AC8"/>
    <w:rsid w:val="00D37BD7"/>
    <w:rsid w:val="00D37BE0"/>
    <w:rsid w:val="00D37BFA"/>
    <w:rsid w:val="00D37D57"/>
    <w:rsid w:val="00D37F92"/>
    <w:rsid w:val="00D4019A"/>
    <w:rsid w:val="00D4021B"/>
    <w:rsid w:val="00D40412"/>
    <w:rsid w:val="00D40922"/>
    <w:rsid w:val="00D40A77"/>
    <w:rsid w:val="00D40D2A"/>
    <w:rsid w:val="00D40DE4"/>
    <w:rsid w:val="00D4101D"/>
    <w:rsid w:val="00D41088"/>
    <w:rsid w:val="00D41221"/>
    <w:rsid w:val="00D41831"/>
    <w:rsid w:val="00D4184F"/>
    <w:rsid w:val="00D4188D"/>
    <w:rsid w:val="00D41F1B"/>
    <w:rsid w:val="00D427EB"/>
    <w:rsid w:val="00D428AD"/>
    <w:rsid w:val="00D42ED5"/>
    <w:rsid w:val="00D42FEA"/>
    <w:rsid w:val="00D43198"/>
    <w:rsid w:val="00D4354B"/>
    <w:rsid w:val="00D435E7"/>
    <w:rsid w:val="00D437B1"/>
    <w:rsid w:val="00D437B2"/>
    <w:rsid w:val="00D43942"/>
    <w:rsid w:val="00D439C3"/>
    <w:rsid w:val="00D43A8B"/>
    <w:rsid w:val="00D43AA7"/>
    <w:rsid w:val="00D43AB3"/>
    <w:rsid w:val="00D43AB4"/>
    <w:rsid w:val="00D43BD0"/>
    <w:rsid w:val="00D4401D"/>
    <w:rsid w:val="00D440F1"/>
    <w:rsid w:val="00D4417C"/>
    <w:rsid w:val="00D44282"/>
    <w:rsid w:val="00D44534"/>
    <w:rsid w:val="00D44778"/>
    <w:rsid w:val="00D4482B"/>
    <w:rsid w:val="00D44D78"/>
    <w:rsid w:val="00D44DB2"/>
    <w:rsid w:val="00D45584"/>
    <w:rsid w:val="00D4575F"/>
    <w:rsid w:val="00D4596F"/>
    <w:rsid w:val="00D45B7D"/>
    <w:rsid w:val="00D45C1B"/>
    <w:rsid w:val="00D45CC6"/>
    <w:rsid w:val="00D45DAC"/>
    <w:rsid w:val="00D465AF"/>
    <w:rsid w:val="00D46622"/>
    <w:rsid w:val="00D46A93"/>
    <w:rsid w:val="00D46E45"/>
    <w:rsid w:val="00D47153"/>
    <w:rsid w:val="00D474E1"/>
    <w:rsid w:val="00D475C8"/>
    <w:rsid w:val="00D478F3"/>
    <w:rsid w:val="00D47B9A"/>
    <w:rsid w:val="00D47BF0"/>
    <w:rsid w:val="00D47D5B"/>
    <w:rsid w:val="00D50022"/>
    <w:rsid w:val="00D5037E"/>
    <w:rsid w:val="00D50640"/>
    <w:rsid w:val="00D509A8"/>
    <w:rsid w:val="00D50AE4"/>
    <w:rsid w:val="00D50DF8"/>
    <w:rsid w:val="00D50DF9"/>
    <w:rsid w:val="00D511EC"/>
    <w:rsid w:val="00D5140D"/>
    <w:rsid w:val="00D515C5"/>
    <w:rsid w:val="00D5173F"/>
    <w:rsid w:val="00D51972"/>
    <w:rsid w:val="00D51B5E"/>
    <w:rsid w:val="00D51BB9"/>
    <w:rsid w:val="00D51CE9"/>
    <w:rsid w:val="00D522BD"/>
    <w:rsid w:val="00D52323"/>
    <w:rsid w:val="00D5238A"/>
    <w:rsid w:val="00D525E6"/>
    <w:rsid w:val="00D52743"/>
    <w:rsid w:val="00D528DA"/>
    <w:rsid w:val="00D52C39"/>
    <w:rsid w:val="00D52C7F"/>
    <w:rsid w:val="00D52F8E"/>
    <w:rsid w:val="00D52FE1"/>
    <w:rsid w:val="00D535CA"/>
    <w:rsid w:val="00D5372E"/>
    <w:rsid w:val="00D53A17"/>
    <w:rsid w:val="00D53BEE"/>
    <w:rsid w:val="00D53BF0"/>
    <w:rsid w:val="00D53CDA"/>
    <w:rsid w:val="00D54301"/>
    <w:rsid w:val="00D5438B"/>
    <w:rsid w:val="00D543F7"/>
    <w:rsid w:val="00D54525"/>
    <w:rsid w:val="00D54697"/>
    <w:rsid w:val="00D54892"/>
    <w:rsid w:val="00D550FD"/>
    <w:rsid w:val="00D5512F"/>
    <w:rsid w:val="00D551C0"/>
    <w:rsid w:val="00D553B9"/>
    <w:rsid w:val="00D55547"/>
    <w:rsid w:val="00D55683"/>
    <w:rsid w:val="00D556FC"/>
    <w:rsid w:val="00D559F9"/>
    <w:rsid w:val="00D55A49"/>
    <w:rsid w:val="00D55E02"/>
    <w:rsid w:val="00D55F34"/>
    <w:rsid w:val="00D5625C"/>
    <w:rsid w:val="00D56471"/>
    <w:rsid w:val="00D5668B"/>
    <w:rsid w:val="00D566C7"/>
    <w:rsid w:val="00D56750"/>
    <w:rsid w:val="00D56796"/>
    <w:rsid w:val="00D5680B"/>
    <w:rsid w:val="00D56BA2"/>
    <w:rsid w:val="00D56E3B"/>
    <w:rsid w:val="00D56EAD"/>
    <w:rsid w:val="00D56F1A"/>
    <w:rsid w:val="00D5702F"/>
    <w:rsid w:val="00D57049"/>
    <w:rsid w:val="00D570B7"/>
    <w:rsid w:val="00D5710A"/>
    <w:rsid w:val="00D572DE"/>
    <w:rsid w:val="00D573D9"/>
    <w:rsid w:val="00D5762F"/>
    <w:rsid w:val="00D57643"/>
    <w:rsid w:val="00D5793F"/>
    <w:rsid w:val="00D57D52"/>
    <w:rsid w:val="00D57F89"/>
    <w:rsid w:val="00D6020A"/>
    <w:rsid w:val="00D60244"/>
    <w:rsid w:val="00D602F5"/>
    <w:rsid w:val="00D6040F"/>
    <w:rsid w:val="00D60A02"/>
    <w:rsid w:val="00D60B04"/>
    <w:rsid w:val="00D60C0E"/>
    <w:rsid w:val="00D6111E"/>
    <w:rsid w:val="00D61329"/>
    <w:rsid w:val="00D61332"/>
    <w:rsid w:val="00D6145A"/>
    <w:rsid w:val="00D615CF"/>
    <w:rsid w:val="00D61720"/>
    <w:rsid w:val="00D6177A"/>
    <w:rsid w:val="00D6178A"/>
    <w:rsid w:val="00D61FAB"/>
    <w:rsid w:val="00D626F8"/>
    <w:rsid w:val="00D6276B"/>
    <w:rsid w:val="00D62A52"/>
    <w:rsid w:val="00D62CE5"/>
    <w:rsid w:val="00D62D13"/>
    <w:rsid w:val="00D62DE1"/>
    <w:rsid w:val="00D62EAB"/>
    <w:rsid w:val="00D62F8E"/>
    <w:rsid w:val="00D63001"/>
    <w:rsid w:val="00D63278"/>
    <w:rsid w:val="00D632A7"/>
    <w:rsid w:val="00D633A7"/>
    <w:rsid w:val="00D634C5"/>
    <w:rsid w:val="00D6365B"/>
    <w:rsid w:val="00D63797"/>
    <w:rsid w:val="00D63B50"/>
    <w:rsid w:val="00D63B9B"/>
    <w:rsid w:val="00D63BB0"/>
    <w:rsid w:val="00D63EE7"/>
    <w:rsid w:val="00D6430F"/>
    <w:rsid w:val="00D6439D"/>
    <w:rsid w:val="00D6445E"/>
    <w:rsid w:val="00D6478C"/>
    <w:rsid w:val="00D64CB6"/>
    <w:rsid w:val="00D64CF4"/>
    <w:rsid w:val="00D64D0B"/>
    <w:rsid w:val="00D64D5F"/>
    <w:rsid w:val="00D64FD7"/>
    <w:rsid w:val="00D651A4"/>
    <w:rsid w:val="00D651E2"/>
    <w:rsid w:val="00D654F4"/>
    <w:rsid w:val="00D65534"/>
    <w:rsid w:val="00D65786"/>
    <w:rsid w:val="00D65996"/>
    <w:rsid w:val="00D65A59"/>
    <w:rsid w:val="00D65B0A"/>
    <w:rsid w:val="00D65BE7"/>
    <w:rsid w:val="00D65D02"/>
    <w:rsid w:val="00D65EAF"/>
    <w:rsid w:val="00D6634F"/>
    <w:rsid w:val="00D66360"/>
    <w:rsid w:val="00D66731"/>
    <w:rsid w:val="00D66761"/>
    <w:rsid w:val="00D668BF"/>
    <w:rsid w:val="00D66906"/>
    <w:rsid w:val="00D66A2A"/>
    <w:rsid w:val="00D66C29"/>
    <w:rsid w:val="00D66D1F"/>
    <w:rsid w:val="00D66D7F"/>
    <w:rsid w:val="00D67A07"/>
    <w:rsid w:val="00D67B39"/>
    <w:rsid w:val="00D67BAB"/>
    <w:rsid w:val="00D67BF6"/>
    <w:rsid w:val="00D67C1C"/>
    <w:rsid w:val="00D67D27"/>
    <w:rsid w:val="00D67DFC"/>
    <w:rsid w:val="00D67E26"/>
    <w:rsid w:val="00D67E7C"/>
    <w:rsid w:val="00D67F02"/>
    <w:rsid w:val="00D70017"/>
    <w:rsid w:val="00D70069"/>
    <w:rsid w:val="00D7065D"/>
    <w:rsid w:val="00D70676"/>
    <w:rsid w:val="00D70768"/>
    <w:rsid w:val="00D70AAC"/>
    <w:rsid w:val="00D70D9B"/>
    <w:rsid w:val="00D70DDD"/>
    <w:rsid w:val="00D70F18"/>
    <w:rsid w:val="00D70FA9"/>
    <w:rsid w:val="00D71012"/>
    <w:rsid w:val="00D710F3"/>
    <w:rsid w:val="00D714DA"/>
    <w:rsid w:val="00D71649"/>
    <w:rsid w:val="00D71857"/>
    <w:rsid w:val="00D718E5"/>
    <w:rsid w:val="00D7196E"/>
    <w:rsid w:val="00D71A8F"/>
    <w:rsid w:val="00D71DE3"/>
    <w:rsid w:val="00D7217C"/>
    <w:rsid w:val="00D7236C"/>
    <w:rsid w:val="00D726E7"/>
    <w:rsid w:val="00D72768"/>
    <w:rsid w:val="00D72BC3"/>
    <w:rsid w:val="00D72BF5"/>
    <w:rsid w:val="00D72C92"/>
    <w:rsid w:val="00D72EA0"/>
    <w:rsid w:val="00D72F44"/>
    <w:rsid w:val="00D7325F"/>
    <w:rsid w:val="00D734A3"/>
    <w:rsid w:val="00D734F6"/>
    <w:rsid w:val="00D73609"/>
    <w:rsid w:val="00D737B7"/>
    <w:rsid w:val="00D7383A"/>
    <w:rsid w:val="00D7387F"/>
    <w:rsid w:val="00D73B96"/>
    <w:rsid w:val="00D73CBF"/>
    <w:rsid w:val="00D73E1B"/>
    <w:rsid w:val="00D7402C"/>
    <w:rsid w:val="00D740DE"/>
    <w:rsid w:val="00D742EA"/>
    <w:rsid w:val="00D74438"/>
    <w:rsid w:val="00D744AF"/>
    <w:rsid w:val="00D744DC"/>
    <w:rsid w:val="00D74639"/>
    <w:rsid w:val="00D747F7"/>
    <w:rsid w:val="00D74979"/>
    <w:rsid w:val="00D74D82"/>
    <w:rsid w:val="00D74EF7"/>
    <w:rsid w:val="00D75063"/>
    <w:rsid w:val="00D75070"/>
    <w:rsid w:val="00D750A0"/>
    <w:rsid w:val="00D75533"/>
    <w:rsid w:val="00D75669"/>
    <w:rsid w:val="00D7576B"/>
    <w:rsid w:val="00D759A7"/>
    <w:rsid w:val="00D75A34"/>
    <w:rsid w:val="00D75AFB"/>
    <w:rsid w:val="00D75BC0"/>
    <w:rsid w:val="00D75E5C"/>
    <w:rsid w:val="00D75FCF"/>
    <w:rsid w:val="00D7609D"/>
    <w:rsid w:val="00D76367"/>
    <w:rsid w:val="00D7648B"/>
    <w:rsid w:val="00D764AD"/>
    <w:rsid w:val="00D76525"/>
    <w:rsid w:val="00D767DF"/>
    <w:rsid w:val="00D768C6"/>
    <w:rsid w:val="00D76A01"/>
    <w:rsid w:val="00D76ADA"/>
    <w:rsid w:val="00D76C71"/>
    <w:rsid w:val="00D76E11"/>
    <w:rsid w:val="00D76EAE"/>
    <w:rsid w:val="00D77000"/>
    <w:rsid w:val="00D772AB"/>
    <w:rsid w:val="00D7752E"/>
    <w:rsid w:val="00D77560"/>
    <w:rsid w:val="00D775BE"/>
    <w:rsid w:val="00D776F1"/>
    <w:rsid w:val="00D77769"/>
    <w:rsid w:val="00D77832"/>
    <w:rsid w:val="00D77894"/>
    <w:rsid w:val="00D77C7B"/>
    <w:rsid w:val="00D77DDF"/>
    <w:rsid w:val="00D803F2"/>
    <w:rsid w:val="00D803F7"/>
    <w:rsid w:val="00D80404"/>
    <w:rsid w:val="00D80482"/>
    <w:rsid w:val="00D807C3"/>
    <w:rsid w:val="00D8087A"/>
    <w:rsid w:val="00D80D5D"/>
    <w:rsid w:val="00D80EBB"/>
    <w:rsid w:val="00D81067"/>
    <w:rsid w:val="00D81117"/>
    <w:rsid w:val="00D8126F"/>
    <w:rsid w:val="00D81AAE"/>
    <w:rsid w:val="00D81D43"/>
    <w:rsid w:val="00D81F1B"/>
    <w:rsid w:val="00D826CC"/>
    <w:rsid w:val="00D82705"/>
    <w:rsid w:val="00D8301D"/>
    <w:rsid w:val="00D83051"/>
    <w:rsid w:val="00D8308D"/>
    <w:rsid w:val="00D8312B"/>
    <w:rsid w:val="00D836B3"/>
    <w:rsid w:val="00D83E24"/>
    <w:rsid w:val="00D83EFC"/>
    <w:rsid w:val="00D83F36"/>
    <w:rsid w:val="00D84130"/>
    <w:rsid w:val="00D8413E"/>
    <w:rsid w:val="00D842BA"/>
    <w:rsid w:val="00D8439D"/>
    <w:rsid w:val="00D8456D"/>
    <w:rsid w:val="00D84BA0"/>
    <w:rsid w:val="00D84CA5"/>
    <w:rsid w:val="00D84EE0"/>
    <w:rsid w:val="00D851EC"/>
    <w:rsid w:val="00D851F9"/>
    <w:rsid w:val="00D8540B"/>
    <w:rsid w:val="00D8541E"/>
    <w:rsid w:val="00D857BC"/>
    <w:rsid w:val="00D85806"/>
    <w:rsid w:val="00D8587D"/>
    <w:rsid w:val="00D85B62"/>
    <w:rsid w:val="00D8616B"/>
    <w:rsid w:val="00D86352"/>
    <w:rsid w:val="00D866F7"/>
    <w:rsid w:val="00D867DB"/>
    <w:rsid w:val="00D869A4"/>
    <w:rsid w:val="00D86E17"/>
    <w:rsid w:val="00D86F4D"/>
    <w:rsid w:val="00D870FD"/>
    <w:rsid w:val="00D873B0"/>
    <w:rsid w:val="00D87455"/>
    <w:rsid w:val="00D875FC"/>
    <w:rsid w:val="00D87AC1"/>
    <w:rsid w:val="00D87ACC"/>
    <w:rsid w:val="00D87DB4"/>
    <w:rsid w:val="00D87FA0"/>
    <w:rsid w:val="00D87FF1"/>
    <w:rsid w:val="00D90566"/>
    <w:rsid w:val="00D90C88"/>
    <w:rsid w:val="00D90CA6"/>
    <w:rsid w:val="00D90D76"/>
    <w:rsid w:val="00D90EB2"/>
    <w:rsid w:val="00D91069"/>
    <w:rsid w:val="00D913DE"/>
    <w:rsid w:val="00D91753"/>
    <w:rsid w:val="00D917EC"/>
    <w:rsid w:val="00D91AA1"/>
    <w:rsid w:val="00D91BD1"/>
    <w:rsid w:val="00D91CE3"/>
    <w:rsid w:val="00D91DC6"/>
    <w:rsid w:val="00D923FD"/>
    <w:rsid w:val="00D9242B"/>
    <w:rsid w:val="00D9256A"/>
    <w:rsid w:val="00D9261B"/>
    <w:rsid w:val="00D9262D"/>
    <w:rsid w:val="00D926F6"/>
    <w:rsid w:val="00D92E1B"/>
    <w:rsid w:val="00D9314D"/>
    <w:rsid w:val="00D93169"/>
    <w:rsid w:val="00D931DC"/>
    <w:rsid w:val="00D9343C"/>
    <w:rsid w:val="00D936FD"/>
    <w:rsid w:val="00D93B5E"/>
    <w:rsid w:val="00D93CD7"/>
    <w:rsid w:val="00D93DE2"/>
    <w:rsid w:val="00D93F6F"/>
    <w:rsid w:val="00D940AB"/>
    <w:rsid w:val="00D944DB"/>
    <w:rsid w:val="00D94B07"/>
    <w:rsid w:val="00D94B58"/>
    <w:rsid w:val="00D950E1"/>
    <w:rsid w:val="00D9527D"/>
    <w:rsid w:val="00D952FF"/>
    <w:rsid w:val="00D95468"/>
    <w:rsid w:val="00D95490"/>
    <w:rsid w:val="00D95492"/>
    <w:rsid w:val="00D954E9"/>
    <w:rsid w:val="00D95691"/>
    <w:rsid w:val="00D958F6"/>
    <w:rsid w:val="00D95B21"/>
    <w:rsid w:val="00D95B29"/>
    <w:rsid w:val="00D95BE8"/>
    <w:rsid w:val="00D95E0A"/>
    <w:rsid w:val="00D9649A"/>
    <w:rsid w:val="00D968F5"/>
    <w:rsid w:val="00D96980"/>
    <w:rsid w:val="00D96A14"/>
    <w:rsid w:val="00D96DDD"/>
    <w:rsid w:val="00D96DE7"/>
    <w:rsid w:val="00D96E71"/>
    <w:rsid w:val="00D976F5"/>
    <w:rsid w:val="00D977C4"/>
    <w:rsid w:val="00D97B98"/>
    <w:rsid w:val="00D97D6D"/>
    <w:rsid w:val="00D97E95"/>
    <w:rsid w:val="00DA00DF"/>
    <w:rsid w:val="00DA04A6"/>
    <w:rsid w:val="00DA05B9"/>
    <w:rsid w:val="00DA05D9"/>
    <w:rsid w:val="00DA06D0"/>
    <w:rsid w:val="00DA07D9"/>
    <w:rsid w:val="00DA0C48"/>
    <w:rsid w:val="00DA0E48"/>
    <w:rsid w:val="00DA0F72"/>
    <w:rsid w:val="00DA1081"/>
    <w:rsid w:val="00DA1145"/>
    <w:rsid w:val="00DA122B"/>
    <w:rsid w:val="00DA193D"/>
    <w:rsid w:val="00DA1CD7"/>
    <w:rsid w:val="00DA1F4D"/>
    <w:rsid w:val="00DA26B1"/>
    <w:rsid w:val="00DA2A2B"/>
    <w:rsid w:val="00DA2B0D"/>
    <w:rsid w:val="00DA2BD9"/>
    <w:rsid w:val="00DA2BE0"/>
    <w:rsid w:val="00DA2D44"/>
    <w:rsid w:val="00DA30D0"/>
    <w:rsid w:val="00DA35EB"/>
    <w:rsid w:val="00DA3664"/>
    <w:rsid w:val="00DA376E"/>
    <w:rsid w:val="00DA37C2"/>
    <w:rsid w:val="00DA38B3"/>
    <w:rsid w:val="00DA3B35"/>
    <w:rsid w:val="00DA3D9D"/>
    <w:rsid w:val="00DA3E65"/>
    <w:rsid w:val="00DA3EF9"/>
    <w:rsid w:val="00DA413F"/>
    <w:rsid w:val="00DA465B"/>
    <w:rsid w:val="00DA4748"/>
    <w:rsid w:val="00DA4A16"/>
    <w:rsid w:val="00DA4A1B"/>
    <w:rsid w:val="00DA4B53"/>
    <w:rsid w:val="00DA4BD3"/>
    <w:rsid w:val="00DA5062"/>
    <w:rsid w:val="00DA51CE"/>
    <w:rsid w:val="00DA54D6"/>
    <w:rsid w:val="00DA579F"/>
    <w:rsid w:val="00DA5AAA"/>
    <w:rsid w:val="00DA5BCF"/>
    <w:rsid w:val="00DA5E29"/>
    <w:rsid w:val="00DA6004"/>
    <w:rsid w:val="00DA6710"/>
    <w:rsid w:val="00DA67DB"/>
    <w:rsid w:val="00DA6AAC"/>
    <w:rsid w:val="00DA72CD"/>
    <w:rsid w:val="00DA73A4"/>
    <w:rsid w:val="00DA7518"/>
    <w:rsid w:val="00DA7643"/>
    <w:rsid w:val="00DA768E"/>
    <w:rsid w:val="00DA78BB"/>
    <w:rsid w:val="00DA79BF"/>
    <w:rsid w:val="00DA7A36"/>
    <w:rsid w:val="00DA7ABB"/>
    <w:rsid w:val="00DA7B03"/>
    <w:rsid w:val="00DA7D78"/>
    <w:rsid w:val="00DA7F64"/>
    <w:rsid w:val="00DB005E"/>
    <w:rsid w:val="00DB0130"/>
    <w:rsid w:val="00DB01AF"/>
    <w:rsid w:val="00DB0205"/>
    <w:rsid w:val="00DB02C8"/>
    <w:rsid w:val="00DB03F4"/>
    <w:rsid w:val="00DB05AC"/>
    <w:rsid w:val="00DB0707"/>
    <w:rsid w:val="00DB0AB2"/>
    <w:rsid w:val="00DB0BA5"/>
    <w:rsid w:val="00DB0D23"/>
    <w:rsid w:val="00DB0E51"/>
    <w:rsid w:val="00DB1401"/>
    <w:rsid w:val="00DB14EA"/>
    <w:rsid w:val="00DB16C3"/>
    <w:rsid w:val="00DB16FE"/>
    <w:rsid w:val="00DB1D37"/>
    <w:rsid w:val="00DB2351"/>
    <w:rsid w:val="00DB24AE"/>
    <w:rsid w:val="00DB2866"/>
    <w:rsid w:val="00DB2994"/>
    <w:rsid w:val="00DB299D"/>
    <w:rsid w:val="00DB29E7"/>
    <w:rsid w:val="00DB2A69"/>
    <w:rsid w:val="00DB2D55"/>
    <w:rsid w:val="00DB2D8D"/>
    <w:rsid w:val="00DB30B7"/>
    <w:rsid w:val="00DB32CC"/>
    <w:rsid w:val="00DB3313"/>
    <w:rsid w:val="00DB338C"/>
    <w:rsid w:val="00DB3D17"/>
    <w:rsid w:val="00DB3E1A"/>
    <w:rsid w:val="00DB3F46"/>
    <w:rsid w:val="00DB4256"/>
    <w:rsid w:val="00DB43A7"/>
    <w:rsid w:val="00DB4904"/>
    <w:rsid w:val="00DB4B67"/>
    <w:rsid w:val="00DB4BCB"/>
    <w:rsid w:val="00DB4CAD"/>
    <w:rsid w:val="00DB50A5"/>
    <w:rsid w:val="00DB52C5"/>
    <w:rsid w:val="00DB551F"/>
    <w:rsid w:val="00DB5560"/>
    <w:rsid w:val="00DB5B99"/>
    <w:rsid w:val="00DB5C14"/>
    <w:rsid w:val="00DB612A"/>
    <w:rsid w:val="00DB6166"/>
    <w:rsid w:val="00DB674D"/>
    <w:rsid w:val="00DB6876"/>
    <w:rsid w:val="00DB69DC"/>
    <w:rsid w:val="00DB6AAE"/>
    <w:rsid w:val="00DB711C"/>
    <w:rsid w:val="00DB7336"/>
    <w:rsid w:val="00DB769A"/>
    <w:rsid w:val="00DB77E7"/>
    <w:rsid w:val="00DB7DA6"/>
    <w:rsid w:val="00DB7E2E"/>
    <w:rsid w:val="00DB7EA2"/>
    <w:rsid w:val="00DC00E3"/>
    <w:rsid w:val="00DC0258"/>
    <w:rsid w:val="00DC05B0"/>
    <w:rsid w:val="00DC07B4"/>
    <w:rsid w:val="00DC07B5"/>
    <w:rsid w:val="00DC0A04"/>
    <w:rsid w:val="00DC0C7C"/>
    <w:rsid w:val="00DC0CA2"/>
    <w:rsid w:val="00DC0E63"/>
    <w:rsid w:val="00DC10AE"/>
    <w:rsid w:val="00DC1328"/>
    <w:rsid w:val="00DC14E1"/>
    <w:rsid w:val="00DC1923"/>
    <w:rsid w:val="00DC1938"/>
    <w:rsid w:val="00DC1B9D"/>
    <w:rsid w:val="00DC1C2C"/>
    <w:rsid w:val="00DC1DB1"/>
    <w:rsid w:val="00DC1E10"/>
    <w:rsid w:val="00DC2108"/>
    <w:rsid w:val="00DC28DF"/>
    <w:rsid w:val="00DC2930"/>
    <w:rsid w:val="00DC29A2"/>
    <w:rsid w:val="00DC2B19"/>
    <w:rsid w:val="00DC2DCE"/>
    <w:rsid w:val="00DC3154"/>
    <w:rsid w:val="00DC32FF"/>
    <w:rsid w:val="00DC3436"/>
    <w:rsid w:val="00DC37D0"/>
    <w:rsid w:val="00DC380F"/>
    <w:rsid w:val="00DC3B81"/>
    <w:rsid w:val="00DC3C60"/>
    <w:rsid w:val="00DC3D23"/>
    <w:rsid w:val="00DC3E54"/>
    <w:rsid w:val="00DC4075"/>
    <w:rsid w:val="00DC40D8"/>
    <w:rsid w:val="00DC4290"/>
    <w:rsid w:val="00DC44A6"/>
    <w:rsid w:val="00DC44BD"/>
    <w:rsid w:val="00DC4827"/>
    <w:rsid w:val="00DC4980"/>
    <w:rsid w:val="00DC4B10"/>
    <w:rsid w:val="00DC4C89"/>
    <w:rsid w:val="00DC4D0E"/>
    <w:rsid w:val="00DC5009"/>
    <w:rsid w:val="00DC557E"/>
    <w:rsid w:val="00DC56FB"/>
    <w:rsid w:val="00DC58EF"/>
    <w:rsid w:val="00DC5A11"/>
    <w:rsid w:val="00DC5BC8"/>
    <w:rsid w:val="00DC5C42"/>
    <w:rsid w:val="00DC672D"/>
    <w:rsid w:val="00DC6BBF"/>
    <w:rsid w:val="00DC6E79"/>
    <w:rsid w:val="00DC6F58"/>
    <w:rsid w:val="00DC7130"/>
    <w:rsid w:val="00DC736A"/>
    <w:rsid w:val="00DC7408"/>
    <w:rsid w:val="00DC79C5"/>
    <w:rsid w:val="00DC7D0B"/>
    <w:rsid w:val="00DC7E3E"/>
    <w:rsid w:val="00DD016B"/>
    <w:rsid w:val="00DD03FB"/>
    <w:rsid w:val="00DD07B6"/>
    <w:rsid w:val="00DD07E1"/>
    <w:rsid w:val="00DD083A"/>
    <w:rsid w:val="00DD0A4A"/>
    <w:rsid w:val="00DD0F46"/>
    <w:rsid w:val="00DD1042"/>
    <w:rsid w:val="00DD114E"/>
    <w:rsid w:val="00DD1517"/>
    <w:rsid w:val="00DD1716"/>
    <w:rsid w:val="00DD1A47"/>
    <w:rsid w:val="00DD1FCC"/>
    <w:rsid w:val="00DD23D7"/>
    <w:rsid w:val="00DD2427"/>
    <w:rsid w:val="00DD244C"/>
    <w:rsid w:val="00DD265E"/>
    <w:rsid w:val="00DD2DCE"/>
    <w:rsid w:val="00DD2EFD"/>
    <w:rsid w:val="00DD335C"/>
    <w:rsid w:val="00DD368C"/>
    <w:rsid w:val="00DD3A36"/>
    <w:rsid w:val="00DD3C28"/>
    <w:rsid w:val="00DD3DBB"/>
    <w:rsid w:val="00DD3E3D"/>
    <w:rsid w:val="00DD3EB3"/>
    <w:rsid w:val="00DD4244"/>
    <w:rsid w:val="00DD46E1"/>
    <w:rsid w:val="00DD4700"/>
    <w:rsid w:val="00DD47A8"/>
    <w:rsid w:val="00DD47AA"/>
    <w:rsid w:val="00DD48AA"/>
    <w:rsid w:val="00DD497C"/>
    <w:rsid w:val="00DD4A51"/>
    <w:rsid w:val="00DD4AE1"/>
    <w:rsid w:val="00DD4BEC"/>
    <w:rsid w:val="00DD4FA5"/>
    <w:rsid w:val="00DD5282"/>
    <w:rsid w:val="00DD53FA"/>
    <w:rsid w:val="00DD543F"/>
    <w:rsid w:val="00DD54EC"/>
    <w:rsid w:val="00DD5743"/>
    <w:rsid w:val="00DD57D0"/>
    <w:rsid w:val="00DD5C25"/>
    <w:rsid w:val="00DD5FEC"/>
    <w:rsid w:val="00DD60CE"/>
    <w:rsid w:val="00DD61FA"/>
    <w:rsid w:val="00DD63B1"/>
    <w:rsid w:val="00DD646C"/>
    <w:rsid w:val="00DD6526"/>
    <w:rsid w:val="00DD67A6"/>
    <w:rsid w:val="00DD67B2"/>
    <w:rsid w:val="00DD67C7"/>
    <w:rsid w:val="00DD6844"/>
    <w:rsid w:val="00DD6D49"/>
    <w:rsid w:val="00DD6E14"/>
    <w:rsid w:val="00DD6F91"/>
    <w:rsid w:val="00DD6F95"/>
    <w:rsid w:val="00DD71E1"/>
    <w:rsid w:val="00DD77B7"/>
    <w:rsid w:val="00DD790E"/>
    <w:rsid w:val="00DD7A6D"/>
    <w:rsid w:val="00DD7BA8"/>
    <w:rsid w:val="00DD7E96"/>
    <w:rsid w:val="00DD7F3A"/>
    <w:rsid w:val="00DE0562"/>
    <w:rsid w:val="00DE0771"/>
    <w:rsid w:val="00DE0833"/>
    <w:rsid w:val="00DE0F3F"/>
    <w:rsid w:val="00DE0FC2"/>
    <w:rsid w:val="00DE1032"/>
    <w:rsid w:val="00DE1406"/>
    <w:rsid w:val="00DE1644"/>
    <w:rsid w:val="00DE170B"/>
    <w:rsid w:val="00DE17AF"/>
    <w:rsid w:val="00DE1B2F"/>
    <w:rsid w:val="00DE1E71"/>
    <w:rsid w:val="00DE1F53"/>
    <w:rsid w:val="00DE2095"/>
    <w:rsid w:val="00DE25F9"/>
    <w:rsid w:val="00DE273D"/>
    <w:rsid w:val="00DE2749"/>
    <w:rsid w:val="00DE27D2"/>
    <w:rsid w:val="00DE27EE"/>
    <w:rsid w:val="00DE27F8"/>
    <w:rsid w:val="00DE2A31"/>
    <w:rsid w:val="00DE2C4A"/>
    <w:rsid w:val="00DE3016"/>
    <w:rsid w:val="00DE353C"/>
    <w:rsid w:val="00DE38A6"/>
    <w:rsid w:val="00DE38FC"/>
    <w:rsid w:val="00DE395E"/>
    <w:rsid w:val="00DE3A07"/>
    <w:rsid w:val="00DE3B9D"/>
    <w:rsid w:val="00DE3E35"/>
    <w:rsid w:val="00DE3E8D"/>
    <w:rsid w:val="00DE40F4"/>
    <w:rsid w:val="00DE425C"/>
    <w:rsid w:val="00DE4438"/>
    <w:rsid w:val="00DE457D"/>
    <w:rsid w:val="00DE495F"/>
    <w:rsid w:val="00DE49C5"/>
    <w:rsid w:val="00DE4BE8"/>
    <w:rsid w:val="00DE5025"/>
    <w:rsid w:val="00DE5170"/>
    <w:rsid w:val="00DE51A2"/>
    <w:rsid w:val="00DE5578"/>
    <w:rsid w:val="00DE5692"/>
    <w:rsid w:val="00DE5C98"/>
    <w:rsid w:val="00DE61EE"/>
    <w:rsid w:val="00DE65C0"/>
    <w:rsid w:val="00DE673B"/>
    <w:rsid w:val="00DE68F0"/>
    <w:rsid w:val="00DE6D1F"/>
    <w:rsid w:val="00DE6D60"/>
    <w:rsid w:val="00DE6EFB"/>
    <w:rsid w:val="00DE7075"/>
    <w:rsid w:val="00DE7083"/>
    <w:rsid w:val="00DE71D7"/>
    <w:rsid w:val="00DE7575"/>
    <w:rsid w:val="00DE75A9"/>
    <w:rsid w:val="00DE75D9"/>
    <w:rsid w:val="00DE76D0"/>
    <w:rsid w:val="00DE79A3"/>
    <w:rsid w:val="00DE7A8F"/>
    <w:rsid w:val="00DE7BC4"/>
    <w:rsid w:val="00DE7C20"/>
    <w:rsid w:val="00DE7C5C"/>
    <w:rsid w:val="00DE7E7C"/>
    <w:rsid w:val="00DF0111"/>
    <w:rsid w:val="00DF0567"/>
    <w:rsid w:val="00DF05B1"/>
    <w:rsid w:val="00DF09CF"/>
    <w:rsid w:val="00DF0BE7"/>
    <w:rsid w:val="00DF0F26"/>
    <w:rsid w:val="00DF193D"/>
    <w:rsid w:val="00DF1A71"/>
    <w:rsid w:val="00DF1AC1"/>
    <w:rsid w:val="00DF1B79"/>
    <w:rsid w:val="00DF1D05"/>
    <w:rsid w:val="00DF1FB6"/>
    <w:rsid w:val="00DF203F"/>
    <w:rsid w:val="00DF23EC"/>
    <w:rsid w:val="00DF2BF1"/>
    <w:rsid w:val="00DF3230"/>
    <w:rsid w:val="00DF34A0"/>
    <w:rsid w:val="00DF35CF"/>
    <w:rsid w:val="00DF3A50"/>
    <w:rsid w:val="00DF3B40"/>
    <w:rsid w:val="00DF3FB7"/>
    <w:rsid w:val="00DF40C4"/>
    <w:rsid w:val="00DF41DF"/>
    <w:rsid w:val="00DF4236"/>
    <w:rsid w:val="00DF4560"/>
    <w:rsid w:val="00DF469D"/>
    <w:rsid w:val="00DF4A73"/>
    <w:rsid w:val="00DF4A89"/>
    <w:rsid w:val="00DF4C82"/>
    <w:rsid w:val="00DF4FA0"/>
    <w:rsid w:val="00DF4FE2"/>
    <w:rsid w:val="00DF5046"/>
    <w:rsid w:val="00DF5406"/>
    <w:rsid w:val="00DF541E"/>
    <w:rsid w:val="00DF5444"/>
    <w:rsid w:val="00DF557D"/>
    <w:rsid w:val="00DF56B6"/>
    <w:rsid w:val="00DF57B5"/>
    <w:rsid w:val="00DF57FF"/>
    <w:rsid w:val="00DF595E"/>
    <w:rsid w:val="00DF5A03"/>
    <w:rsid w:val="00DF5A2E"/>
    <w:rsid w:val="00DF5B04"/>
    <w:rsid w:val="00DF5C20"/>
    <w:rsid w:val="00DF63E0"/>
    <w:rsid w:val="00DF66CB"/>
    <w:rsid w:val="00DF6A51"/>
    <w:rsid w:val="00DF6B1F"/>
    <w:rsid w:val="00DF6C93"/>
    <w:rsid w:val="00DF719A"/>
    <w:rsid w:val="00DF7250"/>
    <w:rsid w:val="00DF7389"/>
    <w:rsid w:val="00DF74D7"/>
    <w:rsid w:val="00DF74FF"/>
    <w:rsid w:val="00DF77D0"/>
    <w:rsid w:val="00DF7946"/>
    <w:rsid w:val="00DF7B45"/>
    <w:rsid w:val="00DF7B9C"/>
    <w:rsid w:val="00DF7E72"/>
    <w:rsid w:val="00E00150"/>
    <w:rsid w:val="00E0045F"/>
    <w:rsid w:val="00E004FD"/>
    <w:rsid w:val="00E007AC"/>
    <w:rsid w:val="00E00A9D"/>
    <w:rsid w:val="00E00D2E"/>
    <w:rsid w:val="00E00D83"/>
    <w:rsid w:val="00E01172"/>
    <w:rsid w:val="00E011A1"/>
    <w:rsid w:val="00E011BD"/>
    <w:rsid w:val="00E0133B"/>
    <w:rsid w:val="00E013F7"/>
    <w:rsid w:val="00E015C1"/>
    <w:rsid w:val="00E020B7"/>
    <w:rsid w:val="00E02127"/>
    <w:rsid w:val="00E026A1"/>
    <w:rsid w:val="00E02D98"/>
    <w:rsid w:val="00E02F5C"/>
    <w:rsid w:val="00E03003"/>
    <w:rsid w:val="00E03117"/>
    <w:rsid w:val="00E0340F"/>
    <w:rsid w:val="00E03796"/>
    <w:rsid w:val="00E037BA"/>
    <w:rsid w:val="00E037C4"/>
    <w:rsid w:val="00E037CB"/>
    <w:rsid w:val="00E039E3"/>
    <w:rsid w:val="00E03A3B"/>
    <w:rsid w:val="00E03FA1"/>
    <w:rsid w:val="00E04097"/>
    <w:rsid w:val="00E0424D"/>
    <w:rsid w:val="00E042D8"/>
    <w:rsid w:val="00E04379"/>
    <w:rsid w:val="00E046EF"/>
    <w:rsid w:val="00E04948"/>
    <w:rsid w:val="00E04B38"/>
    <w:rsid w:val="00E04DED"/>
    <w:rsid w:val="00E04EB3"/>
    <w:rsid w:val="00E04F8D"/>
    <w:rsid w:val="00E051EB"/>
    <w:rsid w:val="00E0538E"/>
    <w:rsid w:val="00E054A9"/>
    <w:rsid w:val="00E05699"/>
    <w:rsid w:val="00E057DD"/>
    <w:rsid w:val="00E059B4"/>
    <w:rsid w:val="00E05AA3"/>
    <w:rsid w:val="00E05B67"/>
    <w:rsid w:val="00E05C2A"/>
    <w:rsid w:val="00E05CCD"/>
    <w:rsid w:val="00E05E37"/>
    <w:rsid w:val="00E06874"/>
    <w:rsid w:val="00E0687D"/>
    <w:rsid w:val="00E068E0"/>
    <w:rsid w:val="00E06ACC"/>
    <w:rsid w:val="00E06B28"/>
    <w:rsid w:val="00E06BBE"/>
    <w:rsid w:val="00E06D71"/>
    <w:rsid w:val="00E06E88"/>
    <w:rsid w:val="00E070E8"/>
    <w:rsid w:val="00E07221"/>
    <w:rsid w:val="00E0736F"/>
    <w:rsid w:val="00E07780"/>
    <w:rsid w:val="00E0791F"/>
    <w:rsid w:val="00E079C6"/>
    <w:rsid w:val="00E101CA"/>
    <w:rsid w:val="00E10291"/>
    <w:rsid w:val="00E105D6"/>
    <w:rsid w:val="00E10793"/>
    <w:rsid w:val="00E10BA9"/>
    <w:rsid w:val="00E10C5A"/>
    <w:rsid w:val="00E10C92"/>
    <w:rsid w:val="00E10D2B"/>
    <w:rsid w:val="00E10F48"/>
    <w:rsid w:val="00E11154"/>
    <w:rsid w:val="00E11248"/>
    <w:rsid w:val="00E1124D"/>
    <w:rsid w:val="00E112BF"/>
    <w:rsid w:val="00E1131D"/>
    <w:rsid w:val="00E11535"/>
    <w:rsid w:val="00E1182D"/>
    <w:rsid w:val="00E11A68"/>
    <w:rsid w:val="00E11C55"/>
    <w:rsid w:val="00E11D73"/>
    <w:rsid w:val="00E11DBF"/>
    <w:rsid w:val="00E12130"/>
    <w:rsid w:val="00E121C9"/>
    <w:rsid w:val="00E128CC"/>
    <w:rsid w:val="00E12D57"/>
    <w:rsid w:val="00E13174"/>
    <w:rsid w:val="00E13408"/>
    <w:rsid w:val="00E13B81"/>
    <w:rsid w:val="00E13FD5"/>
    <w:rsid w:val="00E142DF"/>
    <w:rsid w:val="00E1463A"/>
    <w:rsid w:val="00E148A2"/>
    <w:rsid w:val="00E14F44"/>
    <w:rsid w:val="00E1511C"/>
    <w:rsid w:val="00E15234"/>
    <w:rsid w:val="00E152D6"/>
    <w:rsid w:val="00E15311"/>
    <w:rsid w:val="00E154F7"/>
    <w:rsid w:val="00E15552"/>
    <w:rsid w:val="00E158F5"/>
    <w:rsid w:val="00E15B24"/>
    <w:rsid w:val="00E15C33"/>
    <w:rsid w:val="00E15D29"/>
    <w:rsid w:val="00E1629D"/>
    <w:rsid w:val="00E1631B"/>
    <w:rsid w:val="00E1677B"/>
    <w:rsid w:val="00E1689D"/>
    <w:rsid w:val="00E16BBD"/>
    <w:rsid w:val="00E17063"/>
    <w:rsid w:val="00E1707D"/>
    <w:rsid w:val="00E172C9"/>
    <w:rsid w:val="00E178E8"/>
    <w:rsid w:val="00E17B34"/>
    <w:rsid w:val="00E17B48"/>
    <w:rsid w:val="00E200C1"/>
    <w:rsid w:val="00E20308"/>
    <w:rsid w:val="00E20477"/>
    <w:rsid w:val="00E20558"/>
    <w:rsid w:val="00E208D8"/>
    <w:rsid w:val="00E20928"/>
    <w:rsid w:val="00E20967"/>
    <w:rsid w:val="00E20B62"/>
    <w:rsid w:val="00E20F4B"/>
    <w:rsid w:val="00E21C8E"/>
    <w:rsid w:val="00E21CAD"/>
    <w:rsid w:val="00E21D70"/>
    <w:rsid w:val="00E21D83"/>
    <w:rsid w:val="00E21E4B"/>
    <w:rsid w:val="00E222BB"/>
    <w:rsid w:val="00E2268B"/>
    <w:rsid w:val="00E226A5"/>
    <w:rsid w:val="00E228DA"/>
    <w:rsid w:val="00E22A0C"/>
    <w:rsid w:val="00E22ACA"/>
    <w:rsid w:val="00E22CDD"/>
    <w:rsid w:val="00E23038"/>
    <w:rsid w:val="00E234DC"/>
    <w:rsid w:val="00E2397E"/>
    <w:rsid w:val="00E23B3E"/>
    <w:rsid w:val="00E23CD3"/>
    <w:rsid w:val="00E23F1B"/>
    <w:rsid w:val="00E24085"/>
    <w:rsid w:val="00E244A0"/>
    <w:rsid w:val="00E24683"/>
    <w:rsid w:val="00E24686"/>
    <w:rsid w:val="00E2485A"/>
    <w:rsid w:val="00E248C8"/>
    <w:rsid w:val="00E24901"/>
    <w:rsid w:val="00E24C36"/>
    <w:rsid w:val="00E24F9A"/>
    <w:rsid w:val="00E25350"/>
    <w:rsid w:val="00E25645"/>
    <w:rsid w:val="00E25A7F"/>
    <w:rsid w:val="00E25AE5"/>
    <w:rsid w:val="00E25C38"/>
    <w:rsid w:val="00E2624B"/>
    <w:rsid w:val="00E26432"/>
    <w:rsid w:val="00E266FB"/>
    <w:rsid w:val="00E267C4"/>
    <w:rsid w:val="00E268EF"/>
    <w:rsid w:val="00E26F77"/>
    <w:rsid w:val="00E27439"/>
    <w:rsid w:val="00E2746C"/>
    <w:rsid w:val="00E27596"/>
    <w:rsid w:val="00E2766B"/>
    <w:rsid w:val="00E279C1"/>
    <w:rsid w:val="00E27B4B"/>
    <w:rsid w:val="00E27C3A"/>
    <w:rsid w:val="00E27DC4"/>
    <w:rsid w:val="00E27E42"/>
    <w:rsid w:val="00E3003D"/>
    <w:rsid w:val="00E30494"/>
    <w:rsid w:val="00E3052E"/>
    <w:rsid w:val="00E3078F"/>
    <w:rsid w:val="00E309FE"/>
    <w:rsid w:val="00E30CB8"/>
    <w:rsid w:val="00E30EAB"/>
    <w:rsid w:val="00E30EE9"/>
    <w:rsid w:val="00E31457"/>
    <w:rsid w:val="00E3145C"/>
    <w:rsid w:val="00E31933"/>
    <w:rsid w:val="00E31B33"/>
    <w:rsid w:val="00E31BA7"/>
    <w:rsid w:val="00E31E8D"/>
    <w:rsid w:val="00E31EED"/>
    <w:rsid w:val="00E31F33"/>
    <w:rsid w:val="00E31F5D"/>
    <w:rsid w:val="00E321F4"/>
    <w:rsid w:val="00E323CC"/>
    <w:rsid w:val="00E326DB"/>
    <w:rsid w:val="00E32816"/>
    <w:rsid w:val="00E32841"/>
    <w:rsid w:val="00E3291C"/>
    <w:rsid w:val="00E32945"/>
    <w:rsid w:val="00E329E6"/>
    <w:rsid w:val="00E32AB4"/>
    <w:rsid w:val="00E32C42"/>
    <w:rsid w:val="00E32D06"/>
    <w:rsid w:val="00E33097"/>
    <w:rsid w:val="00E331CE"/>
    <w:rsid w:val="00E33204"/>
    <w:rsid w:val="00E334E6"/>
    <w:rsid w:val="00E3370C"/>
    <w:rsid w:val="00E339F2"/>
    <w:rsid w:val="00E33B1D"/>
    <w:rsid w:val="00E33C9E"/>
    <w:rsid w:val="00E33D48"/>
    <w:rsid w:val="00E33F73"/>
    <w:rsid w:val="00E34036"/>
    <w:rsid w:val="00E341C6"/>
    <w:rsid w:val="00E3451D"/>
    <w:rsid w:val="00E34851"/>
    <w:rsid w:val="00E34CA6"/>
    <w:rsid w:val="00E34DD5"/>
    <w:rsid w:val="00E34E9E"/>
    <w:rsid w:val="00E35042"/>
    <w:rsid w:val="00E35119"/>
    <w:rsid w:val="00E351CD"/>
    <w:rsid w:val="00E35477"/>
    <w:rsid w:val="00E354EB"/>
    <w:rsid w:val="00E3552E"/>
    <w:rsid w:val="00E355DA"/>
    <w:rsid w:val="00E3563B"/>
    <w:rsid w:val="00E356D2"/>
    <w:rsid w:val="00E35870"/>
    <w:rsid w:val="00E358A4"/>
    <w:rsid w:val="00E3597B"/>
    <w:rsid w:val="00E35A69"/>
    <w:rsid w:val="00E35B4B"/>
    <w:rsid w:val="00E35DCB"/>
    <w:rsid w:val="00E35E78"/>
    <w:rsid w:val="00E35EED"/>
    <w:rsid w:val="00E360B7"/>
    <w:rsid w:val="00E3638C"/>
    <w:rsid w:val="00E3638F"/>
    <w:rsid w:val="00E364E2"/>
    <w:rsid w:val="00E36796"/>
    <w:rsid w:val="00E368A4"/>
    <w:rsid w:val="00E368F7"/>
    <w:rsid w:val="00E36983"/>
    <w:rsid w:val="00E36AF7"/>
    <w:rsid w:val="00E36BC1"/>
    <w:rsid w:val="00E36CE0"/>
    <w:rsid w:val="00E37325"/>
    <w:rsid w:val="00E37413"/>
    <w:rsid w:val="00E37812"/>
    <w:rsid w:val="00E37A12"/>
    <w:rsid w:val="00E400B2"/>
    <w:rsid w:val="00E4018A"/>
    <w:rsid w:val="00E4025C"/>
    <w:rsid w:val="00E40A72"/>
    <w:rsid w:val="00E40AD0"/>
    <w:rsid w:val="00E40CA4"/>
    <w:rsid w:val="00E40DF4"/>
    <w:rsid w:val="00E40FF0"/>
    <w:rsid w:val="00E4101B"/>
    <w:rsid w:val="00E41029"/>
    <w:rsid w:val="00E41413"/>
    <w:rsid w:val="00E41458"/>
    <w:rsid w:val="00E417A7"/>
    <w:rsid w:val="00E41880"/>
    <w:rsid w:val="00E4198A"/>
    <w:rsid w:val="00E41B82"/>
    <w:rsid w:val="00E41BA0"/>
    <w:rsid w:val="00E41BE3"/>
    <w:rsid w:val="00E41C4D"/>
    <w:rsid w:val="00E4203D"/>
    <w:rsid w:val="00E4214C"/>
    <w:rsid w:val="00E421A4"/>
    <w:rsid w:val="00E421B0"/>
    <w:rsid w:val="00E424D6"/>
    <w:rsid w:val="00E42651"/>
    <w:rsid w:val="00E429C0"/>
    <w:rsid w:val="00E42D17"/>
    <w:rsid w:val="00E42D76"/>
    <w:rsid w:val="00E42E47"/>
    <w:rsid w:val="00E4329F"/>
    <w:rsid w:val="00E433AF"/>
    <w:rsid w:val="00E435F3"/>
    <w:rsid w:val="00E4375A"/>
    <w:rsid w:val="00E4388D"/>
    <w:rsid w:val="00E43DBC"/>
    <w:rsid w:val="00E44169"/>
    <w:rsid w:val="00E444D4"/>
    <w:rsid w:val="00E44671"/>
    <w:rsid w:val="00E4480D"/>
    <w:rsid w:val="00E44EBC"/>
    <w:rsid w:val="00E450A6"/>
    <w:rsid w:val="00E4532A"/>
    <w:rsid w:val="00E45334"/>
    <w:rsid w:val="00E457CD"/>
    <w:rsid w:val="00E45ACC"/>
    <w:rsid w:val="00E45D9B"/>
    <w:rsid w:val="00E45E5E"/>
    <w:rsid w:val="00E45F3B"/>
    <w:rsid w:val="00E45FB6"/>
    <w:rsid w:val="00E46117"/>
    <w:rsid w:val="00E46342"/>
    <w:rsid w:val="00E4650C"/>
    <w:rsid w:val="00E46677"/>
    <w:rsid w:val="00E46F2E"/>
    <w:rsid w:val="00E471AF"/>
    <w:rsid w:val="00E471D5"/>
    <w:rsid w:val="00E47251"/>
    <w:rsid w:val="00E47389"/>
    <w:rsid w:val="00E473ED"/>
    <w:rsid w:val="00E4740A"/>
    <w:rsid w:val="00E474CA"/>
    <w:rsid w:val="00E474E1"/>
    <w:rsid w:val="00E47C40"/>
    <w:rsid w:val="00E47C93"/>
    <w:rsid w:val="00E47CF2"/>
    <w:rsid w:val="00E47DDA"/>
    <w:rsid w:val="00E5007B"/>
    <w:rsid w:val="00E50233"/>
    <w:rsid w:val="00E50234"/>
    <w:rsid w:val="00E5028B"/>
    <w:rsid w:val="00E5055D"/>
    <w:rsid w:val="00E5059F"/>
    <w:rsid w:val="00E505B0"/>
    <w:rsid w:val="00E506C6"/>
    <w:rsid w:val="00E5089D"/>
    <w:rsid w:val="00E5094A"/>
    <w:rsid w:val="00E50D44"/>
    <w:rsid w:val="00E50E8A"/>
    <w:rsid w:val="00E51065"/>
    <w:rsid w:val="00E5117B"/>
    <w:rsid w:val="00E51469"/>
    <w:rsid w:val="00E516A8"/>
    <w:rsid w:val="00E51708"/>
    <w:rsid w:val="00E51AAF"/>
    <w:rsid w:val="00E51B70"/>
    <w:rsid w:val="00E51EA3"/>
    <w:rsid w:val="00E520C5"/>
    <w:rsid w:val="00E525E0"/>
    <w:rsid w:val="00E52859"/>
    <w:rsid w:val="00E52860"/>
    <w:rsid w:val="00E52F7B"/>
    <w:rsid w:val="00E5321E"/>
    <w:rsid w:val="00E5343C"/>
    <w:rsid w:val="00E536E6"/>
    <w:rsid w:val="00E53749"/>
    <w:rsid w:val="00E5388C"/>
    <w:rsid w:val="00E53B34"/>
    <w:rsid w:val="00E53C10"/>
    <w:rsid w:val="00E53D11"/>
    <w:rsid w:val="00E53E2F"/>
    <w:rsid w:val="00E54013"/>
    <w:rsid w:val="00E5430E"/>
    <w:rsid w:val="00E5448E"/>
    <w:rsid w:val="00E544D3"/>
    <w:rsid w:val="00E544F7"/>
    <w:rsid w:val="00E54714"/>
    <w:rsid w:val="00E54781"/>
    <w:rsid w:val="00E54ACE"/>
    <w:rsid w:val="00E54C9A"/>
    <w:rsid w:val="00E54D5A"/>
    <w:rsid w:val="00E555E8"/>
    <w:rsid w:val="00E5564F"/>
    <w:rsid w:val="00E55656"/>
    <w:rsid w:val="00E5586E"/>
    <w:rsid w:val="00E558BA"/>
    <w:rsid w:val="00E55A16"/>
    <w:rsid w:val="00E55FAF"/>
    <w:rsid w:val="00E56045"/>
    <w:rsid w:val="00E560B0"/>
    <w:rsid w:val="00E56393"/>
    <w:rsid w:val="00E56463"/>
    <w:rsid w:val="00E566BB"/>
    <w:rsid w:val="00E56738"/>
    <w:rsid w:val="00E569EF"/>
    <w:rsid w:val="00E56C12"/>
    <w:rsid w:val="00E56DE5"/>
    <w:rsid w:val="00E56F35"/>
    <w:rsid w:val="00E57357"/>
    <w:rsid w:val="00E573A0"/>
    <w:rsid w:val="00E575B1"/>
    <w:rsid w:val="00E57631"/>
    <w:rsid w:val="00E57FF4"/>
    <w:rsid w:val="00E601AA"/>
    <w:rsid w:val="00E60B6E"/>
    <w:rsid w:val="00E60B93"/>
    <w:rsid w:val="00E60D73"/>
    <w:rsid w:val="00E61303"/>
    <w:rsid w:val="00E616A6"/>
    <w:rsid w:val="00E61732"/>
    <w:rsid w:val="00E6176A"/>
    <w:rsid w:val="00E617E5"/>
    <w:rsid w:val="00E61850"/>
    <w:rsid w:val="00E619FB"/>
    <w:rsid w:val="00E61D6D"/>
    <w:rsid w:val="00E620DE"/>
    <w:rsid w:val="00E621BD"/>
    <w:rsid w:val="00E62271"/>
    <w:rsid w:val="00E622E2"/>
    <w:rsid w:val="00E6249B"/>
    <w:rsid w:val="00E62594"/>
    <w:rsid w:val="00E625A0"/>
    <w:rsid w:val="00E62A52"/>
    <w:rsid w:val="00E62A93"/>
    <w:rsid w:val="00E62BB7"/>
    <w:rsid w:val="00E62C7D"/>
    <w:rsid w:val="00E62CBA"/>
    <w:rsid w:val="00E63149"/>
    <w:rsid w:val="00E63274"/>
    <w:rsid w:val="00E632E0"/>
    <w:rsid w:val="00E634F0"/>
    <w:rsid w:val="00E63735"/>
    <w:rsid w:val="00E63CD7"/>
    <w:rsid w:val="00E63D32"/>
    <w:rsid w:val="00E63D6D"/>
    <w:rsid w:val="00E64011"/>
    <w:rsid w:val="00E6404B"/>
    <w:rsid w:val="00E64899"/>
    <w:rsid w:val="00E64B65"/>
    <w:rsid w:val="00E64C65"/>
    <w:rsid w:val="00E64CDA"/>
    <w:rsid w:val="00E64DAD"/>
    <w:rsid w:val="00E64FC1"/>
    <w:rsid w:val="00E65137"/>
    <w:rsid w:val="00E651A1"/>
    <w:rsid w:val="00E65224"/>
    <w:rsid w:val="00E6540F"/>
    <w:rsid w:val="00E6550B"/>
    <w:rsid w:val="00E65544"/>
    <w:rsid w:val="00E65567"/>
    <w:rsid w:val="00E65700"/>
    <w:rsid w:val="00E6587A"/>
    <w:rsid w:val="00E65A4A"/>
    <w:rsid w:val="00E6605D"/>
    <w:rsid w:val="00E6611E"/>
    <w:rsid w:val="00E66175"/>
    <w:rsid w:val="00E663F1"/>
    <w:rsid w:val="00E6674F"/>
    <w:rsid w:val="00E668BE"/>
    <w:rsid w:val="00E66CD5"/>
    <w:rsid w:val="00E670FC"/>
    <w:rsid w:val="00E672E1"/>
    <w:rsid w:val="00E6734F"/>
    <w:rsid w:val="00E67794"/>
    <w:rsid w:val="00E677B0"/>
    <w:rsid w:val="00E678E5"/>
    <w:rsid w:val="00E67B1B"/>
    <w:rsid w:val="00E67B9B"/>
    <w:rsid w:val="00E67CB3"/>
    <w:rsid w:val="00E67D80"/>
    <w:rsid w:val="00E67EE2"/>
    <w:rsid w:val="00E67F94"/>
    <w:rsid w:val="00E70096"/>
    <w:rsid w:val="00E70195"/>
    <w:rsid w:val="00E7021C"/>
    <w:rsid w:val="00E70B49"/>
    <w:rsid w:val="00E70C75"/>
    <w:rsid w:val="00E70E08"/>
    <w:rsid w:val="00E70E23"/>
    <w:rsid w:val="00E70EDC"/>
    <w:rsid w:val="00E712DF"/>
    <w:rsid w:val="00E713C8"/>
    <w:rsid w:val="00E7140C"/>
    <w:rsid w:val="00E71479"/>
    <w:rsid w:val="00E716DB"/>
    <w:rsid w:val="00E71874"/>
    <w:rsid w:val="00E719CB"/>
    <w:rsid w:val="00E719E9"/>
    <w:rsid w:val="00E71A4F"/>
    <w:rsid w:val="00E71BCB"/>
    <w:rsid w:val="00E71C12"/>
    <w:rsid w:val="00E71C32"/>
    <w:rsid w:val="00E727C0"/>
    <w:rsid w:val="00E7280F"/>
    <w:rsid w:val="00E72A86"/>
    <w:rsid w:val="00E72BB9"/>
    <w:rsid w:val="00E72C46"/>
    <w:rsid w:val="00E72E09"/>
    <w:rsid w:val="00E72ED6"/>
    <w:rsid w:val="00E72F83"/>
    <w:rsid w:val="00E72FB2"/>
    <w:rsid w:val="00E73560"/>
    <w:rsid w:val="00E736A9"/>
    <w:rsid w:val="00E739FC"/>
    <w:rsid w:val="00E73AE4"/>
    <w:rsid w:val="00E73EB3"/>
    <w:rsid w:val="00E74177"/>
    <w:rsid w:val="00E7441D"/>
    <w:rsid w:val="00E74679"/>
    <w:rsid w:val="00E747F1"/>
    <w:rsid w:val="00E748AA"/>
    <w:rsid w:val="00E74932"/>
    <w:rsid w:val="00E74ABF"/>
    <w:rsid w:val="00E74BA6"/>
    <w:rsid w:val="00E74C22"/>
    <w:rsid w:val="00E74F6D"/>
    <w:rsid w:val="00E74FA2"/>
    <w:rsid w:val="00E7500A"/>
    <w:rsid w:val="00E750D0"/>
    <w:rsid w:val="00E75379"/>
    <w:rsid w:val="00E754A9"/>
    <w:rsid w:val="00E754CD"/>
    <w:rsid w:val="00E7569C"/>
    <w:rsid w:val="00E757E8"/>
    <w:rsid w:val="00E75834"/>
    <w:rsid w:val="00E75AA2"/>
    <w:rsid w:val="00E75EB5"/>
    <w:rsid w:val="00E7608B"/>
    <w:rsid w:val="00E76205"/>
    <w:rsid w:val="00E7634E"/>
    <w:rsid w:val="00E76402"/>
    <w:rsid w:val="00E76474"/>
    <w:rsid w:val="00E764C5"/>
    <w:rsid w:val="00E768C0"/>
    <w:rsid w:val="00E76A91"/>
    <w:rsid w:val="00E76F04"/>
    <w:rsid w:val="00E7731D"/>
    <w:rsid w:val="00E77623"/>
    <w:rsid w:val="00E77B54"/>
    <w:rsid w:val="00E77B5E"/>
    <w:rsid w:val="00E77C90"/>
    <w:rsid w:val="00E8038C"/>
    <w:rsid w:val="00E8043E"/>
    <w:rsid w:val="00E8088F"/>
    <w:rsid w:val="00E80949"/>
    <w:rsid w:val="00E80AF9"/>
    <w:rsid w:val="00E812DE"/>
    <w:rsid w:val="00E813D3"/>
    <w:rsid w:val="00E8151E"/>
    <w:rsid w:val="00E81782"/>
    <w:rsid w:val="00E81AEB"/>
    <w:rsid w:val="00E81B75"/>
    <w:rsid w:val="00E81CAF"/>
    <w:rsid w:val="00E81D92"/>
    <w:rsid w:val="00E81DBE"/>
    <w:rsid w:val="00E81F47"/>
    <w:rsid w:val="00E8209F"/>
    <w:rsid w:val="00E820A9"/>
    <w:rsid w:val="00E821E2"/>
    <w:rsid w:val="00E82250"/>
    <w:rsid w:val="00E8225F"/>
    <w:rsid w:val="00E8227F"/>
    <w:rsid w:val="00E823CF"/>
    <w:rsid w:val="00E825A8"/>
    <w:rsid w:val="00E826C8"/>
    <w:rsid w:val="00E829B0"/>
    <w:rsid w:val="00E82AE7"/>
    <w:rsid w:val="00E82B03"/>
    <w:rsid w:val="00E82B25"/>
    <w:rsid w:val="00E82D60"/>
    <w:rsid w:val="00E82FA7"/>
    <w:rsid w:val="00E8356B"/>
    <w:rsid w:val="00E83B5A"/>
    <w:rsid w:val="00E841D1"/>
    <w:rsid w:val="00E845A5"/>
    <w:rsid w:val="00E8477C"/>
    <w:rsid w:val="00E84876"/>
    <w:rsid w:val="00E848F9"/>
    <w:rsid w:val="00E84AA3"/>
    <w:rsid w:val="00E84B85"/>
    <w:rsid w:val="00E84D60"/>
    <w:rsid w:val="00E84E1A"/>
    <w:rsid w:val="00E84EF3"/>
    <w:rsid w:val="00E850FE"/>
    <w:rsid w:val="00E8531E"/>
    <w:rsid w:val="00E85583"/>
    <w:rsid w:val="00E85668"/>
    <w:rsid w:val="00E85A5D"/>
    <w:rsid w:val="00E85D21"/>
    <w:rsid w:val="00E8601D"/>
    <w:rsid w:val="00E86273"/>
    <w:rsid w:val="00E86455"/>
    <w:rsid w:val="00E8654E"/>
    <w:rsid w:val="00E865DE"/>
    <w:rsid w:val="00E866AE"/>
    <w:rsid w:val="00E86956"/>
    <w:rsid w:val="00E86AD2"/>
    <w:rsid w:val="00E86FAB"/>
    <w:rsid w:val="00E874B8"/>
    <w:rsid w:val="00E877C9"/>
    <w:rsid w:val="00E87DAA"/>
    <w:rsid w:val="00E90105"/>
    <w:rsid w:val="00E906F7"/>
    <w:rsid w:val="00E9092E"/>
    <w:rsid w:val="00E9094D"/>
    <w:rsid w:val="00E90A07"/>
    <w:rsid w:val="00E90BE6"/>
    <w:rsid w:val="00E90C80"/>
    <w:rsid w:val="00E91378"/>
    <w:rsid w:val="00E913C9"/>
    <w:rsid w:val="00E9140D"/>
    <w:rsid w:val="00E9154C"/>
    <w:rsid w:val="00E91566"/>
    <w:rsid w:val="00E9169E"/>
    <w:rsid w:val="00E91C1C"/>
    <w:rsid w:val="00E91E14"/>
    <w:rsid w:val="00E9203C"/>
    <w:rsid w:val="00E924C7"/>
    <w:rsid w:val="00E925C8"/>
    <w:rsid w:val="00E925CA"/>
    <w:rsid w:val="00E92A8E"/>
    <w:rsid w:val="00E92AA5"/>
    <w:rsid w:val="00E92AE9"/>
    <w:rsid w:val="00E92EB1"/>
    <w:rsid w:val="00E93013"/>
    <w:rsid w:val="00E932FC"/>
    <w:rsid w:val="00E9330E"/>
    <w:rsid w:val="00E933E4"/>
    <w:rsid w:val="00E934A0"/>
    <w:rsid w:val="00E93548"/>
    <w:rsid w:val="00E9373B"/>
    <w:rsid w:val="00E9387C"/>
    <w:rsid w:val="00E939FD"/>
    <w:rsid w:val="00E93FAD"/>
    <w:rsid w:val="00E942B9"/>
    <w:rsid w:val="00E943C5"/>
    <w:rsid w:val="00E94462"/>
    <w:rsid w:val="00E944EC"/>
    <w:rsid w:val="00E9458A"/>
    <w:rsid w:val="00E948FE"/>
    <w:rsid w:val="00E9498C"/>
    <w:rsid w:val="00E950E5"/>
    <w:rsid w:val="00E95429"/>
    <w:rsid w:val="00E955DF"/>
    <w:rsid w:val="00E957A8"/>
    <w:rsid w:val="00E95E8F"/>
    <w:rsid w:val="00E96010"/>
    <w:rsid w:val="00E96065"/>
    <w:rsid w:val="00E96346"/>
    <w:rsid w:val="00E96361"/>
    <w:rsid w:val="00E96A25"/>
    <w:rsid w:val="00E96A59"/>
    <w:rsid w:val="00E96B1B"/>
    <w:rsid w:val="00E96EF7"/>
    <w:rsid w:val="00E9722C"/>
    <w:rsid w:val="00E972D4"/>
    <w:rsid w:val="00E975BF"/>
    <w:rsid w:val="00E977B2"/>
    <w:rsid w:val="00E97995"/>
    <w:rsid w:val="00EA023C"/>
    <w:rsid w:val="00EA0257"/>
    <w:rsid w:val="00EA0525"/>
    <w:rsid w:val="00EA0533"/>
    <w:rsid w:val="00EA0734"/>
    <w:rsid w:val="00EA09B7"/>
    <w:rsid w:val="00EA09C5"/>
    <w:rsid w:val="00EA09E1"/>
    <w:rsid w:val="00EA0CCC"/>
    <w:rsid w:val="00EA0D90"/>
    <w:rsid w:val="00EA0E0E"/>
    <w:rsid w:val="00EA1194"/>
    <w:rsid w:val="00EA11A1"/>
    <w:rsid w:val="00EA13C0"/>
    <w:rsid w:val="00EA1454"/>
    <w:rsid w:val="00EA1639"/>
    <w:rsid w:val="00EA168D"/>
    <w:rsid w:val="00EA1750"/>
    <w:rsid w:val="00EA175E"/>
    <w:rsid w:val="00EA1799"/>
    <w:rsid w:val="00EA1925"/>
    <w:rsid w:val="00EA19A4"/>
    <w:rsid w:val="00EA1C6C"/>
    <w:rsid w:val="00EA1E84"/>
    <w:rsid w:val="00EA2406"/>
    <w:rsid w:val="00EA255E"/>
    <w:rsid w:val="00EA2719"/>
    <w:rsid w:val="00EA2735"/>
    <w:rsid w:val="00EA2794"/>
    <w:rsid w:val="00EA27F1"/>
    <w:rsid w:val="00EA2C39"/>
    <w:rsid w:val="00EA2DBB"/>
    <w:rsid w:val="00EA2EDC"/>
    <w:rsid w:val="00EA2F2B"/>
    <w:rsid w:val="00EA3101"/>
    <w:rsid w:val="00EA350F"/>
    <w:rsid w:val="00EA3525"/>
    <w:rsid w:val="00EA361C"/>
    <w:rsid w:val="00EA3836"/>
    <w:rsid w:val="00EA394E"/>
    <w:rsid w:val="00EA39BD"/>
    <w:rsid w:val="00EA3D6E"/>
    <w:rsid w:val="00EA412A"/>
    <w:rsid w:val="00EA432D"/>
    <w:rsid w:val="00EA44E4"/>
    <w:rsid w:val="00EA468A"/>
    <w:rsid w:val="00EA468C"/>
    <w:rsid w:val="00EA4864"/>
    <w:rsid w:val="00EA4B0C"/>
    <w:rsid w:val="00EA4B85"/>
    <w:rsid w:val="00EA4CF9"/>
    <w:rsid w:val="00EA5108"/>
    <w:rsid w:val="00EA510A"/>
    <w:rsid w:val="00EA5389"/>
    <w:rsid w:val="00EA598A"/>
    <w:rsid w:val="00EA59D3"/>
    <w:rsid w:val="00EA5AE9"/>
    <w:rsid w:val="00EA5C60"/>
    <w:rsid w:val="00EA61FA"/>
    <w:rsid w:val="00EA6301"/>
    <w:rsid w:val="00EA6852"/>
    <w:rsid w:val="00EA6C6E"/>
    <w:rsid w:val="00EA6CD0"/>
    <w:rsid w:val="00EA7069"/>
    <w:rsid w:val="00EA7214"/>
    <w:rsid w:val="00EA739B"/>
    <w:rsid w:val="00EA77EC"/>
    <w:rsid w:val="00EA794B"/>
    <w:rsid w:val="00EA79FB"/>
    <w:rsid w:val="00EA7AC3"/>
    <w:rsid w:val="00EA7FD2"/>
    <w:rsid w:val="00EB019A"/>
    <w:rsid w:val="00EB049B"/>
    <w:rsid w:val="00EB0709"/>
    <w:rsid w:val="00EB0997"/>
    <w:rsid w:val="00EB0F4D"/>
    <w:rsid w:val="00EB12F0"/>
    <w:rsid w:val="00EB136B"/>
    <w:rsid w:val="00EB1811"/>
    <w:rsid w:val="00EB1915"/>
    <w:rsid w:val="00EB1CAE"/>
    <w:rsid w:val="00EB1CF5"/>
    <w:rsid w:val="00EB22F8"/>
    <w:rsid w:val="00EB25AC"/>
    <w:rsid w:val="00EB2C38"/>
    <w:rsid w:val="00EB2D1B"/>
    <w:rsid w:val="00EB2E38"/>
    <w:rsid w:val="00EB2EC9"/>
    <w:rsid w:val="00EB3035"/>
    <w:rsid w:val="00EB313D"/>
    <w:rsid w:val="00EB3364"/>
    <w:rsid w:val="00EB351D"/>
    <w:rsid w:val="00EB3AD6"/>
    <w:rsid w:val="00EB3BE0"/>
    <w:rsid w:val="00EB3D41"/>
    <w:rsid w:val="00EB3DCF"/>
    <w:rsid w:val="00EB3E81"/>
    <w:rsid w:val="00EB3F14"/>
    <w:rsid w:val="00EB400A"/>
    <w:rsid w:val="00EB435C"/>
    <w:rsid w:val="00EB44B8"/>
    <w:rsid w:val="00EB45FC"/>
    <w:rsid w:val="00EB46D3"/>
    <w:rsid w:val="00EB47D4"/>
    <w:rsid w:val="00EB487F"/>
    <w:rsid w:val="00EB4AAA"/>
    <w:rsid w:val="00EB4D04"/>
    <w:rsid w:val="00EB4D54"/>
    <w:rsid w:val="00EB4E8D"/>
    <w:rsid w:val="00EB519D"/>
    <w:rsid w:val="00EB51F8"/>
    <w:rsid w:val="00EB537D"/>
    <w:rsid w:val="00EB541F"/>
    <w:rsid w:val="00EB5617"/>
    <w:rsid w:val="00EB58F9"/>
    <w:rsid w:val="00EB59D5"/>
    <w:rsid w:val="00EB59DC"/>
    <w:rsid w:val="00EB5A1D"/>
    <w:rsid w:val="00EB5FF3"/>
    <w:rsid w:val="00EB61E0"/>
    <w:rsid w:val="00EB62D8"/>
    <w:rsid w:val="00EB6625"/>
    <w:rsid w:val="00EB67FE"/>
    <w:rsid w:val="00EB6BDE"/>
    <w:rsid w:val="00EB72DF"/>
    <w:rsid w:val="00EB7422"/>
    <w:rsid w:val="00EB75E9"/>
    <w:rsid w:val="00EB7626"/>
    <w:rsid w:val="00EB76E1"/>
    <w:rsid w:val="00EB778E"/>
    <w:rsid w:val="00EB7F04"/>
    <w:rsid w:val="00EC0017"/>
    <w:rsid w:val="00EC0111"/>
    <w:rsid w:val="00EC02F7"/>
    <w:rsid w:val="00EC0E20"/>
    <w:rsid w:val="00EC0E77"/>
    <w:rsid w:val="00EC0F56"/>
    <w:rsid w:val="00EC1042"/>
    <w:rsid w:val="00EC11C1"/>
    <w:rsid w:val="00EC12EB"/>
    <w:rsid w:val="00EC13AB"/>
    <w:rsid w:val="00EC18C7"/>
    <w:rsid w:val="00EC2060"/>
    <w:rsid w:val="00EC20E9"/>
    <w:rsid w:val="00EC2446"/>
    <w:rsid w:val="00EC2734"/>
    <w:rsid w:val="00EC281E"/>
    <w:rsid w:val="00EC29AD"/>
    <w:rsid w:val="00EC2A3F"/>
    <w:rsid w:val="00EC2B58"/>
    <w:rsid w:val="00EC2D21"/>
    <w:rsid w:val="00EC2DC7"/>
    <w:rsid w:val="00EC2E9F"/>
    <w:rsid w:val="00EC30DE"/>
    <w:rsid w:val="00EC3152"/>
    <w:rsid w:val="00EC3163"/>
    <w:rsid w:val="00EC3536"/>
    <w:rsid w:val="00EC3727"/>
    <w:rsid w:val="00EC3757"/>
    <w:rsid w:val="00EC3C42"/>
    <w:rsid w:val="00EC3F74"/>
    <w:rsid w:val="00EC41E2"/>
    <w:rsid w:val="00EC45D5"/>
    <w:rsid w:val="00EC499F"/>
    <w:rsid w:val="00EC4CB4"/>
    <w:rsid w:val="00EC5063"/>
    <w:rsid w:val="00EC5294"/>
    <w:rsid w:val="00EC536C"/>
    <w:rsid w:val="00EC53FF"/>
    <w:rsid w:val="00EC54FD"/>
    <w:rsid w:val="00EC576D"/>
    <w:rsid w:val="00EC58AD"/>
    <w:rsid w:val="00EC5A4F"/>
    <w:rsid w:val="00EC5CAC"/>
    <w:rsid w:val="00EC5CEE"/>
    <w:rsid w:val="00EC5FB9"/>
    <w:rsid w:val="00EC5FC6"/>
    <w:rsid w:val="00EC6334"/>
    <w:rsid w:val="00EC652C"/>
    <w:rsid w:val="00EC67D7"/>
    <w:rsid w:val="00EC682D"/>
    <w:rsid w:val="00EC6863"/>
    <w:rsid w:val="00EC6974"/>
    <w:rsid w:val="00EC6C68"/>
    <w:rsid w:val="00EC6D2A"/>
    <w:rsid w:val="00EC7105"/>
    <w:rsid w:val="00EC71B0"/>
    <w:rsid w:val="00EC737C"/>
    <w:rsid w:val="00EC7384"/>
    <w:rsid w:val="00EC73C3"/>
    <w:rsid w:val="00EC74EF"/>
    <w:rsid w:val="00EC7AA1"/>
    <w:rsid w:val="00EC7C3F"/>
    <w:rsid w:val="00ED0444"/>
    <w:rsid w:val="00ED058E"/>
    <w:rsid w:val="00ED0900"/>
    <w:rsid w:val="00ED0903"/>
    <w:rsid w:val="00ED0C6D"/>
    <w:rsid w:val="00ED1401"/>
    <w:rsid w:val="00ED144A"/>
    <w:rsid w:val="00ED1515"/>
    <w:rsid w:val="00ED1634"/>
    <w:rsid w:val="00ED1703"/>
    <w:rsid w:val="00ED17DA"/>
    <w:rsid w:val="00ED18A5"/>
    <w:rsid w:val="00ED19C5"/>
    <w:rsid w:val="00ED1AF3"/>
    <w:rsid w:val="00ED1C5E"/>
    <w:rsid w:val="00ED2073"/>
    <w:rsid w:val="00ED25DF"/>
    <w:rsid w:val="00ED2E69"/>
    <w:rsid w:val="00ED2E9E"/>
    <w:rsid w:val="00ED2FC8"/>
    <w:rsid w:val="00ED3157"/>
    <w:rsid w:val="00ED358A"/>
    <w:rsid w:val="00ED37A4"/>
    <w:rsid w:val="00ED37B3"/>
    <w:rsid w:val="00ED38F1"/>
    <w:rsid w:val="00ED3B5B"/>
    <w:rsid w:val="00ED404C"/>
    <w:rsid w:val="00ED4092"/>
    <w:rsid w:val="00ED410C"/>
    <w:rsid w:val="00ED4586"/>
    <w:rsid w:val="00ED4650"/>
    <w:rsid w:val="00ED492A"/>
    <w:rsid w:val="00ED49F1"/>
    <w:rsid w:val="00ED4A4A"/>
    <w:rsid w:val="00ED4B41"/>
    <w:rsid w:val="00ED4C52"/>
    <w:rsid w:val="00ED4D56"/>
    <w:rsid w:val="00ED4EBD"/>
    <w:rsid w:val="00ED4FB9"/>
    <w:rsid w:val="00ED4FF3"/>
    <w:rsid w:val="00ED534B"/>
    <w:rsid w:val="00ED547F"/>
    <w:rsid w:val="00ED5734"/>
    <w:rsid w:val="00ED5B8C"/>
    <w:rsid w:val="00ED609C"/>
    <w:rsid w:val="00ED633C"/>
    <w:rsid w:val="00ED634E"/>
    <w:rsid w:val="00ED64D2"/>
    <w:rsid w:val="00ED678B"/>
    <w:rsid w:val="00ED6A39"/>
    <w:rsid w:val="00ED6A9D"/>
    <w:rsid w:val="00ED6B6A"/>
    <w:rsid w:val="00ED6BD3"/>
    <w:rsid w:val="00ED6EDE"/>
    <w:rsid w:val="00ED6F16"/>
    <w:rsid w:val="00ED6F4E"/>
    <w:rsid w:val="00ED6F6C"/>
    <w:rsid w:val="00ED7602"/>
    <w:rsid w:val="00ED7740"/>
    <w:rsid w:val="00ED796E"/>
    <w:rsid w:val="00ED7C18"/>
    <w:rsid w:val="00ED7E21"/>
    <w:rsid w:val="00ED7EFA"/>
    <w:rsid w:val="00ED7F88"/>
    <w:rsid w:val="00EE00F4"/>
    <w:rsid w:val="00EE0159"/>
    <w:rsid w:val="00EE0439"/>
    <w:rsid w:val="00EE044B"/>
    <w:rsid w:val="00EE04FC"/>
    <w:rsid w:val="00EE0AC7"/>
    <w:rsid w:val="00EE0B21"/>
    <w:rsid w:val="00EE0DB2"/>
    <w:rsid w:val="00EE0E54"/>
    <w:rsid w:val="00EE11FF"/>
    <w:rsid w:val="00EE1244"/>
    <w:rsid w:val="00EE12E1"/>
    <w:rsid w:val="00EE1485"/>
    <w:rsid w:val="00EE1793"/>
    <w:rsid w:val="00EE17C3"/>
    <w:rsid w:val="00EE1D7E"/>
    <w:rsid w:val="00EE1E51"/>
    <w:rsid w:val="00EE2059"/>
    <w:rsid w:val="00EE22E9"/>
    <w:rsid w:val="00EE24C3"/>
    <w:rsid w:val="00EE2516"/>
    <w:rsid w:val="00EE2689"/>
    <w:rsid w:val="00EE2798"/>
    <w:rsid w:val="00EE2D31"/>
    <w:rsid w:val="00EE2DC4"/>
    <w:rsid w:val="00EE2E7F"/>
    <w:rsid w:val="00EE2EE0"/>
    <w:rsid w:val="00EE31E6"/>
    <w:rsid w:val="00EE31EC"/>
    <w:rsid w:val="00EE34AC"/>
    <w:rsid w:val="00EE360B"/>
    <w:rsid w:val="00EE364E"/>
    <w:rsid w:val="00EE3721"/>
    <w:rsid w:val="00EE3981"/>
    <w:rsid w:val="00EE39BD"/>
    <w:rsid w:val="00EE3D09"/>
    <w:rsid w:val="00EE3DEC"/>
    <w:rsid w:val="00EE410D"/>
    <w:rsid w:val="00EE4288"/>
    <w:rsid w:val="00EE45A3"/>
    <w:rsid w:val="00EE47B4"/>
    <w:rsid w:val="00EE4994"/>
    <w:rsid w:val="00EE4B08"/>
    <w:rsid w:val="00EE4B78"/>
    <w:rsid w:val="00EE4BE4"/>
    <w:rsid w:val="00EE5140"/>
    <w:rsid w:val="00EE541E"/>
    <w:rsid w:val="00EE5580"/>
    <w:rsid w:val="00EE5822"/>
    <w:rsid w:val="00EE5D6E"/>
    <w:rsid w:val="00EE5F32"/>
    <w:rsid w:val="00EE5FD8"/>
    <w:rsid w:val="00EE632D"/>
    <w:rsid w:val="00EE64D7"/>
    <w:rsid w:val="00EE64DE"/>
    <w:rsid w:val="00EE660F"/>
    <w:rsid w:val="00EE6668"/>
    <w:rsid w:val="00EE68A0"/>
    <w:rsid w:val="00EE6C23"/>
    <w:rsid w:val="00EE6DC2"/>
    <w:rsid w:val="00EE6F31"/>
    <w:rsid w:val="00EE6FA3"/>
    <w:rsid w:val="00EE711C"/>
    <w:rsid w:val="00EE723A"/>
    <w:rsid w:val="00EE7427"/>
    <w:rsid w:val="00EE7932"/>
    <w:rsid w:val="00EE7A7D"/>
    <w:rsid w:val="00EE7BDA"/>
    <w:rsid w:val="00EE7C3D"/>
    <w:rsid w:val="00EE7F58"/>
    <w:rsid w:val="00EF05F0"/>
    <w:rsid w:val="00EF05F2"/>
    <w:rsid w:val="00EF0688"/>
    <w:rsid w:val="00EF06C2"/>
    <w:rsid w:val="00EF07B0"/>
    <w:rsid w:val="00EF0872"/>
    <w:rsid w:val="00EF08A3"/>
    <w:rsid w:val="00EF0933"/>
    <w:rsid w:val="00EF0A6D"/>
    <w:rsid w:val="00EF0CFF"/>
    <w:rsid w:val="00EF0F84"/>
    <w:rsid w:val="00EF10E8"/>
    <w:rsid w:val="00EF11A9"/>
    <w:rsid w:val="00EF11BC"/>
    <w:rsid w:val="00EF1515"/>
    <w:rsid w:val="00EF16A3"/>
    <w:rsid w:val="00EF16AE"/>
    <w:rsid w:val="00EF1A5B"/>
    <w:rsid w:val="00EF1FD2"/>
    <w:rsid w:val="00EF2177"/>
    <w:rsid w:val="00EF229E"/>
    <w:rsid w:val="00EF258E"/>
    <w:rsid w:val="00EF26C9"/>
    <w:rsid w:val="00EF2768"/>
    <w:rsid w:val="00EF276A"/>
    <w:rsid w:val="00EF2790"/>
    <w:rsid w:val="00EF2972"/>
    <w:rsid w:val="00EF2C7C"/>
    <w:rsid w:val="00EF2D68"/>
    <w:rsid w:val="00EF2E31"/>
    <w:rsid w:val="00EF3240"/>
    <w:rsid w:val="00EF3256"/>
    <w:rsid w:val="00EF3353"/>
    <w:rsid w:val="00EF338F"/>
    <w:rsid w:val="00EF354C"/>
    <w:rsid w:val="00EF3826"/>
    <w:rsid w:val="00EF39DE"/>
    <w:rsid w:val="00EF3A87"/>
    <w:rsid w:val="00EF3F48"/>
    <w:rsid w:val="00EF4053"/>
    <w:rsid w:val="00EF41B8"/>
    <w:rsid w:val="00EF43A3"/>
    <w:rsid w:val="00EF44D7"/>
    <w:rsid w:val="00EF468F"/>
    <w:rsid w:val="00EF4867"/>
    <w:rsid w:val="00EF4C76"/>
    <w:rsid w:val="00EF501F"/>
    <w:rsid w:val="00EF527F"/>
    <w:rsid w:val="00EF5406"/>
    <w:rsid w:val="00EF58DC"/>
    <w:rsid w:val="00EF59DA"/>
    <w:rsid w:val="00EF5C14"/>
    <w:rsid w:val="00EF5CE4"/>
    <w:rsid w:val="00EF5F21"/>
    <w:rsid w:val="00EF6707"/>
    <w:rsid w:val="00EF6A31"/>
    <w:rsid w:val="00EF7299"/>
    <w:rsid w:val="00EF74C3"/>
    <w:rsid w:val="00EF76E2"/>
    <w:rsid w:val="00EF7710"/>
    <w:rsid w:val="00EF795D"/>
    <w:rsid w:val="00EF7E1E"/>
    <w:rsid w:val="00F002CE"/>
    <w:rsid w:val="00F00856"/>
    <w:rsid w:val="00F00BAB"/>
    <w:rsid w:val="00F00C58"/>
    <w:rsid w:val="00F00F25"/>
    <w:rsid w:val="00F01112"/>
    <w:rsid w:val="00F012B9"/>
    <w:rsid w:val="00F01491"/>
    <w:rsid w:val="00F0185D"/>
    <w:rsid w:val="00F019AC"/>
    <w:rsid w:val="00F02014"/>
    <w:rsid w:val="00F0213A"/>
    <w:rsid w:val="00F0215E"/>
    <w:rsid w:val="00F021FA"/>
    <w:rsid w:val="00F024D5"/>
    <w:rsid w:val="00F02607"/>
    <w:rsid w:val="00F02644"/>
    <w:rsid w:val="00F0312F"/>
    <w:rsid w:val="00F0321C"/>
    <w:rsid w:val="00F03223"/>
    <w:rsid w:val="00F032D2"/>
    <w:rsid w:val="00F03349"/>
    <w:rsid w:val="00F0355A"/>
    <w:rsid w:val="00F03774"/>
    <w:rsid w:val="00F03A3C"/>
    <w:rsid w:val="00F03B15"/>
    <w:rsid w:val="00F03B59"/>
    <w:rsid w:val="00F03C5E"/>
    <w:rsid w:val="00F03D77"/>
    <w:rsid w:val="00F0401C"/>
    <w:rsid w:val="00F04059"/>
    <w:rsid w:val="00F044D2"/>
    <w:rsid w:val="00F04605"/>
    <w:rsid w:val="00F04A4F"/>
    <w:rsid w:val="00F04B5A"/>
    <w:rsid w:val="00F04DC0"/>
    <w:rsid w:val="00F05252"/>
    <w:rsid w:val="00F05289"/>
    <w:rsid w:val="00F053D0"/>
    <w:rsid w:val="00F0541E"/>
    <w:rsid w:val="00F05501"/>
    <w:rsid w:val="00F05630"/>
    <w:rsid w:val="00F0594C"/>
    <w:rsid w:val="00F05E78"/>
    <w:rsid w:val="00F05F3B"/>
    <w:rsid w:val="00F0613C"/>
    <w:rsid w:val="00F06A64"/>
    <w:rsid w:val="00F06B8F"/>
    <w:rsid w:val="00F06D1F"/>
    <w:rsid w:val="00F06D3E"/>
    <w:rsid w:val="00F07293"/>
    <w:rsid w:val="00F072BD"/>
    <w:rsid w:val="00F0744F"/>
    <w:rsid w:val="00F07897"/>
    <w:rsid w:val="00F07A4E"/>
    <w:rsid w:val="00F07DBB"/>
    <w:rsid w:val="00F10041"/>
    <w:rsid w:val="00F10260"/>
    <w:rsid w:val="00F105A7"/>
    <w:rsid w:val="00F1072A"/>
    <w:rsid w:val="00F108CF"/>
    <w:rsid w:val="00F109C0"/>
    <w:rsid w:val="00F10A80"/>
    <w:rsid w:val="00F10E7A"/>
    <w:rsid w:val="00F10F68"/>
    <w:rsid w:val="00F111B7"/>
    <w:rsid w:val="00F111CF"/>
    <w:rsid w:val="00F1128A"/>
    <w:rsid w:val="00F1129A"/>
    <w:rsid w:val="00F1138F"/>
    <w:rsid w:val="00F1170F"/>
    <w:rsid w:val="00F117E2"/>
    <w:rsid w:val="00F117F1"/>
    <w:rsid w:val="00F1190D"/>
    <w:rsid w:val="00F11BAD"/>
    <w:rsid w:val="00F11D48"/>
    <w:rsid w:val="00F11E3B"/>
    <w:rsid w:val="00F123D7"/>
    <w:rsid w:val="00F12452"/>
    <w:rsid w:val="00F12941"/>
    <w:rsid w:val="00F12DE5"/>
    <w:rsid w:val="00F13109"/>
    <w:rsid w:val="00F1349A"/>
    <w:rsid w:val="00F1349F"/>
    <w:rsid w:val="00F13533"/>
    <w:rsid w:val="00F13820"/>
    <w:rsid w:val="00F13984"/>
    <w:rsid w:val="00F139F0"/>
    <w:rsid w:val="00F13BF2"/>
    <w:rsid w:val="00F13CCF"/>
    <w:rsid w:val="00F13D8C"/>
    <w:rsid w:val="00F13EAB"/>
    <w:rsid w:val="00F140C8"/>
    <w:rsid w:val="00F141A9"/>
    <w:rsid w:val="00F14316"/>
    <w:rsid w:val="00F147E5"/>
    <w:rsid w:val="00F14812"/>
    <w:rsid w:val="00F1486B"/>
    <w:rsid w:val="00F14ACA"/>
    <w:rsid w:val="00F14DA0"/>
    <w:rsid w:val="00F14E58"/>
    <w:rsid w:val="00F14E95"/>
    <w:rsid w:val="00F14ECC"/>
    <w:rsid w:val="00F14FA5"/>
    <w:rsid w:val="00F150A8"/>
    <w:rsid w:val="00F1512B"/>
    <w:rsid w:val="00F151D0"/>
    <w:rsid w:val="00F1546A"/>
    <w:rsid w:val="00F156E4"/>
    <w:rsid w:val="00F15EED"/>
    <w:rsid w:val="00F16090"/>
    <w:rsid w:val="00F160F9"/>
    <w:rsid w:val="00F16346"/>
    <w:rsid w:val="00F17062"/>
    <w:rsid w:val="00F17080"/>
    <w:rsid w:val="00F1759B"/>
    <w:rsid w:val="00F1766F"/>
    <w:rsid w:val="00F17958"/>
    <w:rsid w:val="00F17BE2"/>
    <w:rsid w:val="00F17D9A"/>
    <w:rsid w:val="00F20042"/>
    <w:rsid w:val="00F200B9"/>
    <w:rsid w:val="00F201A2"/>
    <w:rsid w:val="00F202C1"/>
    <w:rsid w:val="00F20509"/>
    <w:rsid w:val="00F2082E"/>
    <w:rsid w:val="00F20964"/>
    <w:rsid w:val="00F20AF5"/>
    <w:rsid w:val="00F20E00"/>
    <w:rsid w:val="00F20E55"/>
    <w:rsid w:val="00F20FCB"/>
    <w:rsid w:val="00F2141F"/>
    <w:rsid w:val="00F21759"/>
    <w:rsid w:val="00F217F3"/>
    <w:rsid w:val="00F21881"/>
    <w:rsid w:val="00F21B11"/>
    <w:rsid w:val="00F21CAD"/>
    <w:rsid w:val="00F21F69"/>
    <w:rsid w:val="00F22051"/>
    <w:rsid w:val="00F221CF"/>
    <w:rsid w:val="00F22320"/>
    <w:rsid w:val="00F223BB"/>
    <w:rsid w:val="00F224FB"/>
    <w:rsid w:val="00F226AD"/>
    <w:rsid w:val="00F226B2"/>
    <w:rsid w:val="00F2273A"/>
    <w:rsid w:val="00F2275E"/>
    <w:rsid w:val="00F228F9"/>
    <w:rsid w:val="00F22972"/>
    <w:rsid w:val="00F22D69"/>
    <w:rsid w:val="00F22EC0"/>
    <w:rsid w:val="00F23149"/>
    <w:rsid w:val="00F2321C"/>
    <w:rsid w:val="00F235A2"/>
    <w:rsid w:val="00F236BE"/>
    <w:rsid w:val="00F23714"/>
    <w:rsid w:val="00F23777"/>
    <w:rsid w:val="00F23A7B"/>
    <w:rsid w:val="00F23C04"/>
    <w:rsid w:val="00F23F71"/>
    <w:rsid w:val="00F240F7"/>
    <w:rsid w:val="00F241A2"/>
    <w:rsid w:val="00F243BF"/>
    <w:rsid w:val="00F249AC"/>
    <w:rsid w:val="00F24AEA"/>
    <w:rsid w:val="00F24B2D"/>
    <w:rsid w:val="00F24B91"/>
    <w:rsid w:val="00F250A5"/>
    <w:rsid w:val="00F2526F"/>
    <w:rsid w:val="00F25A42"/>
    <w:rsid w:val="00F25DEC"/>
    <w:rsid w:val="00F26026"/>
    <w:rsid w:val="00F26119"/>
    <w:rsid w:val="00F26469"/>
    <w:rsid w:val="00F26522"/>
    <w:rsid w:val="00F2664B"/>
    <w:rsid w:val="00F2687D"/>
    <w:rsid w:val="00F2687F"/>
    <w:rsid w:val="00F26D6D"/>
    <w:rsid w:val="00F27395"/>
    <w:rsid w:val="00F27400"/>
    <w:rsid w:val="00F278E9"/>
    <w:rsid w:val="00F27927"/>
    <w:rsid w:val="00F279FC"/>
    <w:rsid w:val="00F27ADF"/>
    <w:rsid w:val="00F27AFF"/>
    <w:rsid w:val="00F300CC"/>
    <w:rsid w:val="00F3068A"/>
    <w:rsid w:val="00F30722"/>
    <w:rsid w:val="00F30834"/>
    <w:rsid w:val="00F30B32"/>
    <w:rsid w:val="00F30B44"/>
    <w:rsid w:val="00F30D2A"/>
    <w:rsid w:val="00F30DB6"/>
    <w:rsid w:val="00F3116B"/>
    <w:rsid w:val="00F311AA"/>
    <w:rsid w:val="00F3126D"/>
    <w:rsid w:val="00F312D8"/>
    <w:rsid w:val="00F3130E"/>
    <w:rsid w:val="00F313D8"/>
    <w:rsid w:val="00F31764"/>
    <w:rsid w:val="00F319D5"/>
    <w:rsid w:val="00F31B3C"/>
    <w:rsid w:val="00F31C8C"/>
    <w:rsid w:val="00F31CF4"/>
    <w:rsid w:val="00F31FA4"/>
    <w:rsid w:val="00F32004"/>
    <w:rsid w:val="00F320A0"/>
    <w:rsid w:val="00F3232B"/>
    <w:rsid w:val="00F32497"/>
    <w:rsid w:val="00F32742"/>
    <w:rsid w:val="00F3295B"/>
    <w:rsid w:val="00F32C27"/>
    <w:rsid w:val="00F32F63"/>
    <w:rsid w:val="00F33995"/>
    <w:rsid w:val="00F33C95"/>
    <w:rsid w:val="00F33EEC"/>
    <w:rsid w:val="00F34279"/>
    <w:rsid w:val="00F3436B"/>
    <w:rsid w:val="00F34399"/>
    <w:rsid w:val="00F34473"/>
    <w:rsid w:val="00F347E1"/>
    <w:rsid w:val="00F34A76"/>
    <w:rsid w:val="00F34DB2"/>
    <w:rsid w:val="00F34E94"/>
    <w:rsid w:val="00F34FF4"/>
    <w:rsid w:val="00F35174"/>
    <w:rsid w:val="00F35641"/>
    <w:rsid w:val="00F358B7"/>
    <w:rsid w:val="00F35A36"/>
    <w:rsid w:val="00F35A73"/>
    <w:rsid w:val="00F35B67"/>
    <w:rsid w:val="00F35D8A"/>
    <w:rsid w:val="00F35DDC"/>
    <w:rsid w:val="00F35F09"/>
    <w:rsid w:val="00F36198"/>
    <w:rsid w:val="00F368DB"/>
    <w:rsid w:val="00F368EF"/>
    <w:rsid w:val="00F36C61"/>
    <w:rsid w:val="00F371FD"/>
    <w:rsid w:val="00F372A3"/>
    <w:rsid w:val="00F374F0"/>
    <w:rsid w:val="00F37852"/>
    <w:rsid w:val="00F37979"/>
    <w:rsid w:val="00F37FA8"/>
    <w:rsid w:val="00F401D0"/>
    <w:rsid w:val="00F40261"/>
    <w:rsid w:val="00F405BF"/>
    <w:rsid w:val="00F406EA"/>
    <w:rsid w:val="00F40733"/>
    <w:rsid w:val="00F4076B"/>
    <w:rsid w:val="00F40842"/>
    <w:rsid w:val="00F408DE"/>
    <w:rsid w:val="00F408F3"/>
    <w:rsid w:val="00F40A29"/>
    <w:rsid w:val="00F41176"/>
    <w:rsid w:val="00F41378"/>
    <w:rsid w:val="00F416FA"/>
    <w:rsid w:val="00F41AE0"/>
    <w:rsid w:val="00F41B3F"/>
    <w:rsid w:val="00F41B63"/>
    <w:rsid w:val="00F42092"/>
    <w:rsid w:val="00F420CC"/>
    <w:rsid w:val="00F42177"/>
    <w:rsid w:val="00F42306"/>
    <w:rsid w:val="00F4232D"/>
    <w:rsid w:val="00F4262E"/>
    <w:rsid w:val="00F426D6"/>
    <w:rsid w:val="00F4285A"/>
    <w:rsid w:val="00F429F0"/>
    <w:rsid w:val="00F4306F"/>
    <w:rsid w:val="00F43303"/>
    <w:rsid w:val="00F43362"/>
    <w:rsid w:val="00F433B1"/>
    <w:rsid w:val="00F43525"/>
    <w:rsid w:val="00F43624"/>
    <w:rsid w:val="00F436AD"/>
    <w:rsid w:val="00F43966"/>
    <w:rsid w:val="00F43985"/>
    <w:rsid w:val="00F439D1"/>
    <w:rsid w:val="00F43C47"/>
    <w:rsid w:val="00F44003"/>
    <w:rsid w:val="00F441D9"/>
    <w:rsid w:val="00F446F7"/>
    <w:rsid w:val="00F44705"/>
    <w:rsid w:val="00F44883"/>
    <w:rsid w:val="00F448B2"/>
    <w:rsid w:val="00F44991"/>
    <w:rsid w:val="00F449DE"/>
    <w:rsid w:val="00F44C85"/>
    <w:rsid w:val="00F44F56"/>
    <w:rsid w:val="00F45139"/>
    <w:rsid w:val="00F452C9"/>
    <w:rsid w:val="00F458F4"/>
    <w:rsid w:val="00F461FE"/>
    <w:rsid w:val="00F463CC"/>
    <w:rsid w:val="00F46450"/>
    <w:rsid w:val="00F465CC"/>
    <w:rsid w:val="00F4663F"/>
    <w:rsid w:val="00F4669C"/>
    <w:rsid w:val="00F4691D"/>
    <w:rsid w:val="00F46A9F"/>
    <w:rsid w:val="00F47187"/>
    <w:rsid w:val="00F472E9"/>
    <w:rsid w:val="00F474D4"/>
    <w:rsid w:val="00F47690"/>
    <w:rsid w:val="00F47C47"/>
    <w:rsid w:val="00F47C53"/>
    <w:rsid w:val="00F47D90"/>
    <w:rsid w:val="00F47DB4"/>
    <w:rsid w:val="00F47E41"/>
    <w:rsid w:val="00F50018"/>
    <w:rsid w:val="00F502DD"/>
    <w:rsid w:val="00F5073E"/>
    <w:rsid w:val="00F507DF"/>
    <w:rsid w:val="00F50838"/>
    <w:rsid w:val="00F50D03"/>
    <w:rsid w:val="00F50FFE"/>
    <w:rsid w:val="00F5103E"/>
    <w:rsid w:val="00F51130"/>
    <w:rsid w:val="00F51422"/>
    <w:rsid w:val="00F51580"/>
    <w:rsid w:val="00F5159F"/>
    <w:rsid w:val="00F51C74"/>
    <w:rsid w:val="00F51E37"/>
    <w:rsid w:val="00F520BD"/>
    <w:rsid w:val="00F521D4"/>
    <w:rsid w:val="00F522AB"/>
    <w:rsid w:val="00F52527"/>
    <w:rsid w:val="00F525BD"/>
    <w:rsid w:val="00F52A87"/>
    <w:rsid w:val="00F52C13"/>
    <w:rsid w:val="00F52E31"/>
    <w:rsid w:val="00F52F6D"/>
    <w:rsid w:val="00F530B8"/>
    <w:rsid w:val="00F53313"/>
    <w:rsid w:val="00F53431"/>
    <w:rsid w:val="00F53503"/>
    <w:rsid w:val="00F53834"/>
    <w:rsid w:val="00F539E2"/>
    <w:rsid w:val="00F53BEF"/>
    <w:rsid w:val="00F53D84"/>
    <w:rsid w:val="00F53FBA"/>
    <w:rsid w:val="00F54211"/>
    <w:rsid w:val="00F5441F"/>
    <w:rsid w:val="00F54516"/>
    <w:rsid w:val="00F547AE"/>
    <w:rsid w:val="00F549EE"/>
    <w:rsid w:val="00F557D6"/>
    <w:rsid w:val="00F55C47"/>
    <w:rsid w:val="00F55CC1"/>
    <w:rsid w:val="00F55D85"/>
    <w:rsid w:val="00F56287"/>
    <w:rsid w:val="00F56419"/>
    <w:rsid w:val="00F5645E"/>
    <w:rsid w:val="00F56AC1"/>
    <w:rsid w:val="00F56B11"/>
    <w:rsid w:val="00F56F9F"/>
    <w:rsid w:val="00F5702B"/>
    <w:rsid w:val="00F570F7"/>
    <w:rsid w:val="00F5718C"/>
    <w:rsid w:val="00F57251"/>
    <w:rsid w:val="00F57443"/>
    <w:rsid w:val="00F5745F"/>
    <w:rsid w:val="00F5748D"/>
    <w:rsid w:val="00F57627"/>
    <w:rsid w:val="00F5766E"/>
    <w:rsid w:val="00F57E91"/>
    <w:rsid w:val="00F57FC2"/>
    <w:rsid w:val="00F60070"/>
    <w:rsid w:val="00F601EE"/>
    <w:rsid w:val="00F602B4"/>
    <w:rsid w:val="00F6039A"/>
    <w:rsid w:val="00F604F1"/>
    <w:rsid w:val="00F60527"/>
    <w:rsid w:val="00F605F1"/>
    <w:rsid w:val="00F6077F"/>
    <w:rsid w:val="00F607CB"/>
    <w:rsid w:val="00F608EB"/>
    <w:rsid w:val="00F60A0A"/>
    <w:rsid w:val="00F60A43"/>
    <w:rsid w:val="00F60A4B"/>
    <w:rsid w:val="00F60AA7"/>
    <w:rsid w:val="00F60ADD"/>
    <w:rsid w:val="00F60B65"/>
    <w:rsid w:val="00F612E6"/>
    <w:rsid w:val="00F612F3"/>
    <w:rsid w:val="00F614A3"/>
    <w:rsid w:val="00F614D7"/>
    <w:rsid w:val="00F6150A"/>
    <w:rsid w:val="00F6167A"/>
    <w:rsid w:val="00F6175A"/>
    <w:rsid w:val="00F619B1"/>
    <w:rsid w:val="00F619F2"/>
    <w:rsid w:val="00F61BE0"/>
    <w:rsid w:val="00F61C04"/>
    <w:rsid w:val="00F61C5F"/>
    <w:rsid w:val="00F61F95"/>
    <w:rsid w:val="00F61FC1"/>
    <w:rsid w:val="00F62023"/>
    <w:rsid w:val="00F6208B"/>
    <w:rsid w:val="00F62317"/>
    <w:rsid w:val="00F625ED"/>
    <w:rsid w:val="00F6279A"/>
    <w:rsid w:val="00F62994"/>
    <w:rsid w:val="00F62A43"/>
    <w:rsid w:val="00F62A9A"/>
    <w:rsid w:val="00F62DB7"/>
    <w:rsid w:val="00F62EFB"/>
    <w:rsid w:val="00F63473"/>
    <w:rsid w:val="00F635A2"/>
    <w:rsid w:val="00F63C42"/>
    <w:rsid w:val="00F63CC6"/>
    <w:rsid w:val="00F63E2A"/>
    <w:rsid w:val="00F642F6"/>
    <w:rsid w:val="00F643DF"/>
    <w:rsid w:val="00F646E5"/>
    <w:rsid w:val="00F6477C"/>
    <w:rsid w:val="00F64A38"/>
    <w:rsid w:val="00F64BA4"/>
    <w:rsid w:val="00F64BEA"/>
    <w:rsid w:val="00F64C75"/>
    <w:rsid w:val="00F64D44"/>
    <w:rsid w:val="00F64DAD"/>
    <w:rsid w:val="00F64E3D"/>
    <w:rsid w:val="00F652E6"/>
    <w:rsid w:val="00F65A73"/>
    <w:rsid w:val="00F65C7B"/>
    <w:rsid w:val="00F65E4F"/>
    <w:rsid w:val="00F66192"/>
    <w:rsid w:val="00F66377"/>
    <w:rsid w:val="00F66442"/>
    <w:rsid w:val="00F667C2"/>
    <w:rsid w:val="00F6686E"/>
    <w:rsid w:val="00F668FB"/>
    <w:rsid w:val="00F66BEB"/>
    <w:rsid w:val="00F66C1D"/>
    <w:rsid w:val="00F66E48"/>
    <w:rsid w:val="00F66E7C"/>
    <w:rsid w:val="00F67148"/>
    <w:rsid w:val="00F674F2"/>
    <w:rsid w:val="00F67680"/>
    <w:rsid w:val="00F67723"/>
    <w:rsid w:val="00F678E6"/>
    <w:rsid w:val="00F67E6A"/>
    <w:rsid w:val="00F67E8E"/>
    <w:rsid w:val="00F67FCA"/>
    <w:rsid w:val="00F70065"/>
    <w:rsid w:val="00F701D2"/>
    <w:rsid w:val="00F70449"/>
    <w:rsid w:val="00F704E4"/>
    <w:rsid w:val="00F70570"/>
    <w:rsid w:val="00F70722"/>
    <w:rsid w:val="00F707C2"/>
    <w:rsid w:val="00F70A1E"/>
    <w:rsid w:val="00F70D74"/>
    <w:rsid w:val="00F70E6D"/>
    <w:rsid w:val="00F70FE5"/>
    <w:rsid w:val="00F71130"/>
    <w:rsid w:val="00F714DC"/>
    <w:rsid w:val="00F71608"/>
    <w:rsid w:val="00F71935"/>
    <w:rsid w:val="00F71A33"/>
    <w:rsid w:val="00F71A83"/>
    <w:rsid w:val="00F71BA3"/>
    <w:rsid w:val="00F71C06"/>
    <w:rsid w:val="00F71CBE"/>
    <w:rsid w:val="00F71D32"/>
    <w:rsid w:val="00F71D7C"/>
    <w:rsid w:val="00F71DCD"/>
    <w:rsid w:val="00F71EA1"/>
    <w:rsid w:val="00F720D2"/>
    <w:rsid w:val="00F72271"/>
    <w:rsid w:val="00F72282"/>
    <w:rsid w:val="00F72339"/>
    <w:rsid w:val="00F7258D"/>
    <w:rsid w:val="00F726AF"/>
    <w:rsid w:val="00F726E7"/>
    <w:rsid w:val="00F72885"/>
    <w:rsid w:val="00F72913"/>
    <w:rsid w:val="00F73110"/>
    <w:rsid w:val="00F7313A"/>
    <w:rsid w:val="00F7328C"/>
    <w:rsid w:val="00F73319"/>
    <w:rsid w:val="00F734B5"/>
    <w:rsid w:val="00F73553"/>
    <w:rsid w:val="00F73683"/>
    <w:rsid w:val="00F73700"/>
    <w:rsid w:val="00F73A92"/>
    <w:rsid w:val="00F73C38"/>
    <w:rsid w:val="00F74135"/>
    <w:rsid w:val="00F74549"/>
    <w:rsid w:val="00F747C6"/>
    <w:rsid w:val="00F74C5B"/>
    <w:rsid w:val="00F74D68"/>
    <w:rsid w:val="00F75559"/>
    <w:rsid w:val="00F7574A"/>
    <w:rsid w:val="00F75B30"/>
    <w:rsid w:val="00F75D25"/>
    <w:rsid w:val="00F75EB2"/>
    <w:rsid w:val="00F76385"/>
    <w:rsid w:val="00F768AE"/>
    <w:rsid w:val="00F76AF8"/>
    <w:rsid w:val="00F76BE0"/>
    <w:rsid w:val="00F76DB4"/>
    <w:rsid w:val="00F77072"/>
    <w:rsid w:val="00F77357"/>
    <w:rsid w:val="00F774C6"/>
    <w:rsid w:val="00F7758B"/>
    <w:rsid w:val="00F77875"/>
    <w:rsid w:val="00F778BE"/>
    <w:rsid w:val="00F7793C"/>
    <w:rsid w:val="00F77B05"/>
    <w:rsid w:val="00F77B3E"/>
    <w:rsid w:val="00F77D60"/>
    <w:rsid w:val="00F80301"/>
    <w:rsid w:val="00F80577"/>
    <w:rsid w:val="00F807F2"/>
    <w:rsid w:val="00F8082D"/>
    <w:rsid w:val="00F80905"/>
    <w:rsid w:val="00F80FED"/>
    <w:rsid w:val="00F8119B"/>
    <w:rsid w:val="00F81272"/>
    <w:rsid w:val="00F816C4"/>
    <w:rsid w:val="00F816FE"/>
    <w:rsid w:val="00F817D6"/>
    <w:rsid w:val="00F81969"/>
    <w:rsid w:val="00F8196B"/>
    <w:rsid w:val="00F81E2D"/>
    <w:rsid w:val="00F82110"/>
    <w:rsid w:val="00F821D8"/>
    <w:rsid w:val="00F822D7"/>
    <w:rsid w:val="00F825F2"/>
    <w:rsid w:val="00F82FCB"/>
    <w:rsid w:val="00F830EC"/>
    <w:rsid w:val="00F831F3"/>
    <w:rsid w:val="00F833AB"/>
    <w:rsid w:val="00F8365F"/>
    <w:rsid w:val="00F839B9"/>
    <w:rsid w:val="00F83A34"/>
    <w:rsid w:val="00F83A85"/>
    <w:rsid w:val="00F83B28"/>
    <w:rsid w:val="00F83B98"/>
    <w:rsid w:val="00F83C4B"/>
    <w:rsid w:val="00F8401E"/>
    <w:rsid w:val="00F845B7"/>
    <w:rsid w:val="00F849CD"/>
    <w:rsid w:val="00F849DB"/>
    <w:rsid w:val="00F84F98"/>
    <w:rsid w:val="00F84FA5"/>
    <w:rsid w:val="00F85147"/>
    <w:rsid w:val="00F853B5"/>
    <w:rsid w:val="00F85447"/>
    <w:rsid w:val="00F855DA"/>
    <w:rsid w:val="00F8560F"/>
    <w:rsid w:val="00F8594C"/>
    <w:rsid w:val="00F859DE"/>
    <w:rsid w:val="00F85A2F"/>
    <w:rsid w:val="00F85ABE"/>
    <w:rsid w:val="00F85D0C"/>
    <w:rsid w:val="00F85D84"/>
    <w:rsid w:val="00F85F4D"/>
    <w:rsid w:val="00F85F8C"/>
    <w:rsid w:val="00F8602A"/>
    <w:rsid w:val="00F8606C"/>
    <w:rsid w:val="00F8619E"/>
    <w:rsid w:val="00F86259"/>
    <w:rsid w:val="00F8645A"/>
    <w:rsid w:val="00F864D3"/>
    <w:rsid w:val="00F866E5"/>
    <w:rsid w:val="00F869BC"/>
    <w:rsid w:val="00F86BC6"/>
    <w:rsid w:val="00F86C30"/>
    <w:rsid w:val="00F873FA"/>
    <w:rsid w:val="00F87622"/>
    <w:rsid w:val="00F87682"/>
    <w:rsid w:val="00F87684"/>
    <w:rsid w:val="00F87908"/>
    <w:rsid w:val="00F87A47"/>
    <w:rsid w:val="00F87D29"/>
    <w:rsid w:val="00F87EB8"/>
    <w:rsid w:val="00F901D9"/>
    <w:rsid w:val="00F903D1"/>
    <w:rsid w:val="00F90476"/>
    <w:rsid w:val="00F90479"/>
    <w:rsid w:val="00F90538"/>
    <w:rsid w:val="00F9066A"/>
    <w:rsid w:val="00F908B0"/>
    <w:rsid w:val="00F909B8"/>
    <w:rsid w:val="00F90BFD"/>
    <w:rsid w:val="00F91361"/>
    <w:rsid w:val="00F913EB"/>
    <w:rsid w:val="00F91626"/>
    <w:rsid w:val="00F9167C"/>
    <w:rsid w:val="00F916B3"/>
    <w:rsid w:val="00F91723"/>
    <w:rsid w:val="00F91881"/>
    <w:rsid w:val="00F918E6"/>
    <w:rsid w:val="00F91992"/>
    <w:rsid w:val="00F91A16"/>
    <w:rsid w:val="00F91ACB"/>
    <w:rsid w:val="00F91CB4"/>
    <w:rsid w:val="00F91D47"/>
    <w:rsid w:val="00F91E6A"/>
    <w:rsid w:val="00F928CB"/>
    <w:rsid w:val="00F929BF"/>
    <w:rsid w:val="00F92A9F"/>
    <w:rsid w:val="00F92BEB"/>
    <w:rsid w:val="00F92CAA"/>
    <w:rsid w:val="00F92D18"/>
    <w:rsid w:val="00F92D19"/>
    <w:rsid w:val="00F92F0D"/>
    <w:rsid w:val="00F93022"/>
    <w:rsid w:val="00F93060"/>
    <w:rsid w:val="00F9350B"/>
    <w:rsid w:val="00F93574"/>
    <w:rsid w:val="00F935D6"/>
    <w:rsid w:val="00F936D8"/>
    <w:rsid w:val="00F93702"/>
    <w:rsid w:val="00F9377D"/>
    <w:rsid w:val="00F94046"/>
    <w:rsid w:val="00F94073"/>
    <w:rsid w:val="00F94155"/>
    <w:rsid w:val="00F94372"/>
    <w:rsid w:val="00F944B3"/>
    <w:rsid w:val="00F945DD"/>
    <w:rsid w:val="00F94890"/>
    <w:rsid w:val="00F949AA"/>
    <w:rsid w:val="00F94A29"/>
    <w:rsid w:val="00F94A81"/>
    <w:rsid w:val="00F94D67"/>
    <w:rsid w:val="00F94D6F"/>
    <w:rsid w:val="00F94E7D"/>
    <w:rsid w:val="00F94F34"/>
    <w:rsid w:val="00F95005"/>
    <w:rsid w:val="00F95077"/>
    <w:rsid w:val="00F9576B"/>
    <w:rsid w:val="00F958B2"/>
    <w:rsid w:val="00F958FD"/>
    <w:rsid w:val="00F95952"/>
    <w:rsid w:val="00F95A32"/>
    <w:rsid w:val="00F95B17"/>
    <w:rsid w:val="00F95C78"/>
    <w:rsid w:val="00F96440"/>
    <w:rsid w:val="00F969A6"/>
    <w:rsid w:val="00F96A53"/>
    <w:rsid w:val="00F96C8E"/>
    <w:rsid w:val="00F96C8F"/>
    <w:rsid w:val="00F96D73"/>
    <w:rsid w:val="00F970E5"/>
    <w:rsid w:val="00F9718D"/>
    <w:rsid w:val="00F97411"/>
    <w:rsid w:val="00F97593"/>
    <w:rsid w:val="00F976F4"/>
    <w:rsid w:val="00F97977"/>
    <w:rsid w:val="00F97F07"/>
    <w:rsid w:val="00FA0035"/>
    <w:rsid w:val="00FA04B4"/>
    <w:rsid w:val="00FA0651"/>
    <w:rsid w:val="00FA089B"/>
    <w:rsid w:val="00FA1152"/>
    <w:rsid w:val="00FA1296"/>
    <w:rsid w:val="00FA1377"/>
    <w:rsid w:val="00FA1404"/>
    <w:rsid w:val="00FA19A6"/>
    <w:rsid w:val="00FA1A2E"/>
    <w:rsid w:val="00FA1E47"/>
    <w:rsid w:val="00FA1E61"/>
    <w:rsid w:val="00FA1F5D"/>
    <w:rsid w:val="00FA1FB3"/>
    <w:rsid w:val="00FA1FD6"/>
    <w:rsid w:val="00FA2085"/>
    <w:rsid w:val="00FA22B1"/>
    <w:rsid w:val="00FA235E"/>
    <w:rsid w:val="00FA23A8"/>
    <w:rsid w:val="00FA24C4"/>
    <w:rsid w:val="00FA2708"/>
    <w:rsid w:val="00FA2920"/>
    <w:rsid w:val="00FA296D"/>
    <w:rsid w:val="00FA2ABB"/>
    <w:rsid w:val="00FA2AEF"/>
    <w:rsid w:val="00FA2C59"/>
    <w:rsid w:val="00FA30FF"/>
    <w:rsid w:val="00FA3384"/>
    <w:rsid w:val="00FA35CF"/>
    <w:rsid w:val="00FA3827"/>
    <w:rsid w:val="00FA3A80"/>
    <w:rsid w:val="00FA3CCF"/>
    <w:rsid w:val="00FA3D32"/>
    <w:rsid w:val="00FA3D7F"/>
    <w:rsid w:val="00FA3D83"/>
    <w:rsid w:val="00FA3F19"/>
    <w:rsid w:val="00FA40F5"/>
    <w:rsid w:val="00FA44E8"/>
    <w:rsid w:val="00FA454D"/>
    <w:rsid w:val="00FA461E"/>
    <w:rsid w:val="00FA47E6"/>
    <w:rsid w:val="00FA4C80"/>
    <w:rsid w:val="00FA4FA8"/>
    <w:rsid w:val="00FA505E"/>
    <w:rsid w:val="00FA540B"/>
    <w:rsid w:val="00FA541C"/>
    <w:rsid w:val="00FA578D"/>
    <w:rsid w:val="00FA57D0"/>
    <w:rsid w:val="00FA5B13"/>
    <w:rsid w:val="00FA60AD"/>
    <w:rsid w:val="00FA611D"/>
    <w:rsid w:val="00FA63B1"/>
    <w:rsid w:val="00FA6603"/>
    <w:rsid w:val="00FA69B8"/>
    <w:rsid w:val="00FA6D67"/>
    <w:rsid w:val="00FA6E62"/>
    <w:rsid w:val="00FA6E93"/>
    <w:rsid w:val="00FA729D"/>
    <w:rsid w:val="00FA729E"/>
    <w:rsid w:val="00FA72D3"/>
    <w:rsid w:val="00FA72F1"/>
    <w:rsid w:val="00FA76B9"/>
    <w:rsid w:val="00FA7998"/>
    <w:rsid w:val="00FA7C5D"/>
    <w:rsid w:val="00FA7EE9"/>
    <w:rsid w:val="00FB0027"/>
    <w:rsid w:val="00FB00EC"/>
    <w:rsid w:val="00FB0989"/>
    <w:rsid w:val="00FB0AA3"/>
    <w:rsid w:val="00FB0B49"/>
    <w:rsid w:val="00FB0BB9"/>
    <w:rsid w:val="00FB0DFD"/>
    <w:rsid w:val="00FB0EA1"/>
    <w:rsid w:val="00FB13D5"/>
    <w:rsid w:val="00FB13F7"/>
    <w:rsid w:val="00FB15F3"/>
    <w:rsid w:val="00FB1975"/>
    <w:rsid w:val="00FB21E9"/>
    <w:rsid w:val="00FB24F0"/>
    <w:rsid w:val="00FB30F7"/>
    <w:rsid w:val="00FB34A8"/>
    <w:rsid w:val="00FB36AD"/>
    <w:rsid w:val="00FB3BF9"/>
    <w:rsid w:val="00FB3D0A"/>
    <w:rsid w:val="00FB3EFD"/>
    <w:rsid w:val="00FB4120"/>
    <w:rsid w:val="00FB4334"/>
    <w:rsid w:val="00FB4509"/>
    <w:rsid w:val="00FB4621"/>
    <w:rsid w:val="00FB498A"/>
    <w:rsid w:val="00FB5035"/>
    <w:rsid w:val="00FB54D2"/>
    <w:rsid w:val="00FB5733"/>
    <w:rsid w:val="00FB58CA"/>
    <w:rsid w:val="00FB5908"/>
    <w:rsid w:val="00FB5BB6"/>
    <w:rsid w:val="00FB5C57"/>
    <w:rsid w:val="00FB5C6A"/>
    <w:rsid w:val="00FB5D02"/>
    <w:rsid w:val="00FB5F08"/>
    <w:rsid w:val="00FB62D1"/>
    <w:rsid w:val="00FB6315"/>
    <w:rsid w:val="00FB6674"/>
    <w:rsid w:val="00FB6690"/>
    <w:rsid w:val="00FB68EE"/>
    <w:rsid w:val="00FB6959"/>
    <w:rsid w:val="00FB699B"/>
    <w:rsid w:val="00FB6ABE"/>
    <w:rsid w:val="00FB6C73"/>
    <w:rsid w:val="00FB6E8B"/>
    <w:rsid w:val="00FB6F12"/>
    <w:rsid w:val="00FB7003"/>
    <w:rsid w:val="00FB7154"/>
    <w:rsid w:val="00FB72F4"/>
    <w:rsid w:val="00FB7348"/>
    <w:rsid w:val="00FB747A"/>
    <w:rsid w:val="00FB7A33"/>
    <w:rsid w:val="00FB7CEA"/>
    <w:rsid w:val="00FB7FC5"/>
    <w:rsid w:val="00FC0163"/>
    <w:rsid w:val="00FC02A0"/>
    <w:rsid w:val="00FC03C5"/>
    <w:rsid w:val="00FC0454"/>
    <w:rsid w:val="00FC054D"/>
    <w:rsid w:val="00FC0557"/>
    <w:rsid w:val="00FC05AB"/>
    <w:rsid w:val="00FC0B46"/>
    <w:rsid w:val="00FC0C39"/>
    <w:rsid w:val="00FC0FB3"/>
    <w:rsid w:val="00FC1368"/>
    <w:rsid w:val="00FC139F"/>
    <w:rsid w:val="00FC143B"/>
    <w:rsid w:val="00FC1487"/>
    <w:rsid w:val="00FC1941"/>
    <w:rsid w:val="00FC197C"/>
    <w:rsid w:val="00FC19B9"/>
    <w:rsid w:val="00FC1A2D"/>
    <w:rsid w:val="00FC1BCF"/>
    <w:rsid w:val="00FC1F49"/>
    <w:rsid w:val="00FC1F62"/>
    <w:rsid w:val="00FC2156"/>
    <w:rsid w:val="00FC223F"/>
    <w:rsid w:val="00FC28D8"/>
    <w:rsid w:val="00FC29B2"/>
    <w:rsid w:val="00FC29ED"/>
    <w:rsid w:val="00FC2A22"/>
    <w:rsid w:val="00FC2C78"/>
    <w:rsid w:val="00FC2D42"/>
    <w:rsid w:val="00FC3359"/>
    <w:rsid w:val="00FC3533"/>
    <w:rsid w:val="00FC3606"/>
    <w:rsid w:val="00FC3680"/>
    <w:rsid w:val="00FC3685"/>
    <w:rsid w:val="00FC37E9"/>
    <w:rsid w:val="00FC39BB"/>
    <w:rsid w:val="00FC3D5B"/>
    <w:rsid w:val="00FC3FE5"/>
    <w:rsid w:val="00FC4144"/>
    <w:rsid w:val="00FC446C"/>
    <w:rsid w:val="00FC47B5"/>
    <w:rsid w:val="00FC4CA2"/>
    <w:rsid w:val="00FC4E96"/>
    <w:rsid w:val="00FC5112"/>
    <w:rsid w:val="00FC52C2"/>
    <w:rsid w:val="00FC53C1"/>
    <w:rsid w:val="00FC56CA"/>
    <w:rsid w:val="00FC571E"/>
    <w:rsid w:val="00FC573D"/>
    <w:rsid w:val="00FC5822"/>
    <w:rsid w:val="00FC59EB"/>
    <w:rsid w:val="00FC5A62"/>
    <w:rsid w:val="00FC5B18"/>
    <w:rsid w:val="00FC5B1D"/>
    <w:rsid w:val="00FC5C3E"/>
    <w:rsid w:val="00FC5DCD"/>
    <w:rsid w:val="00FC605F"/>
    <w:rsid w:val="00FC60EF"/>
    <w:rsid w:val="00FC60F3"/>
    <w:rsid w:val="00FC64D9"/>
    <w:rsid w:val="00FC665B"/>
    <w:rsid w:val="00FC6696"/>
    <w:rsid w:val="00FC6770"/>
    <w:rsid w:val="00FC683C"/>
    <w:rsid w:val="00FC692B"/>
    <w:rsid w:val="00FC69CB"/>
    <w:rsid w:val="00FC6C2C"/>
    <w:rsid w:val="00FC6D99"/>
    <w:rsid w:val="00FC6E44"/>
    <w:rsid w:val="00FC6F73"/>
    <w:rsid w:val="00FC714E"/>
    <w:rsid w:val="00FC7313"/>
    <w:rsid w:val="00FC74A5"/>
    <w:rsid w:val="00FC764E"/>
    <w:rsid w:val="00FC793D"/>
    <w:rsid w:val="00FC7CED"/>
    <w:rsid w:val="00FC7E77"/>
    <w:rsid w:val="00FC7F06"/>
    <w:rsid w:val="00FD0181"/>
    <w:rsid w:val="00FD01B0"/>
    <w:rsid w:val="00FD056D"/>
    <w:rsid w:val="00FD0572"/>
    <w:rsid w:val="00FD070E"/>
    <w:rsid w:val="00FD0B4E"/>
    <w:rsid w:val="00FD0E20"/>
    <w:rsid w:val="00FD0F2C"/>
    <w:rsid w:val="00FD11D0"/>
    <w:rsid w:val="00FD12B6"/>
    <w:rsid w:val="00FD13A3"/>
    <w:rsid w:val="00FD1509"/>
    <w:rsid w:val="00FD186F"/>
    <w:rsid w:val="00FD2270"/>
    <w:rsid w:val="00FD2341"/>
    <w:rsid w:val="00FD234E"/>
    <w:rsid w:val="00FD236C"/>
    <w:rsid w:val="00FD2477"/>
    <w:rsid w:val="00FD2A8D"/>
    <w:rsid w:val="00FD2ECE"/>
    <w:rsid w:val="00FD3031"/>
    <w:rsid w:val="00FD3170"/>
    <w:rsid w:val="00FD3412"/>
    <w:rsid w:val="00FD3486"/>
    <w:rsid w:val="00FD3527"/>
    <w:rsid w:val="00FD3A6C"/>
    <w:rsid w:val="00FD3DD9"/>
    <w:rsid w:val="00FD3E43"/>
    <w:rsid w:val="00FD3FED"/>
    <w:rsid w:val="00FD40AF"/>
    <w:rsid w:val="00FD435A"/>
    <w:rsid w:val="00FD43A1"/>
    <w:rsid w:val="00FD43F5"/>
    <w:rsid w:val="00FD440C"/>
    <w:rsid w:val="00FD4547"/>
    <w:rsid w:val="00FD4844"/>
    <w:rsid w:val="00FD495A"/>
    <w:rsid w:val="00FD4E1B"/>
    <w:rsid w:val="00FD4F86"/>
    <w:rsid w:val="00FD5010"/>
    <w:rsid w:val="00FD5159"/>
    <w:rsid w:val="00FD5339"/>
    <w:rsid w:val="00FD5A15"/>
    <w:rsid w:val="00FD5AE1"/>
    <w:rsid w:val="00FD5E90"/>
    <w:rsid w:val="00FD6111"/>
    <w:rsid w:val="00FD63B1"/>
    <w:rsid w:val="00FD6508"/>
    <w:rsid w:val="00FD687B"/>
    <w:rsid w:val="00FD6948"/>
    <w:rsid w:val="00FD6D33"/>
    <w:rsid w:val="00FD6DDF"/>
    <w:rsid w:val="00FD6E2A"/>
    <w:rsid w:val="00FD71FA"/>
    <w:rsid w:val="00FD722F"/>
    <w:rsid w:val="00FD7556"/>
    <w:rsid w:val="00FD786E"/>
    <w:rsid w:val="00FD7E3E"/>
    <w:rsid w:val="00FE0121"/>
    <w:rsid w:val="00FE01F7"/>
    <w:rsid w:val="00FE0296"/>
    <w:rsid w:val="00FE03C7"/>
    <w:rsid w:val="00FE065E"/>
    <w:rsid w:val="00FE06D2"/>
    <w:rsid w:val="00FE0776"/>
    <w:rsid w:val="00FE07DA"/>
    <w:rsid w:val="00FE0A83"/>
    <w:rsid w:val="00FE0B2B"/>
    <w:rsid w:val="00FE0BE8"/>
    <w:rsid w:val="00FE0D1B"/>
    <w:rsid w:val="00FE1076"/>
    <w:rsid w:val="00FE1CE1"/>
    <w:rsid w:val="00FE20BE"/>
    <w:rsid w:val="00FE2166"/>
    <w:rsid w:val="00FE25AE"/>
    <w:rsid w:val="00FE2614"/>
    <w:rsid w:val="00FE2694"/>
    <w:rsid w:val="00FE274E"/>
    <w:rsid w:val="00FE291F"/>
    <w:rsid w:val="00FE29D3"/>
    <w:rsid w:val="00FE2AAB"/>
    <w:rsid w:val="00FE2B44"/>
    <w:rsid w:val="00FE2C96"/>
    <w:rsid w:val="00FE2CB6"/>
    <w:rsid w:val="00FE2CFA"/>
    <w:rsid w:val="00FE2ECD"/>
    <w:rsid w:val="00FE3130"/>
    <w:rsid w:val="00FE38BA"/>
    <w:rsid w:val="00FE3BB7"/>
    <w:rsid w:val="00FE3E41"/>
    <w:rsid w:val="00FE3FDB"/>
    <w:rsid w:val="00FE40C0"/>
    <w:rsid w:val="00FE40D4"/>
    <w:rsid w:val="00FE4587"/>
    <w:rsid w:val="00FE4943"/>
    <w:rsid w:val="00FE495C"/>
    <w:rsid w:val="00FE4C14"/>
    <w:rsid w:val="00FE4D11"/>
    <w:rsid w:val="00FE51C0"/>
    <w:rsid w:val="00FE52E9"/>
    <w:rsid w:val="00FE5680"/>
    <w:rsid w:val="00FE568F"/>
    <w:rsid w:val="00FE56B2"/>
    <w:rsid w:val="00FE5E6D"/>
    <w:rsid w:val="00FE6093"/>
    <w:rsid w:val="00FE625A"/>
    <w:rsid w:val="00FE664A"/>
    <w:rsid w:val="00FE68E5"/>
    <w:rsid w:val="00FE6A41"/>
    <w:rsid w:val="00FE6AF9"/>
    <w:rsid w:val="00FE7286"/>
    <w:rsid w:val="00FE72FF"/>
    <w:rsid w:val="00FE7335"/>
    <w:rsid w:val="00FE7432"/>
    <w:rsid w:val="00FE759D"/>
    <w:rsid w:val="00FE79CE"/>
    <w:rsid w:val="00FE7B02"/>
    <w:rsid w:val="00FE7BA8"/>
    <w:rsid w:val="00FE7F59"/>
    <w:rsid w:val="00FE7F94"/>
    <w:rsid w:val="00FF0048"/>
    <w:rsid w:val="00FF00E4"/>
    <w:rsid w:val="00FF01CA"/>
    <w:rsid w:val="00FF0957"/>
    <w:rsid w:val="00FF0A47"/>
    <w:rsid w:val="00FF0A53"/>
    <w:rsid w:val="00FF0B64"/>
    <w:rsid w:val="00FF0CBE"/>
    <w:rsid w:val="00FF0E60"/>
    <w:rsid w:val="00FF0F15"/>
    <w:rsid w:val="00FF109A"/>
    <w:rsid w:val="00FF10AA"/>
    <w:rsid w:val="00FF1471"/>
    <w:rsid w:val="00FF1783"/>
    <w:rsid w:val="00FF1994"/>
    <w:rsid w:val="00FF19A9"/>
    <w:rsid w:val="00FF1A59"/>
    <w:rsid w:val="00FF1C89"/>
    <w:rsid w:val="00FF1CD5"/>
    <w:rsid w:val="00FF1EB4"/>
    <w:rsid w:val="00FF220F"/>
    <w:rsid w:val="00FF2267"/>
    <w:rsid w:val="00FF255A"/>
    <w:rsid w:val="00FF2600"/>
    <w:rsid w:val="00FF261F"/>
    <w:rsid w:val="00FF2A0D"/>
    <w:rsid w:val="00FF2A67"/>
    <w:rsid w:val="00FF2A69"/>
    <w:rsid w:val="00FF2BF6"/>
    <w:rsid w:val="00FF2E11"/>
    <w:rsid w:val="00FF2F10"/>
    <w:rsid w:val="00FF31A9"/>
    <w:rsid w:val="00FF3394"/>
    <w:rsid w:val="00FF33FA"/>
    <w:rsid w:val="00FF34AF"/>
    <w:rsid w:val="00FF35B7"/>
    <w:rsid w:val="00FF3756"/>
    <w:rsid w:val="00FF3EA7"/>
    <w:rsid w:val="00FF3FBF"/>
    <w:rsid w:val="00FF43FC"/>
    <w:rsid w:val="00FF45D4"/>
    <w:rsid w:val="00FF46BB"/>
    <w:rsid w:val="00FF46D9"/>
    <w:rsid w:val="00FF4927"/>
    <w:rsid w:val="00FF49D1"/>
    <w:rsid w:val="00FF4ABE"/>
    <w:rsid w:val="00FF4B98"/>
    <w:rsid w:val="00FF4C34"/>
    <w:rsid w:val="00FF4CAF"/>
    <w:rsid w:val="00FF4E0F"/>
    <w:rsid w:val="00FF4E29"/>
    <w:rsid w:val="00FF4E3A"/>
    <w:rsid w:val="00FF53C6"/>
    <w:rsid w:val="00FF53C9"/>
    <w:rsid w:val="00FF5412"/>
    <w:rsid w:val="00FF5E0B"/>
    <w:rsid w:val="00FF6032"/>
    <w:rsid w:val="00FF6822"/>
    <w:rsid w:val="00FF692D"/>
    <w:rsid w:val="00FF6D80"/>
    <w:rsid w:val="00FF6EF0"/>
    <w:rsid w:val="00FF6F5C"/>
    <w:rsid w:val="00FF72C3"/>
    <w:rsid w:val="00FF735E"/>
    <w:rsid w:val="00FF7371"/>
    <w:rsid w:val="00FF769F"/>
    <w:rsid w:val="00FF7759"/>
    <w:rsid w:val="00FF787B"/>
    <w:rsid w:val="00FF79D0"/>
    <w:rsid w:val="00FF79D7"/>
    <w:rsid w:val="00FF7B96"/>
    <w:rsid w:val="00FF7CFF"/>
    <w:rsid w:val="00FF7DC3"/>
    <w:rsid w:val="00FF7E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79">
      <w:bodyDiv w:val="1"/>
      <w:marLeft w:val="0"/>
      <w:marRight w:val="0"/>
      <w:marTop w:val="0"/>
      <w:marBottom w:val="0"/>
      <w:divBdr>
        <w:top w:val="none" w:sz="0" w:space="0" w:color="auto"/>
        <w:left w:val="none" w:sz="0" w:space="0" w:color="auto"/>
        <w:bottom w:val="none" w:sz="0" w:space="0" w:color="auto"/>
        <w:right w:val="none" w:sz="0" w:space="0" w:color="auto"/>
      </w:divBdr>
    </w:div>
    <w:div w:id="5987651">
      <w:bodyDiv w:val="1"/>
      <w:marLeft w:val="0"/>
      <w:marRight w:val="0"/>
      <w:marTop w:val="0"/>
      <w:marBottom w:val="0"/>
      <w:divBdr>
        <w:top w:val="none" w:sz="0" w:space="0" w:color="auto"/>
        <w:left w:val="none" w:sz="0" w:space="0" w:color="auto"/>
        <w:bottom w:val="none" w:sz="0" w:space="0" w:color="auto"/>
        <w:right w:val="none" w:sz="0" w:space="0" w:color="auto"/>
      </w:divBdr>
    </w:div>
    <w:div w:id="18046925">
      <w:bodyDiv w:val="1"/>
      <w:marLeft w:val="0"/>
      <w:marRight w:val="0"/>
      <w:marTop w:val="0"/>
      <w:marBottom w:val="0"/>
      <w:divBdr>
        <w:top w:val="none" w:sz="0" w:space="0" w:color="auto"/>
        <w:left w:val="none" w:sz="0" w:space="0" w:color="auto"/>
        <w:bottom w:val="none" w:sz="0" w:space="0" w:color="auto"/>
        <w:right w:val="none" w:sz="0" w:space="0" w:color="auto"/>
      </w:divBdr>
    </w:div>
    <w:div w:id="37440468">
      <w:bodyDiv w:val="1"/>
      <w:marLeft w:val="0"/>
      <w:marRight w:val="0"/>
      <w:marTop w:val="0"/>
      <w:marBottom w:val="0"/>
      <w:divBdr>
        <w:top w:val="none" w:sz="0" w:space="0" w:color="auto"/>
        <w:left w:val="none" w:sz="0" w:space="0" w:color="auto"/>
        <w:bottom w:val="none" w:sz="0" w:space="0" w:color="auto"/>
        <w:right w:val="none" w:sz="0" w:space="0" w:color="auto"/>
      </w:divBdr>
    </w:div>
    <w:div w:id="54011722">
      <w:bodyDiv w:val="1"/>
      <w:marLeft w:val="0"/>
      <w:marRight w:val="0"/>
      <w:marTop w:val="0"/>
      <w:marBottom w:val="0"/>
      <w:divBdr>
        <w:top w:val="none" w:sz="0" w:space="0" w:color="auto"/>
        <w:left w:val="none" w:sz="0" w:space="0" w:color="auto"/>
        <w:bottom w:val="none" w:sz="0" w:space="0" w:color="auto"/>
        <w:right w:val="none" w:sz="0" w:space="0" w:color="auto"/>
      </w:divBdr>
    </w:div>
    <w:div w:id="69349660">
      <w:bodyDiv w:val="1"/>
      <w:marLeft w:val="0"/>
      <w:marRight w:val="0"/>
      <w:marTop w:val="0"/>
      <w:marBottom w:val="0"/>
      <w:divBdr>
        <w:top w:val="none" w:sz="0" w:space="0" w:color="auto"/>
        <w:left w:val="none" w:sz="0" w:space="0" w:color="auto"/>
        <w:bottom w:val="none" w:sz="0" w:space="0" w:color="auto"/>
        <w:right w:val="none" w:sz="0" w:space="0" w:color="auto"/>
      </w:divBdr>
    </w:div>
    <w:div w:id="116919743">
      <w:bodyDiv w:val="1"/>
      <w:marLeft w:val="0"/>
      <w:marRight w:val="0"/>
      <w:marTop w:val="0"/>
      <w:marBottom w:val="0"/>
      <w:divBdr>
        <w:top w:val="none" w:sz="0" w:space="0" w:color="auto"/>
        <w:left w:val="none" w:sz="0" w:space="0" w:color="auto"/>
        <w:bottom w:val="none" w:sz="0" w:space="0" w:color="auto"/>
        <w:right w:val="none" w:sz="0" w:space="0" w:color="auto"/>
      </w:divBdr>
    </w:div>
    <w:div w:id="146439769">
      <w:bodyDiv w:val="1"/>
      <w:marLeft w:val="0"/>
      <w:marRight w:val="0"/>
      <w:marTop w:val="0"/>
      <w:marBottom w:val="0"/>
      <w:divBdr>
        <w:top w:val="none" w:sz="0" w:space="0" w:color="auto"/>
        <w:left w:val="none" w:sz="0" w:space="0" w:color="auto"/>
        <w:bottom w:val="none" w:sz="0" w:space="0" w:color="auto"/>
        <w:right w:val="none" w:sz="0" w:space="0" w:color="auto"/>
      </w:divBdr>
    </w:div>
    <w:div w:id="156655165">
      <w:bodyDiv w:val="1"/>
      <w:marLeft w:val="0"/>
      <w:marRight w:val="0"/>
      <w:marTop w:val="0"/>
      <w:marBottom w:val="0"/>
      <w:divBdr>
        <w:top w:val="none" w:sz="0" w:space="0" w:color="auto"/>
        <w:left w:val="none" w:sz="0" w:space="0" w:color="auto"/>
        <w:bottom w:val="none" w:sz="0" w:space="0" w:color="auto"/>
        <w:right w:val="none" w:sz="0" w:space="0" w:color="auto"/>
      </w:divBdr>
    </w:div>
    <w:div w:id="247661952">
      <w:bodyDiv w:val="1"/>
      <w:marLeft w:val="0"/>
      <w:marRight w:val="0"/>
      <w:marTop w:val="0"/>
      <w:marBottom w:val="0"/>
      <w:divBdr>
        <w:top w:val="none" w:sz="0" w:space="0" w:color="auto"/>
        <w:left w:val="none" w:sz="0" w:space="0" w:color="auto"/>
        <w:bottom w:val="none" w:sz="0" w:space="0" w:color="auto"/>
        <w:right w:val="none" w:sz="0" w:space="0" w:color="auto"/>
      </w:divBdr>
    </w:div>
    <w:div w:id="264003832">
      <w:bodyDiv w:val="1"/>
      <w:marLeft w:val="0"/>
      <w:marRight w:val="0"/>
      <w:marTop w:val="0"/>
      <w:marBottom w:val="0"/>
      <w:divBdr>
        <w:top w:val="none" w:sz="0" w:space="0" w:color="auto"/>
        <w:left w:val="none" w:sz="0" w:space="0" w:color="auto"/>
        <w:bottom w:val="none" w:sz="0" w:space="0" w:color="auto"/>
        <w:right w:val="none" w:sz="0" w:space="0" w:color="auto"/>
      </w:divBdr>
    </w:div>
    <w:div w:id="283080669">
      <w:bodyDiv w:val="1"/>
      <w:marLeft w:val="0"/>
      <w:marRight w:val="0"/>
      <w:marTop w:val="0"/>
      <w:marBottom w:val="0"/>
      <w:divBdr>
        <w:top w:val="none" w:sz="0" w:space="0" w:color="auto"/>
        <w:left w:val="none" w:sz="0" w:space="0" w:color="auto"/>
        <w:bottom w:val="none" w:sz="0" w:space="0" w:color="auto"/>
        <w:right w:val="none" w:sz="0" w:space="0" w:color="auto"/>
      </w:divBdr>
    </w:div>
    <w:div w:id="362681310">
      <w:bodyDiv w:val="1"/>
      <w:marLeft w:val="0"/>
      <w:marRight w:val="0"/>
      <w:marTop w:val="0"/>
      <w:marBottom w:val="0"/>
      <w:divBdr>
        <w:top w:val="none" w:sz="0" w:space="0" w:color="auto"/>
        <w:left w:val="none" w:sz="0" w:space="0" w:color="auto"/>
        <w:bottom w:val="none" w:sz="0" w:space="0" w:color="auto"/>
        <w:right w:val="none" w:sz="0" w:space="0" w:color="auto"/>
      </w:divBdr>
    </w:div>
    <w:div w:id="374352300">
      <w:bodyDiv w:val="1"/>
      <w:marLeft w:val="0"/>
      <w:marRight w:val="0"/>
      <w:marTop w:val="0"/>
      <w:marBottom w:val="0"/>
      <w:divBdr>
        <w:top w:val="none" w:sz="0" w:space="0" w:color="auto"/>
        <w:left w:val="none" w:sz="0" w:space="0" w:color="auto"/>
        <w:bottom w:val="none" w:sz="0" w:space="0" w:color="auto"/>
        <w:right w:val="none" w:sz="0" w:space="0" w:color="auto"/>
      </w:divBdr>
      <w:divsChild>
        <w:div w:id="178784574">
          <w:marLeft w:val="0"/>
          <w:marRight w:val="0"/>
          <w:marTop w:val="0"/>
          <w:marBottom w:val="0"/>
          <w:divBdr>
            <w:top w:val="none" w:sz="0" w:space="0" w:color="auto"/>
            <w:left w:val="none" w:sz="0" w:space="0" w:color="auto"/>
            <w:bottom w:val="none" w:sz="0" w:space="0" w:color="auto"/>
            <w:right w:val="none" w:sz="0" w:space="0" w:color="auto"/>
          </w:divBdr>
        </w:div>
      </w:divsChild>
    </w:div>
    <w:div w:id="376471081">
      <w:bodyDiv w:val="1"/>
      <w:marLeft w:val="0"/>
      <w:marRight w:val="0"/>
      <w:marTop w:val="0"/>
      <w:marBottom w:val="0"/>
      <w:divBdr>
        <w:top w:val="none" w:sz="0" w:space="0" w:color="auto"/>
        <w:left w:val="none" w:sz="0" w:space="0" w:color="auto"/>
        <w:bottom w:val="none" w:sz="0" w:space="0" w:color="auto"/>
        <w:right w:val="none" w:sz="0" w:space="0" w:color="auto"/>
      </w:divBdr>
      <w:divsChild>
        <w:div w:id="1047679719">
          <w:marLeft w:val="0"/>
          <w:marRight w:val="0"/>
          <w:marTop w:val="0"/>
          <w:marBottom w:val="0"/>
          <w:divBdr>
            <w:top w:val="none" w:sz="0" w:space="0" w:color="auto"/>
            <w:left w:val="none" w:sz="0" w:space="0" w:color="auto"/>
            <w:bottom w:val="none" w:sz="0" w:space="0" w:color="auto"/>
            <w:right w:val="none" w:sz="0" w:space="0" w:color="auto"/>
          </w:divBdr>
          <w:divsChild>
            <w:div w:id="325012259">
              <w:marLeft w:val="0"/>
              <w:marRight w:val="0"/>
              <w:marTop w:val="0"/>
              <w:marBottom w:val="0"/>
              <w:divBdr>
                <w:top w:val="none" w:sz="0" w:space="0" w:color="auto"/>
                <w:left w:val="none" w:sz="0" w:space="0" w:color="auto"/>
                <w:bottom w:val="none" w:sz="0" w:space="0" w:color="auto"/>
                <w:right w:val="none" w:sz="0" w:space="0" w:color="auto"/>
              </w:divBdr>
            </w:div>
            <w:div w:id="591402466">
              <w:marLeft w:val="0"/>
              <w:marRight w:val="0"/>
              <w:marTop w:val="0"/>
              <w:marBottom w:val="0"/>
              <w:divBdr>
                <w:top w:val="none" w:sz="0" w:space="0" w:color="auto"/>
                <w:left w:val="none" w:sz="0" w:space="0" w:color="auto"/>
                <w:bottom w:val="none" w:sz="0" w:space="0" w:color="auto"/>
                <w:right w:val="none" w:sz="0" w:space="0" w:color="auto"/>
              </w:divBdr>
            </w:div>
            <w:div w:id="2204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7676">
      <w:bodyDiv w:val="1"/>
      <w:marLeft w:val="0"/>
      <w:marRight w:val="0"/>
      <w:marTop w:val="0"/>
      <w:marBottom w:val="0"/>
      <w:divBdr>
        <w:top w:val="none" w:sz="0" w:space="0" w:color="auto"/>
        <w:left w:val="none" w:sz="0" w:space="0" w:color="auto"/>
        <w:bottom w:val="none" w:sz="0" w:space="0" w:color="auto"/>
        <w:right w:val="none" w:sz="0" w:space="0" w:color="auto"/>
      </w:divBdr>
    </w:div>
    <w:div w:id="383601603">
      <w:bodyDiv w:val="1"/>
      <w:marLeft w:val="0"/>
      <w:marRight w:val="0"/>
      <w:marTop w:val="0"/>
      <w:marBottom w:val="0"/>
      <w:divBdr>
        <w:top w:val="none" w:sz="0" w:space="0" w:color="auto"/>
        <w:left w:val="none" w:sz="0" w:space="0" w:color="auto"/>
        <w:bottom w:val="none" w:sz="0" w:space="0" w:color="auto"/>
        <w:right w:val="none" w:sz="0" w:space="0" w:color="auto"/>
      </w:divBdr>
    </w:div>
    <w:div w:id="422383210">
      <w:bodyDiv w:val="1"/>
      <w:marLeft w:val="0"/>
      <w:marRight w:val="0"/>
      <w:marTop w:val="0"/>
      <w:marBottom w:val="0"/>
      <w:divBdr>
        <w:top w:val="none" w:sz="0" w:space="0" w:color="auto"/>
        <w:left w:val="none" w:sz="0" w:space="0" w:color="auto"/>
        <w:bottom w:val="none" w:sz="0" w:space="0" w:color="auto"/>
        <w:right w:val="none" w:sz="0" w:space="0" w:color="auto"/>
      </w:divBdr>
    </w:div>
    <w:div w:id="452754134">
      <w:bodyDiv w:val="1"/>
      <w:marLeft w:val="0"/>
      <w:marRight w:val="0"/>
      <w:marTop w:val="0"/>
      <w:marBottom w:val="0"/>
      <w:divBdr>
        <w:top w:val="none" w:sz="0" w:space="0" w:color="auto"/>
        <w:left w:val="none" w:sz="0" w:space="0" w:color="auto"/>
        <w:bottom w:val="none" w:sz="0" w:space="0" w:color="auto"/>
        <w:right w:val="none" w:sz="0" w:space="0" w:color="auto"/>
      </w:divBdr>
    </w:div>
    <w:div w:id="474611927">
      <w:bodyDiv w:val="1"/>
      <w:marLeft w:val="0"/>
      <w:marRight w:val="0"/>
      <w:marTop w:val="0"/>
      <w:marBottom w:val="0"/>
      <w:divBdr>
        <w:top w:val="none" w:sz="0" w:space="0" w:color="auto"/>
        <w:left w:val="none" w:sz="0" w:space="0" w:color="auto"/>
        <w:bottom w:val="none" w:sz="0" w:space="0" w:color="auto"/>
        <w:right w:val="none" w:sz="0" w:space="0" w:color="auto"/>
      </w:divBdr>
    </w:div>
    <w:div w:id="488061792">
      <w:bodyDiv w:val="1"/>
      <w:marLeft w:val="0"/>
      <w:marRight w:val="0"/>
      <w:marTop w:val="0"/>
      <w:marBottom w:val="0"/>
      <w:divBdr>
        <w:top w:val="none" w:sz="0" w:space="0" w:color="auto"/>
        <w:left w:val="none" w:sz="0" w:space="0" w:color="auto"/>
        <w:bottom w:val="none" w:sz="0" w:space="0" w:color="auto"/>
        <w:right w:val="none" w:sz="0" w:space="0" w:color="auto"/>
      </w:divBdr>
    </w:div>
    <w:div w:id="502859126">
      <w:bodyDiv w:val="1"/>
      <w:marLeft w:val="0"/>
      <w:marRight w:val="0"/>
      <w:marTop w:val="0"/>
      <w:marBottom w:val="0"/>
      <w:divBdr>
        <w:top w:val="none" w:sz="0" w:space="0" w:color="auto"/>
        <w:left w:val="none" w:sz="0" w:space="0" w:color="auto"/>
        <w:bottom w:val="none" w:sz="0" w:space="0" w:color="auto"/>
        <w:right w:val="none" w:sz="0" w:space="0" w:color="auto"/>
      </w:divBdr>
    </w:div>
    <w:div w:id="511073633">
      <w:bodyDiv w:val="1"/>
      <w:marLeft w:val="0"/>
      <w:marRight w:val="0"/>
      <w:marTop w:val="0"/>
      <w:marBottom w:val="0"/>
      <w:divBdr>
        <w:top w:val="none" w:sz="0" w:space="0" w:color="auto"/>
        <w:left w:val="none" w:sz="0" w:space="0" w:color="auto"/>
        <w:bottom w:val="none" w:sz="0" w:space="0" w:color="auto"/>
        <w:right w:val="none" w:sz="0" w:space="0" w:color="auto"/>
      </w:divBdr>
    </w:div>
    <w:div w:id="547183995">
      <w:bodyDiv w:val="1"/>
      <w:marLeft w:val="0"/>
      <w:marRight w:val="0"/>
      <w:marTop w:val="0"/>
      <w:marBottom w:val="0"/>
      <w:divBdr>
        <w:top w:val="none" w:sz="0" w:space="0" w:color="auto"/>
        <w:left w:val="none" w:sz="0" w:space="0" w:color="auto"/>
        <w:bottom w:val="none" w:sz="0" w:space="0" w:color="auto"/>
        <w:right w:val="none" w:sz="0" w:space="0" w:color="auto"/>
      </w:divBdr>
    </w:div>
    <w:div w:id="547686742">
      <w:bodyDiv w:val="1"/>
      <w:marLeft w:val="0"/>
      <w:marRight w:val="0"/>
      <w:marTop w:val="0"/>
      <w:marBottom w:val="0"/>
      <w:divBdr>
        <w:top w:val="none" w:sz="0" w:space="0" w:color="auto"/>
        <w:left w:val="none" w:sz="0" w:space="0" w:color="auto"/>
        <w:bottom w:val="none" w:sz="0" w:space="0" w:color="auto"/>
        <w:right w:val="none" w:sz="0" w:space="0" w:color="auto"/>
      </w:divBdr>
    </w:div>
    <w:div w:id="589852797">
      <w:bodyDiv w:val="1"/>
      <w:marLeft w:val="0"/>
      <w:marRight w:val="0"/>
      <w:marTop w:val="0"/>
      <w:marBottom w:val="0"/>
      <w:divBdr>
        <w:top w:val="none" w:sz="0" w:space="0" w:color="auto"/>
        <w:left w:val="none" w:sz="0" w:space="0" w:color="auto"/>
        <w:bottom w:val="none" w:sz="0" w:space="0" w:color="auto"/>
        <w:right w:val="none" w:sz="0" w:space="0" w:color="auto"/>
      </w:divBdr>
    </w:div>
    <w:div w:id="626395973">
      <w:bodyDiv w:val="1"/>
      <w:marLeft w:val="0"/>
      <w:marRight w:val="0"/>
      <w:marTop w:val="0"/>
      <w:marBottom w:val="0"/>
      <w:divBdr>
        <w:top w:val="none" w:sz="0" w:space="0" w:color="auto"/>
        <w:left w:val="none" w:sz="0" w:space="0" w:color="auto"/>
        <w:bottom w:val="none" w:sz="0" w:space="0" w:color="auto"/>
        <w:right w:val="none" w:sz="0" w:space="0" w:color="auto"/>
      </w:divBdr>
    </w:div>
    <w:div w:id="635335662">
      <w:bodyDiv w:val="1"/>
      <w:marLeft w:val="0"/>
      <w:marRight w:val="0"/>
      <w:marTop w:val="0"/>
      <w:marBottom w:val="0"/>
      <w:divBdr>
        <w:top w:val="none" w:sz="0" w:space="0" w:color="auto"/>
        <w:left w:val="none" w:sz="0" w:space="0" w:color="auto"/>
        <w:bottom w:val="none" w:sz="0" w:space="0" w:color="auto"/>
        <w:right w:val="none" w:sz="0" w:space="0" w:color="auto"/>
      </w:divBdr>
    </w:div>
    <w:div w:id="638609421">
      <w:bodyDiv w:val="1"/>
      <w:marLeft w:val="0"/>
      <w:marRight w:val="0"/>
      <w:marTop w:val="0"/>
      <w:marBottom w:val="0"/>
      <w:divBdr>
        <w:top w:val="none" w:sz="0" w:space="0" w:color="auto"/>
        <w:left w:val="none" w:sz="0" w:space="0" w:color="auto"/>
        <w:bottom w:val="none" w:sz="0" w:space="0" w:color="auto"/>
        <w:right w:val="none" w:sz="0" w:space="0" w:color="auto"/>
      </w:divBdr>
    </w:div>
    <w:div w:id="690378636">
      <w:bodyDiv w:val="1"/>
      <w:marLeft w:val="0"/>
      <w:marRight w:val="0"/>
      <w:marTop w:val="0"/>
      <w:marBottom w:val="0"/>
      <w:divBdr>
        <w:top w:val="none" w:sz="0" w:space="0" w:color="auto"/>
        <w:left w:val="none" w:sz="0" w:space="0" w:color="auto"/>
        <w:bottom w:val="none" w:sz="0" w:space="0" w:color="auto"/>
        <w:right w:val="none" w:sz="0" w:space="0" w:color="auto"/>
      </w:divBdr>
    </w:div>
    <w:div w:id="816532227">
      <w:bodyDiv w:val="1"/>
      <w:marLeft w:val="0"/>
      <w:marRight w:val="0"/>
      <w:marTop w:val="0"/>
      <w:marBottom w:val="0"/>
      <w:divBdr>
        <w:top w:val="none" w:sz="0" w:space="0" w:color="auto"/>
        <w:left w:val="none" w:sz="0" w:space="0" w:color="auto"/>
        <w:bottom w:val="none" w:sz="0" w:space="0" w:color="auto"/>
        <w:right w:val="none" w:sz="0" w:space="0" w:color="auto"/>
      </w:divBdr>
    </w:div>
    <w:div w:id="820846051">
      <w:bodyDiv w:val="1"/>
      <w:marLeft w:val="0"/>
      <w:marRight w:val="0"/>
      <w:marTop w:val="0"/>
      <w:marBottom w:val="0"/>
      <w:divBdr>
        <w:top w:val="none" w:sz="0" w:space="0" w:color="auto"/>
        <w:left w:val="none" w:sz="0" w:space="0" w:color="auto"/>
        <w:bottom w:val="none" w:sz="0" w:space="0" w:color="auto"/>
        <w:right w:val="none" w:sz="0" w:space="0" w:color="auto"/>
      </w:divBdr>
    </w:div>
    <w:div w:id="837766818">
      <w:bodyDiv w:val="1"/>
      <w:marLeft w:val="0"/>
      <w:marRight w:val="0"/>
      <w:marTop w:val="0"/>
      <w:marBottom w:val="0"/>
      <w:divBdr>
        <w:top w:val="none" w:sz="0" w:space="0" w:color="auto"/>
        <w:left w:val="none" w:sz="0" w:space="0" w:color="auto"/>
        <w:bottom w:val="none" w:sz="0" w:space="0" w:color="auto"/>
        <w:right w:val="none" w:sz="0" w:space="0" w:color="auto"/>
      </w:divBdr>
    </w:div>
    <w:div w:id="850027761">
      <w:bodyDiv w:val="1"/>
      <w:marLeft w:val="0"/>
      <w:marRight w:val="0"/>
      <w:marTop w:val="0"/>
      <w:marBottom w:val="0"/>
      <w:divBdr>
        <w:top w:val="none" w:sz="0" w:space="0" w:color="auto"/>
        <w:left w:val="none" w:sz="0" w:space="0" w:color="auto"/>
        <w:bottom w:val="none" w:sz="0" w:space="0" w:color="auto"/>
        <w:right w:val="none" w:sz="0" w:space="0" w:color="auto"/>
      </w:divBdr>
    </w:div>
    <w:div w:id="864976105">
      <w:bodyDiv w:val="1"/>
      <w:marLeft w:val="0"/>
      <w:marRight w:val="0"/>
      <w:marTop w:val="0"/>
      <w:marBottom w:val="0"/>
      <w:divBdr>
        <w:top w:val="none" w:sz="0" w:space="0" w:color="auto"/>
        <w:left w:val="none" w:sz="0" w:space="0" w:color="auto"/>
        <w:bottom w:val="none" w:sz="0" w:space="0" w:color="auto"/>
        <w:right w:val="none" w:sz="0" w:space="0" w:color="auto"/>
      </w:divBdr>
    </w:div>
    <w:div w:id="870219233">
      <w:bodyDiv w:val="1"/>
      <w:marLeft w:val="0"/>
      <w:marRight w:val="0"/>
      <w:marTop w:val="0"/>
      <w:marBottom w:val="0"/>
      <w:divBdr>
        <w:top w:val="none" w:sz="0" w:space="0" w:color="auto"/>
        <w:left w:val="none" w:sz="0" w:space="0" w:color="auto"/>
        <w:bottom w:val="none" w:sz="0" w:space="0" w:color="auto"/>
        <w:right w:val="none" w:sz="0" w:space="0" w:color="auto"/>
      </w:divBdr>
    </w:div>
    <w:div w:id="881482905">
      <w:bodyDiv w:val="1"/>
      <w:marLeft w:val="0"/>
      <w:marRight w:val="0"/>
      <w:marTop w:val="0"/>
      <w:marBottom w:val="0"/>
      <w:divBdr>
        <w:top w:val="none" w:sz="0" w:space="0" w:color="auto"/>
        <w:left w:val="none" w:sz="0" w:space="0" w:color="auto"/>
        <w:bottom w:val="none" w:sz="0" w:space="0" w:color="auto"/>
        <w:right w:val="none" w:sz="0" w:space="0" w:color="auto"/>
      </w:divBdr>
      <w:divsChild>
        <w:div w:id="1901671315">
          <w:marLeft w:val="0"/>
          <w:marRight w:val="0"/>
          <w:marTop w:val="0"/>
          <w:marBottom w:val="0"/>
          <w:divBdr>
            <w:top w:val="none" w:sz="0" w:space="0" w:color="auto"/>
            <w:left w:val="none" w:sz="0" w:space="0" w:color="auto"/>
            <w:bottom w:val="none" w:sz="0" w:space="0" w:color="auto"/>
            <w:right w:val="none" w:sz="0" w:space="0" w:color="auto"/>
          </w:divBdr>
        </w:div>
      </w:divsChild>
    </w:div>
    <w:div w:id="927420842">
      <w:bodyDiv w:val="1"/>
      <w:marLeft w:val="0"/>
      <w:marRight w:val="0"/>
      <w:marTop w:val="0"/>
      <w:marBottom w:val="0"/>
      <w:divBdr>
        <w:top w:val="none" w:sz="0" w:space="0" w:color="auto"/>
        <w:left w:val="none" w:sz="0" w:space="0" w:color="auto"/>
        <w:bottom w:val="none" w:sz="0" w:space="0" w:color="auto"/>
        <w:right w:val="none" w:sz="0" w:space="0" w:color="auto"/>
      </w:divBdr>
    </w:div>
    <w:div w:id="1011761649">
      <w:bodyDiv w:val="1"/>
      <w:marLeft w:val="0"/>
      <w:marRight w:val="0"/>
      <w:marTop w:val="0"/>
      <w:marBottom w:val="0"/>
      <w:divBdr>
        <w:top w:val="none" w:sz="0" w:space="0" w:color="auto"/>
        <w:left w:val="none" w:sz="0" w:space="0" w:color="auto"/>
        <w:bottom w:val="none" w:sz="0" w:space="0" w:color="auto"/>
        <w:right w:val="none" w:sz="0" w:space="0" w:color="auto"/>
      </w:divBdr>
      <w:divsChild>
        <w:div w:id="1975407939">
          <w:marLeft w:val="0"/>
          <w:marRight w:val="0"/>
          <w:marTop w:val="0"/>
          <w:marBottom w:val="0"/>
          <w:divBdr>
            <w:top w:val="none" w:sz="0" w:space="0" w:color="auto"/>
            <w:left w:val="none" w:sz="0" w:space="0" w:color="auto"/>
            <w:bottom w:val="none" w:sz="0" w:space="0" w:color="auto"/>
            <w:right w:val="none" w:sz="0" w:space="0" w:color="auto"/>
          </w:divBdr>
        </w:div>
        <w:div w:id="2116704641">
          <w:marLeft w:val="0"/>
          <w:marRight w:val="0"/>
          <w:marTop w:val="0"/>
          <w:marBottom w:val="0"/>
          <w:divBdr>
            <w:top w:val="none" w:sz="0" w:space="0" w:color="auto"/>
            <w:left w:val="none" w:sz="0" w:space="0" w:color="auto"/>
            <w:bottom w:val="none" w:sz="0" w:space="0" w:color="auto"/>
            <w:right w:val="none" w:sz="0" w:space="0" w:color="auto"/>
          </w:divBdr>
        </w:div>
      </w:divsChild>
    </w:div>
    <w:div w:id="1052734980">
      <w:bodyDiv w:val="1"/>
      <w:marLeft w:val="0"/>
      <w:marRight w:val="0"/>
      <w:marTop w:val="0"/>
      <w:marBottom w:val="0"/>
      <w:divBdr>
        <w:top w:val="none" w:sz="0" w:space="0" w:color="auto"/>
        <w:left w:val="none" w:sz="0" w:space="0" w:color="auto"/>
        <w:bottom w:val="none" w:sz="0" w:space="0" w:color="auto"/>
        <w:right w:val="none" w:sz="0" w:space="0" w:color="auto"/>
      </w:divBdr>
    </w:div>
    <w:div w:id="1053848437">
      <w:bodyDiv w:val="1"/>
      <w:marLeft w:val="0"/>
      <w:marRight w:val="0"/>
      <w:marTop w:val="0"/>
      <w:marBottom w:val="0"/>
      <w:divBdr>
        <w:top w:val="none" w:sz="0" w:space="0" w:color="auto"/>
        <w:left w:val="none" w:sz="0" w:space="0" w:color="auto"/>
        <w:bottom w:val="none" w:sz="0" w:space="0" w:color="auto"/>
        <w:right w:val="none" w:sz="0" w:space="0" w:color="auto"/>
      </w:divBdr>
    </w:div>
    <w:div w:id="1080256976">
      <w:bodyDiv w:val="1"/>
      <w:marLeft w:val="0"/>
      <w:marRight w:val="0"/>
      <w:marTop w:val="0"/>
      <w:marBottom w:val="0"/>
      <w:divBdr>
        <w:top w:val="none" w:sz="0" w:space="0" w:color="auto"/>
        <w:left w:val="none" w:sz="0" w:space="0" w:color="auto"/>
        <w:bottom w:val="none" w:sz="0" w:space="0" w:color="auto"/>
        <w:right w:val="none" w:sz="0" w:space="0" w:color="auto"/>
      </w:divBdr>
      <w:divsChild>
        <w:div w:id="174274265">
          <w:marLeft w:val="0"/>
          <w:marRight w:val="0"/>
          <w:marTop w:val="0"/>
          <w:marBottom w:val="0"/>
          <w:divBdr>
            <w:top w:val="none" w:sz="0" w:space="0" w:color="auto"/>
            <w:left w:val="none" w:sz="0" w:space="0" w:color="auto"/>
            <w:bottom w:val="none" w:sz="0" w:space="0" w:color="auto"/>
            <w:right w:val="none" w:sz="0" w:space="0" w:color="auto"/>
          </w:divBdr>
          <w:divsChild>
            <w:div w:id="823814391">
              <w:marLeft w:val="0"/>
              <w:marRight w:val="0"/>
              <w:marTop w:val="0"/>
              <w:marBottom w:val="0"/>
              <w:divBdr>
                <w:top w:val="none" w:sz="0" w:space="0" w:color="auto"/>
                <w:left w:val="none" w:sz="0" w:space="0" w:color="auto"/>
                <w:bottom w:val="none" w:sz="0" w:space="0" w:color="auto"/>
                <w:right w:val="none" w:sz="0" w:space="0" w:color="auto"/>
              </w:divBdr>
              <w:divsChild>
                <w:div w:id="1909531855">
                  <w:marLeft w:val="0"/>
                  <w:marRight w:val="0"/>
                  <w:marTop w:val="0"/>
                  <w:marBottom w:val="0"/>
                  <w:divBdr>
                    <w:top w:val="none" w:sz="0" w:space="0" w:color="auto"/>
                    <w:left w:val="none" w:sz="0" w:space="0" w:color="auto"/>
                    <w:bottom w:val="none" w:sz="0" w:space="0" w:color="auto"/>
                    <w:right w:val="none" w:sz="0" w:space="0" w:color="auto"/>
                  </w:divBdr>
                  <w:divsChild>
                    <w:div w:id="12375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1859">
              <w:marLeft w:val="0"/>
              <w:marRight w:val="0"/>
              <w:marTop w:val="0"/>
              <w:marBottom w:val="0"/>
              <w:divBdr>
                <w:top w:val="none" w:sz="0" w:space="0" w:color="auto"/>
                <w:left w:val="none" w:sz="0" w:space="0" w:color="auto"/>
                <w:bottom w:val="none" w:sz="0" w:space="0" w:color="auto"/>
                <w:right w:val="none" w:sz="0" w:space="0" w:color="auto"/>
              </w:divBdr>
              <w:divsChild>
                <w:div w:id="1427730405">
                  <w:marLeft w:val="0"/>
                  <w:marRight w:val="0"/>
                  <w:marTop w:val="0"/>
                  <w:marBottom w:val="0"/>
                  <w:divBdr>
                    <w:top w:val="none" w:sz="0" w:space="0" w:color="auto"/>
                    <w:left w:val="none" w:sz="0" w:space="0" w:color="auto"/>
                    <w:bottom w:val="none" w:sz="0" w:space="0" w:color="auto"/>
                    <w:right w:val="none" w:sz="0" w:space="0" w:color="auto"/>
                  </w:divBdr>
                  <w:divsChild>
                    <w:div w:id="1701514563">
                      <w:marLeft w:val="0"/>
                      <w:marRight w:val="0"/>
                      <w:marTop w:val="0"/>
                      <w:marBottom w:val="0"/>
                      <w:divBdr>
                        <w:top w:val="none" w:sz="0" w:space="0" w:color="auto"/>
                        <w:left w:val="none" w:sz="0" w:space="0" w:color="auto"/>
                        <w:bottom w:val="none" w:sz="0" w:space="0" w:color="auto"/>
                        <w:right w:val="none" w:sz="0" w:space="0" w:color="auto"/>
                      </w:divBdr>
                    </w:div>
                    <w:div w:id="1744528837">
                      <w:marLeft w:val="0"/>
                      <w:marRight w:val="0"/>
                      <w:marTop w:val="0"/>
                      <w:marBottom w:val="0"/>
                      <w:divBdr>
                        <w:top w:val="none" w:sz="0" w:space="0" w:color="auto"/>
                        <w:left w:val="none" w:sz="0" w:space="0" w:color="auto"/>
                        <w:bottom w:val="none" w:sz="0" w:space="0" w:color="auto"/>
                        <w:right w:val="none" w:sz="0" w:space="0" w:color="auto"/>
                      </w:divBdr>
                    </w:div>
                    <w:div w:id="2140025081">
                      <w:marLeft w:val="0"/>
                      <w:marRight w:val="0"/>
                      <w:marTop w:val="0"/>
                      <w:marBottom w:val="0"/>
                      <w:divBdr>
                        <w:top w:val="none" w:sz="0" w:space="0" w:color="auto"/>
                        <w:left w:val="none" w:sz="0" w:space="0" w:color="auto"/>
                        <w:bottom w:val="none" w:sz="0" w:space="0" w:color="auto"/>
                        <w:right w:val="none" w:sz="0" w:space="0" w:color="auto"/>
                      </w:divBdr>
                      <w:divsChild>
                        <w:div w:id="4626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31573">
              <w:marLeft w:val="0"/>
              <w:marRight w:val="0"/>
              <w:marTop w:val="0"/>
              <w:marBottom w:val="0"/>
              <w:divBdr>
                <w:top w:val="none" w:sz="0" w:space="0" w:color="auto"/>
                <w:left w:val="none" w:sz="0" w:space="0" w:color="auto"/>
                <w:bottom w:val="none" w:sz="0" w:space="0" w:color="auto"/>
                <w:right w:val="none" w:sz="0" w:space="0" w:color="auto"/>
              </w:divBdr>
              <w:divsChild>
                <w:div w:id="746540494">
                  <w:marLeft w:val="0"/>
                  <w:marRight w:val="0"/>
                  <w:marTop w:val="0"/>
                  <w:marBottom w:val="0"/>
                  <w:divBdr>
                    <w:top w:val="none" w:sz="0" w:space="0" w:color="auto"/>
                    <w:left w:val="none" w:sz="0" w:space="0" w:color="auto"/>
                    <w:bottom w:val="none" w:sz="0" w:space="0" w:color="auto"/>
                    <w:right w:val="none" w:sz="0" w:space="0" w:color="auto"/>
                  </w:divBdr>
                  <w:divsChild>
                    <w:div w:id="402220664">
                      <w:marLeft w:val="0"/>
                      <w:marRight w:val="0"/>
                      <w:marTop w:val="0"/>
                      <w:marBottom w:val="0"/>
                      <w:divBdr>
                        <w:top w:val="none" w:sz="0" w:space="0" w:color="auto"/>
                        <w:left w:val="none" w:sz="0" w:space="0" w:color="auto"/>
                        <w:bottom w:val="none" w:sz="0" w:space="0" w:color="auto"/>
                        <w:right w:val="none" w:sz="0" w:space="0" w:color="auto"/>
                      </w:divBdr>
                    </w:div>
                    <w:div w:id="934362968">
                      <w:marLeft w:val="0"/>
                      <w:marRight w:val="0"/>
                      <w:marTop w:val="0"/>
                      <w:marBottom w:val="0"/>
                      <w:divBdr>
                        <w:top w:val="none" w:sz="0" w:space="0" w:color="auto"/>
                        <w:left w:val="none" w:sz="0" w:space="0" w:color="auto"/>
                        <w:bottom w:val="none" w:sz="0" w:space="0" w:color="auto"/>
                        <w:right w:val="none" w:sz="0" w:space="0" w:color="auto"/>
                      </w:divBdr>
                    </w:div>
                    <w:div w:id="1662198550">
                      <w:marLeft w:val="0"/>
                      <w:marRight w:val="0"/>
                      <w:marTop w:val="0"/>
                      <w:marBottom w:val="0"/>
                      <w:divBdr>
                        <w:top w:val="none" w:sz="0" w:space="0" w:color="auto"/>
                        <w:left w:val="none" w:sz="0" w:space="0" w:color="auto"/>
                        <w:bottom w:val="none" w:sz="0" w:space="0" w:color="auto"/>
                        <w:right w:val="none" w:sz="0" w:space="0" w:color="auto"/>
                      </w:divBdr>
                      <w:divsChild>
                        <w:div w:id="8405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879340">
          <w:marLeft w:val="0"/>
          <w:marRight w:val="0"/>
          <w:marTop w:val="0"/>
          <w:marBottom w:val="0"/>
          <w:divBdr>
            <w:top w:val="none" w:sz="0" w:space="0" w:color="auto"/>
            <w:left w:val="none" w:sz="0" w:space="0" w:color="auto"/>
            <w:bottom w:val="none" w:sz="0" w:space="0" w:color="auto"/>
            <w:right w:val="none" w:sz="0" w:space="0" w:color="auto"/>
          </w:divBdr>
          <w:divsChild>
            <w:div w:id="1147359353">
              <w:marLeft w:val="0"/>
              <w:marRight w:val="0"/>
              <w:marTop w:val="0"/>
              <w:marBottom w:val="0"/>
              <w:divBdr>
                <w:top w:val="none" w:sz="0" w:space="0" w:color="auto"/>
                <w:left w:val="none" w:sz="0" w:space="0" w:color="auto"/>
                <w:bottom w:val="none" w:sz="0" w:space="0" w:color="auto"/>
                <w:right w:val="none" w:sz="0" w:space="0" w:color="auto"/>
              </w:divBdr>
              <w:divsChild>
                <w:div w:id="2079789206">
                  <w:marLeft w:val="0"/>
                  <w:marRight w:val="0"/>
                  <w:marTop w:val="0"/>
                  <w:marBottom w:val="0"/>
                  <w:divBdr>
                    <w:top w:val="none" w:sz="0" w:space="0" w:color="auto"/>
                    <w:left w:val="none" w:sz="0" w:space="0" w:color="auto"/>
                    <w:bottom w:val="none" w:sz="0" w:space="0" w:color="auto"/>
                    <w:right w:val="none" w:sz="0" w:space="0" w:color="auto"/>
                  </w:divBdr>
                  <w:divsChild>
                    <w:div w:id="7314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5123">
      <w:bodyDiv w:val="1"/>
      <w:marLeft w:val="0"/>
      <w:marRight w:val="0"/>
      <w:marTop w:val="0"/>
      <w:marBottom w:val="0"/>
      <w:divBdr>
        <w:top w:val="none" w:sz="0" w:space="0" w:color="auto"/>
        <w:left w:val="none" w:sz="0" w:space="0" w:color="auto"/>
        <w:bottom w:val="none" w:sz="0" w:space="0" w:color="auto"/>
        <w:right w:val="none" w:sz="0" w:space="0" w:color="auto"/>
      </w:divBdr>
    </w:div>
    <w:div w:id="1112045547">
      <w:bodyDiv w:val="1"/>
      <w:marLeft w:val="0"/>
      <w:marRight w:val="0"/>
      <w:marTop w:val="0"/>
      <w:marBottom w:val="0"/>
      <w:divBdr>
        <w:top w:val="none" w:sz="0" w:space="0" w:color="auto"/>
        <w:left w:val="none" w:sz="0" w:space="0" w:color="auto"/>
        <w:bottom w:val="none" w:sz="0" w:space="0" w:color="auto"/>
        <w:right w:val="none" w:sz="0" w:space="0" w:color="auto"/>
      </w:divBdr>
    </w:div>
    <w:div w:id="1133787880">
      <w:bodyDiv w:val="1"/>
      <w:marLeft w:val="0"/>
      <w:marRight w:val="0"/>
      <w:marTop w:val="0"/>
      <w:marBottom w:val="0"/>
      <w:divBdr>
        <w:top w:val="none" w:sz="0" w:space="0" w:color="auto"/>
        <w:left w:val="none" w:sz="0" w:space="0" w:color="auto"/>
        <w:bottom w:val="none" w:sz="0" w:space="0" w:color="auto"/>
        <w:right w:val="none" w:sz="0" w:space="0" w:color="auto"/>
      </w:divBdr>
      <w:divsChild>
        <w:div w:id="1097751313">
          <w:marLeft w:val="0"/>
          <w:marRight w:val="0"/>
          <w:marTop w:val="0"/>
          <w:marBottom w:val="0"/>
          <w:divBdr>
            <w:top w:val="none" w:sz="0" w:space="0" w:color="auto"/>
            <w:left w:val="none" w:sz="0" w:space="0" w:color="auto"/>
            <w:bottom w:val="none" w:sz="0" w:space="0" w:color="auto"/>
            <w:right w:val="none" w:sz="0" w:space="0" w:color="auto"/>
          </w:divBdr>
        </w:div>
      </w:divsChild>
    </w:div>
    <w:div w:id="1170366656">
      <w:bodyDiv w:val="1"/>
      <w:marLeft w:val="0"/>
      <w:marRight w:val="0"/>
      <w:marTop w:val="0"/>
      <w:marBottom w:val="0"/>
      <w:divBdr>
        <w:top w:val="none" w:sz="0" w:space="0" w:color="auto"/>
        <w:left w:val="none" w:sz="0" w:space="0" w:color="auto"/>
        <w:bottom w:val="none" w:sz="0" w:space="0" w:color="auto"/>
        <w:right w:val="none" w:sz="0" w:space="0" w:color="auto"/>
      </w:divBdr>
    </w:div>
    <w:div w:id="1176992763">
      <w:bodyDiv w:val="1"/>
      <w:marLeft w:val="0"/>
      <w:marRight w:val="0"/>
      <w:marTop w:val="0"/>
      <w:marBottom w:val="0"/>
      <w:divBdr>
        <w:top w:val="none" w:sz="0" w:space="0" w:color="auto"/>
        <w:left w:val="none" w:sz="0" w:space="0" w:color="auto"/>
        <w:bottom w:val="none" w:sz="0" w:space="0" w:color="auto"/>
        <w:right w:val="none" w:sz="0" w:space="0" w:color="auto"/>
      </w:divBdr>
    </w:div>
    <w:div w:id="1260867774">
      <w:bodyDiv w:val="1"/>
      <w:marLeft w:val="0"/>
      <w:marRight w:val="0"/>
      <w:marTop w:val="0"/>
      <w:marBottom w:val="0"/>
      <w:divBdr>
        <w:top w:val="none" w:sz="0" w:space="0" w:color="auto"/>
        <w:left w:val="none" w:sz="0" w:space="0" w:color="auto"/>
        <w:bottom w:val="none" w:sz="0" w:space="0" w:color="auto"/>
        <w:right w:val="none" w:sz="0" w:space="0" w:color="auto"/>
      </w:divBdr>
    </w:div>
    <w:div w:id="1271352184">
      <w:bodyDiv w:val="1"/>
      <w:marLeft w:val="0"/>
      <w:marRight w:val="0"/>
      <w:marTop w:val="0"/>
      <w:marBottom w:val="0"/>
      <w:divBdr>
        <w:top w:val="none" w:sz="0" w:space="0" w:color="auto"/>
        <w:left w:val="none" w:sz="0" w:space="0" w:color="auto"/>
        <w:bottom w:val="none" w:sz="0" w:space="0" w:color="auto"/>
        <w:right w:val="none" w:sz="0" w:space="0" w:color="auto"/>
      </w:divBdr>
    </w:div>
    <w:div w:id="1301688275">
      <w:bodyDiv w:val="1"/>
      <w:marLeft w:val="0"/>
      <w:marRight w:val="0"/>
      <w:marTop w:val="0"/>
      <w:marBottom w:val="0"/>
      <w:divBdr>
        <w:top w:val="none" w:sz="0" w:space="0" w:color="auto"/>
        <w:left w:val="none" w:sz="0" w:space="0" w:color="auto"/>
        <w:bottom w:val="none" w:sz="0" w:space="0" w:color="auto"/>
        <w:right w:val="none" w:sz="0" w:space="0" w:color="auto"/>
      </w:divBdr>
      <w:divsChild>
        <w:div w:id="152843915">
          <w:marLeft w:val="0"/>
          <w:marRight w:val="0"/>
          <w:marTop w:val="0"/>
          <w:marBottom w:val="0"/>
          <w:divBdr>
            <w:top w:val="none" w:sz="0" w:space="0" w:color="auto"/>
            <w:left w:val="none" w:sz="0" w:space="0" w:color="auto"/>
            <w:bottom w:val="none" w:sz="0" w:space="0" w:color="auto"/>
            <w:right w:val="none" w:sz="0" w:space="0" w:color="auto"/>
          </w:divBdr>
        </w:div>
        <w:div w:id="5832913">
          <w:marLeft w:val="0"/>
          <w:marRight w:val="0"/>
          <w:marTop w:val="0"/>
          <w:marBottom w:val="0"/>
          <w:divBdr>
            <w:top w:val="none" w:sz="0" w:space="0" w:color="auto"/>
            <w:left w:val="none" w:sz="0" w:space="0" w:color="auto"/>
            <w:bottom w:val="none" w:sz="0" w:space="0" w:color="auto"/>
            <w:right w:val="none" w:sz="0" w:space="0" w:color="auto"/>
          </w:divBdr>
        </w:div>
      </w:divsChild>
    </w:div>
    <w:div w:id="1318072148">
      <w:bodyDiv w:val="1"/>
      <w:marLeft w:val="0"/>
      <w:marRight w:val="0"/>
      <w:marTop w:val="0"/>
      <w:marBottom w:val="0"/>
      <w:divBdr>
        <w:top w:val="none" w:sz="0" w:space="0" w:color="auto"/>
        <w:left w:val="none" w:sz="0" w:space="0" w:color="auto"/>
        <w:bottom w:val="none" w:sz="0" w:space="0" w:color="auto"/>
        <w:right w:val="none" w:sz="0" w:space="0" w:color="auto"/>
      </w:divBdr>
    </w:div>
    <w:div w:id="1318846753">
      <w:bodyDiv w:val="1"/>
      <w:marLeft w:val="0"/>
      <w:marRight w:val="0"/>
      <w:marTop w:val="0"/>
      <w:marBottom w:val="0"/>
      <w:divBdr>
        <w:top w:val="none" w:sz="0" w:space="0" w:color="auto"/>
        <w:left w:val="none" w:sz="0" w:space="0" w:color="auto"/>
        <w:bottom w:val="none" w:sz="0" w:space="0" w:color="auto"/>
        <w:right w:val="none" w:sz="0" w:space="0" w:color="auto"/>
      </w:divBdr>
    </w:div>
    <w:div w:id="1354262241">
      <w:bodyDiv w:val="1"/>
      <w:marLeft w:val="0"/>
      <w:marRight w:val="0"/>
      <w:marTop w:val="0"/>
      <w:marBottom w:val="0"/>
      <w:divBdr>
        <w:top w:val="none" w:sz="0" w:space="0" w:color="auto"/>
        <w:left w:val="none" w:sz="0" w:space="0" w:color="auto"/>
        <w:bottom w:val="none" w:sz="0" w:space="0" w:color="auto"/>
        <w:right w:val="none" w:sz="0" w:space="0" w:color="auto"/>
      </w:divBdr>
    </w:div>
    <w:div w:id="1378777502">
      <w:bodyDiv w:val="1"/>
      <w:marLeft w:val="0"/>
      <w:marRight w:val="0"/>
      <w:marTop w:val="0"/>
      <w:marBottom w:val="0"/>
      <w:divBdr>
        <w:top w:val="none" w:sz="0" w:space="0" w:color="auto"/>
        <w:left w:val="none" w:sz="0" w:space="0" w:color="auto"/>
        <w:bottom w:val="none" w:sz="0" w:space="0" w:color="auto"/>
        <w:right w:val="none" w:sz="0" w:space="0" w:color="auto"/>
      </w:divBdr>
    </w:div>
    <w:div w:id="1388992812">
      <w:bodyDiv w:val="1"/>
      <w:marLeft w:val="0"/>
      <w:marRight w:val="0"/>
      <w:marTop w:val="0"/>
      <w:marBottom w:val="0"/>
      <w:divBdr>
        <w:top w:val="none" w:sz="0" w:space="0" w:color="auto"/>
        <w:left w:val="none" w:sz="0" w:space="0" w:color="auto"/>
        <w:bottom w:val="none" w:sz="0" w:space="0" w:color="auto"/>
        <w:right w:val="none" w:sz="0" w:space="0" w:color="auto"/>
      </w:divBdr>
    </w:div>
    <w:div w:id="1403680908">
      <w:bodyDiv w:val="1"/>
      <w:marLeft w:val="0"/>
      <w:marRight w:val="0"/>
      <w:marTop w:val="0"/>
      <w:marBottom w:val="0"/>
      <w:divBdr>
        <w:top w:val="none" w:sz="0" w:space="0" w:color="auto"/>
        <w:left w:val="none" w:sz="0" w:space="0" w:color="auto"/>
        <w:bottom w:val="none" w:sz="0" w:space="0" w:color="auto"/>
        <w:right w:val="none" w:sz="0" w:space="0" w:color="auto"/>
      </w:divBdr>
    </w:div>
    <w:div w:id="1416241500">
      <w:bodyDiv w:val="1"/>
      <w:marLeft w:val="0"/>
      <w:marRight w:val="0"/>
      <w:marTop w:val="0"/>
      <w:marBottom w:val="0"/>
      <w:divBdr>
        <w:top w:val="none" w:sz="0" w:space="0" w:color="auto"/>
        <w:left w:val="none" w:sz="0" w:space="0" w:color="auto"/>
        <w:bottom w:val="none" w:sz="0" w:space="0" w:color="auto"/>
        <w:right w:val="none" w:sz="0" w:space="0" w:color="auto"/>
      </w:divBdr>
    </w:div>
    <w:div w:id="1428768395">
      <w:bodyDiv w:val="1"/>
      <w:marLeft w:val="0"/>
      <w:marRight w:val="0"/>
      <w:marTop w:val="0"/>
      <w:marBottom w:val="0"/>
      <w:divBdr>
        <w:top w:val="none" w:sz="0" w:space="0" w:color="auto"/>
        <w:left w:val="none" w:sz="0" w:space="0" w:color="auto"/>
        <w:bottom w:val="none" w:sz="0" w:space="0" w:color="auto"/>
        <w:right w:val="none" w:sz="0" w:space="0" w:color="auto"/>
      </w:divBdr>
    </w:div>
    <w:div w:id="1452627898">
      <w:bodyDiv w:val="1"/>
      <w:marLeft w:val="0"/>
      <w:marRight w:val="0"/>
      <w:marTop w:val="0"/>
      <w:marBottom w:val="0"/>
      <w:divBdr>
        <w:top w:val="none" w:sz="0" w:space="0" w:color="auto"/>
        <w:left w:val="none" w:sz="0" w:space="0" w:color="auto"/>
        <w:bottom w:val="none" w:sz="0" w:space="0" w:color="auto"/>
        <w:right w:val="none" w:sz="0" w:space="0" w:color="auto"/>
      </w:divBdr>
    </w:div>
    <w:div w:id="1469861946">
      <w:bodyDiv w:val="1"/>
      <w:marLeft w:val="0"/>
      <w:marRight w:val="0"/>
      <w:marTop w:val="0"/>
      <w:marBottom w:val="0"/>
      <w:divBdr>
        <w:top w:val="none" w:sz="0" w:space="0" w:color="auto"/>
        <w:left w:val="none" w:sz="0" w:space="0" w:color="auto"/>
        <w:bottom w:val="none" w:sz="0" w:space="0" w:color="auto"/>
        <w:right w:val="none" w:sz="0" w:space="0" w:color="auto"/>
      </w:divBdr>
    </w:div>
    <w:div w:id="1472167543">
      <w:bodyDiv w:val="1"/>
      <w:marLeft w:val="0"/>
      <w:marRight w:val="0"/>
      <w:marTop w:val="0"/>
      <w:marBottom w:val="0"/>
      <w:divBdr>
        <w:top w:val="none" w:sz="0" w:space="0" w:color="auto"/>
        <w:left w:val="none" w:sz="0" w:space="0" w:color="auto"/>
        <w:bottom w:val="none" w:sz="0" w:space="0" w:color="auto"/>
        <w:right w:val="none" w:sz="0" w:space="0" w:color="auto"/>
      </w:divBdr>
    </w:div>
    <w:div w:id="1477918256">
      <w:bodyDiv w:val="1"/>
      <w:marLeft w:val="0"/>
      <w:marRight w:val="0"/>
      <w:marTop w:val="0"/>
      <w:marBottom w:val="0"/>
      <w:divBdr>
        <w:top w:val="none" w:sz="0" w:space="0" w:color="auto"/>
        <w:left w:val="none" w:sz="0" w:space="0" w:color="auto"/>
        <w:bottom w:val="none" w:sz="0" w:space="0" w:color="auto"/>
        <w:right w:val="none" w:sz="0" w:space="0" w:color="auto"/>
      </w:divBdr>
    </w:div>
    <w:div w:id="1511681957">
      <w:bodyDiv w:val="1"/>
      <w:marLeft w:val="0"/>
      <w:marRight w:val="0"/>
      <w:marTop w:val="0"/>
      <w:marBottom w:val="0"/>
      <w:divBdr>
        <w:top w:val="none" w:sz="0" w:space="0" w:color="auto"/>
        <w:left w:val="none" w:sz="0" w:space="0" w:color="auto"/>
        <w:bottom w:val="none" w:sz="0" w:space="0" w:color="auto"/>
        <w:right w:val="none" w:sz="0" w:space="0" w:color="auto"/>
      </w:divBdr>
      <w:divsChild>
        <w:div w:id="1547713482">
          <w:marLeft w:val="0"/>
          <w:marRight w:val="0"/>
          <w:marTop w:val="0"/>
          <w:marBottom w:val="0"/>
          <w:divBdr>
            <w:top w:val="none" w:sz="0" w:space="0" w:color="auto"/>
            <w:left w:val="none" w:sz="0" w:space="0" w:color="auto"/>
            <w:bottom w:val="none" w:sz="0" w:space="0" w:color="auto"/>
            <w:right w:val="none" w:sz="0" w:space="0" w:color="auto"/>
          </w:divBdr>
        </w:div>
      </w:divsChild>
    </w:div>
    <w:div w:id="1541161760">
      <w:bodyDiv w:val="1"/>
      <w:marLeft w:val="0"/>
      <w:marRight w:val="0"/>
      <w:marTop w:val="0"/>
      <w:marBottom w:val="0"/>
      <w:divBdr>
        <w:top w:val="none" w:sz="0" w:space="0" w:color="auto"/>
        <w:left w:val="none" w:sz="0" w:space="0" w:color="auto"/>
        <w:bottom w:val="none" w:sz="0" w:space="0" w:color="auto"/>
        <w:right w:val="none" w:sz="0" w:space="0" w:color="auto"/>
      </w:divBdr>
    </w:div>
    <w:div w:id="1580286654">
      <w:bodyDiv w:val="1"/>
      <w:marLeft w:val="0"/>
      <w:marRight w:val="0"/>
      <w:marTop w:val="0"/>
      <w:marBottom w:val="0"/>
      <w:divBdr>
        <w:top w:val="none" w:sz="0" w:space="0" w:color="auto"/>
        <w:left w:val="none" w:sz="0" w:space="0" w:color="auto"/>
        <w:bottom w:val="none" w:sz="0" w:space="0" w:color="auto"/>
        <w:right w:val="none" w:sz="0" w:space="0" w:color="auto"/>
      </w:divBdr>
    </w:div>
    <w:div w:id="1587111245">
      <w:bodyDiv w:val="1"/>
      <w:marLeft w:val="0"/>
      <w:marRight w:val="0"/>
      <w:marTop w:val="0"/>
      <w:marBottom w:val="0"/>
      <w:divBdr>
        <w:top w:val="none" w:sz="0" w:space="0" w:color="auto"/>
        <w:left w:val="none" w:sz="0" w:space="0" w:color="auto"/>
        <w:bottom w:val="none" w:sz="0" w:space="0" w:color="auto"/>
        <w:right w:val="none" w:sz="0" w:space="0" w:color="auto"/>
      </w:divBdr>
    </w:div>
    <w:div w:id="1643120235">
      <w:bodyDiv w:val="1"/>
      <w:marLeft w:val="0"/>
      <w:marRight w:val="0"/>
      <w:marTop w:val="0"/>
      <w:marBottom w:val="0"/>
      <w:divBdr>
        <w:top w:val="none" w:sz="0" w:space="0" w:color="auto"/>
        <w:left w:val="none" w:sz="0" w:space="0" w:color="auto"/>
        <w:bottom w:val="none" w:sz="0" w:space="0" w:color="auto"/>
        <w:right w:val="none" w:sz="0" w:space="0" w:color="auto"/>
      </w:divBdr>
    </w:div>
    <w:div w:id="1655184283">
      <w:bodyDiv w:val="1"/>
      <w:marLeft w:val="0"/>
      <w:marRight w:val="0"/>
      <w:marTop w:val="0"/>
      <w:marBottom w:val="0"/>
      <w:divBdr>
        <w:top w:val="none" w:sz="0" w:space="0" w:color="auto"/>
        <w:left w:val="none" w:sz="0" w:space="0" w:color="auto"/>
        <w:bottom w:val="none" w:sz="0" w:space="0" w:color="auto"/>
        <w:right w:val="none" w:sz="0" w:space="0" w:color="auto"/>
      </w:divBdr>
    </w:div>
    <w:div w:id="1665625477">
      <w:bodyDiv w:val="1"/>
      <w:marLeft w:val="0"/>
      <w:marRight w:val="0"/>
      <w:marTop w:val="0"/>
      <w:marBottom w:val="0"/>
      <w:divBdr>
        <w:top w:val="none" w:sz="0" w:space="0" w:color="auto"/>
        <w:left w:val="none" w:sz="0" w:space="0" w:color="auto"/>
        <w:bottom w:val="none" w:sz="0" w:space="0" w:color="auto"/>
        <w:right w:val="none" w:sz="0" w:space="0" w:color="auto"/>
      </w:divBdr>
    </w:div>
    <w:div w:id="1732195586">
      <w:bodyDiv w:val="1"/>
      <w:marLeft w:val="0"/>
      <w:marRight w:val="0"/>
      <w:marTop w:val="0"/>
      <w:marBottom w:val="0"/>
      <w:divBdr>
        <w:top w:val="none" w:sz="0" w:space="0" w:color="auto"/>
        <w:left w:val="none" w:sz="0" w:space="0" w:color="auto"/>
        <w:bottom w:val="none" w:sz="0" w:space="0" w:color="auto"/>
        <w:right w:val="none" w:sz="0" w:space="0" w:color="auto"/>
      </w:divBdr>
    </w:div>
    <w:div w:id="1778792555">
      <w:bodyDiv w:val="1"/>
      <w:marLeft w:val="0"/>
      <w:marRight w:val="0"/>
      <w:marTop w:val="0"/>
      <w:marBottom w:val="0"/>
      <w:divBdr>
        <w:top w:val="none" w:sz="0" w:space="0" w:color="auto"/>
        <w:left w:val="none" w:sz="0" w:space="0" w:color="auto"/>
        <w:bottom w:val="none" w:sz="0" w:space="0" w:color="auto"/>
        <w:right w:val="none" w:sz="0" w:space="0" w:color="auto"/>
      </w:divBdr>
    </w:div>
    <w:div w:id="1783577014">
      <w:bodyDiv w:val="1"/>
      <w:marLeft w:val="0"/>
      <w:marRight w:val="0"/>
      <w:marTop w:val="0"/>
      <w:marBottom w:val="0"/>
      <w:divBdr>
        <w:top w:val="none" w:sz="0" w:space="0" w:color="auto"/>
        <w:left w:val="none" w:sz="0" w:space="0" w:color="auto"/>
        <w:bottom w:val="none" w:sz="0" w:space="0" w:color="auto"/>
        <w:right w:val="none" w:sz="0" w:space="0" w:color="auto"/>
      </w:divBdr>
    </w:div>
    <w:div w:id="1811904041">
      <w:bodyDiv w:val="1"/>
      <w:marLeft w:val="0"/>
      <w:marRight w:val="0"/>
      <w:marTop w:val="0"/>
      <w:marBottom w:val="0"/>
      <w:divBdr>
        <w:top w:val="none" w:sz="0" w:space="0" w:color="auto"/>
        <w:left w:val="none" w:sz="0" w:space="0" w:color="auto"/>
        <w:bottom w:val="none" w:sz="0" w:space="0" w:color="auto"/>
        <w:right w:val="none" w:sz="0" w:space="0" w:color="auto"/>
      </w:divBdr>
    </w:div>
    <w:div w:id="1820727890">
      <w:bodyDiv w:val="1"/>
      <w:marLeft w:val="0"/>
      <w:marRight w:val="0"/>
      <w:marTop w:val="0"/>
      <w:marBottom w:val="0"/>
      <w:divBdr>
        <w:top w:val="none" w:sz="0" w:space="0" w:color="auto"/>
        <w:left w:val="none" w:sz="0" w:space="0" w:color="auto"/>
        <w:bottom w:val="none" w:sz="0" w:space="0" w:color="auto"/>
        <w:right w:val="none" w:sz="0" w:space="0" w:color="auto"/>
      </w:divBdr>
      <w:divsChild>
        <w:div w:id="19167731">
          <w:marLeft w:val="0"/>
          <w:marRight w:val="0"/>
          <w:marTop w:val="0"/>
          <w:marBottom w:val="0"/>
          <w:divBdr>
            <w:top w:val="none" w:sz="0" w:space="0" w:color="auto"/>
            <w:left w:val="none" w:sz="0" w:space="0" w:color="auto"/>
            <w:bottom w:val="none" w:sz="0" w:space="0" w:color="auto"/>
            <w:right w:val="none" w:sz="0" w:space="0" w:color="auto"/>
          </w:divBdr>
          <w:divsChild>
            <w:div w:id="2081097341">
              <w:marLeft w:val="0"/>
              <w:marRight w:val="0"/>
              <w:marTop w:val="0"/>
              <w:marBottom w:val="0"/>
              <w:divBdr>
                <w:top w:val="none" w:sz="0" w:space="0" w:color="auto"/>
                <w:left w:val="none" w:sz="0" w:space="0" w:color="auto"/>
                <w:bottom w:val="none" w:sz="0" w:space="0" w:color="auto"/>
                <w:right w:val="none" w:sz="0" w:space="0" w:color="auto"/>
              </w:divBdr>
              <w:divsChild>
                <w:div w:id="8785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8163">
          <w:marLeft w:val="0"/>
          <w:marRight w:val="0"/>
          <w:marTop w:val="0"/>
          <w:marBottom w:val="0"/>
          <w:divBdr>
            <w:top w:val="none" w:sz="0" w:space="0" w:color="auto"/>
            <w:left w:val="none" w:sz="0" w:space="0" w:color="auto"/>
            <w:bottom w:val="none" w:sz="0" w:space="0" w:color="auto"/>
            <w:right w:val="none" w:sz="0" w:space="0" w:color="auto"/>
          </w:divBdr>
          <w:divsChild>
            <w:div w:id="642274347">
              <w:marLeft w:val="0"/>
              <w:marRight w:val="0"/>
              <w:marTop w:val="0"/>
              <w:marBottom w:val="0"/>
              <w:divBdr>
                <w:top w:val="none" w:sz="0" w:space="0" w:color="auto"/>
                <w:left w:val="none" w:sz="0" w:space="0" w:color="auto"/>
                <w:bottom w:val="none" w:sz="0" w:space="0" w:color="auto"/>
                <w:right w:val="none" w:sz="0" w:space="0" w:color="auto"/>
              </w:divBdr>
              <w:divsChild>
                <w:div w:id="457337424">
                  <w:marLeft w:val="0"/>
                  <w:marRight w:val="0"/>
                  <w:marTop w:val="0"/>
                  <w:marBottom w:val="0"/>
                  <w:divBdr>
                    <w:top w:val="none" w:sz="0" w:space="0" w:color="auto"/>
                    <w:left w:val="none" w:sz="0" w:space="0" w:color="auto"/>
                    <w:bottom w:val="none" w:sz="0" w:space="0" w:color="auto"/>
                    <w:right w:val="none" w:sz="0" w:space="0" w:color="auto"/>
                  </w:divBdr>
                  <w:divsChild>
                    <w:div w:id="553468056">
                      <w:marLeft w:val="0"/>
                      <w:marRight w:val="0"/>
                      <w:marTop w:val="0"/>
                      <w:marBottom w:val="0"/>
                      <w:divBdr>
                        <w:top w:val="none" w:sz="0" w:space="0" w:color="auto"/>
                        <w:left w:val="none" w:sz="0" w:space="0" w:color="auto"/>
                        <w:bottom w:val="none" w:sz="0" w:space="0" w:color="auto"/>
                        <w:right w:val="none" w:sz="0" w:space="0" w:color="auto"/>
                      </w:divBdr>
                    </w:div>
                  </w:divsChild>
                </w:div>
                <w:div w:id="841507878">
                  <w:marLeft w:val="0"/>
                  <w:marRight w:val="0"/>
                  <w:marTop w:val="0"/>
                  <w:marBottom w:val="0"/>
                  <w:divBdr>
                    <w:top w:val="none" w:sz="0" w:space="0" w:color="auto"/>
                    <w:left w:val="none" w:sz="0" w:space="0" w:color="auto"/>
                    <w:bottom w:val="none" w:sz="0" w:space="0" w:color="auto"/>
                    <w:right w:val="none" w:sz="0" w:space="0" w:color="auto"/>
                  </w:divBdr>
                </w:div>
                <w:div w:id="8867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3152">
          <w:marLeft w:val="0"/>
          <w:marRight w:val="0"/>
          <w:marTop w:val="0"/>
          <w:marBottom w:val="0"/>
          <w:divBdr>
            <w:top w:val="none" w:sz="0" w:space="0" w:color="auto"/>
            <w:left w:val="none" w:sz="0" w:space="0" w:color="auto"/>
            <w:bottom w:val="none" w:sz="0" w:space="0" w:color="auto"/>
            <w:right w:val="none" w:sz="0" w:space="0" w:color="auto"/>
          </w:divBdr>
          <w:divsChild>
            <w:div w:id="262765744">
              <w:marLeft w:val="0"/>
              <w:marRight w:val="0"/>
              <w:marTop w:val="0"/>
              <w:marBottom w:val="0"/>
              <w:divBdr>
                <w:top w:val="none" w:sz="0" w:space="0" w:color="auto"/>
                <w:left w:val="none" w:sz="0" w:space="0" w:color="auto"/>
                <w:bottom w:val="none" w:sz="0" w:space="0" w:color="auto"/>
                <w:right w:val="none" w:sz="0" w:space="0" w:color="auto"/>
              </w:divBdr>
              <w:divsChild>
                <w:div w:id="538513129">
                  <w:marLeft w:val="0"/>
                  <w:marRight w:val="0"/>
                  <w:marTop w:val="0"/>
                  <w:marBottom w:val="0"/>
                  <w:divBdr>
                    <w:top w:val="none" w:sz="0" w:space="0" w:color="auto"/>
                    <w:left w:val="none" w:sz="0" w:space="0" w:color="auto"/>
                    <w:bottom w:val="none" w:sz="0" w:space="0" w:color="auto"/>
                    <w:right w:val="none" w:sz="0" w:space="0" w:color="auto"/>
                  </w:divBdr>
                </w:div>
                <w:div w:id="710300011">
                  <w:marLeft w:val="0"/>
                  <w:marRight w:val="0"/>
                  <w:marTop w:val="0"/>
                  <w:marBottom w:val="0"/>
                  <w:divBdr>
                    <w:top w:val="none" w:sz="0" w:space="0" w:color="auto"/>
                    <w:left w:val="none" w:sz="0" w:space="0" w:color="auto"/>
                    <w:bottom w:val="none" w:sz="0" w:space="0" w:color="auto"/>
                    <w:right w:val="none" w:sz="0" w:space="0" w:color="auto"/>
                  </w:divBdr>
                </w:div>
                <w:div w:id="1939293970">
                  <w:marLeft w:val="0"/>
                  <w:marRight w:val="0"/>
                  <w:marTop w:val="0"/>
                  <w:marBottom w:val="0"/>
                  <w:divBdr>
                    <w:top w:val="none" w:sz="0" w:space="0" w:color="auto"/>
                    <w:left w:val="none" w:sz="0" w:space="0" w:color="auto"/>
                    <w:bottom w:val="none" w:sz="0" w:space="0" w:color="auto"/>
                    <w:right w:val="none" w:sz="0" w:space="0" w:color="auto"/>
                  </w:divBdr>
                  <w:divsChild>
                    <w:div w:id="11937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0352">
          <w:marLeft w:val="0"/>
          <w:marRight w:val="0"/>
          <w:marTop w:val="0"/>
          <w:marBottom w:val="0"/>
          <w:divBdr>
            <w:top w:val="none" w:sz="0" w:space="0" w:color="auto"/>
            <w:left w:val="none" w:sz="0" w:space="0" w:color="auto"/>
            <w:bottom w:val="none" w:sz="0" w:space="0" w:color="auto"/>
            <w:right w:val="none" w:sz="0" w:space="0" w:color="auto"/>
          </w:divBdr>
          <w:divsChild>
            <w:div w:id="473061096">
              <w:marLeft w:val="0"/>
              <w:marRight w:val="0"/>
              <w:marTop w:val="0"/>
              <w:marBottom w:val="0"/>
              <w:divBdr>
                <w:top w:val="none" w:sz="0" w:space="0" w:color="auto"/>
                <w:left w:val="none" w:sz="0" w:space="0" w:color="auto"/>
                <w:bottom w:val="none" w:sz="0" w:space="0" w:color="auto"/>
                <w:right w:val="none" w:sz="0" w:space="0" w:color="auto"/>
              </w:divBdr>
              <w:divsChild>
                <w:div w:id="207109660">
                  <w:marLeft w:val="0"/>
                  <w:marRight w:val="0"/>
                  <w:marTop w:val="0"/>
                  <w:marBottom w:val="0"/>
                  <w:divBdr>
                    <w:top w:val="none" w:sz="0" w:space="0" w:color="auto"/>
                    <w:left w:val="none" w:sz="0" w:space="0" w:color="auto"/>
                    <w:bottom w:val="none" w:sz="0" w:space="0" w:color="auto"/>
                    <w:right w:val="none" w:sz="0" w:space="0" w:color="auto"/>
                  </w:divBdr>
                </w:div>
                <w:div w:id="644552916">
                  <w:marLeft w:val="0"/>
                  <w:marRight w:val="0"/>
                  <w:marTop w:val="0"/>
                  <w:marBottom w:val="0"/>
                  <w:divBdr>
                    <w:top w:val="none" w:sz="0" w:space="0" w:color="auto"/>
                    <w:left w:val="none" w:sz="0" w:space="0" w:color="auto"/>
                    <w:bottom w:val="none" w:sz="0" w:space="0" w:color="auto"/>
                    <w:right w:val="none" w:sz="0" w:space="0" w:color="auto"/>
                  </w:divBdr>
                  <w:divsChild>
                    <w:div w:id="2029328553">
                      <w:marLeft w:val="0"/>
                      <w:marRight w:val="0"/>
                      <w:marTop w:val="0"/>
                      <w:marBottom w:val="0"/>
                      <w:divBdr>
                        <w:top w:val="none" w:sz="0" w:space="0" w:color="auto"/>
                        <w:left w:val="none" w:sz="0" w:space="0" w:color="auto"/>
                        <w:bottom w:val="none" w:sz="0" w:space="0" w:color="auto"/>
                        <w:right w:val="none" w:sz="0" w:space="0" w:color="auto"/>
                      </w:divBdr>
                    </w:div>
                  </w:divsChild>
                </w:div>
                <w:div w:id="12585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7100">
          <w:marLeft w:val="0"/>
          <w:marRight w:val="0"/>
          <w:marTop w:val="0"/>
          <w:marBottom w:val="0"/>
          <w:divBdr>
            <w:top w:val="none" w:sz="0" w:space="0" w:color="auto"/>
            <w:left w:val="none" w:sz="0" w:space="0" w:color="auto"/>
            <w:bottom w:val="none" w:sz="0" w:space="0" w:color="auto"/>
            <w:right w:val="none" w:sz="0" w:space="0" w:color="auto"/>
          </w:divBdr>
          <w:divsChild>
            <w:div w:id="244343603">
              <w:marLeft w:val="0"/>
              <w:marRight w:val="0"/>
              <w:marTop w:val="0"/>
              <w:marBottom w:val="0"/>
              <w:divBdr>
                <w:top w:val="none" w:sz="0" w:space="0" w:color="auto"/>
                <w:left w:val="none" w:sz="0" w:space="0" w:color="auto"/>
                <w:bottom w:val="none" w:sz="0" w:space="0" w:color="auto"/>
                <w:right w:val="none" w:sz="0" w:space="0" w:color="auto"/>
              </w:divBdr>
              <w:divsChild>
                <w:div w:id="321273216">
                  <w:marLeft w:val="0"/>
                  <w:marRight w:val="0"/>
                  <w:marTop w:val="0"/>
                  <w:marBottom w:val="0"/>
                  <w:divBdr>
                    <w:top w:val="none" w:sz="0" w:space="0" w:color="auto"/>
                    <w:left w:val="none" w:sz="0" w:space="0" w:color="auto"/>
                    <w:bottom w:val="none" w:sz="0" w:space="0" w:color="auto"/>
                    <w:right w:val="none" w:sz="0" w:space="0" w:color="auto"/>
                  </w:divBdr>
                </w:div>
                <w:div w:id="1807889722">
                  <w:marLeft w:val="0"/>
                  <w:marRight w:val="0"/>
                  <w:marTop w:val="0"/>
                  <w:marBottom w:val="0"/>
                  <w:divBdr>
                    <w:top w:val="none" w:sz="0" w:space="0" w:color="auto"/>
                    <w:left w:val="none" w:sz="0" w:space="0" w:color="auto"/>
                    <w:bottom w:val="none" w:sz="0" w:space="0" w:color="auto"/>
                    <w:right w:val="none" w:sz="0" w:space="0" w:color="auto"/>
                  </w:divBdr>
                </w:div>
                <w:div w:id="2127967580">
                  <w:marLeft w:val="0"/>
                  <w:marRight w:val="0"/>
                  <w:marTop w:val="0"/>
                  <w:marBottom w:val="0"/>
                  <w:divBdr>
                    <w:top w:val="none" w:sz="0" w:space="0" w:color="auto"/>
                    <w:left w:val="none" w:sz="0" w:space="0" w:color="auto"/>
                    <w:bottom w:val="none" w:sz="0" w:space="0" w:color="auto"/>
                    <w:right w:val="none" w:sz="0" w:space="0" w:color="auto"/>
                  </w:divBdr>
                  <w:divsChild>
                    <w:div w:id="6312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5783">
          <w:marLeft w:val="0"/>
          <w:marRight w:val="0"/>
          <w:marTop w:val="0"/>
          <w:marBottom w:val="0"/>
          <w:divBdr>
            <w:top w:val="none" w:sz="0" w:space="0" w:color="auto"/>
            <w:left w:val="none" w:sz="0" w:space="0" w:color="auto"/>
            <w:bottom w:val="none" w:sz="0" w:space="0" w:color="auto"/>
            <w:right w:val="none" w:sz="0" w:space="0" w:color="auto"/>
          </w:divBdr>
          <w:divsChild>
            <w:div w:id="1908566855">
              <w:marLeft w:val="0"/>
              <w:marRight w:val="0"/>
              <w:marTop w:val="0"/>
              <w:marBottom w:val="0"/>
              <w:divBdr>
                <w:top w:val="none" w:sz="0" w:space="0" w:color="auto"/>
                <w:left w:val="none" w:sz="0" w:space="0" w:color="auto"/>
                <w:bottom w:val="none" w:sz="0" w:space="0" w:color="auto"/>
                <w:right w:val="none" w:sz="0" w:space="0" w:color="auto"/>
              </w:divBdr>
              <w:divsChild>
                <w:div w:id="130176596">
                  <w:marLeft w:val="0"/>
                  <w:marRight w:val="0"/>
                  <w:marTop w:val="0"/>
                  <w:marBottom w:val="0"/>
                  <w:divBdr>
                    <w:top w:val="none" w:sz="0" w:space="0" w:color="auto"/>
                    <w:left w:val="none" w:sz="0" w:space="0" w:color="auto"/>
                    <w:bottom w:val="none" w:sz="0" w:space="0" w:color="auto"/>
                    <w:right w:val="none" w:sz="0" w:space="0" w:color="auto"/>
                  </w:divBdr>
                </w:div>
                <w:div w:id="153691675">
                  <w:marLeft w:val="0"/>
                  <w:marRight w:val="0"/>
                  <w:marTop w:val="0"/>
                  <w:marBottom w:val="0"/>
                  <w:divBdr>
                    <w:top w:val="none" w:sz="0" w:space="0" w:color="auto"/>
                    <w:left w:val="none" w:sz="0" w:space="0" w:color="auto"/>
                    <w:bottom w:val="none" w:sz="0" w:space="0" w:color="auto"/>
                    <w:right w:val="none" w:sz="0" w:space="0" w:color="auto"/>
                  </w:divBdr>
                  <w:divsChild>
                    <w:div w:id="84963953">
                      <w:marLeft w:val="0"/>
                      <w:marRight w:val="0"/>
                      <w:marTop w:val="0"/>
                      <w:marBottom w:val="0"/>
                      <w:divBdr>
                        <w:top w:val="none" w:sz="0" w:space="0" w:color="auto"/>
                        <w:left w:val="none" w:sz="0" w:space="0" w:color="auto"/>
                        <w:bottom w:val="none" w:sz="0" w:space="0" w:color="auto"/>
                        <w:right w:val="none" w:sz="0" w:space="0" w:color="auto"/>
                      </w:divBdr>
                    </w:div>
                  </w:divsChild>
                </w:div>
                <w:div w:id="18998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234">
          <w:marLeft w:val="0"/>
          <w:marRight w:val="0"/>
          <w:marTop w:val="0"/>
          <w:marBottom w:val="0"/>
          <w:divBdr>
            <w:top w:val="none" w:sz="0" w:space="0" w:color="auto"/>
            <w:left w:val="none" w:sz="0" w:space="0" w:color="auto"/>
            <w:bottom w:val="none" w:sz="0" w:space="0" w:color="auto"/>
            <w:right w:val="none" w:sz="0" w:space="0" w:color="auto"/>
          </w:divBdr>
          <w:divsChild>
            <w:div w:id="1971785954">
              <w:marLeft w:val="0"/>
              <w:marRight w:val="0"/>
              <w:marTop w:val="0"/>
              <w:marBottom w:val="0"/>
              <w:divBdr>
                <w:top w:val="none" w:sz="0" w:space="0" w:color="auto"/>
                <w:left w:val="none" w:sz="0" w:space="0" w:color="auto"/>
                <w:bottom w:val="none" w:sz="0" w:space="0" w:color="auto"/>
                <w:right w:val="none" w:sz="0" w:space="0" w:color="auto"/>
              </w:divBdr>
              <w:divsChild>
                <w:div w:id="27412449">
                  <w:marLeft w:val="0"/>
                  <w:marRight w:val="0"/>
                  <w:marTop w:val="0"/>
                  <w:marBottom w:val="0"/>
                  <w:divBdr>
                    <w:top w:val="none" w:sz="0" w:space="0" w:color="auto"/>
                    <w:left w:val="none" w:sz="0" w:space="0" w:color="auto"/>
                    <w:bottom w:val="none" w:sz="0" w:space="0" w:color="auto"/>
                    <w:right w:val="none" w:sz="0" w:space="0" w:color="auto"/>
                  </w:divBdr>
                  <w:divsChild>
                    <w:div w:id="1538468603">
                      <w:marLeft w:val="0"/>
                      <w:marRight w:val="0"/>
                      <w:marTop w:val="0"/>
                      <w:marBottom w:val="0"/>
                      <w:divBdr>
                        <w:top w:val="none" w:sz="0" w:space="0" w:color="auto"/>
                        <w:left w:val="none" w:sz="0" w:space="0" w:color="auto"/>
                        <w:bottom w:val="none" w:sz="0" w:space="0" w:color="auto"/>
                        <w:right w:val="none" w:sz="0" w:space="0" w:color="auto"/>
                      </w:divBdr>
                    </w:div>
                  </w:divsChild>
                </w:div>
                <w:div w:id="772550013">
                  <w:marLeft w:val="0"/>
                  <w:marRight w:val="0"/>
                  <w:marTop w:val="0"/>
                  <w:marBottom w:val="0"/>
                  <w:divBdr>
                    <w:top w:val="none" w:sz="0" w:space="0" w:color="auto"/>
                    <w:left w:val="none" w:sz="0" w:space="0" w:color="auto"/>
                    <w:bottom w:val="none" w:sz="0" w:space="0" w:color="auto"/>
                    <w:right w:val="none" w:sz="0" w:space="0" w:color="auto"/>
                  </w:divBdr>
                </w:div>
                <w:div w:id="10161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1431">
          <w:marLeft w:val="0"/>
          <w:marRight w:val="0"/>
          <w:marTop w:val="0"/>
          <w:marBottom w:val="0"/>
          <w:divBdr>
            <w:top w:val="none" w:sz="0" w:space="0" w:color="auto"/>
            <w:left w:val="none" w:sz="0" w:space="0" w:color="auto"/>
            <w:bottom w:val="none" w:sz="0" w:space="0" w:color="auto"/>
            <w:right w:val="none" w:sz="0" w:space="0" w:color="auto"/>
          </w:divBdr>
          <w:divsChild>
            <w:div w:id="1756515425">
              <w:marLeft w:val="0"/>
              <w:marRight w:val="0"/>
              <w:marTop w:val="0"/>
              <w:marBottom w:val="0"/>
              <w:divBdr>
                <w:top w:val="none" w:sz="0" w:space="0" w:color="auto"/>
                <w:left w:val="none" w:sz="0" w:space="0" w:color="auto"/>
                <w:bottom w:val="none" w:sz="0" w:space="0" w:color="auto"/>
                <w:right w:val="none" w:sz="0" w:space="0" w:color="auto"/>
              </w:divBdr>
              <w:divsChild>
                <w:div w:id="284044594">
                  <w:marLeft w:val="0"/>
                  <w:marRight w:val="0"/>
                  <w:marTop w:val="0"/>
                  <w:marBottom w:val="0"/>
                  <w:divBdr>
                    <w:top w:val="none" w:sz="0" w:space="0" w:color="auto"/>
                    <w:left w:val="none" w:sz="0" w:space="0" w:color="auto"/>
                    <w:bottom w:val="none" w:sz="0" w:space="0" w:color="auto"/>
                    <w:right w:val="none" w:sz="0" w:space="0" w:color="auto"/>
                  </w:divBdr>
                </w:div>
                <w:div w:id="1555854144">
                  <w:marLeft w:val="0"/>
                  <w:marRight w:val="0"/>
                  <w:marTop w:val="0"/>
                  <w:marBottom w:val="0"/>
                  <w:divBdr>
                    <w:top w:val="none" w:sz="0" w:space="0" w:color="auto"/>
                    <w:left w:val="none" w:sz="0" w:space="0" w:color="auto"/>
                    <w:bottom w:val="none" w:sz="0" w:space="0" w:color="auto"/>
                    <w:right w:val="none" w:sz="0" w:space="0" w:color="auto"/>
                  </w:divBdr>
                </w:div>
                <w:div w:id="1843542689">
                  <w:marLeft w:val="0"/>
                  <w:marRight w:val="0"/>
                  <w:marTop w:val="0"/>
                  <w:marBottom w:val="0"/>
                  <w:divBdr>
                    <w:top w:val="none" w:sz="0" w:space="0" w:color="auto"/>
                    <w:left w:val="none" w:sz="0" w:space="0" w:color="auto"/>
                    <w:bottom w:val="none" w:sz="0" w:space="0" w:color="auto"/>
                    <w:right w:val="none" w:sz="0" w:space="0" w:color="auto"/>
                  </w:divBdr>
                  <w:divsChild>
                    <w:div w:id="18112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89879">
          <w:marLeft w:val="0"/>
          <w:marRight w:val="0"/>
          <w:marTop w:val="0"/>
          <w:marBottom w:val="0"/>
          <w:divBdr>
            <w:top w:val="none" w:sz="0" w:space="0" w:color="auto"/>
            <w:left w:val="none" w:sz="0" w:space="0" w:color="auto"/>
            <w:bottom w:val="none" w:sz="0" w:space="0" w:color="auto"/>
            <w:right w:val="none" w:sz="0" w:space="0" w:color="auto"/>
          </w:divBdr>
          <w:divsChild>
            <w:div w:id="1531142029">
              <w:marLeft w:val="0"/>
              <w:marRight w:val="0"/>
              <w:marTop w:val="0"/>
              <w:marBottom w:val="0"/>
              <w:divBdr>
                <w:top w:val="none" w:sz="0" w:space="0" w:color="auto"/>
                <w:left w:val="none" w:sz="0" w:space="0" w:color="auto"/>
                <w:bottom w:val="none" w:sz="0" w:space="0" w:color="auto"/>
                <w:right w:val="none" w:sz="0" w:space="0" w:color="auto"/>
              </w:divBdr>
              <w:divsChild>
                <w:div w:id="280693643">
                  <w:marLeft w:val="0"/>
                  <w:marRight w:val="0"/>
                  <w:marTop w:val="0"/>
                  <w:marBottom w:val="0"/>
                  <w:divBdr>
                    <w:top w:val="none" w:sz="0" w:space="0" w:color="auto"/>
                    <w:left w:val="none" w:sz="0" w:space="0" w:color="auto"/>
                    <w:bottom w:val="none" w:sz="0" w:space="0" w:color="auto"/>
                    <w:right w:val="none" w:sz="0" w:space="0" w:color="auto"/>
                  </w:divBdr>
                </w:div>
                <w:div w:id="1047218088">
                  <w:marLeft w:val="0"/>
                  <w:marRight w:val="0"/>
                  <w:marTop w:val="0"/>
                  <w:marBottom w:val="0"/>
                  <w:divBdr>
                    <w:top w:val="none" w:sz="0" w:space="0" w:color="auto"/>
                    <w:left w:val="none" w:sz="0" w:space="0" w:color="auto"/>
                    <w:bottom w:val="none" w:sz="0" w:space="0" w:color="auto"/>
                    <w:right w:val="none" w:sz="0" w:space="0" w:color="auto"/>
                  </w:divBdr>
                  <w:divsChild>
                    <w:div w:id="906307111">
                      <w:marLeft w:val="0"/>
                      <w:marRight w:val="0"/>
                      <w:marTop w:val="0"/>
                      <w:marBottom w:val="0"/>
                      <w:divBdr>
                        <w:top w:val="none" w:sz="0" w:space="0" w:color="auto"/>
                        <w:left w:val="none" w:sz="0" w:space="0" w:color="auto"/>
                        <w:bottom w:val="none" w:sz="0" w:space="0" w:color="auto"/>
                        <w:right w:val="none" w:sz="0" w:space="0" w:color="auto"/>
                      </w:divBdr>
                    </w:div>
                  </w:divsChild>
                </w:div>
                <w:div w:id="14313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9041">
          <w:marLeft w:val="0"/>
          <w:marRight w:val="0"/>
          <w:marTop w:val="0"/>
          <w:marBottom w:val="0"/>
          <w:divBdr>
            <w:top w:val="none" w:sz="0" w:space="0" w:color="auto"/>
            <w:left w:val="none" w:sz="0" w:space="0" w:color="auto"/>
            <w:bottom w:val="none" w:sz="0" w:space="0" w:color="auto"/>
            <w:right w:val="none" w:sz="0" w:space="0" w:color="auto"/>
          </w:divBdr>
          <w:divsChild>
            <w:div w:id="970474337">
              <w:marLeft w:val="0"/>
              <w:marRight w:val="0"/>
              <w:marTop w:val="0"/>
              <w:marBottom w:val="0"/>
              <w:divBdr>
                <w:top w:val="none" w:sz="0" w:space="0" w:color="auto"/>
                <w:left w:val="none" w:sz="0" w:space="0" w:color="auto"/>
                <w:bottom w:val="none" w:sz="0" w:space="0" w:color="auto"/>
                <w:right w:val="none" w:sz="0" w:space="0" w:color="auto"/>
              </w:divBdr>
              <w:divsChild>
                <w:div w:id="48775160">
                  <w:marLeft w:val="0"/>
                  <w:marRight w:val="0"/>
                  <w:marTop w:val="0"/>
                  <w:marBottom w:val="0"/>
                  <w:divBdr>
                    <w:top w:val="none" w:sz="0" w:space="0" w:color="auto"/>
                    <w:left w:val="none" w:sz="0" w:space="0" w:color="auto"/>
                    <w:bottom w:val="none" w:sz="0" w:space="0" w:color="auto"/>
                    <w:right w:val="none" w:sz="0" w:space="0" w:color="auto"/>
                  </w:divBdr>
                </w:div>
                <w:div w:id="473529130">
                  <w:marLeft w:val="0"/>
                  <w:marRight w:val="0"/>
                  <w:marTop w:val="0"/>
                  <w:marBottom w:val="0"/>
                  <w:divBdr>
                    <w:top w:val="none" w:sz="0" w:space="0" w:color="auto"/>
                    <w:left w:val="none" w:sz="0" w:space="0" w:color="auto"/>
                    <w:bottom w:val="none" w:sz="0" w:space="0" w:color="auto"/>
                    <w:right w:val="none" w:sz="0" w:space="0" w:color="auto"/>
                  </w:divBdr>
                </w:div>
                <w:div w:id="609512095">
                  <w:marLeft w:val="0"/>
                  <w:marRight w:val="0"/>
                  <w:marTop w:val="0"/>
                  <w:marBottom w:val="0"/>
                  <w:divBdr>
                    <w:top w:val="none" w:sz="0" w:space="0" w:color="auto"/>
                    <w:left w:val="none" w:sz="0" w:space="0" w:color="auto"/>
                    <w:bottom w:val="none" w:sz="0" w:space="0" w:color="auto"/>
                    <w:right w:val="none" w:sz="0" w:space="0" w:color="auto"/>
                  </w:divBdr>
                  <w:divsChild>
                    <w:div w:id="7616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677366">
      <w:bodyDiv w:val="1"/>
      <w:marLeft w:val="0"/>
      <w:marRight w:val="0"/>
      <w:marTop w:val="0"/>
      <w:marBottom w:val="0"/>
      <w:divBdr>
        <w:top w:val="none" w:sz="0" w:space="0" w:color="auto"/>
        <w:left w:val="none" w:sz="0" w:space="0" w:color="auto"/>
        <w:bottom w:val="none" w:sz="0" w:space="0" w:color="auto"/>
        <w:right w:val="none" w:sz="0" w:space="0" w:color="auto"/>
      </w:divBdr>
    </w:div>
    <w:div w:id="1886671995">
      <w:bodyDiv w:val="1"/>
      <w:marLeft w:val="0"/>
      <w:marRight w:val="0"/>
      <w:marTop w:val="0"/>
      <w:marBottom w:val="0"/>
      <w:divBdr>
        <w:top w:val="none" w:sz="0" w:space="0" w:color="auto"/>
        <w:left w:val="none" w:sz="0" w:space="0" w:color="auto"/>
        <w:bottom w:val="none" w:sz="0" w:space="0" w:color="auto"/>
        <w:right w:val="none" w:sz="0" w:space="0" w:color="auto"/>
      </w:divBdr>
    </w:div>
    <w:div w:id="1899589878">
      <w:bodyDiv w:val="1"/>
      <w:marLeft w:val="0"/>
      <w:marRight w:val="0"/>
      <w:marTop w:val="0"/>
      <w:marBottom w:val="0"/>
      <w:divBdr>
        <w:top w:val="none" w:sz="0" w:space="0" w:color="auto"/>
        <w:left w:val="none" w:sz="0" w:space="0" w:color="auto"/>
        <w:bottom w:val="none" w:sz="0" w:space="0" w:color="auto"/>
        <w:right w:val="none" w:sz="0" w:space="0" w:color="auto"/>
      </w:divBdr>
    </w:div>
    <w:div w:id="1902053663">
      <w:bodyDiv w:val="1"/>
      <w:marLeft w:val="0"/>
      <w:marRight w:val="0"/>
      <w:marTop w:val="0"/>
      <w:marBottom w:val="0"/>
      <w:divBdr>
        <w:top w:val="none" w:sz="0" w:space="0" w:color="auto"/>
        <w:left w:val="none" w:sz="0" w:space="0" w:color="auto"/>
        <w:bottom w:val="none" w:sz="0" w:space="0" w:color="auto"/>
        <w:right w:val="none" w:sz="0" w:space="0" w:color="auto"/>
      </w:divBdr>
    </w:div>
    <w:div w:id="1902667845">
      <w:bodyDiv w:val="1"/>
      <w:marLeft w:val="0"/>
      <w:marRight w:val="0"/>
      <w:marTop w:val="0"/>
      <w:marBottom w:val="0"/>
      <w:divBdr>
        <w:top w:val="none" w:sz="0" w:space="0" w:color="auto"/>
        <w:left w:val="none" w:sz="0" w:space="0" w:color="auto"/>
        <w:bottom w:val="none" w:sz="0" w:space="0" w:color="auto"/>
        <w:right w:val="none" w:sz="0" w:space="0" w:color="auto"/>
      </w:divBdr>
    </w:div>
    <w:div w:id="1921057423">
      <w:bodyDiv w:val="1"/>
      <w:marLeft w:val="0"/>
      <w:marRight w:val="0"/>
      <w:marTop w:val="0"/>
      <w:marBottom w:val="0"/>
      <w:divBdr>
        <w:top w:val="none" w:sz="0" w:space="0" w:color="auto"/>
        <w:left w:val="none" w:sz="0" w:space="0" w:color="auto"/>
        <w:bottom w:val="none" w:sz="0" w:space="0" w:color="auto"/>
        <w:right w:val="none" w:sz="0" w:space="0" w:color="auto"/>
      </w:divBdr>
      <w:divsChild>
        <w:div w:id="1727991857">
          <w:marLeft w:val="0"/>
          <w:marRight w:val="0"/>
          <w:marTop w:val="0"/>
          <w:marBottom w:val="0"/>
          <w:divBdr>
            <w:top w:val="none" w:sz="0" w:space="0" w:color="auto"/>
            <w:left w:val="none" w:sz="0" w:space="0" w:color="auto"/>
            <w:bottom w:val="none" w:sz="0" w:space="0" w:color="auto"/>
            <w:right w:val="none" w:sz="0" w:space="0" w:color="auto"/>
          </w:divBdr>
          <w:divsChild>
            <w:div w:id="1210805241">
              <w:marLeft w:val="0"/>
              <w:marRight w:val="0"/>
              <w:marTop w:val="0"/>
              <w:marBottom w:val="0"/>
              <w:divBdr>
                <w:top w:val="none" w:sz="0" w:space="0" w:color="auto"/>
                <w:left w:val="none" w:sz="0" w:space="0" w:color="auto"/>
                <w:bottom w:val="none" w:sz="0" w:space="0" w:color="auto"/>
                <w:right w:val="none" w:sz="0" w:space="0" w:color="auto"/>
              </w:divBdr>
              <w:divsChild>
                <w:div w:id="1167207439">
                  <w:marLeft w:val="0"/>
                  <w:marRight w:val="0"/>
                  <w:marTop w:val="0"/>
                  <w:marBottom w:val="0"/>
                  <w:divBdr>
                    <w:top w:val="none" w:sz="0" w:space="0" w:color="auto"/>
                    <w:left w:val="none" w:sz="0" w:space="0" w:color="auto"/>
                    <w:bottom w:val="none" w:sz="0" w:space="0" w:color="auto"/>
                    <w:right w:val="none" w:sz="0" w:space="0" w:color="auto"/>
                  </w:divBdr>
                  <w:divsChild>
                    <w:div w:id="1008097458">
                      <w:marLeft w:val="0"/>
                      <w:marRight w:val="0"/>
                      <w:marTop w:val="0"/>
                      <w:marBottom w:val="0"/>
                      <w:divBdr>
                        <w:top w:val="none" w:sz="0" w:space="0" w:color="auto"/>
                        <w:left w:val="none" w:sz="0" w:space="0" w:color="auto"/>
                        <w:bottom w:val="none" w:sz="0" w:space="0" w:color="auto"/>
                        <w:right w:val="none" w:sz="0" w:space="0" w:color="auto"/>
                      </w:divBdr>
                    </w:div>
                    <w:div w:id="1045718242">
                      <w:marLeft w:val="0"/>
                      <w:marRight w:val="0"/>
                      <w:marTop w:val="0"/>
                      <w:marBottom w:val="0"/>
                      <w:divBdr>
                        <w:top w:val="none" w:sz="0" w:space="0" w:color="auto"/>
                        <w:left w:val="none" w:sz="0" w:space="0" w:color="auto"/>
                        <w:bottom w:val="none" w:sz="0" w:space="0" w:color="auto"/>
                        <w:right w:val="none" w:sz="0" w:space="0" w:color="auto"/>
                      </w:divBdr>
                    </w:div>
                    <w:div w:id="1729768252">
                      <w:marLeft w:val="0"/>
                      <w:marRight w:val="0"/>
                      <w:marTop w:val="0"/>
                      <w:marBottom w:val="0"/>
                      <w:divBdr>
                        <w:top w:val="none" w:sz="0" w:space="0" w:color="auto"/>
                        <w:left w:val="none" w:sz="0" w:space="0" w:color="auto"/>
                        <w:bottom w:val="none" w:sz="0" w:space="0" w:color="auto"/>
                        <w:right w:val="none" w:sz="0" w:space="0" w:color="auto"/>
                      </w:divBdr>
                      <w:divsChild>
                        <w:div w:id="11603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94565">
              <w:marLeft w:val="0"/>
              <w:marRight w:val="0"/>
              <w:marTop w:val="0"/>
              <w:marBottom w:val="0"/>
              <w:divBdr>
                <w:top w:val="none" w:sz="0" w:space="0" w:color="auto"/>
                <w:left w:val="none" w:sz="0" w:space="0" w:color="auto"/>
                <w:bottom w:val="none" w:sz="0" w:space="0" w:color="auto"/>
                <w:right w:val="none" w:sz="0" w:space="0" w:color="auto"/>
              </w:divBdr>
              <w:divsChild>
                <w:div w:id="946883828">
                  <w:marLeft w:val="0"/>
                  <w:marRight w:val="0"/>
                  <w:marTop w:val="0"/>
                  <w:marBottom w:val="0"/>
                  <w:divBdr>
                    <w:top w:val="none" w:sz="0" w:space="0" w:color="auto"/>
                    <w:left w:val="none" w:sz="0" w:space="0" w:color="auto"/>
                    <w:bottom w:val="none" w:sz="0" w:space="0" w:color="auto"/>
                    <w:right w:val="none" w:sz="0" w:space="0" w:color="auto"/>
                  </w:divBdr>
                  <w:divsChild>
                    <w:div w:id="3135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5071">
              <w:marLeft w:val="0"/>
              <w:marRight w:val="0"/>
              <w:marTop w:val="0"/>
              <w:marBottom w:val="0"/>
              <w:divBdr>
                <w:top w:val="none" w:sz="0" w:space="0" w:color="auto"/>
                <w:left w:val="none" w:sz="0" w:space="0" w:color="auto"/>
                <w:bottom w:val="none" w:sz="0" w:space="0" w:color="auto"/>
                <w:right w:val="none" w:sz="0" w:space="0" w:color="auto"/>
              </w:divBdr>
              <w:divsChild>
                <w:div w:id="207188028">
                  <w:marLeft w:val="0"/>
                  <w:marRight w:val="0"/>
                  <w:marTop w:val="0"/>
                  <w:marBottom w:val="0"/>
                  <w:divBdr>
                    <w:top w:val="none" w:sz="0" w:space="0" w:color="auto"/>
                    <w:left w:val="none" w:sz="0" w:space="0" w:color="auto"/>
                    <w:bottom w:val="none" w:sz="0" w:space="0" w:color="auto"/>
                    <w:right w:val="none" w:sz="0" w:space="0" w:color="auto"/>
                  </w:divBdr>
                  <w:divsChild>
                    <w:div w:id="136147783">
                      <w:marLeft w:val="0"/>
                      <w:marRight w:val="0"/>
                      <w:marTop w:val="0"/>
                      <w:marBottom w:val="0"/>
                      <w:divBdr>
                        <w:top w:val="none" w:sz="0" w:space="0" w:color="auto"/>
                        <w:left w:val="none" w:sz="0" w:space="0" w:color="auto"/>
                        <w:bottom w:val="none" w:sz="0" w:space="0" w:color="auto"/>
                        <w:right w:val="none" w:sz="0" w:space="0" w:color="auto"/>
                      </w:divBdr>
                    </w:div>
                    <w:div w:id="175656615">
                      <w:marLeft w:val="0"/>
                      <w:marRight w:val="0"/>
                      <w:marTop w:val="0"/>
                      <w:marBottom w:val="0"/>
                      <w:divBdr>
                        <w:top w:val="none" w:sz="0" w:space="0" w:color="auto"/>
                        <w:left w:val="none" w:sz="0" w:space="0" w:color="auto"/>
                        <w:bottom w:val="none" w:sz="0" w:space="0" w:color="auto"/>
                        <w:right w:val="none" w:sz="0" w:space="0" w:color="auto"/>
                      </w:divBdr>
                    </w:div>
                    <w:div w:id="249781391">
                      <w:marLeft w:val="0"/>
                      <w:marRight w:val="0"/>
                      <w:marTop w:val="0"/>
                      <w:marBottom w:val="0"/>
                      <w:divBdr>
                        <w:top w:val="none" w:sz="0" w:space="0" w:color="auto"/>
                        <w:left w:val="none" w:sz="0" w:space="0" w:color="auto"/>
                        <w:bottom w:val="none" w:sz="0" w:space="0" w:color="auto"/>
                        <w:right w:val="none" w:sz="0" w:space="0" w:color="auto"/>
                      </w:divBdr>
                      <w:divsChild>
                        <w:div w:id="4143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173997">
          <w:marLeft w:val="0"/>
          <w:marRight w:val="0"/>
          <w:marTop w:val="0"/>
          <w:marBottom w:val="0"/>
          <w:divBdr>
            <w:top w:val="none" w:sz="0" w:space="0" w:color="auto"/>
            <w:left w:val="none" w:sz="0" w:space="0" w:color="auto"/>
            <w:bottom w:val="none" w:sz="0" w:space="0" w:color="auto"/>
            <w:right w:val="none" w:sz="0" w:space="0" w:color="auto"/>
          </w:divBdr>
          <w:divsChild>
            <w:div w:id="646134300">
              <w:marLeft w:val="0"/>
              <w:marRight w:val="0"/>
              <w:marTop w:val="0"/>
              <w:marBottom w:val="0"/>
              <w:divBdr>
                <w:top w:val="none" w:sz="0" w:space="0" w:color="auto"/>
                <w:left w:val="none" w:sz="0" w:space="0" w:color="auto"/>
                <w:bottom w:val="none" w:sz="0" w:space="0" w:color="auto"/>
                <w:right w:val="none" w:sz="0" w:space="0" w:color="auto"/>
              </w:divBdr>
            </w:div>
            <w:div w:id="1443646090">
              <w:marLeft w:val="0"/>
              <w:marRight w:val="0"/>
              <w:marTop w:val="0"/>
              <w:marBottom w:val="0"/>
              <w:divBdr>
                <w:top w:val="none" w:sz="0" w:space="0" w:color="auto"/>
                <w:left w:val="none" w:sz="0" w:space="0" w:color="auto"/>
                <w:bottom w:val="none" w:sz="0" w:space="0" w:color="auto"/>
                <w:right w:val="none" w:sz="0" w:space="0" w:color="auto"/>
              </w:divBdr>
              <w:divsChild>
                <w:div w:id="353698858">
                  <w:marLeft w:val="0"/>
                  <w:marRight w:val="0"/>
                  <w:marTop w:val="0"/>
                  <w:marBottom w:val="0"/>
                  <w:divBdr>
                    <w:top w:val="none" w:sz="0" w:space="0" w:color="auto"/>
                    <w:left w:val="none" w:sz="0" w:space="0" w:color="auto"/>
                    <w:bottom w:val="none" w:sz="0" w:space="0" w:color="auto"/>
                    <w:right w:val="none" w:sz="0" w:space="0" w:color="auto"/>
                  </w:divBdr>
                  <w:divsChild>
                    <w:div w:id="7112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967782">
      <w:bodyDiv w:val="1"/>
      <w:marLeft w:val="0"/>
      <w:marRight w:val="0"/>
      <w:marTop w:val="0"/>
      <w:marBottom w:val="0"/>
      <w:divBdr>
        <w:top w:val="none" w:sz="0" w:space="0" w:color="auto"/>
        <w:left w:val="none" w:sz="0" w:space="0" w:color="auto"/>
        <w:bottom w:val="none" w:sz="0" w:space="0" w:color="auto"/>
        <w:right w:val="none" w:sz="0" w:space="0" w:color="auto"/>
      </w:divBdr>
    </w:div>
    <w:div w:id="1938363491">
      <w:bodyDiv w:val="1"/>
      <w:marLeft w:val="0"/>
      <w:marRight w:val="0"/>
      <w:marTop w:val="0"/>
      <w:marBottom w:val="0"/>
      <w:divBdr>
        <w:top w:val="none" w:sz="0" w:space="0" w:color="auto"/>
        <w:left w:val="none" w:sz="0" w:space="0" w:color="auto"/>
        <w:bottom w:val="none" w:sz="0" w:space="0" w:color="auto"/>
        <w:right w:val="none" w:sz="0" w:space="0" w:color="auto"/>
      </w:divBdr>
    </w:div>
    <w:div w:id="1948998391">
      <w:bodyDiv w:val="1"/>
      <w:marLeft w:val="0"/>
      <w:marRight w:val="0"/>
      <w:marTop w:val="0"/>
      <w:marBottom w:val="0"/>
      <w:divBdr>
        <w:top w:val="none" w:sz="0" w:space="0" w:color="auto"/>
        <w:left w:val="none" w:sz="0" w:space="0" w:color="auto"/>
        <w:bottom w:val="none" w:sz="0" w:space="0" w:color="auto"/>
        <w:right w:val="none" w:sz="0" w:space="0" w:color="auto"/>
      </w:divBdr>
    </w:div>
    <w:div w:id="2010017329">
      <w:bodyDiv w:val="1"/>
      <w:marLeft w:val="0"/>
      <w:marRight w:val="0"/>
      <w:marTop w:val="0"/>
      <w:marBottom w:val="0"/>
      <w:divBdr>
        <w:top w:val="none" w:sz="0" w:space="0" w:color="auto"/>
        <w:left w:val="none" w:sz="0" w:space="0" w:color="auto"/>
        <w:bottom w:val="none" w:sz="0" w:space="0" w:color="auto"/>
        <w:right w:val="none" w:sz="0" w:space="0" w:color="auto"/>
      </w:divBdr>
    </w:div>
    <w:div w:id="2063822423">
      <w:bodyDiv w:val="1"/>
      <w:marLeft w:val="0"/>
      <w:marRight w:val="0"/>
      <w:marTop w:val="0"/>
      <w:marBottom w:val="0"/>
      <w:divBdr>
        <w:top w:val="none" w:sz="0" w:space="0" w:color="auto"/>
        <w:left w:val="none" w:sz="0" w:space="0" w:color="auto"/>
        <w:bottom w:val="none" w:sz="0" w:space="0" w:color="auto"/>
        <w:right w:val="none" w:sz="0" w:space="0" w:color="auto"/>
      </w:divBdr>
    </w:div>
    <w:div w:id="211720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A44C74-19F7-4C0A-8765-8D6EC0D2D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2552</TotalTime>
  <Pages>9</Pages>
  <Words>8359</Words>
  <Characters>47650</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Things to do in post-RSG land</vt:lpstr>
    </vt:vector>
  </TitlesOfParts>
  <Company>University of Leeds</Company>
  <LinksUpToDate>false</LinksUpToDate>
  <CharactersWithSpaces>55898</CharactersWithSpaces>
  <SharedDoc>false</SharedDoc>
  <HLinks>
    <vt:vector size="450" baseType="variant">
      <vt:variant>
        <vt:i4>2031705</vt:i4>
      </vt:variant>
      <vt:variant>
        <vt:i4>282</vt:i4>
      </vt:variant>
      <vt:variant>
        <vt:i4>0</vt:i4>
      </vt:variant>
      <vt:variant>
        <vt:i4>5</vt:i4>
      </vt:variant>
      <vt:variant>
        <vt:lpwstr>http://ideas.repec.org/p/cdl/agrebk/959.html</vt:lpwstr>
      </vt:variant>
      <vt:variant>
        <vt:lpwstr/>
      </vt:variant>
      <vt:variant>
        <vt:i4>1245199</vt:i4>
      </vt:variant>
      <vt:variant>
        <vt:i4>279</vt:i4>
      </vt:variant>
      <vt:variant>
        <vt:i4>0</vt:i4>
      </vt:variant>
      <vt:variant>
        <vt:i4>5</vt:i4>
      </vt:variant>
      <vt:variant>
        <vt:lpwstr>http://comment.rsablogs.org.uk/2010/06/28/rsa-animate-crisis-capitalism/</vt:lpwstr>
      </vt:variant>
      <vt:variant>
        <vt:lpwstr/>
      </vt:variant>
      <vt:variant>
        <vt:i4>65539</vt:i4>
      </vt:variant>
      <vt:variant>
        <vt:i4>276</vt:i4>
      </vt:variant>
      <vt:variant>
        <vt:i4>0</vt:i4>
      </vt:variant>
      <vt:variant>
        <vt:i4>5</vt:i4>
      </vt:variant>
      <vt:variant>
        <vt:lpwstr>http://news.slashdot.org/story/10/07/02/1647216/Intel-Co-Founder-Calls-For-Tax-On-Offshored-Labor</vt:lpwstr>
      </vt:variant>
      <vt:variant>
        <vt:lpwstr/>
      </vt:variant>
      <vt:variant>
        <vt:i4>2556018</vt:i4>
      </vt:variant>
      <vt:variant>
        <vt:i4>273</vt:i4>
      </vt:variant>
      <vt:variant>
        <vt:i4>0</vt:i4>
      </vt:variant>
      <vt:variant>
        <vt:i4>5</vt:i4>
      </vt:variant>
      <vt:variant>
        <vt:lpwstr>http://www.tau.ac.il/~agass/joseph-papers/tautology.pdf</vt:lpwstr>
      </vt:variant>
      <vt:variant>
        <vt:lpwstr/>
      </vt:variant>
      <vt:variant>
        <vt:i4>3014715</vt:i4>
      </vt:variant>
      <vt:variant>
        <vt:i4>270</vt:i4>
      </vt:variant>
      <vt:variant>
        <vt:i4>0</vt:i4>
      </vt:variant>
      <vt:variant>
        <vt:i4>5</vt:i4>
      </vt:variant>
      <vt:variant>
        <vt:lpwstr>http://www.cccep.ac.uk/Events/Future_events/Future_Events.aspx</vt:lpwstr>
      </vt:variant>
      <vt:variant>
        <vt:lpwstr/>
      </vt:variant>
      <vt:variant>
        <vt:i4>3080293</vt:i4>
      </vt:variant>
      <vt:variant>
        <vt:i4>267</vt:i4>
      </vt:variant>
      <vt:variant>
        <vt:i4>0</vt:i4>
      </vt:variant>
      <vt:variant>
        <vt:i4>5</vt:i4>
      </vt:variant>
      <vt:variant>
        <vt:lpwstr>http://dissertations.ub.rug.nl/faculties/eco/2005/t.m.stelder/</vt:lpwstr>
      </vt:variant>
      <vt:variant>
        <vt:lpwstr/>
      </vt:variant>
      <vt:variant>
        <vt:i4>1441873</vt:i4>
      </vt:variant>
      <vt:variant>
        <vt:i4>264</vt:i4>
      </vt:variant>
      <vt:variant>
        <vt:i4>0</vt:i4>
      </vt:variant>
      <vt:variant>
        <vt:i4>5</vt:i4>
      </vt:variant>
      <vt:variant>
        <vt:lpwstr>http://www2.econ.uu.nl/users/marrewijk//newgeo/index.htm</vt:lpwstr>
      </vt:variant>
      <vt:variant>
        <vt:lpwstr/>
      </vt:variant>
      <vt:variant>
        <vt:i4>1310742</vt:i4>
      </vt:variant>
      <vt:variant>
        <vt:i4>261</vt:i4>
      </vt:variant>
      <vt:variant>
        <vt:i4>0</vt:i4>
      </vt:variant>
      <vt:variant>
        <vt:i4>5</vt:i4>
      </vt:variant>
      <vt:variant>
        <vt:lpwstr>http://jasss.soc.surrey.ac.uk/6/2/9.html</vt:lpwstr>
      </vt:variant>
      <vt:variant>
        <vt:lpwstr/>
      </vt:variant>
      <vt:variant>
        <vt:i4>8323192</vt:i4>
      </vt:variant>
      <vt:variant>
        <vt:i4>249</vt:i4>
      </vt:variant>
      <vt:variant>
        <vt:i4>0</vt:i4>
      </vt:variant>
      <vt:variant>
        <vt:i4>5</vt:i4>
      </vt:variant>
      <vt:variant>
        <vt:lpwstr>http://www.merriam-webster.com/dictionary/agglomeration</vt:lpwstr>
      </vt:variant>
      <vt:variant>
        <vt:lpwstr/>
      </vt:variant>
      <vt:variant>
        <vt:i4>4980764</vt:i4>
      </vt:variant>
      <vt:variant>
        <vt:i4>246</vt:i4>
      </vt:variant>
      <vt:variant>
        <vt:i4>0</vt:i4>
      </vt:variant>
      <vt:variant>
        <vt:i4>5</vt:i4>
      </vt:variant>
      <vt:variant>
        <vt:lpwstr>http://www.zweigmedia.com/RealWorld/cprob/cprobintro.html</vt:lpwstr>
      </vt:variant>
      <vt:variant>
        <vt:lpwstr/>
      </vt:variant>
      <vt:variant>
        <vt:i4>1966164</vt:i4>
      </vt:variant>
      <vt:variant>
        <vt:i4>243</vt:i4>
      </vt:variant>
      <vt:variant>
        <vt:i4>0</vt:i4>
      </vt:variant>
      <vt:variant>
        <vt:i4>5</vt:i4>
      </vt:variant>
      <vt:variant>
        <vt:lpwstr>http://en.wikipedia.org/wiki/Expected_utility_hypothesis</vt:lpwstr>
      </vt:variant>
      <vt:variant>
        <vt:lpwstr/>
      </vt:variant>
      <vt:variant>
        <vt:i4>3604581</vt:i4>
      </vt:variant>
      <vt:variant>
        <vt:i4>240</vt:i4>
      </vt:variant>
      <vt:variant>
        <vt:i4>0</vt:i4>
      </vt:variant>
      <vt:variant>
        <vt:i4>5</vt:i4>
      </vt:variant>
      <vt:variant>
        <vt:lpwstr>http://en.wikipedia.org/wiki/Subjective_expected_utility</vt:lpwstr>
      </vt:variant>
      <vt:variant>
        <vt:lpwstr/>
      </vt:variant>
      <vt:variant>
        <vt:i4>4390973</vt:i4>
      </vt:variant>
      <vt:variant>
        <vt:i4>237</vt:i4>
      </vt:variant>
      <vt:variant>
        <vt:i4>0</vt:i4>
      </vt:variant>
      <vt:variant>
        <vt:i4>5</vt:i4>
      </vt:variant>
      <vt:variant>
        <vt:lpwstr>http://en.wikipedia.org/wiki/Adaptive_expectations</vt:lpwstr>
      </vt:variant>
      <vt:variant>
        <vt:lpwstr/>
      </vt:variant>
      <vt:variant>
        <vt:i4>3014726</vt:i4>
      </vt:variant>
      <vt:variant>
        <vt:i4>234</vt:i4>
      </vt:variant>
      <vt:variant>
        <vt:i4>0</vt:i4>
      </vt:variant>
      <vt:variant>
        <vt:i4>5</vt:i4>
      </vt:variant>
      <vt:variant>
        <vt:lpwstr>http://en.wikipedia.org/wiki/Cobweb_model</vt:lpwstr>
      </vt:variant>
      <vt:variant>
        <vt:lpwstr/>
      </vt:variant>
      <vt:variant>
        <vt:i4>5046337</vt:i4>
      </vt:variant>
      <vt:variant>
        <vt:i4>231</vt:i4>
      </vt:variant>
      <vt:variant>
        <vt:i4>0</vt:i4>
      </vt:variant>
      <vt:variant>
        <vt:i4>5</vt:i4>
      </vt:variant>
      <vt:variant>
        <vt:lpwstr>http://greeninc.blogs.nytimes.com/2010/03/12/made-in-the-u-s-a-efficiency-materials/</vt:lpwstr>
      </vt:variant>
      <vt:variant>
        <vt:lpwstr/>
      </vt:variant>
      <vt:variant>
        <vt:i4>1048665</vt:i4>
      </vt:variant>
      <vt:variant>
        <vt:i4>228</vt:i4>
      </vt:variant>
      <vt:variant>
        <vt:i4>0</vt:i4>
      </vt:variant>
      <vt:variant>
        <vt:i4>5</vt:i4>
      </vt:variant>
      <vt:variant>
        <vt:lpwstr>http://www.sjsu.edu/faculty/watkins/weber.htm</vt:lpwstr>
      </vt:variant>
      <vt:variant>
        <vt:lpwstr/>
      </vt:variant>
      <vt:variant>
        <vt:i4>6422552</vt:i4>
      </vt:variant>
      <vt:variant>
        <vt:i4>222</vt:i4>
      </vt:variant>
      <vt:variant>
        <vt:i4>0</vt:i4>
      </vt:variant>
      <vt:variant>
        <vt:i4>5</vt:i4>
      </vt:variant>
      <vt:variant>
        <vt:lpwstr>http://www.ppiaf.org/documents/toolkits/Portoolkit/Toolkit/module2/port_dynamics.html</vt:lpwstr>
      </vt:variant>
      <vt:variant>
        <vt:lpwstr/>
      </vt:variant>
      <vt:variant>
        <vt:i4>2162750</vt:i4>
      </vt:variant>
      <vt:variant>
        <vt:i4>219</vt:i4>
      </vt:variant>
      <vt:variant>
        <vt:i4>0</vt:i4>
      </vt:variant>
      <vt:variant>
        <vt:i4>5</vt:i4>
      </vt:variant>
      <vt:variant>
        <vt:lpwstr>http://www.theoildrum.com/node/6116</vt:lpwstr>
      </vt:variant>
      <vt:variant>
        <vt:lpwstr/>
      </vt:variant>
      <vt:variant>
        <vt:i4>3342441</vt:i4>
      </vt:variant>
      <vt:variant>
        <vt:i4>216</vt:i4>
      </vt:variant>
      <vt:variant>
        <vt:i4>0</vt:i4>
      </vt:variant>
      <vt:variant>
        <vt:i4>5</vt:i4>
      </vt:variant>
      <vt:variant>
        <vt:lpwstr>http://en.wikipedia.org/wiki/Endogenous_growth_theory</vt:lpwstr>
      </vt:variant>
      <vt:variant>
        <vt:lpwstr/>
      </vt:variant>
      <vt:variant>
        <vt:i4>4784156</vt:i4>
      </vt:variant>
      <vt:variant>
        <vt:i4>213</vt:i4>
      </vt:variant>
      <vt:variant>
        <vt:i4>0</vt:i4>
      </vt:variant>
      <vt:variant>
        <vt:i4>5</vt:i4>
      </vt:variant>
      <vt:variant>
        <vt:lpwstr>http://www.dft.gov.uk/pgr/statistics/datatablespublications/personal/factsheets/traveltowork.pdf</vt:lpwstr>
      </vt:variant>
      <vt:variant>
        <vt:lpwstr/>
      </vt:variant>
      <vt:variant>
        <vt:i4>1376262</vt:i4>
      </vt:variant>
      <vt:variant>
        <vt:i4>210</vt:i4>
      </vt:variant>
      <vt:variant>
        <vt:i4>0</vt:i4>
      </vt:variant>
      <vt:variant>
        <vt:i4>5</vt:i4>
      </vt:variant>
      <vt:variant>
        <vt:lpwstr>http://www.realclimate.org/index.php/archives/2010/05/on-attribution/</vt:lpwstr>
      </vt:variant>
      <vt:variant>
        <vt:lpwstr/>
      </vt:variant>
      <vt:variant>
        <vt:i4>4718618</vt:i4>
      </vt:variant>
      <vt:variant>
        <vt:i4>204</vt:i4>
      </vt:variant>
      <vt:variant>
        <vt:i4>0</vt:i4>
      </vt:variant>
      <vt:variant>
        <vt:i4>5</vt:i4>
      </vt:variant>
      <vt:variant>
        <vt:lpwstr>http://www.coveredinbees.org/node/250</vt:lpwstr>
      </vt:variant>
      <vt:variant>
        <vt:lpwstr/>
      </vt:variant>
      <vt:variant>
        <vt:i4>1703988</vt:i4>
      </vt:variant>
      <vt:variant>
        <vt:i4>198</vt:i4>
      </vt:variant>
      <vt:variant>
        <vt:i4>0</vt:i4>
      </vt:variant>
      <vt:variant>
        <vt:i4>5</vt:i4>
      </vt:variant>
      <vt:variant>
        <vt:lpwstr>http://en.wikipedia.org/wiki/Kaldor's_facts</vt:lpwstr>
      </vt:variant>
      <vt:variant>
        <vt:lpwstr/>
      </vt:variant>
      <vt:variant>
        <vt:i4>5439542</vt:i4>
      </vt:variant>
      <vt:variant>
        <vt:i4>195</vt:i4>
      </vt:variant>
      <vt:variant>
        <vt:i4>0</vt:i4>
      </vt:variant>
      <vt:variant>
        <vt:i4>5</vt:i4>
      </vt:variant>
      <vt:variant>
        <vt:lpwstr>http://en.wikipedia.org/wiki/Stylized_fact</vt:lpwstr>
      </vt:variant>
      <vt:variant>
        <vt:lpwstr/>
      </vt:variant>
      <vt:variant>
        <vt:i4>7733357</vt:i4>
      </vt:variant>
      <vt:variant>
        <vt:i4>192</vt:i4>
      </vt:variant>
      <vt:variant>
        <vt:i4>0</vt:i4>
      </vt:variant>
      <vt:variant>
        <vt:i4>5</vt:i4>
      </vt:variant>
      <vt:variant>
        <vt:lpwstr>http://antidismal.blogspot.com/2008/10/krugmans-nobel.html</vt:lpwstr>
      </vt:variant>
      <vt:variant>
        <vt:lpwstr/>
      </vt:variant>
      <vt:variant>
        <vt:i4>3211287</vt:i4>
      </vt:variant>
      <vt:variant>
        <vt:i4>174</vt:i4>
      </vt:variant>
      <vt:variant>
        <vt:i4>0</vt:i4>
      </vt:variant>
      <vt:variant>
        <vt:i4>5</vt:i4>
      </vt:variant>
      <vt:variant>
        <vt:lpwstr>http://www.wired.com/wired/archive/7.10/ports_pr.html</vt:lpwstr>
      </vt:variant>
      <vt:variant>
        <vt:lpwstr/>
      </vt:variant>
      <vt:variant>
        <vt:i4>2031658</vt:i4>
      </vt:variant>
      <vt:variant>
        <vt:i4>171</vt:i4>
      </vt:variant>
      <vt:variant>
        <vt:i4>0</vt:i4>
      </vt:variant>
      <vt:variant>
        <vt:i4>5</vt:i4>
      </vt:variant>
      <vt:variant>
        <vt:lpwstr>http://en.wikipedia.org/wiki/Verdoorn's_Law</vt:lpwstr>
      </vt:variant>
      <vt:variant>
        <vt:lpwstr/>
      </vt:variant>
      <vt:variant>
        <vt:i4>262209</vt:i4>
      </vt:variant>
      <vt:variant>
        <vt:i4>168</vt:i4>
      </vt:variant>
      <vt:variant>
        <vt:i4>0</vt:i4>
      </vt:variant>
      <vt:variant>
        <vt:i4>5</vt:i4>
      </vt:variant>
      <vt:variant>
        <vt:lpwstr>http://alarmingdevelopment.org/?p=79</vt:lpwstr>
      </vt:variant>
      <vt:variant>
        <vt:lpwstr/>
      </vt:variant>
      <vt:variant>
        <vt:i4>3473517</vt:i4>
      </vt:variant>
      <vt:variant>
        <vt:i4>165</vt:i4>
      </vt:variant>
      <vt:variant>
        <vt:i4>0</vt:i4>
      </vt:variant>
      <vt:variant>
        <vt:i4>5</vt:i4>
      </vt:variant>
      <vt:variant>
        <vt:lpwstr>http://www.stat.cmu.edu/~cshalizi/462/syllabus.html</vt:lpwstr>
      </vt:variant>
      <vt:variant>
        <vt:lpwstr/>
      </vt:variant>
      <vt:variant>
        <vt:i4>3145855</vt:i4>
      </vt:variant>
      <vt:variant>
        <vt:i4>162</vt:i4>
      </vt:variant>
      <vt:variant>
        <vt:i4>0</vt:i4>
      </vt:variant>
      <vt:variant>
        <vt:i4>5</vt:i4>
      </vt:variant>
      <vt:variant>
        <vt:lpwstr>http://www.cscs.umich.edu/~crshalizi/prob-notes/srl.pdf</vt:lpwstr>
      </vt:variant>
      <vt:variant>
        <vt:lpwstr/>
      </vt:variant>
      <vt:variant>
        <vt:i4>4849667</vt:i4>
      </vt:variant>
      <vt:variant>
        <vt:i4>159</vt:i4>
      </vt:variant>
      <vt:variant>
        <vt:i4>0</vt:i4>
      </vt:variant>
      <vt:variant>
        <vt:i4>5</vt:i4>
      </vt:variant>
      <vt:variant>
        <vt:lpwstr>http://en.wikipedia.org/wiki/Fallacy_of_composition</vt:lpwstr>
      </vt:variant>
      <vt:variant>
        <vt:lpwstr/>
      </vt:variant>
      <vt:variant>
        <vt:i4>3801196</vt:i4>
      </vt:variant>
      <vt:variant>
        <vt:i4>156</vt:i4>
      </vt:variant>
      <vt:variant>
        <vt:i4>0</vt:i4>
      </vt:variant>
      <vt:variant>
        <vt:i4>5</vt:i4>
      </vt:variant>
      <vt:variant>
        <vt:lpwstr>http://en.wikipedia.org/wiki/Fallacy_of_division</vt:lpwstr>
      </vt:variant>
      <vt:variant>
        <vt:lpwstr/>
      </vt:variant>
      <vt:variant>
        <vt:i4>262262</vt:i4>
      </vt:variant>
      <vt:variant>
        <vt:i4>153</vt:i4>
      </vt:variant>
      <vt:variant>
        <vt:i4>0</vt:i4>
      </vt:variant>
      <vt:variant>
        <vt:i4>5</vt:i4>
      </vt:variant>
      <vt:variant>
        <vt:lpwstr>http://en.wikipedia.org/wiki/Aggregation_problem</vt:lpwstr>
      </vt:variant>
      <vt:variant>
        <vt:lpwstr/>
      </vt:variant>
      <vt:variant>
        <vt:i4>3997782</vt:i4>
      </vt:variant>
      <vt:variant>
        <vt:i4>150</vt:i4>
      </vt:variant>
      <vt:variant>
        <vt:i4>0</vt:i4>
      </vt:variant>
      <vt:variant>
        <vt:i4>5</vt:i4>
      </vt:variant>
      <vt:variant>
        <vt:lpwstr>http://en.wikipedia.org/wiki/Representative_agent</vt:lpwstr>
      </vt:variant>
      <vt:variant>
        <vt:lpwstr/>
      </vt:variant>
      <vt:variant>
        <vt:i4>7536728</vt:i4>
      </vt:variant>
      <vt:variant>
        <vt:i4>147</vt:i4>
      </vt:variant>
      <vt:variant>
        <vt:i4>0</vt:i4>
      </vt:variant>
      <vt:variant>
        <vt:i4>5</vt:i4>
      </vt:variant>
      <vt:variant>
        <vt:lpwstr>http://w3.uniroma1.it/marcuzzo/pdf/CRPE_15_4_08LORES.pdf</vt:lpwstr>
      </vt:variant>
      <vt:variant>
        <vt:lpwstr/>
      </vt:variant>
      <vt:variant>
        <vt:i4>4849667</vt:i4>
      </vt:variant>
      <vt:variant>
        <vt:i4>144</vt:i4>
      </vt:variant>
      <vt:variant>
        <vt:i4>0</vt:i4>
      </vt:variant>
      <vt:variant>
        <vt:i4>5</vt:i4>
      </vt:variant>
      <vt:variant>
        <vt:lpwstr>http://en.wikipedia.org/wiki/Fallacy_of_composition</vt:lpwstr>
      </vt:variant>
      <vt:variant>
        <vt:lpwstr/>
      </vt:variant>
      <vt:variant>
        <vt:i4>3801196</vt:i4>
      </vt:variant>
      <vt:variant>
        <vt:i4>141</vt:i4>
      </vt:variant>
      <vt:variant>
        <vt:i4>0</vt:i4>
      </vt:variant>
      <vt:variant>
        <vt:i4>5</vt:i4>
      </vt:variant>
      <vt:variant>
        <vt:lpwstr>http://en.wikipedia.org/wiki/Fallacy_of_division</vt:lpwstr>
      </vt:variant>
      <vt:variant>
        <vt:lpwstr/>
      </vt:variant>
      <vt:variant>
        <vt:i4>262262</vt:i4>
      </vt:variant>
      <vt:variant>
        <vt:i4>138</vt:i4>
      </vt:variant>
      <vt:variant>
        <vt:i4>0</vt:i4>
      </vt:variant>
      <vt:variant>
        <vt:i4>5</vt:i4>
      </vt:variant>
      <vt:variant>
        <vt:lpwstr>http://en.wikipedia.org/wiki/Aggregation_problem</vt:lpwstr>
      </vt:variant>
      <vt:variant>
        <vt:lpwstr/>
      </vt:variant>
      <vt:variant>
        <vt:i4>4456559</vt:i4>
      </vt:variant>
      <vt:variant>
        <vt:i4>135</vt:i4>
      </vt:variant>
      <vt:variant>
        <vt:i4>0</vt:i4>
      </vt:variant>
      <vt:variant>
        <vt:i4>5</vt:i4>
      </vt:variant>
      <vt:variant>
        <vt:lpwstr>http://en.wikipedia.org/wiki/Agent_(economics</vt:lpwstr>
      </vt:variant>
      <vt:variant>
        <vt:lpwstr/>
      </vt:variant>
      <vt:variant>
        <vt:i4>3997782</vt:i4>
      </vt:variant>
      <vt:variant>
        <vt:i4>132</vt:i4>
      </vt:variant>
      <vt:variant>
        <vt:i4>0</vt:i4>
      </vt:variant>
      <vt:variant>
        <vt:i4>5</vt:i4>
      </vt:variant>
      <vt:variant>
        <vt:lpwstr>http://en.wikipedia.org/wiki/Representative_agent</vt:lpwstr>
      </vt:variant>
      <vt:variant>
        <vt:lpwstr/>
      </vt:variant>
      <vt:variant>
        <vt:i4>7012403</vt:i4>
      </vt:variant>
      <vt:variant>
        <vt:i4>129</vt:i4>
      </vt:variant>
      <vt:variant>
        <vt:i4>0</vt:i4>
      </vt:variant>
      <vt:variant>
        <vt:i4>5</vt:i4>
      </vt:variant>
      <vt:variant>
        <vt:lpwstr>http://en.wikipedia.org/wiki/Cambridge_capital_controversy</vt:lpwstr>
      </vt:variant>
      <vt:variant>
        <vt:lpwstr/>
      </vt:variant>
      <vt:variant>
        <vt:i4>5242917</vt:i4>
      </vt:variant>
      <vt:variant>
        <vt:i4>126</vt:i4>
      </vt:variant>
      <vt:variant>
        <vt:i4>0</vt:i4>
      </vt:variant>
      <vt:variant>
        <vt:i4>5</vt:i4>
      </vt:variant>
      <vt:variant>
        <vt:lpwstr>http://en.wikipedia.org/wiki/Joan_Robinson</vt:lpwstr>
      </vt:variant>
      <vt:variant>
        <vt:lpwstr/>
      </vt:variant>
      <vt:variant>
        <vt:i4>1376334</vt:i4>
      </vt:variant>
      <vt:variant>
        <vt:i4>123</vt:i4>
      </vt:variant>
      <vt:variant>
        <vt:i4>0</vt:i4>
      </vt:variant>
      <vt:variant>
        <vt:i4>5</vt:i4>
      </vt:variant>
      <vt:variant>
        <vt:lpwstr>http://en.wikipedia.org/wiki/Cambridge_capital_controversy</vt:lpwstr>
      </vt:variant>
      <vt:variant>
        <vt:lpwstr>Conclusion</vt:lpwstr>
      </vt:variant>
      <vt:variant>
        <vt:i4>3473517</vt:i4>
      </vt:variant>
      <vt:variant>
        <vt:i4>120</vt:i4>
      </vt:variant>
      <vt:variant>
        <vt:i4>0</vt:i4>
      </vt:variant>
      <vt:variant>
        <vt:i4>5</vt:i4>
      </vt:variant>
      <vt:variant>
        <vt:lpwstr>http://www.stat.cmu.edu/~cshalizi/462/syllabus.html</vt:lpwstr>
      </vt:variant>
      <vt:variant>
        <vt:lpwstr/>
      </vt:variant>
      <vt:variant>
        <vt:i4>1704048</vt:i4>
      </vt:variant>
      <vt:variant>
        <vt:i4>117</vt:i4>
      </vt:variant>
      <vt:variant>
        <vt:i4>0</vt:i4>
      </vt:variant>
      <vt:variant>
        <vt:i4>5</vt:i4>
      </vt:variant>
      <vt:variant>
        <vt:lpwstr>http://en.wikipedia.org/wiki/Reduced_form</vt:lpwstr>
      </vt:variant>
      <vt:variant>
        <vt:lpwstr/>
      </vt:variant>
      <vt:variant>
        <vt:i4>2949175</vt:i4>
      </vt:variant>
      <vt:variant>
        <vt:i4>114</vt:i4>
      </vt:variant>
      <vt:variant>
        <vt:i4>0</vt:i4>
      </vt:variant>
      <vt:variant>
        <vt:i4>5</vt:i4>
      </vt:variant>
      <vt:variant>
        <vt:lpwstr>http://jcs.biologists.org/cgi/content/full/121/11/1771</vt:lpwstr>
      </vt:variant>
      <vt:variant>
        <vt:lpwstr/>
      </vt:variant>
      <vt:variant>
        <vt:i4>4784156</vt:i4>
      </vt:variant>
      <vt:variant>
        <vt:i4>111</vt:i4>
      </vt:variant>
      <vt:variant>
        <vt:i4>0</vt:i4>
      </vt:variant>
      <vt:variant>
        <vt:i4>5</vt:i4>
      </vt:variant>
      <vt:variant>
        <vt:lpwstr>http://www.dft.gov.uk/pgr/statistics/datatablespublications/personal/factsheets/traveltowork.pdf</vt:lpwstr>
      </vt:variant>
      <vt:variant>
        <vt:lpwstr/>
      </vt:variant>
      <vt:variant>
        <vt:i4>786469</vt:i4>
      </vt:variant>
      <vt:variant>
        <vt:i4>108</vt:i4>
      </vt:variant>
      <vt:variant>
        <vt:i4>0</vt:i4>
      </vt:variant>
      <vt:variant>
        <vt:i4>5</vt:i4>
      </vt:variant>
      <vt:variant>
        <vt:lpwstr>http://en.wikipedia.org/wiki/Zipf's_law</vt:lpwstr>
      </vt:variant>
      <vt:variant>
        <vt:lpwstr/>
      </vt:variant>
      <vt:variant>
        <vt:i4>5046337</vt:i4>
      </vt:variant>
      <vt:variant>
        <vt:i4>105</vt:i4>
      </vt:variant>
      <vt:variant>
        <vt:i4>0</vt:i4>
      </vt:variant>
      <vt:variant>
        <vt:i4>5</vt:i4>
      </vt:variant>
      <vt:variant>
        <vt:lpwstr>http://greeninc.blogs.nytimes.com/2010/03/12/made-in-the-u-s-a-efficiency-materials/</vt:lpwstr>
      </vt:variant>
      <vt:variant>
        <vt:lpwstr/>
      </vt:variant>
      <vt:variant>
        <vt:i4>5111890</vt:i4>
      </vt:variant>
      <vt:variant>
        <vt:i4>102</vt:i4>
      </vt:variant>
      <vt:variant>
        <vt:i4>0</vt:i4>
      </vt:variant>
      <vt:variant>
        <vt:i4>5</vt:i4>
      </vt:variant>
      <vt:variant>
        <vt:lpwstr>http://thearchdruidreport.blogspot.com/2010/03/barbarism-and-good-brandy.html</vt:lpwstr>
      </vt:variant>
      <vt:variant>
        <vt:lpwstr/>
      </vt:variant>
      <vt:variant>
        <vt:i4>4587586</vt:i4>
      </vt:variant>
      <vt:variant>
        <vt:i4>99</vt:i4>
      </vt:variant>
      <vt:variant>
        <vt:i4>0</vt:i4>
      </vt:variant>
      <vt:variant>
        <vt:i4>5</vt:i4>
      </vt:variant>
      <vt:variant>
        <vt:lpwstr>http://thearchdruidreport.blogspot.com/2010/03/exergy-crisis.html</vt:lpwstr>
      </vt:variant>
      <vt:variant>
        <vt:lpwstr/>
      </vt:variant>
      <vt:variant>
        <vt:i4>3735602</vt:i4>
      </vt:variant>
      <vt:variant>
        <vt:i4>96</vt:i4>
      </vt:variant>
      <vt:variant>
        <vt:i4>0</vt:i4>
      </vt:variant>
      <vt:variant>
        <vt:i4>5</vt:i4>
      </vt:variant>
      <vt:variant>
        <vt:lpwstr>http://www.theoildrum.com/node/6287/599146</vt:lpwstr>
      </vt:variant>
      <vt:variant>
        <vt:lpwstr/>
      </vt:variant>
      <vt:variant>
        <vt:i4>1048688</vt:i4>
      </vt:variant>
      <vt:variant>
        <vt:i4>93</vt:i4>
      </vt:variant>
      <vt:variant>
        <vt:i4>0</vt:i4>
      </vt:variant>
      <vt:variant>
        <vt:i4>5</vt:i4>
      </vt:variant>
      <vt:variant>
        <vt:lpwstr>http://en.wikipedia.org/wiki/Bounded_rationality</vt:lpwstr>
      </vt:variant>
      <vt:variant>
        <vt:lpwstr/>
      </vt:variant>
      <vt:variant>
        <vt:i4>393283</vt:i4>
      </vt:variant>
      <vt:variant>
        <vt:i4>90</vt:i4>
      </vt:variant>
      <vt:variant>
        <vt:i4>0</vt:i4>
      </vt:variant>
      <vt:variant>
        <vt:i4>5</vt:i4>
      </vt:variant>
      <vt:variant>
        <vt:lpwstr>http://thearchdruidreport.blogspot.com/2009/09/daydreams-of-destruction.html</vt:lpwstr>
      </vt:variant>
      <vt:variant>
        <vt:lpwstr/>
      </vt:variant>
      <vt:variant>
        <vt:i4>1638428</vt:i4>
      </vt:variant>
      <vt:variant>
        <vt:i4>87</vt:i4>
      </vt:variant>
      <vt:variant>
        <vt:i4>0</vt:i4>
      </vt:variant>
      <vt:variant>
        <vt:i4>5</vt:i4>
      </vt:variant>
      <vt:variant>
        <vt:lpwstr>http://thearchdruidreport.blogspot.com/2010/02/energy-follows-its-bliss.html</vt:lpwstr>
      </vt:variant>
      <vt:variant>
        <vt:lpwstr/>
      </vt:variant>
      <vt:variant>
        <vt:i4>393283</vt:i4>
      </vt:variant>
      <vt:variant>
        <vt:i4>84</vt:i4>
      </vt:variant>
      <vt:variant>
        <vt:i4>0</vt:i4>
      </vt:variant>
      <vt:variant>
        <vt:i4>5</vt:i4>
      </vt:variant>
      <vt:variant>
        <vt:lpwstr>http://thearchdruidreport.blogspot.com/2009/09/daydreams-of-destruction.html</vt:lpwstr>
      </vt:variant>
      <vt:variant>
        <vt:lpwstr/>
      </vt:variant>
      <vt:variant>
        <vt:i4>720902</vt:i4>
      </vt:variant>
      <vt:variant>
        <vt:i4>81</vt:i4>
      </vt:variant>
      <vt:variant>
        <vt:i4>0</vt:i4>
      </vt:variant>
      <vt:variant>
        <vt:i4>5</vt:i4>
      </vt:variant>
      <vt:variant>
        <vt:lpwstr>http://thearchdruidreport.blogspot.com/2009/09/terrible-ambivalence.html</vt:lpwstr>
      </vt:variant>
      <vt:variant>
        <vt:lpwstr/>
      </vt:variant>
      <vt:variant>
        <vt:i4>1</vt:i4>
      </vt:variant>
      <vt:variant>
        <vt:i4>78</vt:i4>
      </vt:variant>
      <vt:variant>
        <vt:i4>0</vt:i4>
      </vt:variant>
      <vt:variant>
        <vt:i4>5</vt:i4>
      </vt:variant>
      <vt:variant>
        <vt:lpwstr>http://thearchdruidreport.blogspot.com/2010/02/why-factories-arent-efficient.html</vt:lpwstr>
      </vt:variant>
      <vt:variant>
        <vt:lpwstr/>
      </vt:variant>
      <vt:variant>
        <vt:i4>3407987</vt:i4>
      </vt:variant>
      <vt:variant>
        <vt:i4>75</vt:i4>
      </vt:variant>
      <vt:variant>
        <vt:i4>0</vt:i4>
      </vt:variant>
      <vt:variant>
        <vt:i4>5</vt:i4>
      </vt:variant>
      <vt:variant>
        <vt:lpwstr>http://www.mpiwg-berlin.mpg.de/en/research/projects/department3</vt:lpwstr>
      </vt:variant>
      <vt:variant>
        <vt:lpwstr/>
      </vt:variant>
      <vt:variant>
        <vt:i4>4259864</vt:i4>
      </vt:variant>
      <vt:variant>
        <vt:i4>72</vt:i4>
      </vt:variant>
      <vt:variant>
        <vt:i4>0</vt:i4>
      </vt:variant>
      <vt:variant>
        <vt:i4>5</vt:i4>
      </vt:variant>
      <vt:variant>
        <vt:lpwstr>http://www.mpiwg-berlin.mpg.de/en/research/projects/DeptIII-BjoernBruesch-ExperimentalizationOfGardening</vt:lpwstr>
      </vt:variant>
      <vt:variant>
        <vt:lpwstr/>
      </vt:variant>
      <vt:variant>
        <vt:i4>6946855</vt:i4>
      </vt:variant>
      <vt:variant>
        <vt:i4>69</vt:i4>
      </vt:variant>
      <vt:variant>
        <vt:i4>0</vt:i4>
      </vt:variant>
      <vt:variant>
        <vt:i4>5</vt:i4>
      </vt:variant>
      <vt:variant>
        <vt:lpwstr>http://www.cbc.ca/ideas/features/science/index.html</vt:lpwstr>
      </vt:variant>
      <vt:variant>
        <vt:lpwstr>episode1</vt:lpwstr>
      </vt:variant>
      <vt:variant>
        <vt:i4>1</vt:i4>
      </vt:variant>
      <vt:variant>
        <vt:i4>66</vt:i4>
      </vt:variant>
      <vt:variant>
        <vt:i4>0</vt:i4>
      </vt:variant>
      <vt:variant>
        <vt:i4>5</vt:i4>
      </vt:variant>
      <vt:variant>
        <vt:lpwstr>http://thearchdruidreport.blogspot.com/2010/02/why-factories-arent-efficient.html</vt:lpwstr>
      </vt:variant>
      <vt:variant>
        <vt:lpwstr/>
      </vt:variant>
      <vt:variant>
        <vt:i4>524300</vt:i4>
      </vt:variant>
      <vt:variant>
        <vt:i4>60</vt:i4>
      </vt:variant>
      <vt:variant>
        <vt:i4>0</vt:i4>
      </vt:variant>
      <vt:variant>
        <vt:i4>5</vt:i4>
      </vt:variant>
      <vt:variant>
        <vt:lpwstr>http://mpra.ub.uni-muenchen.de/5254/1/MPRA_paper_5254.pdf</vt:lpwstr>
      </vt:variant>
      <vt:variant>
        <vt:lpwstr/>
      </vt:variant>
      <vt:variant>
        <vt:i4>917584</vt:i4>
      </vt:variant>
      <vt:variant>
        <vt:i4>57</vt:i4>
      </vt:variant>
      <vt:variant>
        <vt:i4>0</vt:i4>
      </vt:variant>
      <vt:variant>
        <vt:i4>5</vt:i4>
      </vt:variant>
      <vt:variant>
        <vt:lpwstr>http://mpra.ub.uni-muenchen.de/5254/</vt:lpwstr>
      </vt:variant>
      <vt:variant>
        <vt:lpwstr/>
      </vt:variant>
      <vt:variant>
        <vt:i4>4456520</vt:i4>
      </vt:variant>
      <vt:variant>
        <vt:i4>54</vt:i4>
      </vt:variant>
      <vt:variant>
        <vt:i4>0</vt:i4>
      </vt:variant>
      <vt:variant>
        <vt:i4>5</vt:i4>
      </vt:variant>
      <vt:variant>
        <vt:lpwstr>http://www.efm.bris.ac.uk/ecjrwt/abstracts/aggprod147.pdf</vt:lpwstr>
      </vt:variant>
      <vt:variant>
        <vt:lpwstr/>
      </vt:variant>
      <vt:variant>
        <vt:i4>3604581</vt:i4>
      </vt:variant>
      <vt:variant>
        <vt:i4>51</vt:i4>
      </vt:variant>
      <vt:variant>
        <vt:i4>0</vt:i4>
      </vt:variant>
      <vt:variant>
        <vt:i4>5</vt:i4>
      </vt:variant>
      <vt:variant>
        <vt:lpwstr>http://en.wikipedia.org/wiki/Subjective_expected_utility</vt:lpwstr>
      </vt:variant>
      <vt:variant>
        <vt:lpwstr/>
      </vt:variant>
      <vt:variant>
        <vt:i4>4194345</vt:i4>
      </vt:variant>
      <vt:variant>
        <vt:i4>48</vt:i4>
      </vt:variant>
      <vt:variant>
        <vt:i4>0</vt:i4>
      </vt:variant>
      <vt:variant>
        <vt:i4>5</vt:i4>
      </vt:variant>
      <vt:variant>
        <vt:lpwstr>http://people.hofstra.edu/Stefan_Waner/Cprob/Cprobintro.html</vt:lpwstr>
      </vt:variant>
      <vt:variant>
        <vt:lpwstr/>
      </vt:variant>
      <vt:variant>
        <vt:i4>3014726</vt:i4>
      </vt:variant>
      <vt:variant>
        <vt:i4>45</vt:i4>
      </vt:variant>
      <vt:variant>
        <vt:i4>0</vt:i4>
      </vt:variant>
      <vt:variant>
        <vt:i4>5</vt:i4>
      </vt:variant>
      <vt:variant>
        <vt:lpwstr>http://en.wikipedia.org/wiki/Cobweb_model</vt:lpwstr>
      </vt:variant>
      <vt:variant>
        <vt:lpwstr/>
      </vt:variant>
      <vt:variant>
        <vt:i4>2162750</vt:i4>
      </vt:variant>
      <vt:variant>
        <vt:i4>42</vt:i4>
      </vt:variant>
      <vt:variant>
        <vt:i4>0</vt:i4>
      </vt:variant>
      <vt:variant>
        <vt:i4>5</vt:i4>
      </vt:variant>
      <vt:variant>
        <vt:lpwstr>http://www.theoildrum.com/node/6116</vt:lpwstr>
      </vt:variant>
      <vt:variant>
        <vt:lpwstr/>
      </vt:variant>
      <vt:variant>
        <vt:i4>6881402</vt:i4>
      </vt:variant>
      <vt:variant>
        <vt:i4>39</vt:i4>
      </vt:variant>
      <vt:variant>
        <vt:i4>0</vt:i4>
      </vt:variant>
      <vt:variant>
        <vt:i4>5</vt:i4>
      </vt:variant>
      <vt:variant>
        <vt:lpwstr>http://www.amazon.co.uk/Commodities-Capabilities-Amartya-Sen/dp/0195650387</vt:lpwstr>
      </vt:variant>
      <vt:variant>
        <vt:lpwstr/>
      </vt:variant>
      <vt:variant>
        <vt:i4>7274608</vt:i4>
      </vt:variant>
      <vt:variant>
        <vt:i4>36</vt:i4>
      </vt:variant>
      <vt:variant>
        <vt:i4>0</vt:i4>
      </vt:variant>
      <vt:variant>
        <vt:i4>5</vt:i4>
      </vt:variant>
      <vt:variant>
        <vt:lpwstr>http://crookedtimber.org/2009/10/23/a-snippet-on-representative-agents/</vt:lpwstr>
      </vt:variant>
      <vt:variant>
        <vt:lpwstr/>
      </vt:variant>
      <vt:variant>
        <vt:i4>5308436</vt:i4>
      </vt:variant>
      <vt:variant>
        <vt:i4>33</vt:i4>
      </vt:variant>
      <vt:variant>
        <vt:i4>0</vt:i4>
      </vt:variant>
      <vt:variant>
        <vt:i4>5</vt:i4>
      </vt:variant>
      <vt:variant>
        <vt:lpwstr>http://www.springerlink.com/content/t22488531083/?p=c5bea148202d4ff5863e02ea29ebc1f3&amp;pi=9</vt:lpwstr>
      </vt:variant>
      <vt:variant>
        <vt:lpwstr/>
      </vt:variant>
      <vt:variant>
        <vt:i4>4456452</vt:i4>
      </vt:variant>
      <vt:variant>
        <vt:i4>30</vt:i4>
      </vt:variant>
      <vt:variant>
        <vt:i4>0</vt:i4>
      </vt:variant>
      <vt:variant>
        <vt:i4>5</vt:i4>
      </vt:variant>
      <vt:variant>
        <vt:lpwstr>http://www.mbs.murdoch.edu.au/workingpapers/163.html</vt:lpwstr>
      </vt:variant>
      <vt:variant>
        <vt:lpwstr/>
      </vt:variant>
      <vt:variant>
        <vt:i4>1441888</vt:i4>
      </vt:variant>
      <vt:variant>
        <vt:i4>27</vt:i4>
      </vt:variant>
      <vt:variant>
        <vt:i4>0</vt:i4>
      </vt:variant>
      <vt:variant>
        <vt:i4>5</vt:i4>
      </vt:variant>
      <vt:variant>
        <vt:lpwstr>http://books.google.co.uk/books?id=zRga14yAkb8C&amp;printsec=frontcover&amp;dq=weintraub+equilibrium&amp;source=bl&amp;ots=d0eRHVwJrO&amp;sig=0AQXyIBCduJO_t7AMJrUKj15rEQ&amp;hl=en&amp;ei=9LcETMTiH4_u0wTu8qDMAw&amp;sa=X&amp;oi=book_result&amp;ct=result&amp;resnum=1&amp;ved=0CBgQ6AEwAA</vt:lpwstr>
      </vt:variant>
      <vt:variant>
        <vt:lpwstr>v=onepage&amp;q&amp;f=fals</vt:lpwstr>
      </vt:variant>
      <vt:variant>
        <vt:i4>1048688</vt:i4>
      </vt:variant>
      <vt:variant>
        <vt:i4>24</vt:i4>
      </vt:variant>
      <vt:variant>
        <vt:i4>0</vt:i4>
      </vt:variant>
      <vt:variant>
        <vt:i4>5</vt:i4>
      </vt:variant>
      <vt:variant>
        <vt:lpwstr>http://en.wikipedia.org/wiki/Bounded_rationality</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to do in post-RSG land</dc:title>
  <dc:creator>ISS</dc:creator>
  <cp:lastModifiedBy>Dan Olner</cp:lastModifiedBy>
  <cp:revision>3001</cp:revision>
  <cp:lastPrinted>2009-08-25T12:20:00Z</cp:lastPrinted>
  <dcterms:created xsi:type="dcterms:W3CDTF">2011-08-15T08:25:00Z</dcterms:created>
  <dcterms:modified xsi:type="dcterms:W3CDTF">2013-11-29T16:08:00Z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&lt;data&gt;&lt;session id="XvfOsuSr"/&gt;&lt;style id="http://www.zotero.org/styles/harvard1" hasBibliography="0"/&gt;&lt;prefs&gt;&lt;pref name="fieldType" value="Field"/&gt;&lt;pref name="noteType" value="0"/&gt;&lt;/prefs&gt;&lt;/data&gt;</vt:lpwstr>
  </property>
  <property fmtid="{D5CDD505-2E9C-101B-9397-08002B2CF9AE}" pid="3" name="Microsoft Theme">
    <vt:lpwstr>Papyrus 011</vt:lpwstr>
  </property>
</Properties>
</file>