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4706BC" w:rsidRDefault="004706BC" w:rsidP="009D0637">
      <w:pPr>
        <w:pStyle w:val="Heading1"/>
      </w:pPr>
      <w:r>
        <w:t>\section{Introduction \label{sec:intro}}</w:t>
      </w:r>
    </w:p>
    <w:p w:rsidR="004706BC" w:rsidRDefault="004706BC" w:rsidP="009D0637"/>
    <w:p w:rsidR="004706BC" w:rsidRDefault="00B45B18" w:rsidP="009D0637">
      <w:r>
        <w:t xml:space="preserve">The actor-centred nature of </w:t>
      </w:r>
      <w:r w:rsidR="00EB47E4">
        <w:t>\g</w:t>
      </w:r>
      <w:r w:rsidR="004706BC">
        <w:t xml:space="preserve">ls{abm} </w:t>
      </w:r>
      <w:r>
        <w:t>make</w:t>
      </w:r>
      <w:r w:rsidR="008A3280">
        <w:t>s</w:t>
      </w:r>
      <w:r>
        <w:t xml:space="preserve"> it </w:t>
      </w:r>
      <w:r w:rsidR="004706BC">
        <w:t>perfect</w:t>
      </w:r>
      <w:r w:rsidR="008A3280">
        <w:t>ly placed</w:t>
      </w:r>
      <w:r w:rsidR="004706BC">
        <w:t xml:space="preserve"> for investigating some of the most fundamental questions about spatial economics. Location theory emphasises decision rules </w:t>
      </w:r>
      <w:r w:rsidR="007F3DAC">
        <w:t>-</w:t>
      </w:r>
      <w:r w:rsidR="004706BC">
        <w:t xml:space="preserve"> what actors choose to do when faced with </w:t>
      </w:r>
      <w:r w:rsidR="00337E64">
        <w:t xml:space="preserve">the changing </w:t>
      </w:r>
      <w:r w:rsidR="004706BC">
        <w:t xml:space="preserve">costs of moving people and goods across geographical distances, as well as the costs and benefits of proximity. What role do these costs play in economic welfare and spatial morphology? How do actors' choices connect them? </w:t>
      </w:r>
    </w:p>
    <w:p w:rsidR="004706BC" w:rsidRDefault="004706BC" w:rsidP="009D0637"/>
    <w:p w:rsidR="007450E5" w:rsidRDefault="00135E53" w:rsidP="002F3760">
      <w:r>
        <w:t>W</w:t>
      </w:r>
      <w:r w:rsidR="002F3760">
        <w:t>e present a series of agent-based economic model runs exploring the outcomes of these choices and how they interact. W</w:t>
      </w:r>
      <w:r w:rsidR="004706BC">
        <w:t xml:space="preserve">e aim to strike a balance between the common </w:t>
      </w:r>
      <w:r w:rsidR="007D1791">
        <w:t xml:space="preserve">\gls{abm} </w:t>
      </w:r>
      <w:r w:rsidR="004706BC">
        <w:t xml:space="preserve">rejection of neoclassical </w:t>
      </w:r>
      <w:r w:rsidR="00AD7CB7">
        <w:t xml:space="preserve">economic </w:t>
      </w:r>
      <w:r w:rsidR="004706BC">
        <w:t>ideas in favour of complexity and what Mirowski describes as a ``respectful subordination to the neoclassical profession, discouraging anything that might have been perceived as wandering too far beyond the pale'' (\citealt{mirowski_kicking_2007}). As Kirman has noted (\cite</w:t>
      </w:r>
      <w:r w:rsidR="00A83937">
        <w:t>year</w:t>
      </w:r>
      <w:r w:rsidR="004706BC">
        <w:t>{kirman_whom_1992}) \Gls{abm} can sometimes provide more parsimonious explanations</w:t>
      </w:r>
      <w:r w:rsidR="00075BD3">
        <w:t xml:space="preserve"> by </w:t>
      </w:r>
      <w:r w:rsidR="004706BC">
        <w:t>avoid</w:t>
      </w:r>
      <w:r w:rsidR="00075BD3">
        <w:t>ing</w:t>
      </w:r>
      <w:r w:rsidR="004706BC">
        <w:t xml:space="preserve"> the contortions </w:t>
      </w:r>
      <w:r w:rsidR="00852B0E">
        <w:t xml:space="preserve">of </w:t>
      </w:r>
      <w:r w:rsidR="004706BC">
        <w:t xml:space="preserve">equilibrium or representative agent assumptions. That is not to say these are necessarily `unrealistic' </w:t>
      </w:r>
      <w:r w:rsidR="007F3DAC">
        <w:t>-</w:t>
      </w:r>
      <w:r w:rsidR="004706BC">
        <w:t xml:space="preserve"> indeed, we argue that accusations about lack of realism </w:t>
      </w:r>
      <w:r w:rsidR="004B7BDD">
        <w:t xml:space="preserve">can be </w:t>
      </w:r>
      <w:r w:rsidR="004706BC">
        <w:t xml:space="preserve">unhelpful. </w:t>
      </w:r>
    </w:p>
    <w:p w:rsidR="004706BC" w:rsidRDefault="004706BC" w:rsidP="009D0637"/>
    <w:p w:rsidR="00AF4AEC" w:rsidRDefault="004706BC" w:rsidP="00652762">
      <w:r>
        <w:t xml:space="preserve">Space itself imposes heterogenous costs: if actors have different locations, the costs they face differ. Space also often breaks market clearing assumptions central to many economic analyses. </w:t>
      </w:r>
      <w:r w:rsidR="00FA4B46">
        <w:t>\</w:t>
      </w:r>
      <w:r w:rsidR="00840CF4">
        <w:t>gls{abm}</w:t>
      </w:r>
      <w:r w:rsidR="00D13276">
        <w:t xml:space="preserve"> can</w:t>
      </w:r>
      <w:r w:rsidR="00FA4B46">
        <w:t xml:space="preserve"> enabl</w:t>
      </w:r>
      <w:r w:rsidR="00D13276">
        <w:t>e</w:t>
      </w:r>
      <w:r w:rsidR="00FA4B46">
        <w:t xml:space="preserve"> agents to make </w:t>
      </w:r>
      <w:r>
        <w:t>spatial decisions</w:t>
      </w:r>
      <w:r w:rsidR="000E1663">
        <w:t xml:space="preserve"> outside of those assumptions, </w:t>
      </w:r>
      <w:r>
        <w:t>independently of others' actions.</w:t>
      </w:r>
      <w:r w:rsidR="00652762">
        <w:t xml:space="preserve"> E</w:t>
      </w:r>
      <w:r>
        <w:t xml:space="preserve">ach actor has a location on a continuous plane, and must make choices based on the unique set of costs and benefits they face from that location. </w:t>
      </w:r>
    </w:p>
    <w:p w:rsidR="00AF4AEC" w:rsidRDefault="00AF4AEC" w:rsidP="00652762"/>
    <w:p w:rsidR="000167D5" w:rsidRDefault="004706BC" w:rsidP="00652762">
      <w:r>
        <w:t>The model</w:t>
      </w:r>
      <w:r w:rsidR="00C946CC">
        <w:t xml:space="preserve">s are </w:t>
      </w:r>
      <w:r>
        <w:t xml:space="preserve">weighted heavily towards </w:t>
      </w:r>
      <w:r w:rsidR="00AF4AEC">
        <w:t>the `</w:t>
      </w:r>
      <w:r>
        <w:t>monocentric': the only fixed point is a firm located in the centre of space. The model demonstrates urban economic effects that `emerge' through agent interaction. Outcomes are always stable Nash equilibria: no agent is able to unilaterally find a better outcome.</w:t>
      </w:r>
      <w:r w:rsidR="000167D5">
        <w:t xml:space="preserve">\footnote{The model is simple enough that it can run `live', allowing user interaction with parameters and immediate visual feedback: executable versions of the models in this paper can be downloaded from www.geo-grit.org/ceus. This feedback comes from the use of visualisation for an intuitive sense of what a model is doing, utilitising position, transparency, shape and shade. This is combined with robust live data output to underpin that. The `Processing' java graphics library is used for all visualisation, built into the model framework. See </w:t>
      </w:r>
      <w:r w:rsidR="000167D5" w:rsidRPr="005845B4">
        <w:t>\citealt{fry_visualizing_2007}</w:t>
      </w:r>
      <w:r w:rsidR="000167D5">
        <w:t xml:space="preserve">  and </w:t>
      </w:r>
      <w:r w:rsidR="000167D5" w:rsidRPr="00F723C3">
        <w:t>\citealt{fry_processing.org_2012</w:t>
      </w:r>
      <w:r w:rsidR="000167D5">
        <w:t>} for more information about `Processing'.}</w:t>
      </w:r>
    </w:p>
    <w:p w:rsidR="004706BC" w:rsidRDefault="004706BC" w:rsidP="009D0637"/>
    <w:p w:rsidR="004706BC" w:rsidRDefault="004706BC" w:rsidP="009D0637">
      <w:r>
        <w:t>The underlying agent logic is consistent and simple throughout: utility functions and basic costs with a spatial component to them. A density cost is used as a way to impose proximity costs on each agent, reflecting the varied effects of land markets, congestion and other localisation externalities.</w:t>
      </w:r>
    </w:p>
    <w:p w:rsidR="004706BC" w:rsidRDefault="004706BC" w:rsidP="009D0637"/>
    <w:p w:rsidR="00A845D2" w:rsidRDefault="008219E6" w:rsidP="009D0637">
      <w:r>
        <w:t xml:space="preserve">The paper is structured as follows. It begins with a critical look at agent modelling, the challenge it has posed to neoclassical approaches and the troubled legacy of its umbilical link with complexity theory. </w:t>
      </w:r>
      <w:r w:rsidR="00921964">
        <w:t xml:space="preserve">The model structure is then explained in detail, including rationales for the choices made. </w:t>
      </w:r>
      <w:r w:rsidR="00B8549A">
        <w:t xml:space="preserve">Four </w:t>
      </w:r>
      <w:r w:rsidR="00E16D0F">
        <w:t>result outputs from the model follow.</w:t>
      </w:r>
      <w:r w:rsidR="00A845D2">
        <w:t xml:space="preserve"> The first of these demonstrates the essential spatial equilibrium outcome the model</w:t>
      </w:r>
      <w:r w:rsidR="00A114C0">
        <w:t>'</w:t>
      </w:r>
      <w:r w:rsidR="00A845D2">
        <w:t xml:space="preserve">s agents produce. </w:t>
      </w:r>
      <w:r w:rsidR="00B8549A">
        <w:t xml:space="preserve">The second </w:t>
      </w:r>
      <w:r w:rsidR="00044B20">
        <w:t>examines how</w:t>
      </w:r>
      <w:r w:rsidR="00A845D2">
        <w:t xml:space="preserve"> spatial versus non-spatial costs can have an opposite effect on morphological outcome</w:t>
      </w:r>
      <w:r w:rsidR="008365DD">
        <w:t xml:space="preserve"> (settlement size)</w:t>
      </w:r>
      <w:r w:rsidR="00A845D2">
        <w:t xml:space="preserve"> regardless of whether they are goods-moving or `person-moving' costs</w:t>
      </w:r>
      <w:r w:rsidR="000928A2">
        <w:t xml:space="preserve">, and is followed by a thought experiment to explain the cause. </w:t>
      </w:r>
      <w:r w:rsidR="007F6D7B">
        <w:t>Number three gives agents a spread of costs: some are richer than others. It examines the von</w:t>
      </w:r>
      <w:r w:rsidR="004D7C76">
        <w:t xml:space="preserve"> </w:t>
      </w:r>
      <w:r w:rsidR="007F6D7B">
        <w:t xml:space="preserve">Thunen like outcomes this causes. </w:t>
      </w:r>
      <w:r w:rsidR="007A12F6">
        <w:t xml:space="preserve">The </w:t>
      </w:r>
      <w:r w:rsidR="00211C45">
        <w:t>final experiment</w:t>
      </w:r>
      <w:r w:rsidR="007A12F6">
        <w:t xml:space="preserve"> introduces a `love of variety' util</w:t>
      </w:r>
      <w:r w:rsidR="00C10767">
        <w:t>i</w:t>
      </w:r>
      <w:r w:rsidR="007A12F6">
        <w:t>ty function to show how varying such a function can, by itself, influence morphological outcomes in the presence of density costs.</w:t>
      </w:r>
      <w:r w:rsidR="00A648B1">
        <w:t xml:space="preserve"> A concluding discussion follows the results.</w:t>
      </w:r>
    </w:p>
    <w:p w:rsidR="00203B24" w:rsidRDefault="00203B24" w:rsidP="009D0637"/>
    <w:p w:rsidR="004706BC" w:rsidRDefault="004706BC" w:rsidP="00384334">
      <w:pPr>
        <w:pStyle w:val="Heading1"/>
      </w:pPr>
      <w:r>
        <w:t>\section{Agent based modelling, complexity</w:t>
      </w:r>
      <w:r w:rsidR="00A70C91">
        <w:t xml:space="preserve"> and space </w:t>
      </w:r>
      <w:r>
        <w:t>\label{sec:abm}}</w:t>
      </w:r>
    </w:p>
    <w:p w:rsidR="00EC3F83" w:rsidRDefault="00EC3F83" w:rsidP="009D0637"/>
    <w:p w:rsidR="00A75CAE" w:rsidRDefault="004706BC" w:rsidP="009D0637">
      <w:r>
        <w:t xml:space="preserve">In \gls{abm}, the `agents' are distinct code objects, programmed to interact with their environment and each other. </w:t>
      </w:r>
      <w:r w:rsidR="00E07336">
        <w:t xml:space="preserve">\gls{abm}'s use ranges from the most abstract artificial life to `autonomous' agents earning their keep controlling real-world infrastructure. </w:t>
      </w:r>
      <w:r>
        <w:t>\gls{abm} developed in tandem with \gls{oop}. It is hard to overstate the importance of the \gls{oop} paradigm's approach to the subsequent shape of agent modelling theory and practice</w:t>
      </w:r>
      <w:r w:rsidR="00A679CE">
        <w:t xml:space="preserve"> (\citealt{robinson_emergence_2009} p.211)</w:t>
      </w:r>
      <w:r>
        <w:t xml:space="preserve">. </w:t>
      </w:r>
    </w:p>
    <w:p w:rsidR="004706BC" w:rsidRDefault="004706BC" w:rsidP="009D0637"/>
    <w:p w:rsidR="002846EB" w:rsidRDefault="004706BC" w:rsidP="009D0637">
      <w:r>
        <w:t xml:space="preserve">Wooldridge defines objects as ``computational entities that \emp{encapsulate} some state, are able to perform actions on this state, and communicate by message passing'' (\citealt{wooldridge_introduction_2009} p.28). Objects are created from classes; a real-world metaphor would be that classes are the blueprint and objects the physical form. Thus, a model may have a single `Firm' class but many `Firms' created from that blueprint, </w:t>
      </w:r>
      <w:r w:rsidR="00A74CBC">
        <w:t xml:space="preserve">sharing a structure but each with </w:t>
      </w:r>
      <w:r>
        <w:t>their own internal state.</w:t>
      </w:r>
    </w:p>
    <w:p w:rsidR="00E029A3" w:rsidRDefault="00E029A3" w:rsidP="009D0637"/>
    <w:p w:rsidR="0097205B" w:rsidRDefault="00EA0CB5" w:rsidP="009D0637">
      <w:r>
        <w:t xml:space="preserve">\gls{abm} </w:t>
      </w:r>
      <w:r w:rsidR="0097205B">
        <w:t xml:space="preserve">and the sub-field of \gls{ace} </w:t>
      </w:r>
      <w:r>
        <w:t xml:space="preserve">have </w:t>
      </w:r>
      <w:r w:rsidR="0097205B">
        <w:t xml:space="preserve">developed </w:t>
      </w:r>
      <w:r w:rsidR="00B3461E">
        <w:t xml:space="preserve">their </w:t>
      </w:r>
      <w:r w:rsidR="0097205B">
        <w:t>own distinct research agenda. Despite arguments that \gls{abm} is perfect for re-examining the Marshallian roots of economics (\citealt{leijonhufvud_agent-based_2006}), questions driving neoclassical economics and \gls{abm} have diverged.</w:t>
      </w:r>
    </w:p>
    <w:p w:rsidR="0097205B" w:rsidRDefault="0097205B" w:rsidP="009D0637"/>
    <w:p w:rsidR="00914011" w:rsidRDefault="002B49E6" w:rsidP="009D0637">
      <w:r>
        <w:t>\gls{abm}</w:t>
      </w:r>
      <w:r w:rsidR="00841846">
        <w:t xml:space="preserve"> has </w:t>
      </w:r>
      <w:r w:rsidR="00986EE8">
        <w:t xml:space="preserve">had </w:t>
      </w:r>
      <w:r w:rsidR="00841846">
        <w:t xml:space="preserve">spatial </w:t>
      </w:r>
      <w:r w:rsidR="00FA476A">
        <w:t xml:space="preserve">variants </w:t>
      </w:r>
      <w:r w:rsidR="00841846">
        <w:t xml:space="preserve">since its </w:t>
      </w:r>
      <w:r>
        <w:t xml:space="preserve">earliest </w:t>
      </w:r>
      <w:r w:rsidR="00841846">
        <w:t>precu</w:t>
      </w:r>
      <w:r>
        <w:t>rsor models</w:t>
      </w:r>
      <w:r w:rsidR="00914011">
        <w:t xml:space="preserve"> predating \gls{oop}</w:t>
      </w:r>
      <w:r>
        <w:t xml:space="preserve">. </w:t>
      </w:r>
      <w:r w:rsidR="00914011" w:rsidRPr="000C77F6">
        <w:t>Thomas Schelling's segregation model, first presented in 1969 (\</w:t>
      </w:r>
      <w:r w:rsidR="001E4BBE">
        <w:t>citealt{schelling_models_1969}</w:t>
      </w:r>
      <w:r w:rsidR="004148DD">
        <w:t xml:space="preserve">, </w:t>
      </w:r>
      <w:r w:rsidR="004148DD" w:rsidRPr="000C77F6">
        <w:t>\cite</w:t>
      </w:r>
      <w:r w:rsidR="004148DD">
        <w:t>year</w:t>
      </w:r>
      <w:r w:rsidR="004148DD" w:rsidRPr="000C77F6">
        <w:t>{schelling_micromotives_1978}</w:t>
      </w:r>
      <w:r w:rsidR="003624EF">
        <w:t xml:space="preserve">) </w:t>
      </w:r>
      <w:r w:rsidR="00AC273A">
        <w:t xml:space="preserve">was </w:t>
      </w:r>
      <w:r w:rsidR="003624EF">
        <w:t>originally a pencil and paper exercise</w:t>
      </w:r>
      <w:r w:rsidR="00AC273A">
        <w:t xml:space="preserve"> </w:t>
      </w:r>
      <w:r w:rsidR="003624EF">
        <w:t>(</w:t>
      </w:r>
      <w:r w:rsidR="003E19D6">
        <w:t>\citealt{schelling_fun_2006}</w:t>
      </w:r>
      <w:r w:rsidR="003624EF">
        <w:t>)</w:t>
      </w:r>
      <w:r w:rsidR="009E333A">
        <w:t>. I</w:t>
      </w:r>
      <w:r w:rsidR="00160E75">
        <w:t>t</w:t>
      </w:r>
      <w:r w:rsidR="009E333A">
        <w:t xml:space="preserve"> </w:t>
      </w:r>
      <w:r w:rsidR="00160E75">
        <w:t xml:space="preserve">still </w:t>
      </w:r>
      <w:r w:rsidR="00E929A1">
        <w:t>find</w:t>
      </w:r>
      <w:r w:rsidR="009E333A">
        <w:t>s</w:t>
      </w:r>
      <w:r w:rsidR="00E929A1">
        <w:t xml:space="preserve"> application </w:t>
      </w:r>
      <w:r w:rsidR="00160E75">
        <w:t>in modern agent models (</w:t>
      </w:r>
      <w:r w:rsidR="00547CE3">
        <w:t xml:space="preserve">\citealt{crooks_constructing_2010}; </w:t>
      </w:r>
      <w:r w:rsidR="00C238DA">
        <w:t>\citealt{</w:t>
      </w:r>
      <w:r w:rsidR="00C238DA" w:rsidRPr="00EF4081">
        <w:t>feitosa_multi-agent_2011</w:t>
      </w:r>
      <w:r w:rsidR="00C238DA">
        <w:t xml:space="preserve">}; </w:t>
      </w:r>
      <w:r w:rsidR="00547CE3">
        <w:t>\citealt{heppenstall_abm:_2012}</w:t>
      </w:r>
      <w:r w:rsidR="00160E75">
        <w:t>)</w:t>
      </w:r>
      <w:r w:rsidR="00AE11CD">
        <w:t xml:space="preserve"> and </w:t>
      </w:r>
      <w:r w:rsidR="001E4BBE">
        <w:t>as a</w:t>
      </w:r>
      <w:r w:rsidR="006D6998">
        <w:t xml:space="preserve">n exemplar </w:t>
      </w:r>
      <w:r w:rsidR="001E4BBE">
        <w:t xml:space="preserve">of how good economic explanation links micro to macro (\citealt{krugman_self_1996}, p.15). </w:t>
      </w:r>
      <w:r w:rsidR="00C04885">
        <w:t xml:space="preserve">Craig </w:t>
      </w:r>
      <w:r w:rsidR="008E51EE">
        <w:t xml:space="preserve">Reynold's `boids' </w:t>
      </w:r>
      <w:r w:rsidR="00C04885">
        <w:t xml:space="preserve">is an early example of </w:t>
      </w:r>
      <w:r w:rsidR="00ED181F">
        <w:t xml:space="preserve">an </w:t>
      </w:r>
      <w:r w:rsidR="00C04885">
        <w:t>\gls{oop}</w:t>
      </w:r>
      <w:r w:rsidR="00ED181F">
        <w:t xml:space="preserve"> approach to spatial </w:t>
      </w:r>
      <w:r w:rsidR="00224128">
        <w:t>self-organisation</w:t>
      </w:r>
      <w:r w:rsidR="00CA6B4F">
        <w:t xml:space="preserve">, using </w:t>
      </w:r>
      <w:r w:rsidR="00843463">
        <w:t xml:space="preserve">vector </w:t>
      </w:r>
      <w:r w:rsidR="004C6F27">
        <w:t xml:space="preserve">space and </w:t>
      </w:r>
      <w:r w:rsidR="00843463">
        <w:t xml:space="preserve">simple </w:t>
      </w:r>
      <w:r w:rsidR="008E51EE">
        <w:t>intera</w:t>
      </w:r>
      <w:r w:rsidR="004C6F27">
        <w:t>c</w:t>
      </w:r>
      <w:r w:rsidR="008E51EE">
        <w:t>tion rules</w:t>
      </w:r>
      <w:r w:rsidR="005E0140">
        <w:t xml:space="preserve"> </w:t>
      </w:r>
      <w:r w:rsidR="00914011">
        <w:t>(\</w:t>
      </w:r>
      <w:r w:rsidR="00843463">
        <w:t xml:space="preserve">citealt{reynolds_flocks_1987}) to demonstrate flocks need no central </w:t>
      </w:r>
      <w:r w:rsidR="002F3A17">
        <w:t>coordination</w:t>
      </w:r>
      <w:r w:rsidR="00843463">
        <w:t>.</w:t>
      </w:r>
    </w:p>
    <w:p w:rsidR="00ED6540" w:rsidRDefault="00ED6540" w:rsidP="009D0637"/>
    <w:p w:rsidR="009B74BF" w:rsidRDefault="00D3095E" w:rsidP="009D0637">
      <w:r>
        <w:t>With some notable exceptions (e.g. spatial petrol-price modelling: \citealt{</w:t>
      </w:r>
      <w:r w:rsidRPr="00964447">
        <w:t>heppenstall_hybrid_2005</w:t>
      </w:r>
      <w:r>
        <w:t xml:space="preserve">}, \citeyear{heppenstall_genetic_2007}; an agent approach to Krugman's work: \citealt{fowler_taking_2007}, \citeyear{fowler_finding_2011}; an </w:t>
      </w:r>
      <w:r w:rsidR="00724E02">
        <w:t xml:space="preserve">examination of </w:t>
      </w:r>
      <w:r>
        <w:t>von Thunen: \citealt{sasaki_agent-based_2003})</w:t>
      </w:r>
      <w:r w:rsidR="00000204">
        <w:t>, the modern successor to twentieth century spatial economics has come from the neoclassical school, not agent modelling: Krugman's work on core-periphery dynamics (originally \citealt{</w:t>
      </w:r>
      <w:r w:rsidR="00000204" w:rsidRPr="00F77567">
        <w:t>krugman_increasing_1991}</w:t>
      </w:r>
      <w:r w:rsidR="00000204">
        <w:t xml:space="preserve">) and the field of \gls{ge} that has subsequently developed over the last twenty years. </w:t>
      </w:r>
      <w:r w:rsidR="00860EF7">
        <w:t xml:space="preserve">While </w:t>
      </w:r>
      <w:r w:rsidR="00774CB1">
        <w:t xml:space="preserve">\gls{ge} </w:t>
      </w:r>
      <w:r w:rsidR="00860EF7">
        <w:t xml:space="preserve">has </w:t>
      </w:r>
      <w:r>
        <w:t>pursue</w:t>
      </w:r>
      <w:r w:rsidR="00860EF7">
        <w:t>d</w:t>
      </w:r>
      <w:r>
        <w:t xml:space="preserve"> traditional </w:t>
      </w:r>
      <w:r w:rsidR="007A2C32">
        <w:t>spatial questions of ``who produces what, where and why?'' (\citealt{</w:t>
      </w:r>
      <w:r w:rsidR="007A2C32" w:rsidRPr="004F42C1">
        <w:t>ohlin_interregional_1933</w:t>
      </w:r>
      <w:r w:rsidR="007A2C32">
        <w:t xml:space="preserve">} quoted in \citeauthor{brakman_new_2009}, p.81; </w:t>
      </w:r>
      <w:r>
        <w:t>cf. \citealt{</w:t>
      </w:r>
      <w:r w:rsidRPr="006812E2">
        <w:t>heppenstall_space_2012</w:t>
      </w:r>
      <w:r>
        <w:t xml:space="preserve">}) </w:t>
      </w:r>
      <w:r w:rsidR="005B49EC">
        <w:t xml:space="preserve">\gls{abm} has </w:t>
      </w:r>
      <w:r w:rsidR="00FE7C2D">
        <w:t xml:space="preserve">developed its own </w:t>
      </w:r>
      <w:r w:rsidR="00BF53BD">
        <w:t xml:space="preserve">complexity </w:t>
      </w:r>
      <w:r w:rsidR="00FE7C2D">
        <w:t xml:space="preserve">agenda </w:t>
      </w:r>
      <w:r w:rsidR="002E5415">
        <w:t xml:space="preserve">built </w:t>
      </w:r>
      <w:r w:rsidR="00FE7C2D">
        <w:t xml:space="preserve">on increasingly </w:t>
      </w:r>
      <w:r>
        <w:t>close mappings to reality</w:t>
      </w:r>
      <w:r w:rsidR="000C7B11">
        <w:t xml:space="preserve"> (\citealt{</w:t>
      </w:r>
      <w:r w:rsidR="000C7B11" w:rsidRPr="001E3021">
        <w:t>magliocca_economic_2011</w:t>
      </w:r>
      <w:r w:rsidR="000C7B11">
        <w:t>} p.190)</w:t>
      </w:r>
      <w:r>
        <w:t xml:space="preserve">. </w:t>
      </w:r>
      <w:r w:rsidR="003F2E89">
        <w:t xml:space="preserve">Spatially, </w:t>
      </w:r>
      <w:r>
        <w:t>\gls{abm} land use models evolved from cellular automata (\citealt{</w:t>
      </w:r>
      <w:r w:rsidRPr="00F12FC6">
        <w:t>abrahart_geocomputation_2000</w:t>
      </w:r>
      <w:r>
        <w:t>}) loom large (see e.g. Torrens' survey of spatial \gls{abm}; \citeyear{torrens_agent-based_2010}), many with highly complex layers of properties (e.g. \citealt{</w:t>
      </w:r>
      <w:r w:rsidRPr="005A1385">
        <w:t>zellner_new_2008</w:t>
      </w:r>
      <w:r>
        <w:t>}) or increasingly high-resolution movement detail (\citealt{</w:t>
      </w:r>
      <w:r w:rsidRPr="0057006A">
        <w:t xml:space="preserve"> </w:t>
      </w:r>
      <w:r>
        <w:t>benenson_parkagent:_2008}; \citealt{</w:t>
      </w:r>
      <w:r w:rsidRPr="0057006A">
        <w:t xml:space="preserve"> </w:t>
      </w:r>
      <w:r>
        <w:t>malleson_crime_2010}; \citealt{</w:t>
      </w:r>
      <w:r w:rsidRPr="0057006A">
        <w:t xml:space="preserve"> </w:t>
      </w:r>
      <w:r>
        <w:t>torrens_extensible_2012}).</w:t>
      </w:r>
      <w:r w:rsidR="00300C00">
        <w:t xml:space="preserve"> </w:t>
      </w:r>
    </w:p>
    <w:p w:rsidR="00A2532A" w:rsidRDefault="00A2532A" w:rsidP="00123AB4"/>
    <w:p w:rsidR="00F42C36" w:rsidRDefault="001D708C" w:rsidP="006D5858">
      <w:r>
        <w:t xml:space="preserve">Conversely, \gls{ace} work </w:t>
      </w:r>
      <w:r w:rsidR="00626E7B">
        <w:t xml:space="preserve">has </w:t>
      </w:r>
      <w:r w:rsidR="00061F9B">
        <w:t xml:space="preserve">largely </w:t>
      </w:r>
      <w:r>
        <w:t xml:space="preserve">taken the same approach </w:t>
      </w:r>
      <w:r w:rsidR="003523BC">
        <w:t xml:space="preserve">to space </w:t>
      </w:r>
      <w:r>
        <w:t xml:space="preserve">as </w:t>
      </w:r>
      <w:r w:rsidR="00061F9B">
        <w:t xml:space="preserve">most </w:t>
      </w:r>
      <w:r>
        <w:t xml:space="preserve">neoclassical economics: ignore </w:t>
      </w:r>
      <w:r w:rsidR="003523BC">
        <w:t xml:space="preserve">it </w:t>
      </w:r>
      <w:r>
        <w:t>altogether and stick to a ``wonderland of no dimension'' (\citealt{</w:t>
      </w:r>
      <w:r w:rsidRPr="00291737">
        <w:t>isard_location_1956</w:t>
      </w:r>
      <w:r>
        <w:t>} p.26). It was precisely this approach that Krugman set out to address</w:t>
      </w:r>
      <w:r w:rsidR="006A56FB">
        <w:t xml:space="preserve"> (\</w:t>
      </w:r>
      <w:r w:rsidR="006A56FB">
        <w:t>citealt{</w:t>
      </w:r>
      <w:r w:rsidR="006A56FB" w:rsidRPr="00F77567">
        <w:t>krugman_increasing_1991}</w:t>
      </w:r>
      <w:r w:rsidR="006A56FB">
        <w:t>)</w:t>
      </w:r>
      <w:r>
        <w:t xml:space="preserve"> pointing out (echoing Isard almost exactly) that ``in the late nineteen-eighties mainsteam economists were almost literally oblivious to the fact that economies aren't dimensionless points in space'' (\citealt{krugman_new_2010}, p.1).</w:t>
      </w:r>
      <w:r w:rsidR="006E4CCF">
        <w:t xml:space="preserve"> </w:t>
      </w:r>
      <w:r w:rsidR="00C27164">
        <w:t xml:space="preserve">One key reason for this blindness is that space forces </w:t>
      </w:r>
      <w:r w:rsidR="00F42C36">
        <w:t>actors have heterogenous location</w:t>
      </w:r>
      <w:r w:rsidR="00F5218E">
        <w:t>;</w:t>
      </w:r>
      <w:r w:rsidR="00F42C36">
        <w:t xml:space="preserve"> it is </w:t>
      </w:r>
      <w:r w:rsidR="00F5218E">
        <w:t xml:space="preserve">then </w:t>
      </w:r>
      <w:r w:rsidR="00F42C36">
        <w:t>much harder to assume clearing market conditions. As Leijonhufvud puts it, quoting Hicks (\</w:t>
      </w:r>
      <w:r w:rsidR="00F42C36" w:rsidRPr="00E25006">
        <w:t>cite</w:t>
      </w:r>
      <w:r w:rsidR="00101D3E">
        <w:t>year</w:t>
      </w:r>
      <w:r w:rsidR="00F42C36" w:rsidRPr="00E25006">
        <w:t>{hicks_market_1989</w:t>
      </w:r>
      <w:r w:rsidR="00F42C36">
        <w:t>} p.11) -</w:t>
      </w:r>
    </w:p>
    <w:p w:rsidR="00F42C36" w:rsidRDefault="00F42C36" w:rsidP="006D5858"/>
    <w:p w:rsidR="00F42C36" w:rsidRDefault="00F42C36" w:rsidP="006D5858">
      <w:r>
        <w:t>\begin{quote}</w:t>
      </w:r>
    </w:p>
    <w:p w:rsidR="00F42C36" w:rsidRDefault="00F42C36" w:rsidP="006D5858">
      <w:r>
        <w:t>``In a normal, ongoing market, transactors are not all brought together in a single location and at the same time. Without centralisation and synchronisation, the supply-equals-demand condition `cannot be used to determine price, in Walras' or Marshall's manner'.'' (\citealt{leijonhufvud_agent-based_2006} p.1633; see also \citealt{isard_location_1956} p.43 and more recently \citealt{ladley_effects_2007} p.83-4).</w:t>
      </w:r>
    </w:p>
    <w:p w:rsidR="00F42C36" w:rsidRDefault="00F42C36" w:rsidP="006D5858">
      <w:r>
        <w:t>\end{quote}</w:t>
      </w:r>
    </w:p>
    <w:p w:rsidR="00F42C36" w:rsidRDefault="00F42C36" w:rsidP="001D708C"/>
    <w:p w:rsidR="00123AB4" w:rsidRDefault="00833DF3" w:rsidP="001D5D19">
      <w:r>
        <w:t xml:space="preserve">While \gls{abm} </w:t>
      </w:r>
      <w:r w:rsidR="00C27164">
        <w:t xml:space="preserve">seems perfectly suited to </w:t>
      </w:r>
      <w:r>
        <w:t>this problem, \g</w:t>
      </w:r>
      <w:r w:rsidR="00F42C36">
        <w:t>ls{ace} models</w:t>
      </w:r>
      <w:r>
        <w:t xml:space="preserve"> have </w:t>
      </w:r>
      <w:r w:rsidR="00F42C36">
        <w:t xml:space="preserve">tended to use auction-type </w:t>
      </w:r>
      <w:r w:rsidR="00FF60AB">
        <w:t xml:space="preserve">dynamics </w:t>
      </w:r>
      <w:r w:rsidR="00F42C36">
        <w:t xml:space="preserve">where markets reach a defined end-point via a bidding process - through many interactions, perhaps, but still terminating at the end of trade. Actors may act many times before a stopping condition is met: they are not limited to a single action each per turn. An example would be Kirman and Vriend's fish market model, with an interdependent morning and afternoon's trading (\citealt{kirman_evolving_2001} pp.467). </w:t>
      </w:r>
    </w:p>
    <w:p w:rsidR="00F42C36" w:rsidRDefault="00F42C36" w:rsidP="009D0637"/>
    <w:p w:rsidR="007A24BA" w:rsidRDefault="00F70D5F" w:rsidP="00A54531">
      <w:r>
        <w:t xml:space="preserve">While </w:t>
      </w:r>
      <w:r w:rsidR="00795B7A">
        <w:t xml:space="preserve">\gls{ge} popularised many complexity ideas in economics, especially feedback (Myrdal-style `cumulative causation'; </w:t>
      </w:r>
      <w:r w:rsidR="00C07548">
        <w:t>\</w:t>
      </w:r>
      <w:r w:rsidR="00795B7A" w:rsidRPr="004D122C">
        <w:t>cite</w:t>
      </w:r>
      <w:r w:rsidR="00795B7A">
        <w:t>year</w:t>
      </w:r>
      <w:r w:rsidR="00795B7A" w:rsidRPr="004D122C">
        <w:t>{</w:t>
      </w:r>
      <w:r w:rsidR="007453C9" w:rsidRPr="007453C9">
        <w:t>myrdal_economic_1957</w:t>
      </w:r>
      <w:r w:rsidR="00795B7A" w:rsidRPr="004D122C">
        <w:t>}</w:t>
      </w:r>
      <w:r w:rsidR="00795B7A">
        <w:t>), nonlinearity and path dependency (</w:t>
      </w:r>
      <w:r w:rsidR="003A282C">
        <w:t>\</w:t>
      </w:r>
      <w:r w:rsidR="00795B7A" w:rsidRPr="003A057B">
        <w:t>cite</w:t>
      </w:r>
      <w:r w:rsidR="00B229B8">
        <w:t>alt</w:t>
      </w:r>
      <w:r w:rsidR="00795B7A" w:rsidRPr="003A057B">
        <w:t>{krugman_history_1991</w:t>
      </w:r>
      <w:r>
        <w:t xml:space="preserve">}), it has built on neoclassical concepts like equilibrium and the `representative agent' that much of \gls{abm} rejects. </w:t>
      </w:r>
      <w:r w:rsidR="008C6299">
        <w:t>Economic issues have been at the heart of a</w:t>
      </w:r>
      <w:r w:rsidR="00687E3A">
        <w:t>gent modell</w:t>
      </w:r>
      <w:r w:rsidR="008C6299">
        <w:t>ing</w:t>
      </w:r>
      <w:r w:rsidR="00862EF7">
        <w:t xml:space="preserve"> but have been shaped by the method</w:t>
      </w:r>
      <w:r w:rsidR="00332B72">
        <w:t xml:space="preserve">; </w:t>
      </w:r>
      <w:r w:rsidR="00B51B32">
        <w:t xml:space="preserve">\gls{ace} has a default focus on ``the computational study of economies modelled as dynamic systems of interacting agents'' (\citealt{tesfatsion_agent-based_2006} p.834). </w:t>
      </w:r>
      <w:r w:rsidR="00E4647E">
        <w:t>The natural \gls{ace} research question is: ``who does the job of the so-called market adjustment?'' (\citealt{consiglio_artificial_2007-1} p.102). Complexity ideas, it is hoped, can ``be used to conceptualise the economic landscape'' (\citealt{boschma_editorial:_2007} p.541). Some even see ``complexity as underlying explanatory variable'' (\citealt{otter_abloom:_2001} p.1) in and of itself.</w:t>
      </w:r>
    </w:p>
    <w:p w:rsidR="00E4647E" w:rsidRDefault="00E4647E" w:rsidP="00424457"/>
    <w:p w:rsidR="00B46862" w:rsidRDefault="004C231D" w:rsidP="00424457">
      <w:r>
        <w:t xml:space="preserve">This </w:t>
      </w:r>
      <w:r w:rsidR="006E064C">
        <w:t>``view of the `economy as an evolving complex system' promoted by the Santa Fe Institute''</w:t>
      </w:r>
      <w:r w:rsidR="00E31F5F">
        <w:t xml:space="preserve"> has been</w:t>
      </w:r>
      <w:r w:rsidR="006E064C">
        <w:t xml:space="preserve"> accompanied by a ``widespread disillusion with neoclassical equilibrium economics'' (\citealt{osullivan_agent-based_2000} p.1412). Disillusion is a gentle term: </w:t>
      </w:r>
      <w:r w:rsidR="002B4FA7">
        <w:t xml:space="preserve">some see \gls{abm} as casting off the `mathematical straitjacket' (\citealt{martin_new_1999}) of neoclassical theory. While understandable at a time when no computers were available, the feeling is - as Mirowski says - economists should ``kick the habit of their physics envy and join the 21st century' (\citealt{mirowski_kicking_2007} p.359). </w:t>
      </w:r>
      <w:r w:rsidR="00A27FA3">
        <w:t>Complexity</w:t>
      </w:r>
      <w:r w:rsidR="008A007E">
        <w:t>, it is claimed,</w:t>
      </w:r>
      <w:r w:rsidR="00A27FA3">
        <w:t xml:space="preserve"> offers a </w:t>
      </w:r>
      <w:r w:rsidR="006E064C">
        <w:t>``a pioneering break from a moribund Newtonian worldview'' (\citealt{manson_simplifying_2001} p.412) that is ``simply wrong: stability is not the norm in complex systems'' (\citealt{</w:t>
      </w:r>
      <w:r w:rsidR="006E064C" w:rsidRPr="00442D27">
        <w:t>colander_sins_2010</w:t>
      </w:r>
      <w:r w:rsidR="006E064C">
        <w:t xml:space="preserve">} p.286). </w:t>
      </w:r>
      <w:r w:rsidR="00A535A9">
        <w:t>Others are rather  more nuanced, seing \gls{abm} as ``an opportunity to understand the degree of explanatory power that the assumption of equilibrium has for a given system'' (\citealt{</w:t>
      </w:r>
      <w:r w:rsidR="00BF5ADF" w:rsidRPr="00BF5ADF">
        <w:t>heppenstall_agent-based_2012</w:t>
      </w:r>
      <w:r w:rsidR="00A535A9">
        <w:t>} p.133).</w:t>
      </w:r>
    </w:p>
    <w:p w:rsidR="00D77563" w:rsidRDefault="00D77563" w:rsidP="009D0637"/>
    <w:p w:rsidR="00911891" w:rsidRDefault="00EB3ED7" w:rsidP="00C47368">
      <w:r>
        <w:t>Pre-\gls{abm} c</w:t>
      </w:r>
      <w:r w:rsidR="0010387F">
        <w:t>riti</w:t>
      </w:r>
      <w:r w:rsidR="00AD2F6F">
        <w:t xml:space="preserve">cs </w:t>
      </w:r>
      <w:r w:rsidR="0010387F">
        <w:t>of equilibrium</w:t>
      </w:r>
      <w:r>
        <w:t xml:space="preserve"> set the scene for </w:t>
      </w:r>
      <w:r w:rsidR="002B08F0">
        <w:t xml:space="preserve">the later adoption of </w:t>
      </w:r>
      <w:r w:rsidR="001C346C">
        <w:t xml:space="preserve">these </w:t>
      </w:r>
      <w:r w:rsidR="002B08F0">
        <w:t xml:space="preserve">complexity ideas. </w:t>
      </w:r>
      <w:r w:rsidR="0010387F">
        <w:t>Holub made the case that any new framework would need to</w:t>
      </w:r>
      <w:r w:rsidR="00F244C6">
        <w:t xml:space="preserve"> find ``a new thought structure...  a new central idea'' (\citealt{holub_anti-equilibrium_1977} p.395)</w:t>
      </w:r>
      <w:r w:rsidR="00F665EB">
        <w:t xml:space="preserve"> to supersed</w:t>
      </w:r>
      <w:r w:rsidR="00820443">
        <w:t>e</w:t>
      </w:r>
      <w:r w:rsidR="00F665EB">
        <w:t xml:space="preserve"> equilibrium thinking. </w:t>
      </w:r>
      <w:r w:rsidR="00C92CE4">
        <w:t xml:space="preserve">Complexity </w:t>
      </w:r>
      <w:r w:rsidR="005F573B">
        <w:t xml:space="preserve">is seen by many as </w:t>
      </w:r>
      <w:r w:rsidR="00E25103">
        <w:t>exactly this new idea -</w:t>
      </w:r>
      <w:r w:rsidR="00C92CE4">
        <w:t xml:space="preserve"> or rather a constellation of new ideas with \gls{abm} as </w:t>
      </w:r>
      <w:r w:rsidR="002132AC">
        <w:t>one of its main investigative tools</w:t>
      </w:r>
      <w:r w:rsidR="00BB05F4">
        <w:t xml:space="preserve">. </w:t>
      </w:r>
      <w:r w:rsidR="00C47368">
        <w:t xml:space="preserve">Equilibrium is the keystone </w:t>
      </w:r>
      <w:r w:rsidR="000A38AF">
        <w:t xml:space="preserve">of </w:t>
      </w:r>
      <w:r w:rsidR="00C47368">
        <w:t>neoclassical economics (\citealt{</w:t>
      </w:r>
      <w:r w:rsidR="00C47368" w:rsidRPr="00547740">
        <w:t>blaug_trade-off_2009</w:t>
      </w:r>
      <w:r w:rsidR="00C47368">
        <w:t>} p.224)</w:t>
      </w:r>
      <w:r w:rsidR="003E1D4D">
        <w:t xml:space="preserve"> with its </w:t>
      </w:r>
      <w:r w:rsidR="00C407B5">
        <w:t xml:space="preserve">roots in </w:t>
      </w:r>
      <w:r w:rsidR="00C47368">
        <w:t xml:space="preserve">physical models of stationary systems. </w:t>
      </w:r>
      <w:r w:rsidR="006B2016">
        <w:t>It is e</w:t>
      </w:r>
      <w:r w:rsidR="00B77C9D">
        <w:t xml:space="preserve">ssential to all neoclassical analyses including that of \gls{ge} </w:t>
      </w:r>
      <w:r w:rsidR="00C47368">
        <w:t xml:space="preserve">(\citealt{dixit_monopolistic_1977}) </w:t>
      </w:r>
      <w:r w:rsidR="006B2016">
        <w:t xml:space="preserve">and </w:t>
      </w:r>
      <w:r w:rsidR="00C47368">
        <w:t>ur</w:t>
      </w:r>
      <w:r w:rsidR="00B77C9D">
        <w:t>ban economic spatial equilibri</w:t>
      </w:r>
      <w:r w:rsidR="006B2016">
        <w:t xml:space="preserve">um; </w:t>
      </w:r>
      <w:r w:rsidR="00426378">
        <w:t>a</w:t>
      </w:r>
      <w:r w:rsidR="00C47368">
        <w:t>s Glaeser notes (\</w:t>
      </w:r>
      <w:r w:rsidR="00C47368" w:rsidRPr="006A0099">
        <w:t>cite</w:t>
      </w:r>
      <w:r w:rsidR="00C47368">
        <w:t>year</w:t>
      </w:r>
      <w:r w:rsidR="00C47368" w:rsidRPr="006A0099">
        <w:t>{glaeser_cities_2008</w:t>
      </w:r>
      <w:r w:rsidR="00C47368">
        <w:t xml:space="preserve">} p.4) </w:t>
      </w:r>
      <w:r w:rsidR="00953A32">
        <w:t xml:space="preserve">it is </w:t>
      </w:r>
      <w:r w:rsidR="00C47368">
        <w:t xml:space="preserve">``the bedrock on which everything else in the field stands''. </w:t>
      </w:r>
    </w:p>
    <w:p w:rsidR="00C47368" w:rsidRDefault="00C47368" w:rsidP="00BB05F4"/>
    <w:p w:rsidR="00BB05F4" w:rsidRDefault="003F4BEA" w:rsidP="00BB05F4">
      <w:r>
        <w:t>Joshua Epstein's work on `growing artificial societies' (\citealt{</w:t>
      </w:r>
      <w:r w:rsidRPr="00CF41BE">
        <w:t>epstein_growing_1996</w:t>
      </w:r>
      <w:r>
        <w:t xml:space="preserve">}) </w:t>
      </w:r>
      <w:r w:rsidR="003704E9">
        <w:t xml:space="preserve">is a canonical \gls{abm} attack </w:t>
      </w:r>
      <w:r w:rsidR="009B53E4">
        <w:t>on equilibrium</w:t>
      </w:r>
      <w:r w:rsidR="00A34A85">
        <w:t>, summarised as</w:t>
      </w:r>
      <w:r w:rsidR="00BB05F4">
        <w:t>: `if you didn't grow it, you didn't explain it' (\citealt{</w:t>
      </w:r>
      <w:r w:rsidR="00BB05F4" w:rsidRPr="00CF41BE">
        <w:t>epstein_generative_2006</w:t>
      </w:r>
      <w:r w:rsidR="00BB05F4">
        <w:t xml:space="preserve">} p.xii). For Epstein, demonstrating the existence of equilibria says nothing about the process of reaching </w:t>
      </w:r>
      <w:r w:rsidR="00B91104">
        <w:t>them</w:t>
      </w:r>
      <w:r w:rsidR="00BB05F4">
        <w:t>:</w:t>
      </w:r>
    </w:p>
    <w:p w:rsidR="00BB05F4" w:rsidRDefault="00BB05F4" w:rsidP="00BB05F4"/>
    <w:p w:rsidR="00BB05F4" w:rsidRDefault="00BB05F4" w:rsidP="00BB05F4">
      <w:r>
        <w:t>\begin{quote}</w:t>
      </w:r>
    </w:p>
    <w:p w:rsidR="00BB05F4" w:rsidRDefault="00BB05F4" w:rsidP="00BB05F4">
      <w:r>
        <w:t>``to explain a pattern, it does \emph{</w:t>
      </w:r>
      <w:r>
        <w:rPr>
          <w:i/>
        </w:rPr>
        <w:t>not}</w:t>
      </w:r>
      <w:r w:rsidR="0036415C">
        <w:t xml:space="preserve"> suffice to demonstrate that -</w:t>
      </w:r>
      <w:r>
        <w:t xml:space="preserve"> under this ensemble of strictures </w:t>
      </w:r>
      <w:r w:rsidR="0036415C">
        <w:t>-</w:t>
      </w:r>
      <w:r>
        <w:t xml:space="preserve"> \emph{</w:t>
      </w:r>
      <w:r>
        <w:rPr>
          <w:i/>
        </w:rPr>
        <w:t xml:space="preserve">if} </w:t>
      </w:r>
      <w:r w:rsidRPr="00B17752">
        <w:t>society is placed in the pattern</w:t>
      </w:r>
      <w:r>
        <w:t>, no (rational) individual would unilaterally depart. Rather, one must show how the population of boundedly rational agents... could actually arrive at the pattern on timescales of interest'' (ibid. pxiii).</w:t>
      </w:r>
    </w:p>
    <w:p w:rsidR="00BB05F4" w:rsidRDefault="00BB05F4" w:rsidP="00BB05F4">
      <w:r>
        <w:t>\end{quote}</w:t>
      </w:r>
    </w:p>
    <w:p w:rsidR="00BB05F4" w:rsidRDefault="00BB05F4" w:rsidP="0010387F"/>
    <w:p w:rsidR="00D13A59" w:rsidRDefault="00DC3775" w:rsidP="00054C37">
      <w:r>
        <w:t xml:space="preserve">This repeats honorary </w:t>
      </w:r>
      <w:r w:rsidR="009A68AB">
        <w:t>proto-</w:t>
      </w:r>
      <w:r>
        <w:t xml:space="preserve">\gls{abm} theorist </w:t>
      </w:r>
      <w:r w:rsidR="0040756D">
        <w:t xml:space="preserve">(\citealt{vriend_was_2002} p.2; \citealt{miller_complex_2007}) </w:t>
      </w:r>
      <w:r>
        <w:t xml:space="preserve">Friedrich Hayek's </w:t>
      </w:r>
      <w:r w:rsidR="00D6464C">
        <w:t xml:space="preserve">much earlier </w:t>
      </w:r>
      <w:r>
        <w:t>insist</w:t>
      </w:r>
      <w:r w:rsidR="0068297F">
        <w:t>e</w:t>
      </w:r>
      <w:r>
        <w:t>nce that ``we must show how a solution is produced by the interactions of people each of whom possesses only partial knowledge'' (\citealt{hayek_use_1945} p.530)</w:t>
      </w:r>
      <w:r w:rsidR="00792207">
        <w:t>.</w:t>
      </w:r>
      <w:r>
        <w:t xml:space="preserve"> </w:t>
      </w:r>
      <w:r w:rsidR="00BB1D37">
        <w:t>A</w:t>
      </w:r>
      <w:r w:rsidR="001637EA">
        <w:t>g</w:t>
      </w:r>
      <w:r w:rsidR="00BB1D37">
        <w:t xml:space="preserve">gregate descriptions get short shrift </w:t>
      </w:r>
      <w:r w:rsidR="007F3DAC">
        <w:t>-</w:t>
      </w:r>
      <w:r w:rsidR="00BB1D37">
        <w:t xml:space="preserve"> again, an idea Hayek was vocal about, dismissing them as `fallacies of misplaced concreteness</w:t>
      </w:r>
      <w:r w:rsidR="00321796">
        <w:t>'</w:t>
      </w:r>
      <w:r w:rsidR="00BB1D37">
        <w:t xml:space="preserve"> (\citealt{</w:t>
      </w:r>
      <w:r w:rsidR="00BB1D37" w:rsidRPr="00711133">
        <w:t>hoover_causality_2001</w:t>
      </w:r>
      <w:r w:rsidR="00BB1D37">
        <w:t>} p.108)</w:t>
      </w:r>
      <w:r w:rsidR="001B264F">
        <w:t xml:space="preserve">. </w:t>
      </w:r>
    </w:p>
    <w:p w:rsidR="00D13A59" w:rsidRDefault="00D13A59" w:rsidP="00054C37"/>
    <w:p w:rsidR="00BB1D37" w:rsidRDefault="00DB5B7B" w:rsidP="00054C37">
      <w:r>
        <w:t xml:space="preserve">This emphasis on `generative' explanation in \gls{abm} comes with a sense that \gls{oop} allows an unfettered fidelity to </w:t>
      </w:r>
      <w:r w:rsidR="00C02356">
        <w:t>reality.</w:t>
      </w:r>
      <w:r>
        <w:t xml:space="preserve"> </w:t>
      </w:r>
      <w:r w:rsidR="00FA03A8">
        <w:t>\emph{</w:t>
      </w:r>
      <w:r w:rsidR="00C02356">
        <w:t>I</w:t>
      </w:r>
      <w:r>
        <w:t>n silico</w:t>
      </w:r>
      <w:r w:rsidR="00FA03A8">
        <w:t>}</w:t>
      </w:r>
      <w:r>
        <w:t xml:space="preserve"> objects can map directly to their real-world counterparts, leaving the modeller to observe the results</w:t>
      </w:r>
      <w:r w:rsidR="005961A9">
        <w:t>:</w:t>
      </w:r>
      <w:r w:rsidR="00B21B79">
        <w:t xml:space="preserve"> ``</w:t>
      </w:r>
      <w:r>
        <w:t>a kind of virtual universe, in which many players can act in complex - and realistic - ways'' (\citealt{</w:t>
      </w:r>
      <w:r w:rsidRPr="00F55369">
        <w:t>farmer_economy_2009</w:t>
      </w:r>
      <w:r>
        <w:t xml:space="preserve">} p.685-6). </w:t>
      </w:r>
    </w:p>
    <w:p w:rsidR="00A45625" w:rsidRDefault="00A45625" w:rsidP="009D0637"/>
    <w:p w:rsidR="00147322" w:rsidRDefault="002E351B" w:rsidP="00FE1BF9">
      <w:r>
        <w:t xml:space="preserve">There are striking parallels </w:t>
      </w:r>
      <w:r w:rsidR="0020445E">
        <w:t>with earlier arguments in economics, most famously Milton Friedman</w:t>
      </w:r>
      <w:r w:rsidR="003F7B78">
        <w:t>'s</w:t>
      </w:r>
      <w:r w:rsidR="0002325F">
        <w:t xml:space="preserve"> vocal defence of a</w:t>
      </w:r>
      <w:r w:rsidR="0020445E">
        <w:t xml:space="preserve"> `Marshallian' approach</w:t>
      </w:r>
      <w:r w:rsidR="00EE3138">
        <w:t>. Friedman argued that Marshall</w:t>
      </w:r>
      <w:r w:rsidR="0020445E">
        <w:t xml:space="preserve"> ``took the world as it is; he sought to construct an `engine</w:t>
      </w:r>
      <w:r w:rsidR="00902D45">
        <w:t>'</w:t>
      </w:r>
      <w:r w:rsidR="0020445E">
        <w:t xml:space="preserve"> to analyse it, not a photographic reproduction of it</w:t>
      </w:r>
      <w:r w:rsidR="00902D45">
        <w:t>''</w:t>
      </w:r>
      <w:r w:rsidR="0020445E">
        <w:t xml:space="preserve"> (\citealt{</w:t>
      </w:r>
      <w:r w:rsidR="0020445E" w:rsidRPr="00F80166">
        <w:t>friedman_essays_1953</w:t>
      </w:r>
      <w:r w:rsidR="0020445E">
        <w:t>} p.35).</w:t>
      </w:r>
      <w:r w:rsidR="00DC773B">
        <w:t xml:space="preserve"> In comparison, </w:t>
      </w:r>
      <w:r w:rsidR="0020445E">
        <w:t>Leon Walras</w:t>
      </w:r>
      <w:r w:rsidR="00DC773B">
        <w:t xml:space="preserve"> (</w:t>
      </w:r>
      <w:r w:rsidR="001564CA">
        <w:t>c</w:t>
      </w:r>
      <w:r w:rsidR="00DC773B">
        <w:t xml:space="preserve">reator of the first general equilibrium models) </w:t>
      </w:r>
      <w:r w:rsidR="0020445E">
        <w:t>built what Blaug calls a ``a peculiar vision of a sort of `realistic utopia</w:t>
      </w:r>
      <w:r w:rsidR="00902D45">
        <w:t>'</w:t>
      </w:r>
      <w:r w:rsidR="0020445E">
        <w:t xml:space="preserve"> </w:t>
      </w:r>
      <w:r w:rsidR="00902D45">
        <w:t>''</w:t>
      </w:r>
      <w:r w:rsidR="0020445E">
        <w:t xml:space="preserve"> (\citealt{</w:t>
      </w:r>
      <w:r w:rsidR="0020445E" w:rsidRPr="000962BC">
        <w:t>blaug_economic_1997</w:t>
      </w:r>
      <w:r w:rsidR="0020445E">
        <w:t xml:space="preserve">} p.569). </w:t>
      </w:r>
    </w:p>
    <w:p w:rsidR="009C6943" w:rsidRDefault="009C6943" w:rsidP="009D0637"/>
    <w:p w:rsidR="00776A4D" w:rsidRDefault="009C6943" w:rsidP="00FE1BF9">
      <w:r>
        <w:t xml:space="preserve">This is so important for \gls{abm} precisely because \gls{oop}, by supplying a ready-made method for defining highly detailed mapping of phenomena, is a siren-call toward ever-greater `realism'. </w:t>
      </w:r>
      <w:r w:rsidR="00445AF0">
        <w:t>The dangers for \gls{abm} lie precisely in its apparent strength: the ability to disaggregate, requiring the modeller to ``analyze explicitly how agents interact with each other'' (\citealt{kirman_evolving_2001} p.460). Howitt sees this as the key to \gls{abm}, as it ``forces one to make explicit the mechanisms through which individual actions are coordinated, for better or worse'' (\citealt{howitt_coordination_2006} pp.1068).</w:t>
      </w:r>
      <w:r w:rsidR="00776A4D">
        <w:t xml:space="preserve"> Moss and Edmonds make an argument illustrating the logical conclusion to this: that all valid theory must emerge </w:t>
      </w:r>
      <w:r w:rsidR="00776A4D" w:rsidRPr="003F0A05">
        <w:t>from reality by a process o</w:t>
      </w:r>
      <w:r w:rsidR="00776A4D">
        <w:t>f accreted induction built layer by layer, each observation \gls{oop}-mapped directly to reality (\citealt{</w:t>
      </w:r>
      <w:r w:rsidR="00776A4D" w:rsidRPr="002F0FCE">
        <w:t>moss_towards_2005</w:t>
      </w:r>
      <w:r w:rsidR="00776A4D">
        <w:t>})\footnote{</w:t>
      </w:r>
      <w:r w:rsidR="00776A4D" w:rsidRPr="0043180F">
        <w:t xml:space="preserve"> </w:t>
      </w:r>
      <w:r w:rsidR="00776A4D">
        <w:t>They suggest Einstein's theories, built on previous theorists' work, embody the approach they espouse, being ``driven by experiment and observation of natural phenomena'' (ibid p.3). Einstein's view of the matter seems to have been rather different. Theories ``cannot be distilled... from experience by an inductive method, but can only be arrived at by free invention... Experience alone can decide on truth.'' (Quoted in \citealt{kaldor_irrelevance_1972} p.1239.)}. While some see this as self-evidently superior to the ``strange sacrifices required for the `ritual purity' of optimisation-only models'' (\citealt{conlisk_why_1996} p.686), the lure of `virtual universes' may neuter \gls{abm}'s potential.</w:t>
      </w:r>
    </w:p>
    <w:p w:rsidR="00445AF0" w:rsidRDefault="00317AC5" w:rsidP="00FE1BF9">
      <w:r>
        <w:t>%</w:t>
      </w:r>
      <w:r w:rsidR="00445AF0">
        <w:t>But the \gls{oop} ideal of fully encapsulated, autonomous agents where ``each agent is assumed to have at least one thread of control'' (\citealt{</w:t>
      </w:r>
      <w:r w:rsidR="00445AF0" w:rsidRPr="00363432">
        <w:t>wooldridge_introduction_2009</w:t>
      </w:r>
      <w:r w:rsidR="00445AF0">
        <w:t xml:space="preserve">}) is problematic. </w:t>
      </w:r>
    </w:p>
    <w:p w:rsidR="009E1112" w:rsidRDefault="009E1112" w:rsidP="009D0637"/>
    <w:p w:rsidR="00A02D3D" w:rsidRDefault="00D95BF2" w:rsidP="00BA279C">
      <w:r>
        <w:t xml:space="preserve">This is not to deny the importance or use of realism in models. Metereology, for instance, relies entirely on as close a mapping to reality as possible; the closer, the better their forecast potential. </w:t>
      </w:r>
      <w:r w:rsidR="00F8105C">
        <w:t>There are clearly social scientific situations where this approach is appropriate; real-world network</w:t>
      </w:r>
      <w:r w:rsidR="00C3753A">
        <w:t xml:space="preserve"> routing problems</w:t>
      </w:r>
      <w:r w:rsidR="00F8105C">
        <w:t xml:space="preserve">, for instance. </w:t>
      </w:r>
    </w:p>
    <w:p w:rsidR="00D66B87" w:rsidRDefault="00A02D3D" w:rsidP="00BA279C">
      <w:r>
        <w:t>%</w:t>
      </w:r>
      <w:r w:rsidR="005A4C45">
        <w:t xml:space="preserve">When </w:t>
      </w:r>
      <w:r w:rsidR="00CC487A">
        <w:t>Farmer and Foley suggest an effort akin to general climate modelling for the economy is in order, coupling the various social science disciplines in the same way climate models might couple ocean and atmosphere feedback</w:t>
      </w:r>
      <w:r w:rsidR="00CA6A1D">
        <w:t xml:space="preserve">; </w:t>
      </w:r>
      <w:r w:rsidR="00BA279C">
        <w:t xml:space="preserve"> </w:t>
      </w:r>
    </w:p>
    <w:p w:rsidR="00D95BF2" w:rsidRDefault="00D66B87" w:rsidP="00BA279C">
      <w:r>
        <w:t>%</w:t>
      </w:r>
      <w:r w:rsidR="00CC487A">
        <w:t>In general, two approaches are both legitimate, but so different as to be entirely separate methodologies.</w:t>
      </w:r>
    </w:p>
    <w:p w:rsidR="00D95BF2" w:rsidRDefault="00D95BF2" w:rsidP="009D0637"/>
    <w:p w:rsidR="00FB5714" w:rsidRDefault="00D85FBC" w:rsidP="009D0637">
      <w:r>
        <w:t xml:space="preserve">New theories and tools provide </w:t>
      </w:r>
      <w:r w:rsidR="00AD1A3D">
        <w:t>new insight</w:t>
      </w:r>
      <w:r>
        <w:t xml:space="preserve">s. But all </w:t>
      </w:r>
      <w:r w:rsidR="00AD1A3D">
        <w:t xml:space="preserve">theory constricts those insights to the bounds of its </w:t>
      </w:r>
      <w:r w:rsidR="00D4566B">
        <w:t xml:space="preserve">framework, </w:t>
      </w:r>
      <w:r w:rsidR="00FB5714">
        <w:t xml:space="preserve">like a ``person who, having dropped their keys in a dark place, chose to look for them under a streetlight since it was easier to see there'' (\citealt{kirman_whom_1992} p.134). </w:t>
      </w:r>
      <w:r w:rsidR="00BD0214">
        <w:t xml:space="preserve">This `streetlight effect' </w:t>
      </w:r>
      <w:r w:rsidR="00DA6EFD">
        <w:t>is particularly acute in social modelling, and m</w:t>
      </w:r>
      <w:r w:rsidR="00FB5714">
        <w:t xml:space="preserve">any economists are well-aware of </w:t>
      </w:r>
      <w:r w:rsidR="005F63DD">
        <w:t>it</w:t>
      </w:r>
      <w:r w:rsidR="00FB5714">
        <w:t>. Overman, for example, acknowledges ``the tendency to privilege particular economic forces purely because they are more amenable to the theoretical and empirical tools used by mainstream economists'' (\citealt{overman_can_2004} p.504). Summer notes the result: ``it is all too easy to confuse what is tractable with what is right'' (\citealt{summers_scientific_1991} p.145). Krugman puts it very well: ``the methodology of economics creates blind spots. We just don't see what we can't formalise'' (\citealt{</w:t>
      </w:r>
      <w:r w:rsidR="00201B1E" w:rsidRPr="00201B1E">
        <w:t>krugman_how_2005</w:t>
      </w:r>
      <w:r w:rsidR="00FB5714">
        <w:t xml:space="preserve">}). </w:t>
      </w:r>
      <w:r w:rsidR="006B5B4E">
        <w:t xml:space="preserve">These issues are </w:t>
      </w:r>
      <w:r w:rsidR="00E041C5">
        <w:t>conscious</w:t>
      </w:r>
      <w:r w:rsidR="006B5B4E">
        <w:t>ly addressed, however.</w:t>
      </w:r>
      <w:r w:rsidR="00E041C5">
        <w:t xml:space="preserve"> </w:t>
      </w:r>
      <w:r w:rsidR="00310064">
        <w:t>F</w:t>
      </w:r>
      <w:r w:rsidR="00C77A9E">
        <w:t xml:space="preserve">or example, </w:t>
      </w:r>
      <w:r w:rsidR="00FB5714">
        <w:t xml:space="preserve">\citeauthor{fujita_spatial_2001} (\citeyear{fujita_spatial_2001}) explain that \gls{ge} works with - </w:t>
      </w:r>
    </w:p>
    <w:p w:rsidR="00FB5714" w:rsidRDefault="00FB5714" w:rsidP="009D0637"/>
    <w:p w:rsidR="00FB5714" w:rsidRDefault="00FB5714" w:rsidP="009D0637">
      <w:r>
        <w:t>\begin{quote}</w:t>
      </w:r>
    </w:p>
    <w:p w:rsidR="00FB5714" w:rsidRDefault="00FB5714" w:rsidP="009D0637">
      <w:r>
        <w:t>``... assumptions that reflect not so much a realistic view of how the world works as a judgement about what will make the analysis of geographic issues manageable without doing too much damage to the relevance of that analysis.'' (p.6)</w:t>
      </w:r>
    </w:p>
    <w:p w:rsidR="00FB5714" w:rsidRDefault="00FB5714" w:rsidP="009D0637">
      <w:r>
        <w:t>\end{quote}</w:t>
      </w:r>
    </w:p>
    <w:p w:rsidR="009732FF" w:rsidRDefault="009732FF" w:rsidP="009D0637"/>
    <w:p w:rsidR="006E2710" w:rsidRDefault="00CE1487" w:rsidP="009667EE">
      <w:r>
        <w:t xml:space="preserve">This sense of the inevitable </w:t>
      </w:r>
      <w:r w:rsidR="00781D41">
        <w:t xml:space="preserve">compromise </w:t>
      </w:r>
      <w:r>
        <w:t xml:space="preserve">between modelling limitations and goals is often lacking in \gls{abm} work. </w:t>
      </w:r>
      <w:r w:rsidR="00756BC6">
        <w:t>M</w:t>
      </w:r>
      <w:r w:rsidR="00B433E5">
        <w:t xml:space="preserve">odel assumptions </w:t>
      </w:r>
      <w:r w:rsidR="006E2710">
        <w:t xml:space="preserve">taken to be </w:t>
      </w:r>
      <w:r w:rsidR="00754CAC">
        <w:t xml:space="preserve">(in Hayek's words) </w:t>
      </w:r>
      <w:r w:rsidR="006E2710">
        <w:t>disregarding ``everything that is important and significant in the real world'' (\citealt{hayek_use_1945} p.530)</w:t>
      </w:r>
      <w:r w:rsidR="00756BC6">
        <w:t xml:space="preserve"> are dismissed in favour of self-evidently better realism. </w:t>
      </w:r>
      <w:r w:rsidR="006E2710">
        <w:t xml:space="preserve">Friedman argued no assumption can be dismissed so easily since what is `important and significant' is in the eye of the beholder. In assessing </w:t>
      </w:r>
      <w:r w:rsidR="006A1F57">
        <w:t xml:space="preserve">a modelling approach and its </w:t>
      </w:r>
      <w:r w:rsidR="006E2710">
        <w:t>assumptions, ``everything depends on the problem'' (\citealt{friedman_essays_1953} p.7)</w:t>
      </w:r>
      <w:r w:rsidR="00B06E87">
        <w:t>\footnote{Friedman's `F-twist' (Samuelson</w:t>
      </w:r>
      <w:r w:rsidR="005237C2">
        <w:t xml:space="preserve">; </w:t>
      </w:r>
      <w:r w:rsidR="00B06E87">
        <w:t xml:space="preserve">see \citealt{blaug_methodology_1992} pp.91 for an overview) </w:t>
      </w:r>
      <w:r w:rsidR="009B3B0B">
        <w:t xml:space="preserve">is </w:t>
      </w:r>
      <w:r w:rsidR="00B06E87">
        <w:t xml:space="preserve">a classic critique of the </w:t>
      </w:r>
      <w:r w:rsidR="00B06E87" w:rsidRPr="003F0CE5">
        <w:t>`basic confusion between descriptive accuracy and analytical relevance</w:t>
      </w:r>
      <w:r w:rsidR="00902D45">
        <w:t>'</w:t>
      </w:r>
      <w:r w:rsidR="00B06E87">
        <w:t>. Friedman says that ``</w:t>
      </w:r>
      <w:r w:rsidR="00D86C4B">
        <w:t>c</w:t>
      </w:r>
      <w:r w:rsidR="00BC6884">
        <w:t>omplete `realism'</w:t>
      </w:r>
      <w:r w:rsidR="009667EE">
        <w:t xml:space="preserve"> is clearly unattainable, and the question whether a theory is realistic </w:t>
      </w:r>
      <w:r w:rsidR="00777907">
        <w:t>`</w:t>
      </w:r>
      <w:r w:rsidR="009667EE">
        <w:t>enough</w:t>
      </w:r>
      <w:r w:rsidR="00777907">
        <w:t>'</w:t>
      </w:r>
      <w:r w:rsidR="009667EE">
        <w:t xml:space="preserve"> can be settled only by seeing whether it yields predictions that are good enough for the purpose in hand or that are better than predictions from alternative theories.</w:t>
      </w:r>
      <w:r w:rsidR="00902D45">
        <w:t>''</w:t>
      </w:r>
      <w:r w:rsidR="00B06E87">
        <w:t xml:space="preserve"> (\citealt{</w:t>
      </w:r>
      <w:r w:rsidR="00B06E87" w:rsidRPr="00F80166">
        <w:t>friedman_essays_1953</w:t>
      </w:r>
      <w:r w:rsidR="00B06E87">
        <w:t>} p.</w:t>
      </w:r>
      <w:r w:rsidR="00D35C96">
        <w:t>41</w:t>
      </w:r>
      <w:r w:rsidR="00B06E87">
        <w:t>)</w:t>
      </w:r>
      <w:r w:rsidR="00D23BC0">
        <w:t>.</w:t>
      </w:r>
      <w:r w:rsidR="00B06E87">
        <w:t xml:space="preserve"> </w:t>
      </w:r>
      <w:r w:rsidR="00E93E00">
        <w:t xml:space="preserve">(Note: `prediction' does not just mean `forecast' but includes discovery of existing phenomena.) </w:t>
      </w:r>
      <w:r w:rsidR="00AB0250">
        <w:t xml:space="preserve">The argument is considerably more nuanced than its social science caricature: ``assumptions are irrelevant'' (see e.g. </w:t>
      </w:r>
      <w:r w:rsidR="007E191C">
        <w:t>\cite</w:t>
      </w:r>
      <w:r w:rsidR="00AB0250">
        <w:t>alt</w:t>
      </w:r>
      <w:r w:rsidR="007E191C">
        <w:t>{</w:t>
      </w:r>
      <w:r w:rsidR="007E191C" w:rsidRPr="003F3CFA">
        <w:t>moss_towards_2005</w:t>
      </w:r>
      <w:r w:rsidR="007E191C">
        <w:t>}</w:t>
      </w:r>
      <w:r w:rsidR="00A33A33">
        <w:t xml:space="preserve">; </w:t>
      </w:r>
      <w:r w:rsidR="00FD54F1">
        <w:t>\citealt{</w:t>
      </w:r>
      <w:r w:rsidR="00A33A33" w:rsidRPr="00A33A33">
        <w:t>hollis_philosophy_1994</w:t>
      </w:r>
      <w:r w:rsidR="00FD54F1">
        <w:t>}</w:t>
      </w:r>
      <w:r w:rsidR="00A33A33">
        <w:t>).</w:t>
      </w:r>
      <w:r w:rsidR="00B06E87">
        <w:t>}</w:t>
      </w:r>
      <w:r w:rsidR="006E2710">
        <w:t>.</w:t>
      </w:r>
    </w:p>
    <w:p w:rsidR="00684A79" w:rsidRDefault="00684A79" w:rsidP="00362D79"/>
    <w:p w:rsidR="00FE75E2" w:rsidRDefault="00EC3D5C" w:rsidP="003740CF">
      <w:r>
        <w:t>It seems only a small shift from Epstein-like `emergence as explanation' to \gls{abm} as an `engine of analysis' but the consequences are profound.</w:t>
      </w:r>
      <w:r w:rsidR="001A2969">
        <w:t xml:space="preserve"> Treating models as `virtual </w:t>
      </w:r>
      <w:r w:rsidR="003C4643">
        <w:t>universes'</w:t>
      </w:r>
      <w:r w:rsidR="001A2969">
        <w:t xml:space="preserve"> capable of providing hermetic explanations </w:t>
      </w:r>
      <w:r w:rsidR="00684A79">
        <w:t xml:space="preserve">happens in economics too: </w:t>
      </w:r>
      <w:r w:rsidR="00490E82">
        <w:t xml:space="preserve">only </w:t>
      </w:r>
      <w:r w:rsidR="00F65DE3">
        <w:t xml:space="preserve">`frictions' </w:t>
      </w:r>
      <w:r w:rsidR="00684A79">
        <w:t xml:space="preserve">get </w:t>
      </w:r>
      <w:r w:rsidR="00F65DE3">
        <w:t xml:space="preserve">in the way of perfect </w:t>
      </w:r>
      <w:r w:rsidR="0052280C">
        <w:t>equilibria</w:t>
      </w:r>
      <w:r w:rsidR="00684A79">
        <w:t xml:space="preserve"> in reality</w:t>
      </w:r>
      <w:r w:rsidR="00B752D1">
        <w:t>. M</w:t>
      </w:r>
      <w:r w:rsidR="001A2969">
        <w:t>any \gls{abm} theorists would be quick to criticise</w:t>
      </w:r>
      <w:r w:rsidR="00F136DA">
        <w:t xml:space="preserve"> this</w:t>
      </w:r>
      <w:r w:rsidR="001A2969">
        <w:t>. Because of \gls{abm}'s structure, however, it is if anything more of a risk.</w:t>
      </w:r>
      <w:r w:rsidR="00617AA0">
        <w:t xml:space="preserve"> T</w:t>
      </w:r>
      <w:r w:rsidR="00732BB4">
        <w:t>ake Schelling as an example</w:t>
      </w:r>
      <w:r w:rsidR="00BD6D72">
        <w:t xml:space="preserve">. </w:t>
      </w:r>
      <w:r w:rsidR="00312516">
        <w:t xml:space="preserve">The segregation model suggests an </w:t>
      </w:r>
      <w:r w:rsidR="0093656B">
        <w:t>hypothes</w:t>
      </w:r>
      <w:r w:rsidR="00A5601E">
        <w:t>i</w:t>
      </w:r>
      <w:r w:rsidR="0093656B">
        <w:t>s</w:t>
      </w:r>
      <w:r w:rsidR="00BD6D72">
        <w:t xml:space="preserve">: </w:t>
      </w:r>
      <w:r w:rsidR="00AF47E7">
        <w:t xml:space="preserve">segregation </w:t>
      </w:r>
      <w:r w:rsidR="005D43F1">
        <w:t xml:space="preserve">is </w:t>
      </w:r>
      <w:r w:rsidR="00B80DB0">
        <w:t>emergent due to slight neighbour preferences</w:t>
      </w:r>
      <w:r w:rsidR="003E6D06">
        <w:t>.</w:t>
      </w:r>
      <w:r w:rsidR="0093656B">
        <w:t xml:space="preserve"> </w:t>
      </w:r>
      <w:r w:rsidR="00E30D59">
        <w:t>But w</w:t>
      </w:r>
      <w:r w:rsidR="0093656B">
        <w:t xml:space="preserve">hat about </w:t>
      </w:r>
      <w:r w:rsidR="00732BB4">
        <w:t xml:space="preserve">the racial impact of transport infrastructure (e.g. the policies of Robert Moses, see \citealt{winner_artifacts_1980}), regeneration policy (\citealt{gaffikin_community_2011}) </w:t>
      </w:r>
      <w:r w:rsidR="003E406E">
        <w:t>or</w:t>
      </w:r>
      <w:r w:rsidR="00E82030">
        <w:t xml:space="preserve"> </w:t>
      </w:r>
      <w:r w:rsidR="00732BB4">
        <w:t>the effect of estate and letting agents</w:t>
      </w:r>
      <w:r w:rsidR="00321796">
        <w:t>'</w:t>
      </w:r>
      <w:r w:rsidR="00732BB4">
        <w:t xml:space="preserve"> steering (\citealt{phillips_race_1992})</w:t>
      </w:r>
      <w:r w:rsidR="00EE7F85">
        <w:t>?</w:t>
      </w:r>
      <w:r w:rsidR="00732BB4">
        <w:t xml:space="preserve"> </w:t>
      </w:r>
      <w:r w:rsidR="00731B9F">
        <w:t xml:space="preserve">Recent </w:t>
      </w:r>
      <w:r w:rsidR="00D24B1C">
        <w:t xml:space="preserve">\gls{abm} </w:t>
      </w:r>
      <w:r w:rsidR="00731B9F">
        <w:t xml:space="preserve">uses of Schelling </w:t>
      </w:r>
      <w:r w:rsidR="00D24B1C">
        <w:t xml:space="preserve">certainly add realism; one </w:t>
      </w:r>
      <w:r w:rsidR="00731B9F">
        <w:t>note</w:t>
      </w:r>
      <w:r w:rsidR="00D24B1C">
        <w:t>s</w:t>
      </w:r>
      <w:r w:rsidR="00731B9F">
        <w:t xml:space="preserve"> that ``no model can explicitly represent all of the factors that are relevant for the residential location choices of households'' (</w:t>
      </w:r>
      <w:r w:rsidR="00EF4081">
        <w:t>\citealt{</w:t>
      </w:r>
      <w:r w:rsidR="00EF4081" w:rsidRPr="00EF4081">
        <w:t>feitosa_multi-agent_2011</w:t>
      </w:r>
      <w:r w:rsidR="00EF4081">
        <w:t xml:space="preserve">} </w:t>
      </w:r>
      <w:r w:rsidR="00731B9F">
        <w:t>p.114)</w:t>
      </w:r>
      <w:r w:rsidR="006A0B42">
        <w:t>.</w:t>
      </w:r>
      <w:r w:rsidR="00157856">
        <w:t xml:space="preserve"> </w:t>
      </w:r>
      <w:r w:rsidR="006A0B42">
        <w:t xml:space="preserve">So </w:t>
      </w:r>
      <w:r w:rsidR="00731B9F">
        <w:t xml:space="preserve">what is the marginal gain of added realism to models like this? </w:t>
      </w:r>
      <w:r w:rsidR="00632AA7">
        <w:t xml:space="preserve">Does it </w:t>
      </w:r>
      <w:r w:rsidR="00731B9F">
        <w:t>in fact ma</w:t>
      </w:r>
      <w:r w:rsidR="0083658B">
        <w:t>k</w:t>
      </w:r>
      <w:r w:rsidR="00731B9F">
        <w:t>e the underlying dynamics murkier than Schelling's original formulation?</w:t>
      </w:r>
      <w:r w:rsidR="00F857EB">
        <w:t xml:space="preserve"> </w:t>
      </w:r>
      <w:r w:rsidR="0079059A">
        <w:t>Equally, self-organised flocking is not, in reality, quite as simple a mechanism as Reynold's Boids might suggest (\citealt{</w:t>
      </w:r>
      <w:r w:rsidR="0079059A" w:rsidRPr="0079059A">
        <w:t>nagy_hierarchical_2010</w:t>
      </w:r>
      <w:r w:rsidR="0079059A">
        <w:t xml:space="preserve">}). </w:t>
      </w:r>
      <w:r w:rsidR="00FE75E2">
        <w:t xml:space="preserve">Gifting a model with the grand power of explanation makes </w:t>
      </w:r>
      <w:r w:rsidR="009572B2">
        <w:t>the issues it examines</w:t>
      </w:r>
      <w:r w:rsidR="00FE75E2">
        <w:t xml:space="preserve"> too easy to `brush under the carpet of emergence' (\citealt{</w:t>
      </w:r>
      <w:r w:rsidR="00FE75E2" w:rsidRPr="00A15C12">
        <w:t>di_paolo_simulation_2000</w:t>
      </w:r>
      <w:r w:rsidR="00FE75E2">
        <w:t xml:space="preserve">} p.8). </w:t>
      </w:r>
    </w:p>
    <w:p w:rsidR="00EC3D5C" w:rsidRDefault="00EC3D5C" w:rsidP="00362D79"/>
    <w:p w:rsidR="003F0B4D" w:rsidRDefault="00EC3D5C" w:rsidP="00E82DB0">
      <w:r>
        <w:t xml:space="preserve">As an `engine of analysis', </w:t>
      </w:r>
      <w:r w:rsidR="00E33801">
        <w:t xml:space="preserve">then, both the </w:t>
      </w:r>
      <w:r>
        <w:t xml:space="preserve">Schelling </w:t>
      </w:r>
      <w:r w:rsidR="00E33801">
        <w:t xml:space="preserve">and Reynolds </w:t>
      </w:r>
      <w:r>
        <w:t xml:space="preserve">models offers a way to think about reality. As `virtual </w:t>
      </w:r>
      <w:r w:rsidR="004847FD">
        <w:t>universes'</w:t>
      </w:r>
      <w:r w:rsidR="00277CAB">
        <w:t xml:space="preserve"> they</w:t>
      </w:r>
      <w:r>
        <w:t xml:space="preserve"> monopolise explanation. </w:t>
      </w:r>
      <w:r w:rsidR="00E2660D">
        <w:t>The difference lies in a model's use, not the model itself</w:t>
      </w:r>
      <w:r w:rsidR="003F0B4D">
        <w:t>.</w:t>
      </w:r>
      <w:r w:rsidR="00E2660D">
        <w:t xml:space="preserve"> </w:t>
      </w:r>
      <w:r w:rsidR="003F0B4D">
        <w:t>\gls{oop} has not changed the most essential fact about social modelling. Vriend quotes Lucas: economists are ``programming robot imitations of people, and there are real limits on what you can get out of that'' (\citealt{</w:t>
      </w:r>
      <w:r w:rsidR="003F0B4D" w:rsidRPr="004075EF">
        <w:t>klamer_new_1984</w:t>
      </w:r>
      <w:r w:rsidR="003F0B4D">
        <w:t>} p.49 in \citealt{</w:t>
      </w:r>
      <w:r w:rsidR="003F0B4D" w:rsidRPr="003D3AC9">
        <w:t>hillebrand_artificial_1994</w:t>
      </w:r>
      <w:r w:rsidR="003F0B4D">
        <w:t>} p.31).</w:t>
      </w:r>
    </w:p>
    <w:p w:rsidR="001933AC" w:rsidRDefault="001933AC" w:rsidP="009D0637"/>
    <w:p w:rsidR="004706BC" w:rsidRDefault="004706BC" w:rsidP="009D0637">
      <w:pPr>
        <w:pStyle w:val="Heading1"/>
      </w:pPr>
      <w:r>
        <w:t>\section{Model structure \label{sec:model structure}}</w:t>
      </w:r>
    </w:p>
    <w:p w:rsidR="004706BC" w:rsidRDefault="004706BC" w:rsidP="009D0637"/>
    <w:p w:rsidR="004706BC" w:rsidRDefault="004706BC" w:rsidP="009D0637">
      <w:pPr>
        <w:pStyle w:val="Heading2"/>
      </w:pPr>
      <w:r>
        <w:t>\subsection{Model overview \label{sec:modeloverview}}</w:t>
      </w:r>
    </w:p>
    <w:p w:rsidR="004706BC" w:rsidRDefault="004706BC" w:rsidP="009D0637"/>
    <w:p w:rsidR="004706BC" w:rsidRDefault="004706BC" w:rsidP="009D0637">
      <w:r>
        <w:t xml:space="preserve">The </w:t>
      </w:r>
      <w:r w:rsidR="005E53F0">
        <w:t xml:space="preserve">presented </w:t>
      </w:r>
      <w:r>
        <w:t xml:space="preserve">model consists of two agent types: </w:t>
      </w:r>
      <w:r w:rsidR="0011328A">
        <w:t>`</w:t>
      </w:r>
      <w:r>
        <w:t>People</w:t>
      </w:r>
      <w:r w:rsidR="0011328A">
        <w:t>'</w:t>
      </w:r>
      <w:r>
        <w:t xml:space="preserve"> and </w:t>
      </w:r>
      <w:r w:rsidR="0011328A">
        <w:t>`</w:t>
      </w:r>
      <w:r>
        <w:t>Firms</w:t>
      </w:r>
      <w:r w:rsidR="0011328A">
        <w:t>'</w:t>
      </w:r>
      <w:r>
        <w:t xml:space="preserve">. </w:t>
      </w:r>
      <w:r w:rsidR="0011328A">
        <w:t xml:space="preserve">These are capitalised to distinguish when model objects are being discussed. For instance, `Good' is a particular object, distinct from goods generally. </w:t>
      </w:r>
      <w:r w:rsidR="00930128">
        <w:t xml:space="preserve">People and Firms </w:t>
      </w:r>
      <w:r>
        <w:t xml:space="preserve">have locations on a featureless </w:t>
      </w:r>
      <w:r w:rsidR="003B6727">
        <w:t>two-dimensional</w:t>
      </w:r>
      <w:r>
        <w:t xml:space="preserve"> plane</w:t>
      </w:r>
      <w:r w:rsidR="0086015F">
        <w:t xml:space="preserve"> with a distance of $1$ from the centre point to the edge</w:t>
      </w:r>
      <w:r w:rsidR="009A4854">
        <w:t>.</w:t>
      </w:r>
      <w:r w:rsidR="00BC5AAF">
        <w:t xml:space="preserve"> </w:t>
      </w:r>
      <w:r w:rsidR="009A4854">
        <w:t>A</w:t>
      </w:r>
      <w:r w:rsidR="00BC5AAF">
        <w:t>ll distance calculations are Euclidean</w:t>
      </w:r>
      <w:r>
        <w:t>. People must find work and buy goods. In this model, Firms are passive: they have fixed locations and prices and can supply any amount of demanded wage or goods at those prices. The exact number of People is arbitrary, chosen to balance meaningful aggregate outcomes against computational expense and speed; values between $300$ and $500$ are used. The number of Firms matters more, both because of commuting and good delivery costs, and because utility functions can have spatial implications</w:t>
      </w:r>
      <w:r w:rsidR="00821692">
        <w:t xml:space="preserve"> (see section \ref{</w:t>
      </w:r>
      <w:r w:rsidR="00D00715">
        <w:t>sec:LoVresult</w:t>
      </w:r>
      <w:r w:rsidR="00821692">
        <w:t>}).</w:t>
      </w:r>
      <w:r>
        <w:t xml:space="preserve"> </w:t>
      </w:r>
    </w:p>
    <w:p w:rsidR="004706BC" w:rsidRDefault="004706BC" w:rsidP="009D0637"/>
    <w:p w:rsidR="004706BC" w:rsidRDefault="004706BC" w:rsidP="005E3590">
      <w:r>
        <w:t xml:space="preserve">All People begin at a random location within model space. All but one of the </w:t>
      </w:r>
      <w:r w:rsidR="005F789A">
        <w:t>cases</w:t>
      </w:r>
      <w:r>
        <w:t xml:space="preserve"> presented below are a classic monocentric </w:t>
      </w:r>
      <w:r w:rsidR="0026422C">
        <w:t xml:space="preserve">`central business district' </w:t>
      </w:r>
      <w:r>
        <w:t>setup</w:t>
      </w:r>
      <w:r w:rsidR="00375231">
        <w:t xml:space="preserve"> (\citealt{</w:t>
      </w:r>
      <w:r w:rsidR="00E5579B" w:rsidRPr="00E5579B">
        <w:t>alonso_location_1964</w:t>
      </w:r>
      <w:r w:rsidR="00375231">
        <w:t>})</w:t>
      </w:r>
      <w:r>
        <w:t>: either a single Firm or several are located in the centre of model space. One experiment includes two Firms a distance apart, to illustrate the spatial impact of varying `love of variety'. Model values are set to $1$ unless otherwise stated</w:t>
      </w:r>
      <w:r w:rsidR="008768BD">
        <w:t>.</w:t>
      </w:r>
    </w:p>
    <w:p w:rsidR="00FE0924" w:rsidRDefault="00FE0924" w:rsidP="009D0637"/>
    <w:p w:rsidR="006D5858" w:rsidRDefault="006D5858" w:rsidP="009D0637">
      <w:r>
        <w:t xml:space="preserve">People are able to make self-contained economic and spatial decisions, thus avoiding </w:t>
      </w:r>
      <w:r w:rsidR="009D035A">
        <w:t xml:space="preserve">the need for a clearing market, as well as </w:t>
      </w:r>
      <w:r w:rsidR="00EB63D5">
        <w:t>`</w:t>
      </w:r>
      <w:r>
        <w:t>El Farol Bar'</w:t>
      </w:r>
      <w:r w:rsidR="0031478A">
        <w:t>-</w:t>
      </w:r>
      <w:r>
        <w:t>like issues of simultaneous decision-making (\citealt{arthur_inductive_1994}; \citealt{edmonds_modelling_1999} p.12). Each Person must act once per iteration; the order of their actions is randomly permuted. The rest of this section explains the details of how a decision is made when a Person is called to act. In summary: a Person compares randomly located `Bundles' of economic and spatial options that include potential employers and a list of good costs (both with their spatial cost included) and a density cost derived from the location of other People.</w:t>
      </w:r>
    </w:p>
    <w:p w:rsidR="003C2EA4" w:rsidRDefault="003C2EA4" w:rsidP="009D0637"/>
    <w:p w:rsidR="00B33DB4" w:rsidRDefault="00342E48" w:rsidP="009D0637">
      <w:r>
        <w:t>Each separate</w:t>
      </w:r>
      <w:r w:rsidR="00891C5E">
        <w:t xml:space="preserve"> Bundle is `objectively' optimal, meaning it is based on a constrained utility function with a single mathematically correct solution (see section \ref{</w:t>
      </w:r>
      <w:r w:rsidR="00BA6A73">
        <w:t>sec:LoVresult</w:t>
      </w:r>
      <w:r w:rsidR="00891C5E">
        <w:t>} for an example).</w:t>
      </w:r>
      <w:r w:rsidR="00A02722">
        <w:t xml:space="preserve"> H</w:t>
      </w:r>
      <w:r>
        <w:t>owever</w:t>
      </w:r>
      <w:r w:rsidR="003C2EA4">
        <w:t xml:space="preserve">, </w:t>
      </w:r>
      <w:r>
        <w:t xml:space="preserve">only a small number of Bundles from a random sampling of </w:t>
      </w:r>
      <w:r w:rsidR="003C2EA4">
        <w:t xml:space="preserve">space is used for each Person's decision, meaning that they are </w:t>
      </w:r>
      <w:r w:rsidR="00CF09BE">
        <w:t xml:space="preserve">unlikely </w:t>
      </w:r>
      <w:r w:rsidR="003C2EA4">
        <w:t>to find a global optimum location</w:t>
      </w:r>
      <w:r w:rsidR="00B12150">
        <w:t xml:space="preserve"> in one go</w:t>
      </w:r>
      <w:r w:rsidR="003C2EA4">
        <w:t xml:space="preserve">. </w:t>
      </w:r>
      <w:r w:rsidR="00BE20EA">
        <w:t>As t</w:t>
      </w:r>
      <w:r w:rsidR="00B37BAD">
        <w:t xml:space="preserve">he model results below </w:t>
      </w:r>
      <w:r w:rsidR="00BE20EA">
        <w:t xml:space="preserve">discuss, </w:t>
      </w:r>
      <w:r w:rsidR="00B37BAD">
        <w:t xml:space="preserve">People are nevertheless able to </w:t>
      </w:r>
      <w:r w:rsidR="004331B8">
        <w:t xml:space="preserve">adjust </w:t>
      </w:r>
      <w:r w:rsidR="00B37BAD">
        <w:t>their way to Nash equilibria over a number of timesteps.</w:t>
      </w:r>
    </w:p>
    <w:p w:rsidR="0030215D" w:rsidRDefault="0030215D" w:rsidP="009D0637"/>
    <w:p w:rsidR="0030215D" w:rsidRDefault="0030215D" w:rsidP="009D0637">
      <w:pPr>
        <w:pStyle w:val="Heading2"/>
      </w:pPr>
      <w:r>
        <w:t>\subsection{</w:t>
      </w:r>
      <w:r w:rsidR="007C7AAE">
        <w:t>C</w:t>
      </w:r>
      <w:r>
        <w:t>ost functions \label{sec:spatialvsnon}}</w:t>
      </w:r>
    </w:p>
    <w:p w:rsidR="0030215D" w:rsidRDefault="0030215D" w:rsidP="009D0637"/>
    <w:p w:rsidR="000C4BC5" w:rsidRDefault="00F21CAB" w:rsidP="009D0637">
      <w:r>
        <w:t xml:space="preserve">`Utility' is used as a mathematical summary able to distinguish an agent's best mix of options, without making any claims about the underlying </w:t>
      </w:r>
      <w:r w:rsidR="00604790">
        <w:t>mechanics</w:t>
      </w:r>
      <w:r>
        <w:t>. It is assumed that lower-cost (spatially, closer) options are preferred. On each model iteration, each Person is required to answer: `what is the maximum utility I can get for my time?'</w:t>
      </w:r>
      <w:r w:rsidR="00702206">
        <w:t xml:space="preserve"> Putting this into cost terms, this translates as `what is the minimum cost in time for a unit of utility?' </w:t>
      </w:r>
    </w:p>
    <w:p w:rsidR="000C4BC5" w:rsidRDefault="000C4BC5" w:rsidP="009D0637"/>
    <w:p w:rsidR="0030215D" w:rsidRDefault="0030215D" w:rsidP="009D0637">
      <w:r>
        <w:t xml:space="preserve">Time is a unique factor: an uninterrupted flow is given freely to people, at exactly the same constant rate. Once used - either `spent' on space or production - it is gone. </w:t>
      </w:r>
      <w:r w:rsidR="00A63A63">
        <w:t xml:space="preserve">Optimising utility has two stages: </w:t>
      </w:r>
      <w:r w:rsidR="00D27426">
        <w:t xml:space="preserve">People </w:t>
      </w:r>
      <w:r>
        <w:t xml:space="preserve">are given </w:t>
      </w:r>
      <w:r w:rsidR="00E52409">
        <w:t>$t=1$ (</w:t>
      </w:r>
      <w:r>
        <w:t>`one day per day'</w:t>
      </w:r>
      <w:r w:rsidR="00E52409">
        <w:t>)</w:t>
      </w:r>
      <w:r>
        <w:t xml:space="preserve"> to spend on working and commuting. </w:t>
      </w:r>
      <w:r w:rsidR="00E52409">
        <w:t xml:space="preserve">The wage gained from this is </w:t>
      </w:r>
      <w:r>
        <w:t>then used to buy goods</w:t>
      </w:r>
      <w:r w:rsidR="00F12F4C">
        <w:t>\footnote{The concluding discussion mentions cutting this down to one stage; it is kept in this paper since one of the focal points is comparing spatial and non-spatial costs</w:t>
      </w:r>
      <w:r w:rsidR="00A4212F">
        <w:t>.</w:t>
      </w:r>
      <w:r w:rsidR="00F12F4C">
        <w:t>}</w:t>
      </w:r>
      <w:r>
        <w:t xml:space="preserve">. </w:t>
      </w:r>
    </w:p>
    <w:p w:rsidR="005A5B34" w:rsidRDefault="005A5B34" w:rsidP="005A5B34"/>
    <w:p w:rsidR="005A5B34" w:rsidRDefault="005A5B34" w:rsidP="005A5B34">
      <w:r>
        <w:t xml:space="preserve">The cost of both buying goods and acquiring a wage </w:t>
      </w:r>
      <w:r w:rsidR="00F13CAC">
        <w:t>uses three variables</w:t>
      </w:r>
      <w:r>
        <w:t>: $P_g = f(p_g,d,c)$. The total cost of factor $P_g$ (whether a good bought with wage, or a wage bought with time) is a function of its non-spatial base cost $p_g$, the distance it needs to move $d$, and the cost to ship it over a unit of distance ($c$). The specific form for goods means, if a good enters into a Person's consideration, it will be increasingly expensive to acquire over distance, but some demand will always be present:</w:t>
      </w:r>
    </w:p>
    <w:p w:rsidR="005A5B34" w:rsidRDefault="005A5B34" w:rsidP="005A5B34"/>
    <w:p w:rsidR="005A5B34" w:rsidRDefault="005A5B34" w:rsidP="005A5B34">
      <w:r>
        <w:t>\begin{equation}</w:t>
      </w:r>
    </w:p>
    <w:p w:rsidR="005A5B34" w:rsidRDefault="005A5B34" w:rsidP="005A5B34">
      <w:r>
        <w:t>P_g = p_g + (c\cdot d)</w:t>
      </w:r>
    </w:p>
    <w:p w:rsidR="005A5B34" w:rsidRDefault="005A5B34" w:rsidP="005A5B34">
      <w:r>
        <w:t>\label{eq:spacecost}</w:t>
      </w:r>
    </w:p>
    <w:p w:rsidR="005A5B34" w:rsidRDefault="005A5B34" w:rsidP="005A5B34">
      <w:r>
        <w:t>\end{equation}</w:t>
      </w:r>
    </w:p>
    <w:p w:rsidR="005A5B34" w:rsidRDefault="005A5B34" w:rsidP="005A5B34"/>
    <w:p w:rsidR="00C4026B" w:rsidRDefault="00E27FAE" w:rsidP="005A5B34">
      <w:r>
        <w:t>The ratio of $p/c$ can be thought of as a good's `value density'</w:t>
      </w:r>
      <w:r w:rsidR="006268EB">
        <w:t xml:space="preserve">: </w:t>
      </w:r>
      <w:r>
        <w:t>the ratio of product value to physical size or weight (\citealt{lovell_product_2005} p.144)</w:t>
      </w:r>
      <w:r w:rsidR="00744C6E">
        <w:t xml:space="preserve">. </w:t>
      </w:r>
      <w:r w:rsidR="00FA67AF">
        <w:t xml:space="preserve">The more value is added (as $p$ is increased) the more feasible large space costs become. The good does become more expensive, but space becomes relatively less important. </w:t>
      </w:r>
    </w:p>
    <w:p w:rsidR="00FA67AF" w:rsidRDefault="00C4026B" w:rsidP="005A5B34">
      <w:r>
        <w:t>%</w:t>
      </w:r>
      <w:r w:rsidR="00FA67AF">
        <w:t>Conversely, as Lovell \emph{et al.} note, ``as the value density of a product decreases the percentage of additional distribution costs increases.'' (ibid.) Note that $c$ and $p$ represent the spatial and non-spatial element of total good cost $P_g$; these are two key variables for the model.</w:t>
      </w:r>
    </w:p>
    <w:p w:rsidR="00FA67AF" w:rsidRDefault="00FA67AF" w:rsidP="005A5B34"/>
    <w:p w:rsidR="005A5B34" w:rsidRDefault="005A5B34" w:rsidP="005A5B34">
      <w:r>
        <w:t xml:space="preserve">For the wage, defined in terms of `cost of money in time', $c$ is the commute cost. The function can be defined in a way that reflects a Person's inability to move more than one `day' in time per iteration to reach their employer: </w:t>
      </w:r>
    </w:p>
    <w:p w:rsidR="005A5B34" w:rsidRDefault="005A5B34" w:rsidP="005A5B34"/>
    <w:p w:rsidR="005A5B34" w:rsidRDefault="005A5B34" w:rsidP="005A5B34">
      <w:r>
        <w:t>\begin{equation}</w:t>
      </w:r>
    </w:p>
    <w:p w:rsidR="005A5B34" w:rsidRDefault="005A5B34" w:rsidP="005A5B34">
      <w:r>
        <w:t>P_g = \frac{p_g}{1 - (c \cdot d)},\ P_g &gt; 0 \label{eq:wagespacecost}</w:t>
      </w:r>
    </w:p>
    <w:p w:rsidR="005A5B34" w:rsidRDefault="005A5B34" w:rsidP="005A5B34">
      <w:r>
        <w:t>\end{equation}</w:t>
      </w:r>
    </w:p>
    <w:p w:rsidR="005A5B34" w:rsidRDefault="005A5B34" w:rsidP="005A5B34"/>
    <w:p w:rsidR="005A5B34" w:rsidRDefault="005A5B34" w:rsidP="005A5B34">
      <w:r>
        <w:t>A person buying goods and a firm hiring a worker are clearly quite different economic activities. However, by seeing a wage not as a firm buying labour with money but instead as a person buying money with their time, People can be seen as ``containers for shipping complex uncodifiable information'' (\citealt{leamer_economy_2001} p.648); their spatial movement costs can be considered in same way as other factors.</w:t>
      </w:r>
    </w:p>
    <w:p w:rsidR="000538DD" w:rsidRDefault="000538DD" w:rsidP="005A5B34">
      <w:r>
        <w:t xml:space="preserve">%By using this approach, it becomes easier to see the connection between a person buying goods and acquiring a wage, and to separate the spatial and non-spatial elements of each. </w:t>
      </w:r>
    </w:p>
    <w:p w:rsidR="005A5B34" w:rsidRDefault="005A5B34" w:rsidP="005A5B34">
      <w:r>
        <w:t xml:space="preserve"> </w:t>
      </w:r>
    </w:p>
    <w:p w:rsidR="00083517" w:rsidRDefault="00083517" w:rsidP="009D0637"/>
    <w:p w:rsidR="004706BC" w:rsidRDefault="004706BC" w:rsidP="009D0637">
      <w:pPr>
        <w:pStyle w:val="Heading2"/>
      </w:pPr>
      <w:r>
        <w:t>\subsection{Density cost \label{sec:densitycostsetup}}</w:t>
      </w:r>
    </w:p>
    <w:p w:rsidR="004706BC" w:rsidRDefault="004706BC" w:rsidP="009D0637"/>
    <w:p w:rsidR="00C51C6D" w:rsidRDefault="004706BC" w:rsidP="009D0637">
      <w:r>
        <w:t xml:space="preserve">The model in this paper uses a density cost as a proxy for both land costs and generic congestion, covering all `costs of proximity'. </w:t>
      </w:r>
      <w:r w:rsidR="00C51C6D">
        <w:t xml:space="preserve">The concept of `congestion' is broader than simple traffic-related problems. It can be used to describe a generic loss of amenity caused by density (\citealt{glaeser_cities_2008} pp.133), with traffic congestion one element of this (though not an insignificant one; see </w:t>
      </w:r>
      <w:r w:rsidR="00123AD2">
        <w:t xml:space="preserve">e.g. </w:t>
      </w:r>
      <w:r w:rsidR="00C51C6D">
        <w:t>\citealt{glaeser_cities_2004} p.209)</w:t>
      </w:r>
      <w:r w:rsidR="001E149D">
        <w:t xml:space="preserve">. </w:t>
      </w:r>
      <w:r w:rsidR="00C51C6D">
        <w:t xml:space="preserve">The overall result from both land and congestion costs, however, is the same: higher density is expensive. </w:t>
      </w:r>
    </w:p>
    <w:p w:rsidR="00C51C6D" w:rsidRDefault="00C51C6D" w:rsidP="009D0637"/>
    <w:p w:rsidR="00890AE3" w:rsidRDefault="00812097" w:rsidP="009D0637">
      <w:r>
        <w:t xml:space="preserve">The density cost </w:t>
      </w:r>
      <w:r w:rsidR="004706BC">
        <w:t xml:space="preserve">is imposed on agents in proportion to the number and proximity of others within a set radius from that agent's current location. </w:t>
      </w:r>
      <w:r w:rsidR="00890AE3">
        <w:t xml:space="preserve">This section outlines how the density cost is calculated and applied as well as providing a rationale for this approach. </w:t>
      </w:r>
    </w:p>
    <w:p w:rsidR="00890AE3" w:rsidRDefault="00890AE3" w:rsidP="009D0637">
      <w:r>
        <w:t>%</w:t>
      </w:r>
      <w:r w:rsidR="005A2BA4">
        <w:t>This use of density cost is very simple, but also prohibitively difficult without \gls{abm} technology. It requires each agent to make the</w:t>
      </w:r>
      <w:r w:rsidR="001917C0">
        <w:t>ir</w:t>
      </w:r>
      <w:r w:rsidR="005A2BA4">
        <w:t xml:space="preserve"> calculation </w:t>
      </w:r>
      <w:r w:rsidR="00961F02">
        <w:t>ind</w:t>
      </w:r>
      <w:r w:rsidR="00F66CB9">
        <w:t>i</w:t>
      </w:r>
      <w:r w:rsidR="00961F02">
        <w:t>vidually while taking account of others' location</w:t>
      </w:r>
      <w:r w:rsidR="005A2BA4">
        <w:t>.</w:t>
      </w:r>
      <w:r w:rsidR="008562B9">
        <w:t xml:space="preserve"> </w:t>
      </w:r>
    </w:p>
    <w:p w:rsidR="004706BC" w:rsidRDefault="004706BC" w:rsidP="009D0637"/>
    <w:p w:rsidR="004706BC" w:rsidRDefault="00D308B9" w:rsidP="009D0637">
      <w:r>
        <w:t>The d</w:t>
      </w:r>
      <w:r w:rsidR="004706BC">
        <w:t>ensity cost uses three parameters. First, a radius around each Person incurring the cost, which is kept to $1/32$ of the width of model space. Second</w:t>
      </w:r>
      <w:r w:rsidR="006050AD">
        <w:t>, a variable capturing the density of People within that radius</w:t>
      </w:r>
      <w:r w:rsidR="004C5A0E">
        <w:t xml:space="preserve">, </w:t>
      </w:r>
      <w:r w:rsidR="004706BC">
        <w:t>return</w:t>
      </w:r>
      <w:r w:rsidR="004C5A0E">
        <w:t>ing</w:t>
      </w:r>
      <w:r w:rsidR="004706BC">
        <w:t xml:space="preserve"> a normalised value between zero and one. The resulting value would be one if all actors are on exactly the same spot as `me' (this never happens in practice; see below), zero if none are within the density cost radius, and between zero and one otherwise. It is worked out for each Person as follows:</w:t>
      </w:r>
    </w:p>
    <w:p w:rsidR="004706BC" w:rsidRDefault="004706BC" w:rsidP="009D0637"/>
    <w:p w:rsidR="004706BC" w:rsidRDefault="004706BC" w:rsidP="009D0637">
      <w:r>
        <w:t>\begin{itemize}</w:t>
      </w:r>
    </w:p>
    <w:p w:rsidR="004706BC" w:rsidRDefault="004706BC" w:rsidP="009D0637">
      <w:r>
        <w:t xml:space="preserve">\item Using the density cost radius, normalise </w:t>
      </w:r>
      <w:r w:rsidR="00530E63">
        <w:t xml:space="preserve">each other Person's </w:t>
      </w:r>
      <w:r>
        <w:t>distance from `me' to between one and zero, where one is the same location as `me', and zero is on or beyond the radius.</w:t>
      </w:r>
    </w:p>
    <w:p w:rsidR="004706BC" w:rsidRDefault="004706BC" w:rsidP="009D0637">
      <w:r>
        <w:t>\item Sum these normalised distances, then divide by the total number of People for that model run.</w:t>
      </w:r>
    </w:p>
    <w:p w:rsidR="004706BC" w:rsidRDefault="004706BC" w:rsidP="009D0637">
      <w:r>
        <w:t>\end{itemize}</w:t>
      </w:r>
    </w:p>
    <w:p w:rsidR="004706BC" w:rsidRDefault="004706BC" w:rsidP="009D0637"/>
    <w:p w:rsidR="004706BC" w:rsidRDefault="004706BC" w:rsidP="009D0637">
      <w:r>
        <w:t>Thirdly, this normalised density cost variable is then multiplied by a factor that determines its overall effect. This is set to $10$ in the models presented here. This final density cost value is imposed directly by subtracting it from People's wage. Note that the density cost is independent of the wage, so it become</w:t>
      </w:r>
      <w:r w:rsidR="00B0604B">
        <w:t>s</w:t>
      </w:r>
      <w:r>
        <w:t xml:space="preserve"> proportionately smaller if wages rise. </w:t>
      </w:r>
    </w:p>
    <w:p w:rsidR="004706BC" w:rsidRDefault="004706BC" w:rsidP="009D0637"/>
    <w:p w:rsidR="004706BC" w:rsidRDefault="004706BC" w:rsidP="009D0637">
      <w:r>
        <w:t>\begin{figure}</w:t>
      </w:r>
    </w:p>
    <w:p w:rsidR="004706BC" w:rsidRDefault="004706BC" w:rsidP="009D0637">
      <w:r>
        <w:t>\centering</w:t>
      </w:r>
    </w:p>
    <w:p w:rsidR="004706BC" w:rsidRDefault="004706BC" w:rsidP="009D0637">
      <w:r>
        <w:t>\subfloat[]{\label{fig:densityviz}\includegraphics[height=70mm]{figures/</w:t>
      </w:r>
      <w:r w:rsidR="00C71CED" w:rsidRPr="00C71CED">
        <w:t>SB_modelday_1397_CEUS1_Sat-Dec-15-17_24_49-GMT-2012__MainViz2</w:t>
      </w:r>
      <w:r>
        <w:t>}}%</w:t>
      </w:r>
    </w:p>
    <w:p w:rsidR="004706BC" w:rsidRDefault="004706BC" w:rsidP="009D0637">
      <w:r>
        <w:t xml:space="preserve">\hspace{0.2} </w:t>
      </w:r>
    </w:p>
    <w:p w:rsidR="004706BC" w:rsidRDefault="004706BC" w:rsidP="009D0637">
      <w:r>
        <w:t>\subfloat[]{\label{fig:densitygraphnumPeople}\includegraphics[height=70mm]{figures/IC_CEUS1_Mon-Dec-03-15_57_00-GMT-2012__distanceToCentralFirm_vs_numPeopleInDensityCostRadiuscopy}}%</w:t>
      </w:r>
    </w:p>
    <w:p w:rsidR="004706BC" w:rsidRDefault="004706BC" w:rsidP="009D0637">
      <w:r>
        <w:t xml:space="preserve">%\hspace{0.2}  </w:t>
      </w:r>
    </w:p>
    <w:p w:rsidR="004706BC" w:rsidRDefault="004706BC" w:rsidP="009D0637">
      <w:r>
        <w:t>%\subfloat[]{\label{fig:densityGraphDistance}\includegraphics[height=70mm]{figures/IE_CEUS1_Mon-Dec-03-15_57_26-GMT-2012__distanceToCentralFirm_vs_meanDistanceOfPeopleInDensityCostRadiuscopy}}%</w:t>
      </w:r>
    </w:p>
    <w:p w:rsidR="004706BC" w:rsidRDefault="004706BC" w:rsidP="009D0637">
      <w:r>
        <w:t>\caption{Effect of density cost in a `monocentric' model run: 500 People; density cost $=10$; delivery cost $=0.25$; no commute cost. People optimise in response to delivery and Density cost. \textbf{(a)}: random selection of People's density cost radii (black circles) showing location of detected agents entering into density cost calculation (small white circles). \textbf{(b)}:  discrete number of People entering into density cost increases with proximity to centre. \label{fig:densityresult1}}%</w:t>
      </w:r>
    </w:p>
    <w:p w:rsidR="004706BC" w:rsidRDefault="004706BC" w:rsidP="009D0637">
      <w:r>
        <w:t>\end{figure}</w:t>
      </w:r>
    </w:p>
    <w:p w:rsidR="004706BC" w:rsidRDefault="004706BC" w:rsidP="009D0637"/>
    <w:p w:rsidR="004706BC" w:rsidRDefault="004706BC" w:rsidP="009D0637">
      <w:r>
        <w:t>Save any other spatial cos</w:t>
      </w:r>
      <w:r w:rsidR="006914F7">
        <w:t xml:space="preserve">ts, a density cost by itself is, naturally, </w:t>
      </w:r>
      <w:r>
        <w:t>dispersive. The point of economic interest is how agents choose to trade that cost off against other benefits they find from choosing a particular location. Figure \ref{fig:densityresult1} shows a typical result from People making this trade-off</w:t>
      </w:r>
      <w:r w:rsidR="00B46E64">
        <w:t xml:space="preserve"> in a monocentric model with a single Firm at the centre</w:t>
      </w:r>
      <w:r>
        <w:t>. Full details are given below</w:t>
      </w:r>
      <w:r w:rsidR="00067CD6">
        <w:t xml:space="preserve">; </w:t>
      </w:r>
      <w:r>
        <w:t>this example concentrates on illustrating the effect of the density cost. Light circles indicate the density cost range for each Person. Darker circles show a random selection of People, including the position of others they are incurring a density cost from (the smaller white circles). The resulting hexagonal patterning is a striking feature of People's self-organising behaviour, resulting from minimising density cost by finding interstitial points. However, for the purposes of this paper, it is economically uninteresting. Sub-figure \ref{fig:densitygraphnumPeople} shows the discrete number of People entering into density cost calculations correlated to how far each Person is from the central Firm</w:t>
      </w:r>
      <w:r w:rsidR="008856C3">
        <w:t xml:space="preserve">. Each circle represents an individual Person; they </w:t>
      </w:r>
      <w:r>
        <w:t>are willing to incur higher density costs towards the centre.</w:t>
      </w:r>
    </w:p>
    <w:p w:rsidR="004706BC" w:rsidRDefault="004706BC" w:rsidP="009D0637"/>
    <w:p w:rsidR="00AF2143" w:rsidRDefault="00AF2143" w:rsidP="009D0637">
      <w:r>
        <w:t xml:space="preserve">The fact that the density cost is centred on a mobile agent is counter-intuitive: surely land is an immobile factor? However, on a featureless plain where no exogenous difference in land quality is imposed, its cost must be considered as part of the other costs and benefits of being on that spot. From this point of view, a farm has the same considerations as a factory or a house: how much land is required to produce a given output, and how does its location affect proximity to other important economic actors? </w:t>
      </w:r>
    </w:p>
    <w:p w:rsidR="00AF2143" w:rsidRDefault="00AF2143" w:rsidP="009D0637"/>
    <w:p w:rsidR="00AF2143" w:rsidRDefault="00AF2143" w:rsidP="0035547D">
      <w:r>
        <w:t xml:space="preserve">The trade-off agents in this paper must make is similar, based on `second nature' relative location effects (in contrast to `first nature' geographical features with absolute location). Second nature effects thus come about through interaction between locations. Though O'Sullivan and Unwin point out, ``it is usually impossible to distinguish these effects in practice simply by observing the intensity of a process as it varies across space'' (\citealt{osullivan_geographic_2002}, p.79), providing agents with a density cost is inherently `second nature'. </w:t>
      </w:r>
      <w:r w:rsidR="000B4343">
        <w:t>In the models presented</w:t>
      </w:r>
      <w:r w:rsidR="00835AF4">
        <w:t>, only Firms are `first nature', having a fixed location.</w:t>
      </w:r>
    </w:p>
    <w:p w:rsidR="00AF2143" w:rsidRDefault="00AF2143" w:rsidP="0035547D"/>
    <w:p w:rsidR="007140B0" w:rsidRDefault="00CB380E" w:rsidP="009D0637">
      <w:r>
        <w:t xml:space="preserve">The density cost is the medium of interaction between agents. Without it, each would make decisions entirely independently of the others, with no actual difference between running a model with one actor a hundred times, or a hundred actors once (i.e. it would be ergodic). Using density cost as a proxy makes the connection between land and distance costs </w:t>
      </w:r>
      <w:r w:rsidR="00815FCA">
        <w:t xml:space="preserve">vital </w:t>
      </w:r>
      <w:r>
        <w:t xml:space="preserve">to monocentric models. </w:t>
      </w:r>
      <w:r w:rsidR="004706BC">
        <w:t>Density cost supplies the same thing that Alonso required consumption of land quantity for</w:t>
      </w:r>
      <w:r w:rsidR="00756283">
        <w:t>\footnote{``If the only criteria for residential location are accessibility to the centre and the minimising of the costs of friction, and considerations of the size of the site are excluded, all residence would be clustered around the centre of the city at a very high density.'' \citealt{</w:t>
      </w:r>
      <w:r w:rsidR="00756283" w:rsidRPr="002B6C60">
        <w:t>alonso_location_1964</w:t>
      </w:r>
      <w:r w:rsidR="00756283">
        <w:t xml:space="preserve">} p.9}: an economic reason for distance to exist at all in a model trying to explain spatial morphology ``as an endogenous outcome of the economic process'' (\citealt{storper_agglomeration_2010}, p.315). </w:t>
      </w:r>
      <w:r w:rsidR="00D11174">
        <w:t>T</w:t>
      </w:r>
      <w:r w:rsidR="00730505">
        <w:t>he density cost avoids a `black hole' outcome</w:t>
      </w:r>
      <w:r w:rsidR="00087FED">
        <w:t xml:space="preserve">: </w:t>
      </w:r>
      <w:r w:rsidR="00730505">
        <w:t>actors do away with space altogether if they can, collapsing into a single point (\citealt{fujita_location</w:t>
      </w:r>
      <w:r w:rsidR="0053774C">
        <w:t>_1999} p.58).</w:t>
      </w:r>
    </w:p>
    <w:p w:rsidR="001D1CBC" w:rsidRDefault="001D1CBC" w:rsidP="009D0637"/>
    <w:p w:rsidR="004706BC" w:rsidRDefault="004706BC" w:rsidP="009D0637"/>
    <w:p w:rsidR="004706BC" w:rsidRDefault="004706BC" w:rsidP="009D0637">
      <w:pPr>
        <w:pStyle w:val="Heading2"/>
      </w:pPr>
      <w:r>
        <w:t>\subsection{`Bundles' \label{sec:bundles}}</w:t>
      </w:r>
    </w:p>
    <w:p w:rsidR="004706BC" w:rsidRDefault="004706BC" w:rsidP="009D0637"/>
    <w:p w:rsidR="004706BC" w:rsidRDefault="004706BC" w:rsidP="009D0637">
      <w:r>
        <w:t>\begin{figure}</w:t>
      </w:r>
    </w:p>
    <w:p w:rsidR="004706BC" w:rsidRDefault="004706BC" w:rsidP="009D0637">
      <w:r>
        <w:t>\centering</w:t>
      </w:r>
    </w:p>
    <w:p w:rsidR="004706BC" w:rsidRDefault="004706BC" w:rsidP="009D0637">
      <w:r>
        <w:t>\subfloat[</w:t>
      </w:r>
      <w:r w:rsidR="00290F99">
        <w:t>time t</w:t>
      </w:r>
      <w:r>
        <w:t>]{\label{fig:bundle1}\includegraphics[height=</w:t>
      </w:r>
      <w:r w:rsidR="00CC0EA3">
        <w:t>6</w:t>
      </w:r>
      <w:r>
        <w:t>0mm]{figures/</w:t>
      </w:r>
      <w:r w:rsidRPr="00AB4529">
        <w:t>Bundle1border</w:t>
      </w:r>
      <w:r>
        <w:t>}}%</w:t>
      </w:r>
    </w:p>
    <w:p w:rsidR="004706BC" w:rsidRDefault="004706BC" w:rsidP="009D0637">
      <w:r>
        <w:t xml:space="preserve">\hspace{0.2} </w:t>
      </w:r>
    </w:p>
    <w:p w:rsidR="004706BC" w:rsidRDefault="004706BC" w:rsidP="009D0637">
      <w:r>
        <w:t>\subfloat[</w:t>
      </w:r>
      <w:r w:rsidR="00290F99">
        <w:t>time t+1</w:t>
      </w:r>
      <w:r>
        <w:t>]{\label{fig:bundle2}\includegraphics[height=</w:t>
      </w:r>
      <w:r w:rsidR="00CC0EA3">
        <w:t>6</w:t>
      </w:r>
      <w:r>
        <w:t>0mm]{figures/Bundle2border}}%</w:t>
      </w:r>
    </w:p>
    <w:p w:rsidR="004706BC" w:rsidRDefault="004706BC" w:rsidP="009D0637">
      <w:r>
        <w:t>\caption{Bundle sampling an</w:t>
      </w:r>
      <w:r w:rsidR="006B0282">
        <w:t xml:space="preserve">d selection for two iterations, focusing on one Person (white triangle). Other People's density cost radii indicated in light circles. </w:t>
      </w:r>
      <w:r>
        <w:t>\label{fig:bundleViz}}%</w:t>
      </w:r>
    </w:p>
    <w:p w:rsidR="004706BC" w:rsidRDefault="004706BC" w:rsidP="009D0637">
      <w:r>
        <w:t>\end{figure}</w:t>
      </w:r>
    </w:p>
    <w:p w:rsidR="004706BC" w:rsidRDefault="004706BC" w:rsidP="009D0637"/>
    <w:p w:rsidR="004706BC" w:rsidRDefault="004706BC" w:rsidP="009D0637">
      <w:r>
        <w:t>The Bundle is central to the way People optimise their utility</w:t>
      </w:r>
      <w:r w:rsidR="00256E19">
        <w:t>, tying the previous framework sections together</w:t>
      </w:r>
      <w:r>
        <w:t>. When it is each Person's turn to act, they look to find better economic options in different locations. They do not attempt to exhaustively search all of model space. Instead, they assemble a set number of `Bundles', each centred at randomly chosen points. They also include a Bundle for their current location to check whether staying put is the best option.</w:t>
      </w:r>
    </w:p>
    <w:p w:rsidR="004706BC" w:rsidRDefault="004706BC" w:rsidP="009D0637"/>
    <w:p w:rsidR="004706BC" w:rsidRDefault="004706BC" w:rsidP="009D0637">
      <w:r>
        <w:t>Each of these Bundles contains all the economic information needed to calculate a utility level for that location: the cost of all available goods, including delivery cost; the cost of accessing a wage, including the commute; and the density cost that would be incurred if residing there</w:t>
      </w:r>
      <w:r w:rsidR="00341A69">
        <w:t xml:space="preserve">. </w:t>
      </w:r>
      <w:r>
        <w:t>Once utility is worked out for each of these Bundles, the best is selected and, if this is not on the current spot, the Person moves there.</w:t>
      </w:r>
    </w:p>
    <w:p w:rsidR="00341A69" w:rsidRDefault="00341A69" w:rsidP="009D0637">
      <w:r>
        <w:t>%They contain spatial as well as economic information: each is centred at a given coordinate in model space and records locations of potential employers and good suppliers relative to that.</w:t>
      </w:r>
    </w:p>
    <w:p w:rsidR="004706BC" w:rsidRDefault="004706BC" w:rsidP="009D0637"/>
    <w:p w:rsidR="004706BC" w:rsidRDefault="004706BC" w:rsidP="009D0637">
      <w:r>
        <w:t xml:space="preserve">Figure \ref{fig:bundleViz} illustrates this process for the first two iterations of a model run. To help illustrate the Bundle process, ten Firms </w:t>
      </w:r>
      <w:r w:rsidR="003134A0">
        <w:t xml:space="preserve">(indicated with crosses) </w:t>
      </w:r>
      <w:r>
        <w:t>are located randomly and People use a `love of variety' utility function, buying a mix of goods (see section \ref{</w:t>
      </w:r>
      <w:r w:rsidR="00D833A5">
        <w:t>sec:</w:t>
      </w:r>
      <w:r>
        <w:t xml:space="preserve">LoVresult} for more details on this function). </w:t>
      </w:r>
      <w:r w:rsidR="00520B3B">
        <w:t xml:space="preserve">The figures pick out a typical Person (marked as a </w:t>
      </w:r>
      <w:r>
        <w:t>triangle</w:t>
      </w:r>
      <w:r w:rsidR="00520B3B">
        <w:t>)</w:t>
      </w:r>
      <w:r>
        <w:t xml:space="preserve">. That Person's range of Bundle sample points are shown, with small, black squares being lowest utility value and large, white squares the highest. A thick black circle marks the best utility Bundle; lines indicate where that </w:t>
      </w:r>
      <w:r w:rsidR="004001C1">
        <w:t xml:space="preserve">best </w:t>
      </w:r>
      <w:r>
        <w:t>Bundle will acquire goods, with thickness of lines in proportion to budget spend on each. Sub-figure \ref{fig:bundle1} shows a Person's initial best Bundle; sub-figure \ref{fig:bundle2} illustrates their move to this Bundle and sampling again to find the next.</w:t>
      </w:r>
      <w:r w:rsidR="00956F7F">
        <w:t xml:space="preserve"> </w:t>
      </w:r>
      <w:r>
        <w:t>The process of assembling Bundles is as follows:</w:t>
      </w:r>
    </w:p>
    <w:p w:rsidR="004706BC" w:rsidRDefault="004706BC" w:rsidP="009D0637"/>
    <w:p w:rsidR="004706BC" w:rsidRDefault="004706BC" w:rsidP="009D0637">
      <w:r>
        <w:t>\begin{itemize}</w:t>
      </w:r>
    </w:p>
    <w:p w:rsidR="004706BC" w:rsidRDefault="004706BC" w:rsidP="009D0637">
      <w:r>
        <w:t xml:space="preserve">\item Create a set number of </w:t>
      </w:r>
      <w:r w:rsidR="00EE140F">
        <w:t xml:space="preserve">empty </w:t>
      </w:r>
      <w:r>
        <w:t xml:space="preserve">Bundles, each with randomised centroid coordinates in model space. </w:t>
      </w:r>
    </w:p>
    <w:p w:rsidR="004706BC" w:rsidRDefault="004706BC" w:rsidP="009D0637">
      <w:r>
        <w:t>\item For each Bundle, relative to its centre, work out:</w:t>
      </w:r>
    </w:p>
    <w:p w:rsidR="004706BC" w:rsidRDefault="004706BC" w:rsidP="009D0637">
      <w:r>
        <w:t>\begin{enumerate}</w:t>
      </w:r>
    </w:p>
    <w:p w:rsidR="004706BC" w:rsidRDefault="004706BC" w:rsidP="009D0637">
      <w:r>
        <w:t>\item What is the optimum wage the Person could get from that location? (What is the most money they can buy with their time, accounting for the base wage, commute distance and density cost?)</w:t>
      </w:r>
    </w:p>
    <w:p w:rsidR="004706BC" w:rsidRDefault="004706BC" w:rsidP="009D0637">
      <w:r>
        <w:t>\item What is the optimum utility the Person could get, given the optimum wage</w:t>
      </w:r>
      <w:r w:rsidR="008132EC">
        <w:t xml:space="preserve">, </w:t>
      </w:r>
      <w:r>
        <w:t>the total price of goods (accounting for distance)</w:t>
      </w:r>
      <w:r w:rsidR="008132EC">
        <w:t xml:space="preserve"> and their utility function</w:t>
      </w:r>
      <w:r>
        <w:t>?</w:t>
      </w:r>
    </w:p>
    <w:p w:rsidR="004706BC" w:rsidRDefault="004706BC" w:rsidP="009D0637">
      <w:r>
        <w:t>\end{enumerate}</w:t>
      </w:r>
    </w:p>
    <w:p w:rsidR="0060483A" w:rsidRDefault="004706BC" w:rsidP="0060483A">
      <w:r>
        <w:t>\item Select the bundle with the best utility: move to that location, take wage and buy goods.</w:t>
      </w:r>
      <w:r w:rsidR="0060483A">
        <w:t xml:space="preserve"> (Note</w:t>
      </w:r>
      <w:r w:rsidR="006A4A2F">
        <w:t>:</w:t>
      </w:r>
      <w:r w:rsidR="0060483A">
        <w:t xml:space="preserve"> People do \emph{not} need to `buy' </w:t>
      </w:r>
      <w:r w:rsidR="00966421">
        <w:t xml:space="preserve">this </w:t>
      </w:r>
      <w:r w:rsidR="0060483A">
        <w:t>movement between points. That is, when moving location, this is free. It costs only to move goods or move themselves to a workplace.</w:t>
      </w:r>
      <w:r w:rsidR="002E1D41">
        <w:t>)</w:t>
      </w:r>
    </w:p>
    <w:p w:rsidR="004706BC" w:rsidRDefault="004706BC" w:rsidP="009D0637"/>
    <w:p w:rsidR="004706BC" w:rsidRDefault="004706BC" w:rsidP="009D0637">
      <w:r>
        <w:t>\end{itemize}</w:t>
      </w:r>
    </w:p>
    <w:p w:rsidR="004706BC" w:rsidRDefault="004706BC" w:rsidP="009D0637"/>
    <w:p w:rsidR="00DC2936" w:rsidRDefault="005C680C" w:rsidP="009D0637">
      <w:r>
        <w:t>As mentioned, e</w:t>
      </w:r>
      <w:r w:rsidR="004706BC">
        <w:t xml:space="preserve">ach Bundle's found utility level is </w:t>
      </w:r>
      <w:r w:rsidR="00B23729">
        <w:t>`</w:t>
      </w:r>
      <w:r w:rsidR="004706BC">
        <w:t>objectively</w:t>
      </w:r>
      <w:r w:rsidR="00B23729">
        <w:t>'</w:t>
      </w:r>
      <w:r w:rsidR="004706BC">
        <w:t xml:space="preserve"> true at the moment it is calculated. However, a Person's set of Bundles is only a very small random sampling of the space around them</w:t>
      </w:r>
      <w:r w:rsidR="001D563A">
        <w:t xml:space="preserve">: </w:t>
      </w:r>
      <w:r w:rsidR="00755C4B">
        <w:t>a subset of random locations within a given small radius of the Person's current location and another set randomly chosen from the whole space. This allows a balance between finding small extra incremental benefits nearby with having a good chance of finding better options wherever they may be.</w:t>
      </w:r>
      <w:r w:rsidR="00BE528A">
        <w:t xml:space="preserve"> However, </w:t>
      </w:r>
      <w:r w:rsidR="001D563A">
        <w:t>it is almost certain that a small sample of locations will not find the objectively best spot in one iteration</w:t>
      </w:r>
      <w:r w:rsidR="004706BC">
        <w:t xml:space="preserve">. For the method to be successful, this sampling procedure needs to be repeated over many timesteps until no Person is able to unilaterally improve their utility level (a Nash equilibrium). </w:t>
      </w:r>
      <w:r w:rsidR="00472AF4">
        <w:t xml:space="preserve">The Bundle sampling process </w:t>
      </w:r>
      <w:r w:rsidR="003372D2">
        <w:t xml:space="preserve">does converge </w:t>
      </w:r>
      <w:r w:rsidR="00472AF4">
        <w:t xml:space="preserve">on a stable outcome: People gradually cease moving </w:t>
      </w:r>
      <w:r w:rsidR="00D9216D">
        <w:t xml:space="preserve">location (though there is marginal `annealing'; see below) </w:t>
      </w:r>
      <w:r w:rsidR="00472AF4">
        <w:t>as all available options fo</w:t>
      </w:r>
      <w:r w:rsidR="00DC2936">
        <w:t>r better utility are exhausted.</w:t>
      </w:r>
    </w:p>
    <w:p w:rsidR="00F80E3B" w:rsidRDefault="00F80E3B" w:rsidP="009D0637"/>
    <w:p w:rsidR="000570BE" w:rsidRDefault="000570BE" w:rsidP="009D0637">
      <w:r>
        <w:t>Figures \ref{</w:t>
      </w:r>
      <w:r w:rsidR="002A2DBE">
        <w:t>fig:movementav</w:t>
      </w:r>
      <w:r>
        <w:t>} (mean movement for all People over model time) and \ref{</w:t>
      </w:r>
      <w:r w:rsidR="00DF0ED2">
        <w:t>fig:marginalutilityav</w:t>
      </w:r>
      <w:r>
        <w:t xml:space="preserve">} (mean marginal utility gain) illustrate </w:t>
      </w:r>
      <w:r w:rsidR="001E1D4A">
        <w:t>using a log</w:t>
      </w:r>
      <w:r w:rsidR="0055798C">
        <w:t xml:space="preserve"> $</w:t>
      </w:r>
      <w:r w:rsidR="00A55CB6">
        <w:t>100</w:t>
      </w:r>
      <w:r w:rsidR="0055798C">
        <w:t>$</w:t>
      </w:r>
      <w:r w:rsidR="001E1D4A">
        <w:t xml:space="preserve"> scale </w:t>
      </w:r>
      <w:r>
        <w:t xml:space="preserve">how the process of Bundle optimisation quickly tends towards </w:t>
      </w:r>
      <w:r w:rsidR="00DC2936">
        <w:t xml:space="preserve">very low movement and marginal utility changes. After only a very short number of iterations, few better options are available. </w:t>
      </w:r>
      <w:r w:rsidR="008D7F1C">
        <w:t>Mean movement for all People drops below $0.001</w:t>
      </w:r>
      <w:r w:rsidR="009B1425">
        <w:t xml:space="preserve">$ (in an available radius to the central firm of $1$) </w:t>
      </w:r>
      <w:r w:rsidR="008D7F1C">
        <w:t xml:space="preserve">after only twenty iterations. </w:t>
      </w:r>
      <w:r w:rsidR="00F4747D">
        <w:t xml:space="preserve">However, after $5000$ iterations, there is still a little motion and </w:t>
      </w:r>
      <w:r w:rsidR="007A1DC6">
        <w:t xml:space="preserve">slight </w:t>
      </w:r>
      <w:r w:rsidR="00F4747D">
        <w:t>utility</w:t>
      </w:r>
      <w:r w:rsidR="007A1DC6">
        <w:t xml:space="preserve"> gains</w:t>
      </w:r>
      <w:r w:rsidR="00A41B83">
        <w:t xml:space="preserve">\footnote{Marginal utility is occasionally </w:t>
      </w:r>
      <w:r w:rsidR="004F29CD">
        <w:t>negative</w:t>
      </w:r>
      <w:r w:rsidR="00A41B83">
        <w:t>; since a log scale is used, these values are excluded</w:t>
      </w:r>
      <w:r w:rsidR="00572A5A">
        <w:t>.</w:t>
      </w:r>
      <w:r w:rsidR="00A41B83">
        <w:t>}</w:t>
      </w:r>
      <w:r w:rsidR="00A63A4B">
        <w:t>.</w:t>
      </w:r>
      <w:r w:rsidR="00F4747D">
        <w:t xml:space="preserve"> </w:t>
      </w:r>
      <w:r w:rsidR="00A63A4B">
        <w:t xml:space="preserve">The </w:t>
      </w:r>
      <w:r w:rsidR="00DC2936">
        <w:t>outcome is fundamentally probabilistic: any definition of a final `stability' can only be based on deciding a `stopping condition' level</w:t>
      </w:r>
      <w:r w:rsidR="003D1A47">
        <w:t>. Section \ref{sec:spatialvsnon} uses such a stopping condition for sampling data.</w:t>
      </w:r>
    </w:p>
    <w:p w:rsidR="009F6ADC" w:rsidRDefault="009F6ADC" w:rsidP="00F80E3B"/>
    <w:p w:rsidR="009F6ADC" w:rsidRDefault="009F6ADC" w:rsidP="00F80E3B">
      <w:r>
        <w:t>\begin{figure}</w:t>
      </w:r>
    </w:p>
    <w:p w:rsidR="009F6ADC" w:rsidRDefault="009F6ADC" w:rsidP="00F80E3B">
      <w:r>
        <w:t>\centering</w:t>
      </w:r>
    </w:p>
    <w:p w:rsidR="009F6ADC" w:rsidRDefault="009F6ADC" w:rsidP="00F80E3B">
      <w:r>
        <w:t>\subfloat[Mean movement per Person per `day'</w:t>
      </w:r>
      <w:r w:rsidR="00C64BD3">
        <w:t>, log</w:t>
      </w:r>
      <w:r w:rsidR="003A7CDC">
        <w:t xml:space="preserve"> $</w:t>
      </w:r>
      <w:r w:rsidR="00C64BD3">
        <w:t>100</w:t>
      </w:r>
      <w:r w:rsidR="003A7CDC">
        <w:t>$.</w:t>
      </w:r>
      <w:r>
        <w:t>]{\label{fig:movementav}\includegraphics[width=85mm]{figures/</w:t>
      </w:r>
      <w:r w:rsidRPr="00DB2418">
        <w:t>movement100dayaverage</w:t>
      </w:r>
      <w:r>
        <w:t>}}%</w:t>
      </w:r>
    </w:p>
    <w:p w:rsidR="009F6ADC" w:rsidRDefault="009F6ADC" w:rsidP="00F80E3B">
      <w:r>
        <w:t xml:space="preserve">\hspace{0.2} </w:t>
      </w:r>
    </w:p>
    <w:p w:rsidR="009F6ADC" w:rsidRDefault="009F6ADC" w:rsidP="00F80E3B">
      <w:r>
        <w:t>\subfloat[mean marginal utility (difference in utility between `days'</w:t>
      </w:r>
      <w:r w:rsidR="003A7CDC">
        <w:t>), log $</w:t>
      </w:r>
      <w:r w:rsidR="00C64BD3">
        <w:t>100</w:t>
      </w:r>
      <w:r w:rsidR="003A7CDC">
        <w:t>$</w:t>
      </w:r>
      <w:r>
        <w:t>]{\label{fig:marginalutilityav}\includegraphics[width=85mm]{figures/</w:t>
      </w:r>
      <w:r w:rsidRPr="009323A0">
        <w:t>marginalutility100dayav</w:t>
      </w:r>
      <w:r>
        <w:t>}}%</w:t>
      </w:r>
    </w:p>
    <w:p w:rsidR="009F6ADC" w:rsidRDefault="009F6ADC" w:rsidP="00F80E3B">
      <w:r>
        <w:t>\caption{Mean movement and marginal utility per Person for 5000 iterations. Running average over 100 days</w:t>
      </w:r>
      <w:r w:rsidR="003A7CDC">
        <w:t xml:space="preserve"> included for each. Both on log $</w:t>
      </w:r>
      <w:r>
        <w:t>100</w:t>
      </w:r>
      <w:r w:rsidR="003A7CDC">
        <w:t>$</w:t>
      </w:r>
      <w:r>
        <w:t xml:space="preserve"> scale. \label{fig:marginalgains}}%</w:t>
      </w:r>
    </w:p>
    <w:p w:rsidR="009F6ADC" w:rsidRDefault="009F6ADC" w:rsidP="00F80E3B">
      <w:r>
        <w:t>\end{figure}</w:t>
      </w:r>
    </w:p>
    <w:p w:rsidR="000570BE" w:rsidRDefault="000570BE" w:rsidP="009D0637"/>
    <w:p w:rsidR="0086040B" w:rsidRDefault="0086040B" w:rsidP="0086040B">
      <w:pPr>
        <w:pStyle w:val="Heading2"/>
      </w:pPr>
      <w:r>
        <w:t xml:space="preserve">%model structure </w:t>
      </w:r>
      <w:r w:rsidR="00464068">
        <w:t>cuttinz</w:t>
      </w:r>
    </w:p>
    <w:p w:rsidR="0086040B" w:rsidRDefault="0086040B" w:rsidP="0086040B">
      <w:r>
        <w:t>\begin{comment}</w:t>
      </w:r>
    </w:p>
    <w:p w:rsidR="0086040B" w:rsidRDefault="0086040B" w:rsidP="0086040B">
      <w:r>
        <w:t>This is potentially confusing: time is a factor used in each model iteration, but in some key ways it is different from a common understanding of time-based decisions spread over shorter or longer timespans. So why use the idea of time at all? It is certainly a massive simplification to treat it as `just another factor', exchangeable for other factors. For example, in reality, real-world freight shipment happens over many days, weeks and even months and can be modelled accordingly (see, for example, \citealt{hummels_time_2001}). It also underpins problems of risk and uncertainty in trade across space.</w:t>
      </w:r>
    </w:p>
    <w:p w:rsidR="0086040B" w:rsidRDefault="0086040B" w:rsidP="0086040B">
      <w:r>
        <w:t>\fixref{citations for risk/uncertainty/space}</w:t>
      </w:r>
    </w:p>
    <w:p w:rsidR="00FC6DCE" w:rsidRDefault="00FC6DCE" w:rsidP="00FC6DCE">
      <w:r>
        <w:t>People's time has become increasingly the most important space cost. This is an argument made most forcibly by Glaeser (\citealt{</w:t>
      </w:r>
      <w:r w:rsidRPr="001E6AAB">
        <w:t xml:space="preserve"> </w:t>
      </w:r>
      <w:r>
        <w:t>glaeser_cities_2004}, \citealt{</w:t>
      </w:r>
      <w:r w:rsidRPr="001E6AAB">
        <w:t xml:space="preserve"> </w:t>
      </w:r>
      <w:r>
        <w:t xml:space="preserve">glaeser_cities_2008}; see also \citealt{beckmann_lectures_2010}, p.3). The reason is intuitive enough: as transport costs for goods drop, time becomes relatively more important. A knock-on consequence has been to emphasise those elements of human productivity that rely on time proximity. Leamer and Storper explain this by pointing out that </w:t>
      </w:r>
      <w:r w:rsidR="007F3DAC">
        <w:t>-</w:t>
      </w:r>
    </w:p>
    <w:p w:rsidR="00EF065A" w:rsidRDefault="00EF065A" w:rsidP="00EF065A">
      <w:r>
        <w:t>%So I need a discussion on blind vs rational choices a little; difference between feedback; the kinds of `straitjacket' that ABM imposes vs analytics; and something else I've temporarily forgotten. Oh: the whole thing about coding choices to be made. But that's just the straitjacket choice. Link again to DiPaulo Bullock quote, question some of the more extreme year-zero flavour ABM sentiments. cf: For people, the direct financial cost of transport is very high, relative to how much it costs firms to move goods. Button finds that ``after housing and food, transport represents, at about 10 to 15 percent for a single-car-owning household, the largest element of expenditure out of income in industrialised countries'' (\citealt{button_transport_2010} p.90). Point being its a simplification for achieving the model, not ideal. A compromise.</w:t>
      </w:r>
    </w:p>
    <w:p w:rsidR="008C15CD" w:rsidRDefault="008C15CD" w:rsidP="008C15CD">
      <w:r>
        <w:t xml:space="preserve">The spatial and non-spatial components of both goods and wages can more easily be compared once this is done: a wage can be broken down into the direct cost in time and a spatial cost that represents commuting. As section \ref{sec:spatialvsnon} shows, regardless of whether they are goods-moving or person-moving, spatial versus non-spatial cost changes can have an opposite effect on morphological outcomes. </w:t>
      </w:r>
    </w:p>
    <w:p w:rsidR="00182B13" w:rsidRDefault="00182B13" w:rsidP="00182B13">
      <w:r>
        <w:t xml:space="preserve">%Secondly, this allows the clear separation of the `cost of money' and the space cost involved, which here is controlled by $tech$. Section \ref{sec:spatialeq} will use this to compare the effects of spatial versus non-spatial cost change. </w:t>
      </w:r>
    </w:p>
    <w:p w:rsidR="00182B13" w:rsidRDefault="00182B13" w:rsidP="00182B13">
      <w:r>
        <w:t xml:space="preserve">%Secondly, to illustrate that different cost functions can be made to achieve particular spatial outcomes. Section \ref{sec:prodtowelfare} will discuss this further, in a model where people are paid directly in goods using the less hard-cutoff cost equation \eqref{eq:spacecost} above. </w:t>
      </w:r>
    </w:p>
    <w:p w:rsidR="00182B13" w:rsidRDefault="00182B13" w:rsidP="00182B13">
      <w:r>
        <w:t>%"there's no way that a wage change can do anything to alter the hard time limit"</w:t>
      </w:r>
    </w:p>
    <w:p w:rsidR="00182B13" w:rsidRDefault="00182B13" w:rsidP="00182B13">
      <w:r>
        <w:t>%Only a tech change can do that</w:t>
      </w:r>
    </w:p>
    <w:p w:rsidR="00182B13" w:rsidRDefault="00182B13" w:rsidP="00182B13">
      <w:r>
        <w:t>%I've set it up currently so the cost of money is defined in terms of time: People pay for money with time.</w:t>
      </w:r>
    </w:p>
    <w:p w:rsidR="00A536BE" w:rsidRDefault="00A536BE" w:rsidP="00A536BE">
      <w:r>
        <w:t xml:space="preserve">The second is productive space: land that may be bought, sold, rented and invested in, and can enter into a production or utility function as a quantity. From an economic point of view, it is possible to think about land costs in the same way for farm production, factory or service output, as well as housing. </w:t>
      </w:r>
    </w:p>
    <w:p w:rsidR="00A536BE" w:rsidRDefault="00A536BE" w:rsidP="00A536BE">
      <w:r>
        <w:t>Space has two fundamental kinds of cost. The first comes from distance: actors must face a cost to traverse it. It is this space that Weber worked with (\citealt{</w:t>
      </w:r>
      <w:r w:rsidRPr="00C02A2C">
        <w:t xml:space="preserve"> weber_theory_1909</w:t>
      </w:r>
      <w:r>
        <w:t xml:space="preserve">}): for instance, the Weber-Fermat problem (see e.g. \citealt{brimberg_fermat-weber_1995}) of optimising a plant location given two inputs and a market happens on an otherwise entirely featureless and costless surface, and the results depend only on distance factors. </w:t>
      </w:r>
    </w:p>
    <w:p w:rsidR="00A536BE" w:rsidRDefault="00A536BE" w:rsidP="00A536BE">
      <w:r>
        <w:t xml:space="preserve">\gls{ge} wants to explain spatial morphology ``as an endogenous outcome of the economic process'' (\citealt{storper_agglomeration_2010}, p.315), rather than being caused by `first nature' effects, such as ``political power (the State), trade (rivers and ports), and finance'' (ibid p.316), or the presence of natural resources. These may determine starting conditions, but the goal is to identify and understand `second nature' effects - those that flow from the interaction of people and firms in space, not some external spatial feature. As Glaeser argues (\citealt{glaeser_cities_2004}, \citealt{glaeser_cities_2008} p.7), as transport costs decline, `first nature' effects decline relatively in importance. On this basis, Fujita argues that - </w:t>
      </w:r>
    </w:p>
    <w:p w:rsidR="00A536BE" w:rsidRDefault="00A536BE" w:rsidP="00A536BE">
      <w:r>
        <w:t>\begin{quote}</w:t>
      </w:r>
    </w:p>
    <w:p w:rsidR="00A536BE" w:rsidRDefault="00A536BE" w:rsidP="00A536BE">
      <w:r>
        <w:t>``To test whether a model can explain the endogenous formation of agglomerations, it is best to consider the simplest case of a perfectly homogenous geographical space (and free choice of location by all agents), for if any concentration of economic activities occurs in such a homogenous space, it must be due to endogenous forces.'' (\citealt{</w:t>
      </w:r>
      <w:r w:rsidRPr="00ED6E89">
        <w:t>fujita_location_1999</w:t>
      </w:r>
      <w:r>
        <w:t>} p.376-7)</w:t>
      </w:r>
    </w:p>
    <w:p w:rsidR="00A536BE" w:rsidRDefault="00A536BE" w:rsidP="00A536BE">
      <w:r>
        <w:t>\end{quote}</w:t>
      </w:r>
    </w:p>
    <w:p w:rsidR="00A536BE" w:rsidRDefault="00A536BE" w:rsidP="00A536BE">
      <w:r>
        <w:t xml:space="preserve">Analytically, first and second nature effects can be distinguished thus: first nature geography is determined by absolute location (such as a resource site or port), second nature by relative location - that is, the effect comes about through interaction between locations. But as O'Sullivan and Unwin point out, ``it is usually impossible to distinguish these effects in practice simply by observing the intensity of a process as it varies across space.'' (\citealt{osullivan_geographic_2002}, p.79) </w:t>
      </w:r>
    </w:p>
    <w:p w:rsidR="00A536BE" w:rsidRDefault="00A536BE" w:rsidP="00A536BE">
      <w:r>
        <w:t xml:space="preserve">A stronger argument than this can be made: second nature effects necessarily lead to first nature. In \gls{ge}, this is reflected in the Myrdal-style cumulative causation the models manifest (see below). Tiny differences in initial conditions determine morphology. For agent-based models, the issue is the same: as soon as two actors have formed a proximity preference, they become a first-nature effect: their absolute location determines subsequent timesteps, and will likely determine the best choices for other agents. </w:t>
      </w:r>
    </w:p>
    <w:p w:rsidR="00A536BE" w:rsidRDefault="00A536BE" w:rsidP="00A536BE">
      <w:r>
        <w:t>Why is this important? It comes down to the fact that it is impossible to distinguish first from second nature effects, almost as soon as a model has started. What that means in practice is that supplying some exogenous first nature feature at time $t$ is not all that different to allowing a second nature effect to take place between two agents -  leading, as it does, to a first nature feature at time $t+1$.</w:t>
      </w:r>
    </w:p>
    <w:p w:rsidR="00A536BE" w:rsidRDefault="00A536BE" w:rsidP="00A536BE">
      <w:r>
        <w:t xml:space="preserve">There are two points that come from this. First, actors can create first nature effects on subsequent timesteps. Model approaches emphasising endogeneity do not do anything differently, necessarily, but the emphasis on second nature masks the fact that, after even one time-step, there is no real analytic difference between supplying an exogenous geographical feature and two actors creating one endogenously. Second, land costs can be considered second nature effects in the abstract. If land itself has no exogenous differences in quality, its value results from the interaction of actors. This is perhaps obvious, but it contrasts with the intuitive idea of land being `fixed' at an absolute location, and that location determining land cost. </w:t>
      </w:r>
    </w:p>
    <w:p w:rsidR="00DC6BD3" w:rsidRDefault="00DC6BD3" w:rsidP="0086040B"/>
    <w:p w:rsidR="0086040B" w:rsidRPr="0086040B" w:rsidRDefault="0086040B" w:rsidP="0086040B">
      <w:r>
        <w:t>\end{comment}</w:t>
      </w:r>
    </w:p>
    <w:p w:rsidR="0086040B" w:rsidRDefault="0086040B" w:rsidP="009D0637"/>
    <w:p w:rsidR="004706BC" w:rsidRDefault="004706BC" w:rsidP="009D0637">
      <w:pPr>
        <w:pStyle w:val="Heading1"/>
      </w:pPr>
      <w:r>
        <w:t>\section{Results \label{sec:results}}</w:t>
      </w:r>
    </w:p>
    <w:p w:rsidR="004706BC" w:rsidRDefault="004706BC" w:rsidP="009D0637"/>
    <w:p w:rsidR="004706BC" w:rsidRDefault="004706BC" w:rsidP="009D0637">
      <w:pPr>
        <w:pStyle w:val="Heading2"/>
      </w:pPr>
      <w:r>
        <w:t>\subsection{</w:t>
      </w:r>
      <w:r w:rsidR="00930D85">
        <w:t>Basic monocentric result: density cost traded off against distance</w:t>
      </w:r>
      <w:r>
        <w:t xml:space="preserve"> \label{sec:typicalmodeloutput}}</w:t>
      </w:r>
    </w:p>
    <w:p w:rsidR="004706BC" w:rsidRDefault="004706BC" w:rsidP="009D0637"/>
    <w:p w:rsidR="004706BC" w:rsidRDefault="004706BC" w:rsidP="009D0637">
      <w:r>
        <w:t>%\begin{figure}[h!]</w:t>
      </w:r>
    </w:p>
    <w:p w:rsidR="004706BC" w:rsidRDefault="004706BC" w:rsidP="009D0637">
      <w:r>
        <w:t>%\centering%\subfloat[]{\label{fig:densityviz1}\includegraphics[height=70mm]{figures/HR_CEUS1_Sun-Dec-02-14_12_19-GMT-2012__MainVizCropped_png}}%</w:t>
      </w:r>
    </w:p>
    <w:p w:rsidR="004706BC" w:rsidRDefault="004706BC" w:rsidP="009D0637">
      <w:r>
        <w:t>%\hspace{0.2}  %\subfloat[]{\label{fig:densitygraph1}\includegraphics[height=70mm]{figures/HS_CEUS1_Sun-Dec-02-14_13_17-GMT-2012__distanceToCentralFirm_vs_chosenDensityCost_png}}%</w:t>
      </w:r>
    </w:p>
    <w:p w:rsidR="004706BC" w:rsidRDefault="004706BC" w:rsidP="009D0637">
      <w:r>
        <w:t>%\caption{ \label{fig:densitycostresult1}}%</w:t>
      </w:r>
    </w:p>
    <w:p w:rsidR="004706BC" w:rsidRDefault="004706BC" w:rsidP="009D0637">
      <w:r>
        <w:t>%\end{figure}</w:t>
      </w:r>
    </w:p>
    <w:p w:rsidR="004706BC" w:rsidRDefault="004706BC" w:rsidP="009D0637"/>
    <w:p w:rsidR="004706BC" w:rsidRDefault="004706BC" w:rsidP="009D0637">
      <w:r>
        <w:t>\begin{figure}</w:t>
      </w:r>
    </w:p>
    <w:p w:rsidR="004706BC" w:rsidRDefault="004706BC" w:rsidP="009D0637">
      <w:r>
        <w:t>\centering</w:t>
      </w:r>
    </w:p>
    <w:p w:rsidR="004706BC" w:rsidRDefault="004706BC" w:rsidP="009D0637">
      <w:r>
        <w:t>\subfloat[]{\label{fig:utilityviz}\includegraphics[height=70mm]{figures/IB_CEUS1_Mon-Dec-03-15_55_58-GMT-2012__MainVizUtility}}%</w:t>
      </w:r>
    </w:p>
    <w:p w:rsidR="004706BC" w:rsidRDefault="004706BC" w:rsidP="009D0637">
      <w:r>
        <w:t xml:space="preserve">\hspace{0.2}  </w:t>
      </w:r>
    </w:p>
    <w:p w:rsidR="004706BC" w:rsidRDefault="004706BC" w:rsidP="009D0637">
      <w:r>
        <w:t>\subfloat[]{\label{fig:utilitygraph}\includegraphics[height=70mm]{figures/IF_CEUS1_Mon-Dec-03-15_57_42-GMT-2012__distanceToCentralFirm_vs_maxUtilitycopy}}%</w:t>
      </w:r>
    </w:p>
    <w:p w:rsidR="004706BC" w:rsidRDefault="004706BC" w:rsidP="009D0637">
      <w:r>
        <w:t xml:space="preserve">\hspace{0.2}  </w:t>
      </w:r>
    </w:p>
    <w:p w:rsidR="004706BC" w:rsidRDefault="004706BC" w:rsidP="009D0637">
      <w:r>
        <w:t>\subfloat[]{\label{fig:densityviz}\includegraphics[height=70mm]{figures/IB_CEUS1_Mon-Dec-03-15_55_58-GMT-2012__MainVizDensitycopy}}%</w:t>
      </w:r>
    </w:p>
    <w:p w:rsidR="004706BC" w:rsidRDefault="004706BC" w:rsidP="009D0637">
      <w:r>
        <w:t>\hspace{0.2}</w:t>
      </w:r>
    </w:p>
    <w:p w:rsidR="004706BC" w:rsidRDefault="004706BC" w:rsidP="009D0637">
      <w:r>
        <w:t>\subfloat[]{\label{fig:densitygraph}\includegraphics[height=70mm]{figures/ID_CEUS1_Mon-Dec-03-15_57_17-GMT-2012__distanceToCentralFirm_vs_chosenDensityCostcopy}}%</w:t>
      </w:r>
    </w:p>
    <w:p w:rsidR="004706BC" w:rsidRDefault="004706BC" w:rsidP="009D0637">
      <w:r>
        <w:t xml:space="preserve">%\hspace{0.2}  </w:t>
      </w:r>
    </w:p>
    <w:p w:rsidR="004706BC" w:rsidRDefault="004706BC" w:rsidP="009D0637">
      <w:r>
        <w:t>%\subfloat[]{\label{fig:densityviz}\includegraphics[height=70mm]{figures/IB_CEUS1_Mon-Dec-03-15_55_58-GMT-2012__MainVizDensity}}%</w:t>
      </w:r>
    </w:p>
    <w:p w:rsidR="004706BC" w:rsidRDefault="004706BC" w:rsidP="009D0637">
      <w:r>
        <w:t xml:space="preserve">%\hspace{0.2} </w:t>
      </w:r>
    </w:p>
    <w:p w:rsidR="004706BC" w:rsidRDefault="004706BC" w:rsidP="009D0637">
      <w:r>
        <w:t>%\subfloat[]{\label{fig:densitygraphnumPeople}\includegraphics[height=70mm]{figures/IC_CEUS1_Mon-Dec-03-15_57_00-GMT-2012__distanceToCentralFirm_vs_numPeopleInDensityCostRadiuscopy}}%</w:t>
      </w:r>
    </w:p>
    <w:p w:rsidR="004706BC" w:rsidRDefault="004706BC" w:rsidP="009D0637">
      <w:r>
        <w:t xml:space="preserve">%\hspace{0.2}  </w:t>
      </w:r>
    </w:p>
    <w:p w:rsidR="004706BC" w:rsidRDefault="004706BC" w:rsidP="009D0637">
      <w:r>
        <w:t>%\subfloat[]{\label{fig:densityGraphDistance}\includegraphics[height=70mm]{figures/IE_CEUS1_Mon-Dec-03-15_57_26-GMT-2012__distanceToCentralFirm_vs_meanDistanceOfPeopleInDensityCostRadiuscopy}}%</w:t>
      </w:r>
    </w:p>
    <w:p w:rsidR="004706BC" w:rsidRDefault="004706BC" w:rsidP="009D0637">
      <w:r>
        <w:t>\caption{Model run: 500 People; density cost $=10$; delivery cost $=0.25$; no commute cost. \label{fig:sixresults}}%</w:t>
      </w:r>
    </w:p>
    <w:p w:rsidR="004706BC" w:rsidRDefault="004706BC" w:rsidP="009D0637">
      <w:r>
        <w:t>\end{figure}</w:t>
      </w:r>
    </w:p>
    <w:p w:rsidR="004706BC" w:rsidRDefault="004706BC" w:rsidP="009D0637"/>
    <w:p w:rsidR="004706BC" w:rsidRDefault="004706BC" w:rsidP="009D0637">
      <w:r>
        <w:t xml:space="preserve">Figure \ref{fig:sixresults} provides an overview of the model's outputs from a typical </w:t>
      </w:r>
      <w:r w:rsidR="008A455B">
        <w:t>monocentric setup</w:t>
      </w:r>
      <w:r>
        <w:t xml:space="preserve">. The two visualisations of People locating in space (\ref{fig:utilityviz} and \ref{fig:densityviz}) use size and shade of squares to indicate the \textbf{relative} range of values during the iteration being shown. Small, black squares are the lowest; large, white squares are the highest. These are paired with graphs </w:t>
      </w:r>
      <w:r w:rsidR="007E4243">
        <w:t xml:space="preserve">from the same iteration </w:t>
      </w:r>
      <w:r>
        <w:t xml:space="preserve">correlating </w:t>
      </w:r>
      <w:r w:rsidR="000E4249">
        <w:t xml:space="preserve">each Person's </w:t>
      </w:r>
      <w:r>
        <w:t>distance to the central Firm with (respectively) utility (\ref{fig:utilitygraph})</w:t>
      </w:r>
      <w:r w:rsidR="00D229CE">
        <w:t xml:space="preserve"> and</w:t>
      </w:r>
      <w:r>
        <w:t xml:space="preserve"> incurred density cost (\ref{fig:densitygraph}). </w:t>
      </w:r>
    </w:p>
    <w:p w:rsidR="004706BC" w:rsidRDefault="004706BC" w:rsidP="009D0637"/>
    <w:p w:rsidR="004706BC" w:rsidRDefault="004706BC" w:rsidP="009D0637">
      <w:r>
        <w:t xml:space="preserve">Figure \ref{fig:utilityviz} shows a range of utilities seemingly uncorrelated to location. The absolute values in figure \ref{fig:utilitygraph} show, however, that People's utility levels vary very little, staying close to $0.9$. This appears to show utility equilibriating over distance - more on this below. In figures \ref{fig:densityviz} and \ref{fig:densitygraph}, the density incurred by People is shown to drop off linearly over distance from the centre: a trade-off is being made between density and delivery cost.  </w:t>
      </w:r>
    </w:p>
    <w:p w:rsidR="00911891" w:rsidRDefault="0013508E" w:rsidP="00911891">
      <w:r>
        <w:t>%</w:t>
      </w:r>
      <w:r w:rsidR="00911891">
        <w:t>He also explains its power well: ``this core insight comes from the idea that if identical people are choosing to live in different places then those two different places must be offering an equivalent bundle of advantages'' (ibid). (\</w:t>
      </w:r>
      <w:r w:rsidR="00911891" w:rsidRPr="006A0099">
        <w:t>cite</w:t>
      </w:r>
      <w:r w:rsidR="00911891">
        <w:t>year</w:t>
      </w:r>
      <w:r w:rsidR="00911891" w:rsidRPr="006A0099">
        <w:t>{glaeser_cities_2008</w:t>
      </w:r>
      <w:r w:rsidR="00911891">
        <w:t xml:space="preserve">} p.4)  </w:t>
      </w:r>
    </w:p>
    <w:p w:rsidR="00911891" w:rsidRDefault="00911891" w:rsidP="009D0637"/>
    <w:p w:rsidR="00911891" w:rsidRDefault="00911891" w:rsidP="009D0637"/>
    <w:p w:rsidR="004706BC" w:rsidRDefault="004706BC" w:rsidP="009D0637">
      <w:pPr>
        <w:pStyle w:val="Heading2"/>
      </w:pPr>
      <w:r>
        <w:t>\subsection{Impact of changing spatial and non-spatial costs on size of settlement \label{sec:spatialvsnon}}</w:t>
      </w:r>
    </w:p>
    <w:p w:rsidR="004706BC" w:rsidRDefault="004706BC" w:rsidP="009D0637"/>
    <w:p w:rsidR="004706BC" w:rsidRDefault="004706BC" w:rsidP="009D0637">
      <w:r>
        <w:t>\begin{figure}[h!]</w:t>
      </w:r>
    </w:p>
    <w:p w:rsidR="004706BC" w:rsidRDefault="004706BC" w:rsidP="009D0637">
      <w:r>
        <w:t>\centering</w:t>
      </w:r>
    </w:p>
    <w:p w:rsidR="004706BC" w:rsidRDefault="004706BC" w:rsidP="009D0637">
      <w:r>
        <w:t>\subfloat[]{\label{fig:spatialvsnon_wage}\includegraphics[height=70mm]{figures/distanceToCentralFirm_vs_wageOffer}}%</w:t>
      </w:r>
    </w:p>
    <w:p w:rsidR="004706BC" w:rsidRDefault="004706BC" w:rsidP="009D0637">
      <w:r>
        <w:t xml:space="preserve">\hspace{0.2}  </w:t>
      </w:r>
    </w:p>
    <w:p w:rsidR="004706BC" w:rsidRDefault="004706BC" w:rsidP="009D0637">
      <w:r>
        <w:t>\subfloat[]{\label{fig:spatialvsnon_good}\includegraphics[height=70mm]{figures/distanceToCentralFirm_vs_goodCost}}%</w:t>
      </w:r>
    </w:p>
    <w:p w:rsidR="004706BC" w:rsidRDefault="004706BC" w:rsidP="009D0637">
      <w:r>
        <w:t xml:space="preserve">\hspace{0.2} </w:t>
      </w:r>
    </w:p>
    <w:p w:rsidR="004706BC" w:rsidRDefault="004706BC" w:rsidP="009D0637">
      <w:r>
        <w:t>\subfloat[]{\label{fig:spatialvsnon_commute}\includegraphics[height=70mm]{figures/distanceToCentralFirm_vs_COMMUTECOST}}%</w:t>
      </w:r>
    </w:p>
    <w:p w:rsidR="004706BC" w:rsidRDefault="004706BC" w:rsidP="009D0637">
      <w:r>
        <w:t xml:space="preserve">\hspace{0.2}  </w:t>
      </w:r>
    </w:p>
    <w:p w:rsidR="004706BC" w:rsidRDefault="004706BC" w:rsidP="009D0637">
      <w:r>
        <w:t>\subfloat[]{\label{fig:spatialvsnon_del}\includegraphics[height=70mm]{figures/distanceToCentralFirm_vs_deliveryCost}}%</w:t>
      </w:r>
    </w:p>
    <w:p w:rsidR="004706BC" w:rsidRDefault="004706BC" w:rsidP="009D0637">
      <w:r>
        <w:t>\caption{Non-spatial (a/b) and spatial (c/d) elements of both goods and wages. Each is parameter-swept (positive in black, negative in grey) in increments of $0.005$. A datapoint is taken when mean agent movement $&lt;0.0001$ average over $10$ iterations. \label{fig:spatialvsnon}}%</w:t>
      </w:r>
    </w:p>
    <w:p w:rsidR="004706BC" w:rsidRDefault="004706BC" w:rsidP="009D0637">
      <w:r>
        <w:t>\end{figure}</w:t>
      </w:r>
    </w:p>
    <w:p w:rsidR="004706BC" w:rsidRDefault="004706BC" w:rsidP="009D0637"/>
    <w:p w:rsidR="004706BC" w:rsidRDefault="004706BC" w:rsidP="009D0637">
      <w:r>
        <w:t xml:space="preserve">Section \ref{sec:spatialvsnon} explained that the cost of moving both people and goods </w:t>
      </w:r>
      <w:r w:rsidR="00EB48C8">
        <w:t xml:space="preserve">can be broken down into </w:t>
      </w:r>
      <w:r>
        <w:t xml:space="preserve">spatial and non-spatial components. Figure \ref{fig:spatialvsnon} shows </w:t>
      </w:r>
      <w:r w:rsidR="00EB48C8">
        <w:t xml:space="preserve">the result of sweeping each of these four costs: base good cost, delivery cost, wage (reframed as base `cost of money' in time) and commute cost. </w:t>
      </w:r>
      <w:r w:rsidR="00B46DED">
        <w:t xml:space="preserve">The model setup is: </w:t>
      </w:r>
      <w:r w:rsidR="00B47912">
        <w:t xml:space="preserve">$300$ </w:t>
      </w:r>
      <w:r>
        <w:t xml:space="preserve">People buy a Firm's single good and work for a fixed wage. </w:t>
      </w:r>
      <w:r w:rsidR="0062493D">
        <w:t>E</w:t>
      </w:r>
      <w:r>
        <w:t xml:space="preserve">ach of </w:t>
      </w:r>
      <w:r w:rsidR="0062493D">
        <w:t xml:space="preserve">the </w:t>
      </w:r>
      <w:r>
        <w:t xml:space="preserve">four </w:t>
      </w:r>
      <w:r w:rsidR="0062493D">
        <w:t xml:space="preserve">variables </w:t>
      </w:r>
      <w:r>
        <w:t xml:space="preserve">is changed from zero to one and from one back to zero in increments of $0.005$. </w:t>
      </w:r>
      <w:r w:rsidR="00513C53">
        <w:t xml:space="preserve">Both directions are checked to highlight any hysteresis: darker circles indicate increasing distance, lighter circles decreasing. </w:t>
      </w:r>
      <w:r>
        <w:t xml:space="preserve">Data points are taken when mean movement for all People drops below an average of $0.0001$ over ten iterations; at least ten iterations are then allowed to pass before checking for stability again. The impact on spatial morphology  is measured using the mean distance of all People from the centre firm, which is larger as People spread further out from the centre. </w:t>
      </w:r>
    </w:p>
    <w:p w:rsidR="004706BC" w:rsidRDefault="004706BC" w:rsidP="009D0637"/>
    <w:p w:rsidR="004706BC" w:rsidRDefault="004706BC" w:rsidP="009D0637">
      <w:r>
        <w:t>Sub-figures \ref{fig:spatialvsnon_wage} and \ref{fig:spatialvsnon_</w:t>
      </w:r>
      <w:r w:rsidR="009A15CC">
        <w:t>good</w:t>
      </w:r>
      <w:r>
        <w:t xml:space="preserve">} are non-spatial costs. Changing both the `cost of money' and the good cost effectively alter the real wage, and both have a spatial impact due to their interaction with density cost. Increasing the real wage makes People more able to offset density cost: they agglomerate. Conversely, sub-figures \ref{fig:spatialvsnon_commute} and \ref{fig:spatialvsnon_del} are spatial to begin with, changing the cost of moving goods and wage across space differently depending on a Person's location. Decreasing delivery cost and commute cost have the same effect: goods and wages can get further for cheaper. While overall this increases Peoples' real wages, the spatial effect is opposite: they disperse. </w:t>
      </w:r>
    </w:p>
    <w:p w:rsidR="004706BC" w:rsidRDefault="004706BC" w:rsidP="009D0637"/>
    <w:p w:rsidR="00665095" w:rsidRDefault="00665095" w:rsidP="00665095">
      <w:pPr>
        <w:pStyle w:val="Heading2"/>
      </w:pPr>
      <w:r>
        <w:t>\subsection{What drives agent location choice? \label{sec:rationalchoices}}</w:t>
      </w:r>
    </w:p>
    <w:p w:rsidR="00665095" w:rsidRDefault="00665095" w:rsidP="00665095"/>
    <w:p w:rsidR="00665095" w:rsidRDefault="00665095" w:rsidP="00665095">
      <w:r>
        <w:t>\begin{figure}[h!]</w:t>
      </w:r>
    </w:p>
    <w:p w:rsidR="00665095" w:rsidRDefault="00665095" w:rsidP="00665095">
      <w:r>
        <w:t>\centering</w:t>
      </w:r>
    </w:p>
    <w:p w:rsidR="00665095" w:rsidRDefault="00665095" w:rsidP="00665095">
      <w:r>
        <w:t>\subfloat[utility vs delivery cost]</w:t>
      </w:r>
    </w:p>
    <w:p w:rsidR="00665095" w:rsidRDefault="00665095" w:rsidP="00665095">
      <w:r>
        <w:t>{\label{fig:discreteregiondelcost}\includegraphics[width=85mm]{figures/2regionDiscreteDeliveryCostB&amp;W}}%</w:t>
      </w:r>
    </w:p>
    <w:p w:rsidR="00665095" w:rsidRDefault="00665095" w:rsidP="00665095">
      <w:r>
        <w:t xml:space="preserve">\hspace{0.2}  </w:t>
      </w:r>
    </w:p>
    <w:p w:rsidR="00665095" w:rsidRDefault="00665095" w:rsidP="00665095">
      <w:r>
        <w:t>\subfloat[utility vs base good cost]{\label{fig:discreteregiongoodcost}\includegraphics[width=85mm]{figures/2regionDiscreteGoodCostB&amp;W}}</w:t>
      </w:r>
    </w:p>
    <w:p w:rsidR="00665095" w:rsidRDefault="00665095" w:rsidP="00665095">
      <w:r>
        <w:t>\caption{Two People, two regions. Wages &amp; good cost $=1$. Density cost if two People in same region: 0.5, subtracted from wage. No delivery cost in region 1, delivery cost = $1$ in region 2.\label{fig:discretetworegioncomparison}}%</w:t>
      </w:r>
    </w:p>
    <w:p w:rsidR="00665095" w:rsidRDefault="00665095" w:rsidP="00665095">
      <w:r>
        <w:t>\end{figure}</w:t>
      </w:r>
    </w:p>
    <w:p w:rsidR="00665095" w:rsidRDefault="00665095" w:rsidP="00665095"/>
    <w:p w:rsidR="00665095" w:rsidRDefault="00665095" w:rsidP="00665095">
      <w:r>
        <w:t xml:space="preserve">What causes this opposite reaction? This section presents a small thought experiment based on the model framework using the simplest possible assumptions. There are two discrete regions and two People. Region one has no delivery costs, but in region two it costs $1$ to deliver a unit of good. There is a single Firm in region one paying a wage of $1$. It produces $G$ at a base cost of $1$. As there is a delivery charge in region two, it costs $2$ to buy one unit of good there. </w:t>
      </w:r>
    </w:p>
    <w:p w:rsidR="00665095" w:rsidRDefault="00665095" w:rsidP="00665095"/>
    <w:p w:rsidR="00665095" w:rsidRDefault="00665095" w:rsidP="00665095">
      <w:r>
        <w:t xml:space="preserve">The two People must decide where to locate to maximise their utility. They can avoid delivery costs by staying in region one, but if they both reside there, density costs are incurred. Let the density cost be zero if only one Person is present, and $0.5$ if both are in the same region. If so, subtract the density cost from the wage so it becomes $0.5$ for each. Utility is linear: $G = U$. </w:t>
      </w:r>
    </w:p>
    <w:p w:rsidR="00665095" w:rsidRDefault="00665095" w:rsidP="00665095"/>
    <w:p w:rsidR="00665095" w:rsidRDefault="00665095" w:rsidP="00665095">
      <w:r>
        <w:t>Exclude the obviously poor choice of both residing in region two, where delivery and density costs would be high: at least one Person would choose to minimise delivery costs. This leaves only two possible states: both People in region one; or one Person in each region. Figure \ref{fig:discretetworegioncomparison} shows the utility for these two states, changing base good cost and delivery cost (the spatial and non-spatial components of the total good cost).</w:t>
      </w:r>
    </w:p>
    <w:p w:rsidR="00665095" w:rsidRDefault="00665095" w:rsidP="00665095"/>
    <w:p w:rsidR="00665095" w:rsidRDefault="00665095" w:rsidP="00665095">
      <w:r>
        <w:t>It is better for one Person to move from region one to two where the single grey line is higher than the double. Increasing delivery cost (sub-figure \ref{fig:discreteregiondelcost}) is agglomerating: while it is better for one person to move to region two when delivery costs are below $1$, as they go beyond this, sharing region one with the other Person becomes utility-maximising. Conversely, increasing the base good cost (sub-figure \ref{fig:discreteregiongoodcost}) is centrifugal: as it increases past $1$, one Person will find moving away from the centre the best choice.</w:t>
      </w:r>
    </w:p>
    <w:p w:rsidR="00665095" w:rsidRDefault="00665095" w:rsidP="00665095"/>
    <w:p w:rsidR="00665095" w:rsidRDefault="00665095" w:rsidP="00665095">
      <w:r>
        <w:t>If a Person does move from a high-density spot, they leave another Person behind with higher utility than them: as soon as they decide to move to region two (single grey line), the other Person  gains a permanent utility advantage in region one (black line). The reverse is also true: if moving to region one is best, this will drag the utility of the existing resident down. These are both obvious externalities: moving from one to two increases both People's utility - but the Person staying put actually benefits more. Moving from two to one increases only the mover's utility; the other pays a price in increased density.</w:t>
      </w:r>
    </w:p>
    <w:p w:rsidR="005E62C8" w:rsidRDefault="005E62C8" w:rsidP="005E62C8"/>
    <w:p w:rsidR="005E62C8" w:rsidRDefault="001F5EA3" w:rsidP="00665095">
      <w:r>
        <w:t xml:space="preserve">The presence of these externalities - </w:t>
      </w:r>
      <w:r w:rsidR="005E62C8">
        <w:t>where ``the activities of one group affect the welfare of another group without any payment or ompensation being made'' (\citealt{button_transport_2010} p.161)</w:t>
      </w:r>
      <w:r w:rsidR="00D63697">
        <w:t xml:space="preserve"> – as a mechanism for equilibrium is in contrast to their role in neoclassical models. </w:t>
      </w:r>
      <w:r w:rsidR="005E62C8">
        <w:t>As Skitovsky says, as regards clearing-market equilibria, they are ``the villain of the piece and the cause for conflict between private profit and social benefit'' (\citealt{scitovsky_two_1954} p.144). From an \gls{abm} point of view, however, market interactions - whether auction or otherwise - are nothing \emph{</w:t>
      </w:r>
      <w:r w:rsidR="005E62C8" w:rsidRPr="008D641E">
        <w:t>but</w:t>
      </w:r>
      <w:r w:rsidR="005E62C8">
        <w:t xml:space="preserve">} externalities: each agents' buying decision in one moment change the prices others face in the next. The spatial outcome of the results presented here are externality-based </w:t>
      </w:r>
      <w:r w:rsidR="001B2E77">
        <w:t>in the same way.</w:t>
      </w:r>
    </w:p>
    <w:p w:rsidR="00665095" w:rsidRDefault="00665095" w:rsidP="00665095"/>
    <w:p w:rsidR="00665095" w:rsidRDefault="00665095" w:rsidP="00665095">
      <w:pPr>
        <w:pStyle w:val="Heading3"/>
      </w:pPr>
      <w:r>
        <w:t>%three person thought exp</w:t>
      </w:r>
    </w:p>
    <w:p w:rsidR="00665095" w:rsidRDefault="00665095" w:rsidP="00665095">
      <w:r>
        <w:t>\begin{figure}[h!]</w:t>
      </w:r>
    </w:p>
    <w:p w:rsidR="00665095" w:rsidRDefault="00665095" w:rsidP="00665095">
      <w:r>
        <w:t>\centering</w:t>
      </w:r>
    </w:p>
    <w:p w:rsidR="00665095" w:rsidRDefault="00665095" w:rsidP="00665095">
      <w:r>
        <w:t>\subfloat[utility vs delivery cost]</w:t>
      </w:r>
    </w:p>
    <w:p w:rsidR="00665095" w:rsidRDefault="00665095" w:rsidP="00665095">
      <w:r>
        <w:t>{\label{fig:discrete3del}\includegraphics[width=85mm]{figures/</w:t>
      </w:r>
      <w:r w:rsidR="007E5F35" w:rsidRPr="007E5F35">
        <w:t>3regionDelCost3finalfinal</w:t>
      </w:r>
      <w:r>
        <w:t>}}%</w:t>
      </w:r>
    </w:p>
    <w:p w:rsidR="00665095" w:rsidRDefault="00665095" w:rsidP="00665095">
      <w:r>
        <w:t xml:space="preserve">\hspace{0.2}  </w:t>
      </w:r>
    </w:p>
    <w:p w:rsidR="00665095" w:rsidRDefault="00665095" w:rsidP="00665095">
      <w:r>
        <w:t>\subfloat[utility vs base good cost]{\label{fig:discrete3good}\includegraphics[width=85mm]{figures/</w:t>
      </w:r>
      <w:r w:rsidR="004E2C83" w:rsidRPr="004E2C83">
        <w:t>3regionGoodCostFinal</w:t>
      </w:r>
      <w:r>
        <w:t>}}</w:t>
      </w:r>
    </w:p>
    <w:p w:rsidR="00665095" w:rsidRDefault="00665095" w:rsidP="00665095">
      <w:r>
        <w:t>\caption{Two People, two regions. Wages &amp; good cost $=1$. Density cost if two People in same region: 0.5, subtracted from wage. No delivery cost in region 1, delivery cost = $1$ in region 2.</w:t>
      </w:r>
      <w:r w:rsidR="00514769">
        <w:t xml:space="preserve"> Unbroken lines indicate optimal choices. </w:t>
      </w:r>
      <w:r>
        <w:t>\label{fig:discrete3regioncomparison}}%</w:t>
      </w:r>
    </w:p>
    <w:p w:rsidR="00665095" w:rsidRDefault="00665095" w:rsidP="00665095">
      <w:r>
        <w:t>\end{figure}</w:t>
      </w:r>
    </w:p>
    <w:p w:rsidR="00665095" w:rsidRDefault="00665095" w:rsidP="00665095"/>
    <w:p w:rsidR="00665095" w:rsidRDefault="00665095" w:rsidP="00665095">
      <w:r>
        <w:t>Extending the thought experiment to three People and three regions, with the third region twice as distant again (figure \ref{fig:discrete3regioncomparison}) produces more complex outcomes, but indicates where the pressure for spatial equilibrium comes from. It is made easier to understand since there are only three rational states to be in: all three People in region one; two People in region one with another in region two; or one Person in each of the three regions. Looking at the case of changing delivery cost and base good cost again (figures \ref{fig:discrete3del} and \ref{fig:discrete3good}) shows where the change between these three options takes place.</w:t>
      </w:r>
    </w:p>
    <w:p w:rsidR="001D524D" w:rsidRDefault="001D524D" w:rsidP="00665095"/>
    <w:p w:rsidR="00665095" w:rsidRDefault="001D524D" w:rsidP="00665095">
      <w:r>
        <w:t>E</w:t>
      </w:r>
      <w:r w:rsidR="00665095">
        <w:t xml:space="preserve">ach graph is split into three sections at two key cross-over points where People are incentivised to move. </w:t>
      </w:r>
      <w:r>
        <w:t xml:space="preserve">Unbroken lines indicate the utility-maximising choice in each case. </w:t>
      </w:r>
      <w:r w:rsidR="00665095">
        <w:t xml:space="preserve">Increasing delivery costs is agglomerating: starting at lower values, People's best option is to spread out, one per region. Region three's resident has no incentive to move to region two: if two people reside there, its utility drops. </w:t>
      </w:r>
      <w:r w:rsidR="0069516D">
        <w:t xml:space="preserve">They </w:t>
      </w:r>
      <w:r w:rsidR="005539B2">
        <w:t xml:space="preserve">should stay </w:t>
      </w:r>
      <w:r w:rsidR="00665095">
        <w:t>put until `two people in region one' becomes the better option. That has a knock-on effect: the existing resident is made worse off. At the second cross-over, region two's new resident now finds region one better, increasing their utility but lowering that of the other two in the process.</w:t>
      </w:r>
    </w:p>
    <w:p w:rsidR="009C6A43" w:rsidRDefault="009C6A43" w:rsidP="00665095">
      <w:r>
        <w:t>%and region three's resident gets to move closer, becoming better-off in the process</w:t>
      </w:r>
    </w:p>
    <w:p w:rsidR="00665095" w:rsidRDefault="00665095" w:rsidP="00665095"/>
    <w:p w:rsidR="00665095" w:rsidRDefault="00665095" w:rsidP="00665095">
      <w:r>
        <w:t>For base good cost, the direction of agglomeration is different, but the outcome is the same: the pressure for spatial equilibrium comes from the external effect of one Person's optimal choice.</w:t>
      </w:r>
      <w:r w:rsidR="004C27CF">
        <w:t xml:space="preserve"> </w:t>
      </w:r>
      <w:r w:rsidR="007C03B0">
        <w:t>Note, it is also possible to read off who will be incentivised to move</w:t>
      </w:r>
      <w:r w:rsidR="00133002">
        <w:t>.</w:t>
      </w:r>
      <w:r w:rsidR="007C03B0">
        <w:t xml:space="preserve"> </w:t>
      </w:r>
      <w:r w:rsidR="00133002">
        <w:t>I</w:t>
      </w:r>
      <w:r w:rsidR="007C03B0">
        <w:t xml:space="preserve">n the case of increasing base good cost, </w:t>
      </w:r>
      <w:r w:rsidR="00447F2A">
        <w:t xml:space="preserve">the utility of `2 in 1' </w:t>
      </w:r>
      <w:r w:rsidR="008B750B">
        <w:t xml:space="preserve">– higher for cheaper goods - </w:t>
      </w:r>
      <w:r w:rsidR="00447F2A">
        <w:t xml:space="preserve">drops until </w:t>
      </w:r>
      <w:r w:rsidR="00144A5E">
        <w:t xml:space="preserve">a </w:t>
      </w:r>
      <w:r w:rsidR="00447F2A">
        <w:t xml:space="preserve">Person </w:t>
      </w:r>
      <w:r w:rsidR="00561BEB">
        <w:t xml:space="preserve">in region one </w:t>
      </w:r>
      <w:r w:rsidR="00447F2A">
        <w:t>finds moving right out to the edge the best option.</w:t>
      </w:r>
    </w:p>
    <w:p w:rsidR="00665095" w:rsidRDefault="00665095" w:rsidP="00665095"/>
    <w:p w:rsidR="004706BC" w:rsidRDefault="004706BC" w:rsidP="009D0637">
      <w:pPr>
        <w:pStyle w:val="Heading2"/>
      </w:pPr>
      <w:r>
        <w:t>\subsection{Giving People a spread of costs \label{sec:vonThunen}}</w:t>
      </w:r>
    </w:p>
    <w:p w:rsidR="004706BC" w:rsidRDefault="004706BC" w:rsidP="009D0637"/>
    <w:p w:rsidR="004706BC" w:rsidRDefault="004706BC" w:rsidP="009D0637">
      <w:r>
        <w:t>\begin{figure}[h!]</w:t>
      </w:r>
    </w:p>
    <w:p w:rsidR="004706BC" w:rsidRDefault="004706BC" w:rsidP="009D0637">
      <w:r>
        <w:t>\centering</w:t>
      </w:r>
    </w:p>
    <w:p w:rsidR="004706BC" w:rsidRDefault="004706BC" w:rsidP="009D0637">
      <w:r>
        <w:t>\subfloat[]{\label{fig:vonWage}\includegraphics[height=70mm]{figures/JG_CEUS1_Wed-Dec-05-11_09_26-GMT-2012__MainViz}}%</w:t>
      </w:r>
    </w:p>
    <w:p w:rsidR="004706BC" w:rsidRDefault="004706BC" w:rsidP="009D0637">
      <w:r>
        <w:t xml:space="preserve">\hspace{0.2}  </w:t>
      </w:r>
    </w:p>
    <w:p w:rsidR="004706BC" w:rsidRDefault="004706BC" w:rsidP="009D0637">
      <w:r>
        <w:t>\subfloat[]{\label{fig:vonWageUtility}\includegraphics[height=70mm]{figures/JH_CEUS1_Wed-Dec-05-11_09_28-GMT-2012__distanceToCentralFirm_vs_maxUtility}}%</w:t>
      </w:r>
    </w:p>
    <w:p w:rsidR="004706BC" w:rsidRDefault="004706BC" w:rsidP="009D0637">
      <w:r>
        <w:t xml:space="preserve">\hspace{0.2} </w:t>
      </w:r>
    </w:p>
    <w:p w:rsidR="004706BC" w:rsidRDefault="004706BC" w:rsidP="009D0637">
      <w:r>
        <w:t>\subfloat[]{\label{fig:vonCommute}\includegraphics[height=70mm]{figures/JK_CEUS1_Wed-Dec-05-11_23_18-GMT-2012__MainViz}}%</w:t>
      </w:r>
    </w:p>
    <w:p w:rsidR="004706BC" w:rsidRDefault="004706BC" w:rsidP="009D0637">
      <w:r>
        <w:t xml:space="preserve">\hspace{0.2}  </w:t>
      </w:r>
    </w:p>
    <w:p w:rsidR="004706BC" w:rsidRDefault="004706BC" w:rsidP="009D0637">
      <w:r>
        <w:t>\subfloat[]{\label{fig:vonCommuteUtility}\includegraphics[height=70mm]{figures/JL_CEUS1_Wed-Dec-05-11_23_33-GMT-2012__distanceToCentralFirm_vs_maxUtility}}%</w:t>
      </w:r>
    </w:p>
    <w:p w:rsidR="004706BC" w:rsidRDefault="004706BC" w:rsidP="009D0637">
      <w:r>
        <w:t>\caption{People set with variable wage (a/b): wealthier buy proximity. People set with variable commute cost (c/d): wealthier (paying less commute costs) buy distance.\label{fig:vonThunen}}%</w:t>
      </w:r>
    </w:p>
    <w:p w:rsidR="004706BC" w:rsidRDefault="004706BC" w:rsidP="009D0637">
      <w:r>
        <w:t>\end{figure}</w:t>
      </w:r>
    </w:p>
    <w:p w:rsidR="004706BC" w:rsidRDefault="004706BC" w:rsidP="009D0637"/>
    <w:p w:rsidR="004706BC" w:rsidRDefault="004706BC" w:rsidP="009D0637">
      <w:r>
        <w:t>In figure \ref{fig:vonThunen}, four Firms are placed at the centre of the monocentric model. Each Firm has variable costs. Each Person</w:t>
      </w:r>
      <w:r w:rsidR="007D4730">
        <w:t xml:space="preserve"> is assigned permanently to a single Firm and cannot change</w:t>
      </w:r>
      <w:r>
        <w:t xml:space="preserve">. A quarter of People work for each of the four; the shaded shapes indicate which. Sub-figures \ref{fig:vonWage} and \ref{fig:vonWageUtility} show the spatial result if wages are varied between $0.5$ and $2$. Sub-figures \ref{fig:vonCommute} and \ref{fig:vonCommuteUtility} show the effect if commute cost is varied (from $0.25$ to $1$). Note that a higher commute cost is equivalent to a lower real wage. This variation is thus applied in reverse to make the diagrams comparable: in both cases, white squares have the lowest real wage and dark pentagons the highest. </w:t>
      </w:r>
    </w:p>
    <w:p w:rsidR="001931E8" w:rsidRDefault="001931E8" w:rsidP="009D0637">
      <w:r>
        <w:t>%One Firm has the base cost and subsequent ones have a multiple of this.</w:t>
      </w:r>
    </w:p>
    <w:p w:rsidR="001B24CE" w:rsidRDefault="001B24CE" w:rsidP="009D0637">
      <w:r>
        <w:t>%can work only for a single Firm</w:t>
      </w:r>
    </w:p>
    <w:p w:rsidR="004706BC" w:rsidRDefault="004706BC" w:rsidP="009D0637"/>
    <w:p w:rsidR="004706BC" w:rsidRDefault="004706BC" w:rsidP="009D0637">
      <w:r>
        <w:t>As dark-pentagon People are given a higher wage, unsurprisingly they also have the highest utility - but the place where they can find this depends on whether the cost is spatial or not. Being wealthier in a non-space cost allows a Person to buy a denser location and gain from proximity by reducing their commute cost. Having a cheaper commute allows more distance to be bought: the outskirts become the utility-maximising location.</w:t>
      </w:r>
    </w:p>
    <w:p w:rsidR="00CD63AA" w:rsidRDefault="001C214F" w:rsidP="009D0637">
      <w:r>
        <w:t>%</w:t>
      </w:r>
      <w:r w:rsidR="00CD63AA">
        <w:t>Is it interesting that we do not need an argument about rent or land to produce this result?</w:t>
      </w:r>
    </w:p>
    <w:p w:rsidR="004706BC" w:rsidRDefault="004706BC" w:rsidP="009D0637"/>
    <w:p w:rsidR="004706BC" w:rsidRDefault="004706BC" w:rsidP="009D0637">
      <w:pPr>
        <w:pStyle w:val="Heading2"/>
      </w:pPr>
      <w:r>
        <w:t>\subsection{Love of Variety in a simple two-Firm scenario \label{</w:t>
      </w:r>
      <w:r w:rsidR="00D833A5">
        <w:t>sec:</w:t>
      </w:r>
      <w:r>
        <w:t>LoVresult}}</w:t>
      </w:r>
    </w:p>
    <w:p w:rsidR="004706BC" w:rsidRDefault="004706BC" w:rsidP="009D0637"/>
    <w:p w:rsidR="004706BC" w:rsidRDefault="004706BC" w:rsidP="009D0637">
      <w:r>
        <w:t>\begin{figure}[]</w:t>
      </w:r>
    </w:p>
    <w:p w:rsidR="004706BC" w:rsidRDefault="004706BC" w:rsidP="009D0637">
      <w:r>
        <w:t>\centering</w:t>
      </w:r>
    </w:p>
    <w:p w:rsidR="004706BC" w:rsidRDefault="004706BC" w:rsidP="009D0637">
      <w:r>
        <w:t>\subfloat[]{\label{fig:LoVlow}\includegraphics[height=35mm]{figures/BothCESlowRho}}%</w:t>
      </w:r>
    </w:p>
    <w:p w:rsidR="004706BC" w:rsidRDefault="004706BC" w:rsidP="009D0637">
      <w:r>
        <w:t xml:space="preserve">\hspace{0.2}  </w:t>
      </w:r>
    </w:p>
    <w:p w:rsidR="004706BC" w:rsidRDefault="004706BC" w:rsidP="009D0637">
      <w:r>
        <w:t>\subfloat[]{\label{fig:LoVhigh}\includegraphics[height=35mm]{figures/BothCEShighRho}}%</w:t>
      </w:r>
    </w:p>
    <w:p w:rsidR="004706BC" w:rsidRDefault="004706BC" w:rsidP="009D0637">
      <w:r>
        <w:t xml:space="preserve">\hspace{0.2} </w:t>
      </w:r>
    </w:p>
    <w:p w:rsidR="004706BC" w:rsidRDefault="004706BC" w:rsidP="009D0637">
      <w:r>
        <w:t>\subfloat[]{\label{fig:LoVcorrelation}\includegraphics[height=70mm]{figures/JS_CEUS1_Wed-Dec-05-19_21_46-GMT-2012__distanceToCentralFirm_vs_rho}}%</w:t>
      </w:r>
    </w:p>
    <w:p w:rsidR="004706BC" w:rsidRDefault="004706BC" w:rsidP="009D0637">
      <w:r>
        <w:t>\hspace{0.2}</w:t>
      </w:r>
    </w:p>
    <w:p w:rsidR="004706BC" w:rsidRDefault="004706BC" w:rsidP="009D0637">
      <w:r>
        <w:t>\caption{Spatial effect of rho: one firm (left) with delivery cost = $2$, the other = $4$.\label{fig:LoV}}%</w:t>
      </w:r>
    </w:p>
    <w:p w:rsidR="004706BC" w:rsidRDefault="004706BC" w:rsidP="009D0637">
      <w:r>
        <w:t>\end{figure}</w:t>
      </w:r>
    </w:p>
    <w:p w:rsidR="004706BC" w:rsidRDefault="004706BC" w:rsidP="009D0637"/>
    <w:p w:rsidR="004706BC" w:rsidRDefault="004706BC" w:rsidP="009D0637">
      <w:r>
        <w:t>Previous results have all used elementary, linear utility based on a quantity of one single good. The `Bundle' method, however, can work with any utility function and number of goods. In this example, People use a \gls{ces} utility function. First defined by Arrow et al. (\citeyear{arrow_capital-labor_1961}), it is at the core of \gls{ge} and something of an economic swiss army knife; ``perhaps the most frequently employed function in modern economic analysis'' (\citealt{durlauf_new_2008} p.737). The key parameter is $\rho$, or the `love of variety' parameter (\citealt{brakman_new_2009} pp.94). Dixit and Stiglitz give a clear illustration of the basic principle, using a function able to reflect that:</w:t>
      </w:r>
    </w:p>
    <w:p w:rsidR="004706BC" w:rsidRDefault="004706BC" w:rsidP="009D0637"/>
    <w:p w:rsidR="004706BC" w:rsidRDefault="004706BC" w:rsidP="009D0637">
      <w:r>
        <w:t>\begin{quote}</w:t>
      </w:r>
    </w:p>
    <w:p w:rsidR="004706BC" w:rsidRDefault="004706BC" w:rsidP="009D0637">
      <w:r>
        <w:t>``... a consumer who is indifferent between the quantites $(1,0)$ and $(0,1)$ of two commodities prefers the mix ($\frac{1}{2},\frac{1}{2}$) to either extreme.'' (\citealt{dixit_monopolistic_1977} p.297)</w:t>
      </w:r>
    </w:p>
    <w:p w:rsidR="004706BC" w:rsidRDefault="004706BC" w:rsidP="009D0637">
      <w:r>
        <w:t>\end{quote}</w:t>
      </w:r>
    </w:p>
    <w:p w:rsidR="004706BC" w:rsidRDefault="004706BC" w:rsidP="009D0637"/>
    <w:p w:rsidR="004706BC" w:rsidRDefault="004706BC" w:rsidP="009D0637">
      <w:r>
        <w:t>The \gls{ces} function extends this idea to $n$ goods:</w:t>
      </w:r>
    </w:p>
    <w:p w:rsidR="004706BC" w:rsidRDefault="004706BC" w:rsidP="009D0637">
      <w:r>
        <w:t xml:space="preserve"> </w:t>
      </w:r>
    </w:p>
    <w:p w:rsidR="004706BC" w:rsidRDefault="004706BC" w:rsidP="009D0637">
      <w:r>
        <w:t>\begin{equation}</w:t>
      </w:r>
    </w:p>
    <w:p w:rsidR="004706BC" w:rsidRDefault="00ED6183" w:rsidP="009D0637">
      <w:r>
        <w:t>U=\left(\sum_{i=1}^{N}g</w:t>
      </w:r>
      <w:r w:rsidR="004706BC">
        <w:t>_{i}^{\rho}\right)^{1/\rho}</w:t>
      </w:r>
      <w:r w:rsidR="004706BC" w:rsidRPr="00BB5C1D">
        <w:t xml:space="preserve">\ </w:t>
      </w:r>
      <w:r w:rsidR="004706BC">
        <w:t>0 &lt; \rho &lt; 1 \label{eq:-6}</w:t>
      </w:r>
    </w:p>
    <w:p w:rsidR="004706BC" w:rsidRDefault="004706BC" w:rsidP="009D0637">
      <w:r>
        <w:t>\end{equation}</w:t>
      </w:r>
    </w:p>
    <w:p w:rsidR="004706BC" w:rsidRDefault="004706BC" w:rsidP="009D0637"/>
    <w:p w:rsidR="004706BC" w:rsidRDefault="004706BC" w:rsidP="009D0637">
      <w:r>
        <w:t>Here, $U$ is utility, $</w:t>
      </w:r>
      <w:r w:rsidR="00FE0895">
        <w:t>g</w:t>
      </w:r>
      <w:r>
        <w:t xml:space="preserve">$ denotes the quantity of good </w:t>
      </w:r>
      <w:r w:rsidR="006A439E">
        <w:t xml:space="preserve">with index </w:t>
      </w:r>
      <w:r>
        <w:t xml:space="preserve">$i$ and can be set individually, so that utility is dependent on all goods. As $\rho \rightarrow 0$, a mix of goods is increasingly preferred (high \gls{lov} or low \gls{eosub}). The more indifferent they are between goods (as $\rho \rightarrow 1$) the higher the \gls{eosub} and the lower the \gls{lov}; when $\rho = 1$,  consumers have no preference and will simply select the cheapest. </w:t>
      </w:r>
    </w:p>
    <w:p w:rsidR="004706BC" w:rsidRDefault="004706BC" w:rsidP="009D0637"/>
    <w:p w:rsidR="004706BC" w:rsidRDefault="004706BC" w:rsidP="009D0637">
      <w:r>
        <w:t>A constrained optimisation can be used to determine how much of each good is consumed given a budget and the cost of each good. Utility and budget equations are superseded by a single third equation that describes demand for goods. The optimal amount for good $g_j$ is given by\footnote{This single-good optimum was derived from Brakman \emph{et al.}</w:t>
      </w:r>
      <w:r w:rsidR="00902D45">
        <w:t>'</w:t>
      </w:r>
      <w:r>
        <w:t>s constraint of a \gls{ces} function for a single good by substituting the price index back in and rearranging. See \citealt{brakman_new_2009} pp.94}:</w:t>
      </w:r>
    </w:p>
    <w:p w:rsidR="004706BC" w:rsidRDefault="004706BC" w:rsidP="009D0637"/>
    <w:p w:rsidR="004706BC" w:rsidRDefault="004706BC" w:rsidP="009D0637">
      <w:r>
        <w:t>\begin{equation}</w:t>
      </w:r>
    </w:p>
    <w:p w:rsidR="004706BC" w:rsidRDefault="004706BC" w:rsidP="009D0637">
      <w:r>
        <w:t>g_j = \frac{P_j^\frac{1}{\rho-1}Y}{\sum_{i=1}^{n}P_i^\frac{\rho}{\rho-1}} \label{eq:CESconstrained}</w:t>
      </w:r>
    </w:p>
    <w:p w:rsidR="004706BC" w:rsidRDefault="004706BC" w:rsidP="009D0637">
      <w:r>
        <w:t>\end{equation}</w:t>
      </w:r>
    </w:p>
    <w:p w:rsidR="004706BC" w:rsidRDefault="004706BC" w:rsidP="009D0637"/>
    <w:p w:rsidR="004706BC" w:rsidRDefault="004706BC" w:rsidP="009D0637">
      <w:r>
        <w:t>- whe</w:t>
      </w:r>
      <w:r w:rsidR="00D66BF7">
        <w:t>re $p_j$ is the price of good $g</w:t>
      </w:r>
      <w:r>
        <w:t>_j$, $Y$ is the budget, and the denominator sums the price of each good raised to $\rho/\rho-1$.</w:t>
      </w:r>
    </w:p>
    <w:p w:rsidR="004706BC" w:rsidRDefault="004706BC" w:rsidP="009D0637">
      <w:r>
        <w:t>%(Capital $P$ is used later for distinguishing the full good price including space costs from its base price, lower-case $p$.)</w:t>
      </w:r>
    </w:p>
    <w:p w:rsidR="004706BC" w:rsidRDefault="004706BC" w:rsidP="009D0637"/>
    <w:p w:rsidR="004706BC" w:rsidRDefault="004706BC" w:rsidP="009D0637">
      <w:r>
        <w:t xml:space="preserve">The \gls{ces} function has a very particular spatial effect. Assume for a moment that all goods have the same base price but vary in their distance: the closest will be the cheapest. So when $\rho = 1$ (and assuming demand can be met), only the closest good will be consumed. As $\rho \rightarrow 0$, however, more distant goods increasingly enter into a Person's optimal mix. In the example here, all other parameters are set and only `love of variety' is changed, to demonstrate what impact this can have upon spatial morphology. </w:t>
      </w:r>
    </w:p>
    <w:p w:rsidR="004706BC" w:rsidRDefault="004706BC" w:rsidP="009D0637"/>
    <w:p w:rsidR="004706BC" w:rsidRDefault="004706BC" w:rsidP="009D0637">
      <w:r>
        <w:t>Two Firms are $1$ unit of distance apart. Delivery costs for the two goods vary: one firm charges $2$ per unit distance, the other $4$ (the larger of the two crosses in figures \ref{fig:LoVlow} and \ref{fig:LoVhigh}). $500$ people are free to choose who they buy from and, in proportion to their `love of variety', they will buy a mix of the two available goods. There is no commute cost: they incur only the delivery cost of the good and density cost.</w:t>
      </w:r>
    </w:p>
    <w:p w:rsidR="004706BC" w:rsidRDefault="004706BC" w:rsidP="009D0637"/>
    <w:p w:rsidR="004706BC" w:rsidRDefault="004706BC" w:rsidP="009D0637">
      <w:r>
        <w:t>In figure \ref{fig:LoVcorrelation}, the `love of variety' parameter ($\rho$) is swept from 0.99 to near zero, and back again to show any hysteresis. The same stability conditions used in section \ref{sec:spatialvsnon} are also applied. It is correlated against all People's mean distance from the low-cost Firm (so the inverse is their distance from the other). The higher the `love of variety', the more People prefer to be near the more expensive of the two.</w:t>
      </w:r>
    </w:p>
    <w:p w:rsidR="004706BC" w:rsidRDefault="004706BC" w:rsidP="009D0637"/>
    <w:p w:rsidR="00501DE7" w:rsidRDefault="004706BC" w:rsidP="009D0637">
      <w:r>
        <w:t>Why are People choosing to locate closer to a higher-cost source of goods? The first thing to note: it would not happen without the presence of density costs. These set up a trade-off with proximity to Firms. Without a density cost, People could simply avoid delivery costs by locating directly next to one of them</w:t>
      </w:r>
      <w:r w:rsidR="00501DE7">
        <w:t xml:space="preserve"> (the `black hole' result mentioned in section \ref{sec:densitycostsetup}</w:t>
      </w:r>
      <w:r w:rsidR="00357997">
        <w:t>)</w:t>
      </w:r>
      <w:r>
        <w:t xml:space="preserve">. </w:t>
      </w:r>
    </w:p>
    <w:p w:rsidR="004706BC" w:rsidRDefault="004706BC" w:rsidP="009D0637">
      <w:r>
        <w:t>%Space imposes costs and, like any other cost, actors will minimise it if they can. The most obvious spatial outcome is that all actors will simply remove those costs, collapsing to a point in the process, unless other forces mitigate against this.</w:t>
      </w:r>
    </w:p>
    <w:p w:rsidR="004706BC" w:rsidRDefault="004706BC" w:rsidP="009D0637"/>
    <w:p w:rsidR="004706BC" w:rsidRDefault="004706BC" w:rsidP="009D0637">
      <w:r>
        <w:t xml:space="preserve">Figures for the mean and standard deviation of utility are provided in the visualisations. Utility is, unsurprisingly, higher for larger `love of variety' (as $\rho \rightarrow 0$) but there is very little difference across all People: it is close to a spatial equilibrium outcome. </w:t>
      </w:r>
      <w:r w:rsidR="00306A7B">
        <w:t>T</w:t>
      </w:r>
      <w:r>
        <w:t xml:space="preserve">wo things combine to cause the shift in morphology: density cost (imposing a delivery cost) interacts with `love of variety' as it increases: it becomes better to minimise delivery for the expensive good and buy the other from further away. </w:t>
      </w:r>
    </w:p>
    <w:p w:rsidR="004706BC" w:rsidRDefault="004706BC" w:rsidP="009D0637"/>
    <w:p w:rsidR="005E705D" w:rsidRDefault="004706BC" w:rsidP="009D0637">
      <w:r>
        <w:t xml:space="preserve">There are points of indifference between the two `settlements' that develop around the two Firms, with density cost acting as the equilibriating force. </w:t>
      </w:r>
      <w:r w:rsidR="00FE35BA">
        <w:t>T</w:t>
      </w:r>
      <w:r>
        <w:t>his example</w:t>
      </w:r>
      <w:r w:rsidR="00FE35BA">
        <w:t xml:space="preserve"> illustrates </w:t>
      </w:r>
      <w:r>
        <w:t xml:space="preserve">that </w:t>
      </w:r>
      <w:r w:rsidR="00FE35BA">
        <w:t xml:space="preserve">changing </w:t>
      </w:r>
      <w:r>
        <w:t xml:space="preserve">direct cost </w:t>
      </w:r>
      <w:r w:rsidR="00FE35BA">
        <w:t xml:space="preserve">is not the sole </w:t>
      </w:r>
      <w:r w:rsidR="003B0D39">
        <w:t>determinant of morphology</w:t>
      </w:r>
      <w:r>
        <w:t xml:space="preserve">: </w:t>
      </w:r>
      <w:r w:rsidR="006E2B51">
        <w:t xml:space="preserve">changing </w:t>
      </w:r>
      <w:r>
        <w:t xml:space="preserve">utility alone can make the difference. </w:t>
      </w:r>
      <w:r w:rsidR="00984829">
        <w:t xml:space="preserve">The value of $\rho$ is also central to regional outcomes in Krugman's core model. However, the parameter </w:t>
      </w:r>
      <w:r w:rsidR="00530780">
        <w:t xml:space="preserve">does </w:t>
      </w:r>
      <w:r w:rsidR="00984829">
        <w:t xml:space="preserve">not solely </w:t>
      </w:r>
      <w:r w:rsidR="00530780">
        <w:t xml:space="preserve">represent </w:t>
      </w:r>
      <w:r w:rsidR="00984829">
        <w:t>utility, having also to act as a proxy for economies of scale and the determinant of firm number</w:t>
      </w:r>
      <w:r w:rsidR="00E92B42">
        <w:t>.</w:t>
      </w:r>
      <w:r w:rsidR="00673EAC">
        <w:t xml:space="preserve"> One </w:t>
      </w:r>
      <w:r w:rsidR="00861DFA">
        <w:t xml:space="preserve">implication is that a change in people's tastes (due to an advertising campaign, say) </w:t>
      </w:r>
      <w:r w:rsidR="00677F20">
        <w:t xml:space="preserve">can have </w:t>
      </w:r>
      <w:r w:rsidR="00861DFA">
        <w:t xml:space="preserve">a role to play in </w:t>
      </w:r>
      <w:r w:rsidR="00780938">
        <w:t>spatial outcomes</w:t>
      </w:r>
      <w:r w:rsidR="00677F20">
        <w:t>.</w:t>
      </w:r>
    </w:p>
    <w:p w:rsidR="005E705D" w:rsidRDefault="005E705D" w:rsidP="009D0637"/>
    <w:p w:rsidR="00DB4C83" w:rsidRDefault="00AC3C82" w:rsidP="009D0637">
      <w:r>
        <w:t>%</w:t>
      </w:r>
      <w:r w:rsidR="00DB4C83">
        <w:t>Ah – rho also determines spatial morphology in core model.</w:t>
      </w:r>
    </w:p>
    <w:p w:rsidR="004706BC" w:rsidRDefault="00844EF2" w:rsidP="009D0637">
      <w:r>
        <w:t>%</w:t>
      </w:r>
      <w:r w:rsidR="004706BC">
        <w:t>If a CES function were being used in a production context, this result would be clear enough, as producers site near the pricier input.</w:t>
      </w:r>
    </w:p>
    <w:p w:rsidR="002C4B95" w:rsidRDefault="00844EF2" w:rsidP="009D0637">
      <w:r>
        <w:t>%</w:t>
      </w:r>
      <w:r w:rsidR="002C4B95">
        <w:t>\cmt{tie to value density? Effect of mix/utility.}</w:t>
      </w:r>
    </w:p>
    <w:p w:rsidR="004706BC" w:rsidRDefault="004706BC" w:rsidP="009D0637"/>
    <w:p w:rsidR="004706BC" w:rsidRDefault="004706BC" w:rsidP="009D0637"/>
    <w:p w:rsidR="00555675" w:rsidRDefault="00555675" w:rsidP="009D0637">
      <w:r>
        <w:t>\begin{comment}</w:t>
      </w:r>
    </w:p>
    <w:p w:rsidR="004706BC" w:rsidRDefault="004706BC" w:rsidP="009D0637">
      <w:pPr>
        <w:pStyle w:val="Heading2"/>
      </w:pPr>
      <w:r>
        <w:t xml:space="preserve">\subsection{Results </w:t>
      </w:r>
      <w:r w:rsidR="00555675">
        <w:t>bench</w:t>
      </w:r>
      <w:r>
        <w:t xml:space="preserve"> \label{sec:basicresults}}</w:t>
      </w:r>
    </w:p>
    <w:p w:rsidR="004706BC" w:rsidRDefault="004706BC" w:rsidP="009D0637"/>
    <w:p w:rsidR="00331222" w:rsidRDefault="00331222" w:rsidP="00331222">
      <w:r>
        <w:t>\subsection{Path dependency example with changing density cost \label{sec:path}}</w:t>
      </w:r>
    </w:p>
    <w:p w:rsidR="00331222" w:rsidRDefault="00331222" w:rsidP="009D0637">
      <w:r>
        <w:t>There is a morphological and utility difference between setting initial values and allowing randomly located People to optimise and changing those values once a `settlement' has formed.</w:t>
      </w:r>
    </w:p>
    <w:p w:rsidR="00331222" w:rsidRDefault="00331222" w:rsidP="009D0637"/>
    <w:p w:rsidR="00331222" w:rsidRDefault="00331222" w:rsidP="009D0637">
      <w:r>
        <w:t>becomes clear that, while spatial equilibrium (in terms of utility) is a good guide, it does not always hold absolutely.</w:t>
      </w:r>
    </w:p>
    <w:p w:rsidR="00331222" w:rsidRDefault="00331222" w:rsidP="009D0637"/>
    <w:p w:rsidR="004706BC" w:rsidRDefault="004706BC" w:rsidP="009D0637">
      <w:r>
        <w:t xml:space="preserve">if physical system, does not matter which atom escapes through the valve. So the model is treating agents in the same way: the order of decision-making matters less than the aggregate outcome. </w:t>
      </w:r>
    </w:p>
    <w:p w:rsidR="004706BC" w:rsidRDefault="004706BC" w:rsidP="009D0637">
      <w:r>
        <w:t>Compare: heat a gas in a container with a pressure valve. What happens? At a certain point, some atoms leave. It doesn't really matter which ones. You could describe it at an aggregate level with a differential equation or consider the problem from the atomic point of view, but the result would be the same</w:t>
      </w:r>
    </w:p>
    <w:p w:rsidR="004706BC" w:rsidRDefault="004706BC" w:rsidP="009D0637"/>
    <w:p w:rsidR="004706BC" w:rsidRDefault="004706BC" w:rsidP="009D0637">
      <w:r>
        <w:t xml:space="preserve">it can also be thought of in terms of a form of discrete calculus: the pressure is such that the overall value of the population there needs to lessen. </w:t>
      </w:r>
    </w:p>
    <w:p w:rsidR="004706BC" w:rsidRDefault="004706BC" w:rsidP="009D0637"/>
    <w:p w:rsidR="004706BC" w:rsidRDefault="004706BC" w:rsidP="009D0637">
      <w:r>
        <w:t>%Just looking at output, some thoughts: visualisation of space shows RELATIVE utility levels. Time series graph shows absolute (with no spatial information.) It works I think. The former shows what spatial utility structures emerge, even though they're very close together.</w:t>
      </w:r>
    </w:p>
    <w:p w:rsidR="004706BC" w:rsidRDefault="004706BC" w:rsidP="009D0637"/>
    <w:p w:rsidR="004706BC" w:rsidRDefault="004706BC" w:rsidP="009D0637"/>
    <w:p w:rsidR="004706BC" w:rsidRDefault="004706BC" w:rsidP="009D0637">
      <w:r>
        <w:t xml:space="preserve">has the basic land cost / endogenous loc ext dynamic you'd want, but note (as with the interstitial behaviour) it's not quite like a land market: at a certain point on the outskirts, agents are able to find spatial locations that do away with density cost altogether </w:t>
      </w:r>
    </w:p>
    <w:p w:rsidR="004706BC" w:rsidRDefault="004706BC" w:rsidP="009D0637"/>
    <w:p w:rsidR="004706BC" w:rsidRDefault="004706BC" w:rsidP="009D0637">
      <w:r>
        <w:t>Nash/Pareto: having just written about them below, I think I should be very up-front about them, in the intro. The model produces Nash equilibria, though not quite perfect pareto optima. (In the position they end up in, no single player can unilaterally improve their standing while others remain in place.)</w:t>
      </w:r>
    </w:p>
    <w:p w:rsidR="004706BC" w:rsidRDefault="004706BC" w:rsidP="009D0637"/>
    <w:p w:rsidR="004706BC" w:rsidRDefault="004706BC" w:rsidP="009D0637">
      <w:r>
        <w:t>%The economies of scale problem is the same dynamic in reverse: all actors gathering in one firm will give a higher payoff, but there is no way to know who will choose where.</w:t>
      </w:r>
    </w:p>
    <w:p w:rsidR="004706BC" w:rsidRDefault="004706BC" w:rsidP="009D0637"/>
    <w:p w:rsidR="001F7B88" w:rsidRDefault="001F7B88" w:rsidP="001F7B88">
      <w:pPr>
        <w:pStyle w:val="Heading2"/>
      </w:pPr>
      <w:r>
        <w:t>%results cuttinz</w:t>
      </w:r>
    </w:p>
    <w:p w:rsidR="001F7B88" w:rsidRDefault="001F7B88" w:rsidP="001F7B88"/>
    <w:p w:rsidR="001F7B88" w:rsidRDefault="001F7B88" w:rsidP="001F7B88">
      <w:r>
        <w:t>%Figures \ref{fig:densityviz} and \ref{fig:densitygraphnumPeople} illustrate how People optimise their location in response to density costs. Light circles indicate the density cost range for each Person; darker circles show a random selection of People, including the position of others they are incurring a density cost from (the smaller white circles). The resulting hexagonal patterning is a striking feature of People's self-organising behaviour, resulting from minimising density cost by finding interstitial points. However, for the purposes of this paper, it is economically uninteresting. Figure \ref{fig:densitygraphnumPeople} shows the discrete number of people entering into density cost calculations. Combined with figure \ref{fig:densitygraph}, this says that People are willing to incur higher costs and higher density towards the centre.</w:t>
      </w:r>
    </w:p>
    <w:p w:rsidR="001F7B88" w:rsidRDefault="001F7B88" w:rsidP="001F7B88">
      <w:r>
        <w:t xml:space="preserve">%the useful aspect of density cost is shown in sub-figure \ref{} </w:t>
      </w:r>
    </w:p>
    <w:p w:rsidR="001F7B88" w:rsidRDefault="001F7B88" w:rsidP="001F7B88">
      <w:r>
        <w:t xml:space="preserve">%Sub-figure \ref{} shows agents on the featureless plane with a cross marking the central Firm. </w:t>
      </w:r>
    </w:p>
    <w:p w:rsidR="001F7B88" w:rsidRDefault="001F7B88" w:rsidP="001F7B88">
      <w:r>
        <w:t xml:space="preserve">%Small circles indicate the density cost radius around People. Transparency is used to illustrate where density is higher, as layering of agent locations leads to darker shades. </w:t>
      </w:r>
    </w:p>
    <w:p w:rsidR="00AD0045" w:rsidRDefault="00AD0045" w:rsidP="00AD0045">
      <w:r>
        <w:t>%Initially, the commute time to get to work was built in as part of the wage function, wage being inversely related to distance. Testing revealed, however, that changing the commute cost (the spatial component of the wage) actually has a different, opposite impact on People's choices from changing the wage itself, in exactly the same way that good price has a different impact from its distance cost. In terms of how People optimise utility in a setting where density costs are present, it is easier to understand all space costs as equivalent. Thus, a wage can be reframed as the price paid in time to buy money or goods directly.</w:t>
      </w:r>
    </w:p>
    <w:p w:rsidR="00046901" w:rsidRDefault="00046901" w:rsidP="00046901">
      <w:r>
        <w:t>%There's bound to be some game-theory thing here. Dunno what.Is it even prisoner's dilemma ish?</w:t>
      </w:r>
    </w:p>
    <w:p w:rsidR="00046901" w:rsidRDefault="00046901" w:rsidP="00046901">
      <w:r>
        <w:t>%These external effects, both positive and negative, will clearly effect the choices faced by other agents when it their turn to act, as they will change the relative merits of other options in the landscape. It is through these knock-on effects that a stable equilibrium can emerge.</w:t>
      </w:r>
    </w:p>
    <w:p w:rsidR="00046901" w:rsidRDefault="00046901" w:rsidP="00046901">
      <w:r>
        <w:t>%And that's where the equilibrium comes from: People will move away until the density cost drops enough for those remaining to find it worthwhile staying (also partly because those moving have increased density cost elsewhere.)</w:t>
      </w:r>
    </w:p>
    <w:p w:rsidR="00046901" w:rsidRDefault="00046901" w:rsidP="00046901">
      <w:r>
        <w:t>%The results are stable in the two Person version once one has moved</w:t>
      </w:r>
    </w:p>
    <w:p w:rsidR="00046901" w:rsidRDefault="00046901" w:rsidP="00046901">
      <w:r>
        <w:t>%What about larger numbers - where does the stability come from?</w:t>
      </w:r>
    </w:p>
    <w:p w:rsidR="00C2799F" w:rsidRDefault="00C2799F" w:rsidP="00C2799F">
      <w:r>
        <w:t>%In the two-Person example, knowing the other's situation would not help: if each waits for ther other to relinquish the spot, neither will move.</w:t>
      </w:r>
    </w:p>
    <w:p w:rsidR="00C2799F" w:rsidRDefault="00C2799F" w:rsidP="00C2799F">
      <w:r>
        <w:t>%They can compare different Bundles' utility levels, but they are otherwise zero-intelligence. If they were not, things do not get much better: each Person would know the other's best strategy is to stay put: it is an impasse.</w:t>
      </w:r>
    </w:p>
    <w:p w:rsidR="00C06B1F" w:rsidRDefault="00C06B1F" w:rsidP="00C06B1F">
      <w:r>
        <w:t xml:space="preserve">%As well as showing the opposite effect of spatial and non-spatial cost changes, this simple example makes clear a number of other features of the model. First, if a Person finds it utility-maximising to move from region one to two, they relinquish a better spot: their action makes region one the higher-utility location. In this paper's model, each Person chooses their best option when it is their turn to do so, without reference to anyone else's utility. </w:t>
      </w:r>
    </w:p>
    <w:p w:rsidR="001F7B88" w:rsidRPr="001F7B88" w:rsidRDefault="001F7B88" w:rsidP="001F7B88">
      <w:r>
        <w:t>\end{comment}</w:t>
      </w:r>
    </w:p>
    <w:p w:rsidR="004706BC" w:rsidRDefault="004706BC" w:rsidP="009D0637"/>
    <w:p w:rsidR="004706BC" w:rsidRDefault="004706BC" w:rsidP="009D0637">
      <w:pPr>
        <w:pStyle w:val="Heading1"/>
      </w:pPr>
      <w:r>
        <w:t>\section{Discussion \label{sec:conc}}</w:t>
      </w:r>
    </w:p>
    <w:p w:rsidR="001A7A01" w:rsidRDefault="001A7A01" w:rsidP="009D0637"/>
    <w:p w:rsidR="00123108" w:rsidRDefault="00804567" w:rsidP="009D0637">
      <w:r>
        <w:t xml:space="preserve">This paper presents simple results that would nevertheless be more difficult to achieve without \gls{abm}. </w:t>
      </w:r>
      <w:r w:rsidR="001979C8">
        <w:t xml:space="preserve">Only a very few assumptions have been used. </w:t>
      </w:r>
      <w:r w:rsidR="00D52B6E">
        <w:t xml:space="preserve">People have </w:t>
      </w:r>
      <w:r w:rsidR="00AA3A4C">
        <w:t>a parsimonious set of cost functions and a density rule</w:t>
      </w:r>
      <w:r w:rsidR="002942D8">
        <w:t>. They respond to costs they face from their point of view</w:t>
      </w:r>
      <w:bookmarkStart w:id="0" w:name="_GoBack"/>
      <w:bookmarkEnd w:id="0"/>
      <w:r w:rsidR="002942D8">
        <w:t xml:space="preserve"> at the time of decision and are boundedly rational, in the sense that they can only sample their available options (though each sample point is objectively accurate). </w:t>
      </w:r>
      <w:r w:rsidR="00D52B6E">
        <w:t xml:space="preserve">Agents are able to produce stable spatial Nash equilibria; </w:t>
      </w:r>
      <w:r w:rsidR="00EB76AA">
        <w:t xml:space="preserve">create </w:t>
      </w:r>
      <w:r w:rsidR="004F2C02">
        <w:t xml:space="preserve">opposite </w:t>
      </w:r>
      <w:r w:rsidR="00EB76AA">
        <w:t xml:space="preserve">emergent </w:t>
      </w:r>
      <w:r w:rsidR="004F2C02">
        <w:t xml:space="preserve">reactions to spatial </w:t>
      </w:r>
      <w:r w:rsidR="00EB76AA">
        <w:t xml:space="preserve">versus </w:t>
      </w:r>
      <w:r w:rsidR="00CB2D77">
        <w:t xml:space="preserve">non-spatial cost changes; </w:t>
      </w:r>
      <w:r w:rsidR="00EE4C5E">
        <w:t>form opposite spatial hierarch</w:t>
      </w:r>
      <w:r w:rsidR="002C7312">
        <w:t>ies</w:t>
      </w:r>
      <w:r w:rsidR="00EE4C5E">
        <w:t xml:space="preserve"> </w:t>
      </w:r>
      <w:r w:rsidR="002C7312">
        <w:t xml:space="preserve">if assigned </w:t>
      </w:r>
      <w:r w:rsidR="00EE4C5E">
        <w:t xml:space="preserve">a spread of wealth </w:t>
      </w:r>
      <w:r w:rsidR="00F4544F">
        <w:t xml:space="preserve">and </w:t>
      </w:r>
      <w:r w:rsidR="009E5895">
        <w:t xml:space="preserve">demonstrate </w:t>
      </w:r>
      <w:r w:rsidR="00DB4C83">
        <w:t xml:space="preserve">that utility alone can determine </w:t>
      </w:r>
      <w:r w:rsidR="00CB2CFB">
        <w:t>morphology</w:t>
      </w:r>
      <w:r w:rsidR="006046FA">
        <w:t>\footnote{This small set of assumptions also leads naturally to further models where Firms are given autonomy also, leading to Hotelling type dynamics, as well as the ability to model economies of scale in a way that produces a `general' market spatial equilibrium with a single budget rather than the two-part approach used here (Olner \emph{et al}, forthcoming). Other experiments with the monocentric model, not included, suggest that path dependency may challenge simple spatial equilibrium outcomes.}</w:t>
      </w:r>
      <w:r w:rsidR="00CB2CFB">
        <w:t>.</w:t>
      </w:r>
      <w:r w:rsidR="00D12D5F">
        <w:t xml:space="preserve"> </w:t>
      </w:r>
    </w:p>
    <w:p w:rsidR="00D66D49" w:rsidRDefault="00D66D49" w:rsidP="009D0637">
      <w:r>
        <w:t>%Keeping underlying concepts simple while leveraging the flexibility of \gsl{abm} provides a great deal of scope for exploration.</w:t>
      </w:r>
    </w:p>
    <w:p w:rsidR="002B4B8E" w:rsidRDefault="002B4B8E" w:rsidP="009D0637"/>
    <w:p w:rsidR="00B94ADB" w:rsidRDefault="00D35536" w:rsidP="003D28A3">
      <w:r>
        <w:t>Muc</w:t>
      </w:r>
      <w:r w:rsidR="001107FD">
        <w:t>h</w:t>
      </w:r>
      <w:r>
        <w:t xml:space="preserve"> </w:t>
      </w:r>
      <w:r w:rsidR="00C86948">
        <w:t xml:space="preserve">of this is precisely what \gls{abm} is often asked to do: demonstrate </w:t>
      </w:r>
      <w:r w:rsidR="00181994">
        <w:t xml:space="preserve">that </w:t>
      </w:r>
      <w:r w:rsidR="00C86948">
        <w:t>an existing dynamic (e.g. spatial equilibrium or</w:t>
      </w:r>
      <w:r w:rsidR="006A6BF0">
        <w:t xml:space="preserve"> </w:t>
      </w:r>
      <w:r w:rsidR="005717C4">
        <w:t xml:space="preserve">a </w:t>
      </w:r>
      <w:r w:rsidR="00C86948">
        <w:t>Krugman-</w:t>
      </w:r>
      <w:r w:rsidR="00A46521">
        <w:t xml:space="preserve">esque </w:t>
      </w:r>
      <w:r w:rsidR="00C86948">
        <w:t>region</w:t>
      </w:r>
      <w:r w:rsidR="006A6BF0">
        <w:t xml:space="preserve"> preference based on varying a utility parameter</w:t>
      </w:r>
      <w:r w:rsidR="00C86948">
        <w:t>) can be prod</w:t>
      </w:r>
      <w:r w:rsidR="00A476FA">
        <w:t xml:space="preserve">uced through agent interaction without `assuming what needs explaining'. </w:t>
      </w:r>
      <w:r w:rsidR="00123108">
        <w:t xml:space="preserve">These results \emph{are} emergent, but </w:t>
      </w:r>
      <w:r w:rsidR="007729CD">
        <w:t>-</w:t>
      </w:r>
      <w:r w:rsidR="00123108">
        <w:t xml:space="preserve"> as with the use of equilibrium assumptions in neoclassical approaches </w:t>
      </w:r>
      <w:r w:rsidR="00B63BD0">
        <w:t>-</w:t>
      </w:r>
      <w:r w:rsidR="00123108">
        <w:t xml:space="preserve"> that fact is serving the analysis, rather than emergence `explaining' any of the results.</w:t>
      </w:r>
      <w:r w:rsidR="003D28A3">
        <w:t xml:space="preserve"> It also </w:t>
      </w:r>
      <w:r w:rsidR="005E5EAE">
        <w:t>require</w:t>
      </w:r>
      <w:r w:rsidR="00352D31">
        <w:t>s</w:t>
      </w:r>
      <w:r w:rsidR="005E5EAE">
        <w:t xml:space="preserve"> </w:t>
      </w:r>
      <w:r w:rsidR="005145F7">
        <w:t xml:space="preserve">many </w:t>
      </w:r>
      <w:r w:rsidR="005E5EAE">
        <w:t xml:space="preserve">obviously unrealistic assumptions </w:t>
      </w:r>
      <w:r w:rsidR="005518FE">
        <w:t xml:space="preserve"> - </w:t>
      </w:r>
      <w:r w:rsidR="005E5EAE">
        <w:t>of the sort \gls{abm} ca</w:t>
      </w:r>
      <w:r w:rsidR="00E346BA">
        <w:t xml:space="preserve">n make particular headway with, </w:t>
      </w:r>
      <w:r w:rsidR="002A2EA3">
        <w:t xml:space="preserve">to be sure, </w:t>
      </w:r>
      <w:r w:rsidR="00E346BA">
        <w:t>but</w:t>
      </w:r>
      <w:r w:rsidR="00FA0724">
        <w:t xml:space="preserve"> can they be justified?</w:t>
      </w:r>
    </w:p>
    <w:p w:rsidR="009A14E5" w:rsidRDefault="009A14E5" w:rsidP="00B837D7"/>
    <w:p w:rsidR="001E5D03" w:rsidRDefault="00860F0D" w:rsidP="001E5D03">
      <w:r>
        <w:t xml:space="preserve">What </w:t>
      </w:r>
      <w:r w:rsidR="00B37502">
        <w:t xml:space="preserve">unrealistic </w:t>
      </w:r>
      <w:r>
        <w:t xml:space="preserve">assumptions </w:t>
      </w:r>
      <w:r w:rsidR="00B37502">
        <w:t xml:space="preserve">does the model use? </w:t>
      </w:r>
      <w:r w:rsidR="00793276">
        <w:t>It t</w:t>
      </w:r>
      <w:r w:rsidR="00356492">
        <w:t>reat</w:t>
      </w:r>
      <w:r w:rsidR="00793276">
        <w:t>s</w:t>
      </w:r>
      <w:r w:rsidR="00356492">
        <w:t xml:space="preserve"> time as `just another factor', exchangeable for other factors, and supplied in a free daily flow. In reality, real-world freight shipment happens over many days, weeks and even months and can be modelled accordingly (see, for example, \citealt{hummels_time_2001}). Time is also central to problems of risk and uncertainty in trade across space (\citealt{</w:t>
      </w:r>
      <w:r w:rsidR="00356492" w:rsidRPr="00875434">
        <w:t>chapman_people_1979</w:t>
      </w:r>
      <w:r w:rsidR="00356492">
        <w:t>} p.117).</w:t>
      </w:r>
      <w:r w:rsidR="00E67412">
        <w:t xml:space="preserve"> </w:t>
      </w:r>
      <w:r w:rsidR="00951E2E">
        <w:t xml:space="preserve">The model </w:t>
      </w:r>
      <w:r w:rsidR="001E5D03">
        <w:t>use</w:t>
      </w:r>
      <w:r w:rsidR="00951E2E">
        <w:t>s</w:t>
      </w:r>
      <w:r w:rsidR="001E5D03">
        <w:t xml:space="preserve"> Euclidean space</w:t>
      </w:r>
      <w:r w:rsidR="00735AD5">
        <w:t>;</w:t>
      </w:r>
      <w:r w:rsidR="001E5D03">
        <w:t xml:space="preserve"> reality is networks and changing infrastructure. Under assumptions of no network change and a high `route factor' (see e.g. \citealt{chapman_people_1979} p.215; \citealt{black_transportation:_2003} p.68) it is possible to use Euclidean distance as a reasonably accurate proxy</w:t>
      </w:r>
      <w:r w:rsidR="00D86563">
        <w:t xml:space="preserve"> </w:t>
      </w:r>
      <w:r w:rsidR="001E5D03">
        <w:t>(see, for instance, \citealt{cooper_use_1983})</w:t>
      </w:r>
      <w:r w:rsidR="00C218A7">
        <w:t>, but it is still clearly unrealistic.</w:t>
      </w:r>
      <w:r w:rsidR="001E5D03">
        <w:t xml:space="preserve"> </w:t>
      </w:r>
    </w:p>
    <w:p w:rsidR="00356492" w:rsidRDefault="00356492" w:rsidP="00356492"/>
    <w:p w:rsidR="00804567" w:rsidRDefault="00010491" w:rsidP="00356492">
      <w:r>
        <w:t>The use of utility is another `unrealism'</w:t>
      </w:r>
      <w:r w:rsidR="0009533B">
        <w:t>. Constrained utility in particular assumes optimisation has taken place</w:t>
      </w:r>
      <w:r w:rsidR="00F101EF">
        <w:t xml:space="preserve">. </w:t>
      </w:r>
      <w:r w:rsidR="00B61E7F">
        <w:t xml:space="preserve">It </w:t>
      </w:r>
      <w:r w:rsidR="0009533B">
        <w:t xml:space="preserve">could </w:t>
      </w:r>
      <w:r w:rsidR="0017583D">
        <w:t xml:space="preserve">be </w:t>
      </w:r>
      <w:r w:rsidR="0009533B">
        <w:t>replace</w:t>
      </w:r>
      <w:r w:rsidR="0017583D">
        <w:t>d</w:t>
      </w:r>
      <w:r w:rsidR="0009533B">
        <w:t xml:space="preserve"> with a hill-climber or other brute-force approach</w:t>
      </w:r>
      <w:r w:rsidR="005C7411">
        <w:t xml:space="preserve">; indeed, </w:t>
      </w:r>
      <w:r w:rsidR="0009533B">
        <w:t xml:space="preserve">there are circumstances where </w:t>
      </w:r>
      <w:r w:rsidR="005C7411">
        <w:t xml:space="preserve">that </w:t>
      </w:r>
      <w:r w:rsidR="0009533B">
        <w:t>work</w:t>
      </w:r>
      <w:r w:rsidR="005C7411">
        <w:t>s</w:t>
      </w:r>
      <w:r w:rsidR="0009533B">
        <w:t xml:space="preserve"> better (e.g. </w:t>
      </w:r>
      <w:r w:rsidR="005C7411">
        <w:t xml:space="preserve">it is </w:t>
      </w:r>
      <w:r w:rsidR="000D3645">
        <w:t xml:space="preserve">able to </w:t>
      </w:r>
      <w:r w:rsidR="0009533B">
        <w:t>re-allocat</w:t>
      </w:r>
      <w:r w:rsidR="000D3645">
        <w:t>e</w:t>
      </w:r>
      <w:r w:rsidR="0009533B">
        <w:t xml:space="preserve"> spend if stock is limited, something objective constrained optim</w:t>
      </w:r>
      <w:r w:rsidR="001F23EC">
        <w:t>a</w:t>
      </w:r>
      <w:r w:rsidR="0009533B">
        <w:t xml:space="preserve"> cannot do)</w:t>
      </w:r>
      <w:r w:rsidR="009A508E">
        <w:t>.</w:t>
      </w:r>
      <w:r w:rsidR="0009533B">
        <w:t xml:space="preserve"> However, where </w:t>
      </w:r>
      <w:r w:rsidR="00115349">
        <w:t xml:space="preserve">a </w:t>
      </w:r>
      <w:r w:rsidR="0009533B">
        <w:t xml:space="preserve">constrained optima </w:t>
      </w:r>
      <w:r w:rsidR="00115349">
        <w:t xml:space="preserve">can do </w:t>
      </w:r>
      <w:r w:rsidR="0009533B">
        <w:t xml:space="preserve">the same job, using a bottom-up approach is much more computationally expensive and </w:t>
      </w:r>
      <w:r w:rsidR="00A6465F">
        <w:t xml:space="preserve">gives the same </w:t>
      </w:r>
      <w:r w:rsidR="00951A3E">
        <w:t xml:space="preserve">(slightly less exact) </w:t>
      </w:r>
      <w:r w:rsidR="00A6465F">
        <w:t>result</w:t>
      </w:r>
      <w:r w:rsidR="0009533B">
        <w:t>.</w:t>
      </w:r>
      <w:r w:rsidR="0034022A">
        <w:t xml:space="preserve"> </w:t>
      </w:r>
    </w:p>
    <w:p w:rsidR="00804567" w:rsidRDefault="00804567" w:rsidP="00356492"/>
    <w:p w:rsidR="002E304A" w:rsidRDefault="00971068" w:rsidP="00C237D7">
      <w:r>
        <w:t>The density cost approach is perhaps the most glaring assumption</w:t>
      </w:r>
      <w:r w:rsidR="00F10FB9">
        <w:t xml:space="preserve">. </w:t>
      </w:r>
      <w:r w:rsidR="007D3E96">
        <w:t xml:space="preserve">It </w:t>
      </w:r>
      <w:r w:rsidR="00F10FB9">
        <w:t>meshes naturally with treating agents as separate decision-making units</w:t>
      </w:r>
      <w:r w:rsidR="00FF2844">
        <w:t>,</w:t>
      </w:r>
      <w:r w:rsidR="000079C3">
        <w:t xml:space="preserve"> but it</w:t>
      </w:r>
      <w:r w:rsidR="00B550FB">
        <w:t>s obvious unrealism is</w:t>
      </w:r>
      <w:r>
        <w:t xml:space="preserve"> thrown into sharp relief by </w:t>
      </w:r>
      <w:r w:rsidR="0043389B">
        <w:t xml:space="preserve">seeing agents in space using it. </w:t>
      </w:r>
      <w:r w:rsidR="00A307ED">
        <w:t xml:space="preserve">It has </w:t>
      </w:r>
      <w:r>
        <w:t>many features that make it unlike any real-world land market</w:t>
      </w:r>
      <w:r w:rsidR="00A251AC">
        <w:t xml:space="preserve">, reducing </w:t>
      </w:r>
      <w:r>
        <w:t xml:space="preserve">all complexities to a `second nature' interaction with other proximate actors. </w:t>
      </w:r>
      <w:r w:rsidR="005B1833">
        <w:t xml:space="preserve">It </w:t>
      </w:r>
      <w:r w:rsidR="009D0CF3">
        <w:t xml:space="preserve">actually does away with any market at all. </w:t>
      </w:r>
      <w:r w:rsidR="00102A02">
        <w:t xml:space="preserve">All assumptions, however, </w:t>
      </w:r>
      <w:r w:rsidR="00BB4E53">
        <w:t xml:space="preserve">will have some similarities to the phenonema being examined, and some contradictions. </w:t>
      </w:r>
      <w:r w:rsidR="00476295">
        <w:t>In this case, b</w:t>
      </w:r>
      <w:r w:rsidR="00C237D7">
        <w:t xml:space="preserve">y removing </w:t>
      </w:r>
      <w:r w:rsidR="00476295">
        <w:t xml:space="preserve">several </w:t>
      </w:r>
      <w:r w:rsidR="00C237D7">
        <w:t>layer</w:t>
      </w:r>
      <w:r w:rsidR="00476295">
        <w:t>s</w:t>
      </w:r>
      <w:r w:rsidR="00C237D7">
        <w:t xml:space="preserve"> of complexity, </w:t>
      </w:r>
      <w:r w:rsidR="003835B0">
        <w:t xml:space="preserve">a density cost </w:t>
      </w:r>
      <w:r w:rsidR="00C237D7">
        <w:t>allows the model to focus on its underlying rationale: examining how spatial versus non-spatial costs affect actors' spatial economic choices - where they work, what they buy and where they choose to locate.</w:t>
      </w:r>
      <w:r w:rsidR="00DE1485">
        <w:t xml:space="preserve"> It also allows an investigation of the forces that may lead to spatial equilibrium</w:t>
      </w:r>
      <w:r w:rsidR="009355AF">
        <w:t xml:space="preserve"> while avoiding </w:t>
      </w:r>
      <w:r w:rsidR="00A90132">
        <w:t>certain other</w:t>
      </w:r>
      <w:r w:rsidR="002E304A">
        <w:t xml:space="preserve"> common assumptions like bid rent curves</w:t>
      </w:r>
      <w:r w:rsidR="00D95E77">
        <w:t xml:space="preserve">. </w:t>
      </w:r>
    </w:p>
    <w:p w:rsidR="007B41F0" w:rsidRDefault="007B41F0" w:rsidP="00C237D7"/>
    <w:p w:rsidR="0059571C" w:rsidRDefault="002E304A" w:rsidP="0059571C">
      <w:r>
        <w:t xml:space="preserve">None of </w:t>
      </w:r>
      <w:r w:rsidR="00CD68C9">
        <w:t xml:space="preserve">this </w:t>
      </w:r>
      <w:r>
        <w:t xml:space="preserve">makes any of these </w:t>
      </w:r>
      <w:r w:rsidR="00584964">
        <w:t>the</w:t>
      </w:r>
      <w:r>
        <w:t xml:space="preserve"> `correct' approach. </w:t>
      </w:r>
      <w:r w:rsidR="00584964">
        <w:t>So w</w:t>
      </w:r>
      <w:r w:rsidR="00804567">
        <w:t>hich to use and when? Friedman is right: ``everything depends on the problem.''</w:t>
      </w:r>
      <w:r w:rsidR="00B37DFB">
        <w:t xml:space="preserve"> </w:t>
      </w:r>
      <w:r w:rsidR="009B01F9">
        <w:t xml:space="preserve">As Hoover notes, Friedman </w:t>
      </w:r>
      <w:r w:rsidR="00E75CF8">
        <w:t>was interested in ``the quotidian practice of economics, not abstract epistemology</w:t>
      </w:r>
      <w:r w:rsidR="00035DFF">
        <w:t>''</w:t>
      </w:r>
      <w:r w:rsidR="00E75CF8">
        <w:t xml:space="preserve"> (\citealt{</w:t>
      </w:r>
      <w:r w:rsidR="00E75CF8" w:rsidRPr="00F80449">
        <w:t>maki_milton_2009</w:t>
      </w:r>
      <w:r w:rsidR="00E75CF8">
        <w:t>} p.303)</w:t>
      </w:r>
      <w:r w:rsidR="00867027">
        <w:t>.</w:t>
      </w:r>
      <w:r w:rsidR="009B01F9">
        <w:t xml:space="preserve"> This is precisely why his ideas are so relevant. </w:t>
      </w:r>
      <w:r w:rsidR="006753C9">
        <w:t xml:space="preserve">The lure of </w:t>
      </w:r>
      <w:r w:rsidR="000B0A4D">
        <w:t>\gls{oop}</w:t>
      </w:r>
      <w:r w:rsidR="006753C9">
        <w:t xml:space="preserve">-built virtual worlds able to furnish hermetic explanations </w:t>
      </w:r>
      <w:r w:rsidR="0026425E">
        <w:t xml:space="preserve">has distracted from some hard-earned lessons earlier modellers discovered. </w:t>
      </w:r>
      <w:r w:rsidR="000B0A4D">
        <w:t xml:space="preserve">The ideal of perfect </w:t>
      </w:r>
      <w:r w:rsidR="00404DF4">
        <w:t>`</w:t>
      </w:r>
      <w:r w:rsidR="000B0A4D">
        <w:t xml:space="preserve">encapsulation </w:t>
      </w:r>
      <w:r w:rsidR="00404DF4">
        <w:t xml:space="preserve">of reality' has been tried before; arguments that \gls{abm} </w:t>
      </w:r>
      <w:r w:rsidR="00F22641">
        <w:t xml:space="preserve">represents a `year zero' able to escape </w:t>
      </w:r>
      <w:r w:rsidR="00DF1D00">
        <w:t>earlier</w:t>
      </w:r>
      <w:r w:rsidR="00F22641">
        <w:t xml:space="preserve"> problems do not stack up. </w:t>
      </w:r>
    </w:p>
    <w:p w:rsidR="0059571C" w:rsidRDefault="0059571C" w:rsidP="0059571C">
      <w:r>
        <w:t>%And realises that economists have been thinking about modelling for over 150 years and have had some good ideas.</w:t>
      </w:r>
    </w:p>
    <w:p w:rsidR="00391216" w:rsidRDefault="00391216" w:rsidP="009D0637"/>
    <w:p w:rsidR="00B06308" w:rsidRDefault="00391216" w:rsidP="009D0637">
      <w:r>
        <w:t>Some prominent economists are quite clear on where they place their models. Krugman says, ``you don't have to literally believe your model - in fact, you're a fool if you do - to believe that putting together a simplified but complete account of how things work... helps you gain a much more sophisticated understanding of the real situation'' (\citealt{</w:t>
      </w:r>
      <w:r w:rsidRPr="007E4902">
        <w:t>krugman_debt_2010</w:t>
      </w:r>
      <w:r>
        <w:t>}). Glaeser says much the same: ``no-one thinks that this assumption is a literal depiction of reality. Still, models based on the concept of spatial equilibrium do a generally good job of actually explaining the real world.'' (\citealt{</w:t>
      </w:r>
      <w:r w:rsidRPr="000A3DBA">
        <w:t>glaeser_cities_2008</w:t>
      </w:r>
      <w:r>
        <w:t xml:space="preserve">} p.4) </w:t>
      </w:r>
      <w:r w:rsidR="006D58A2">
        <w:t>I</w:t>
      </w:r>
      <w:r>
        <w:t xml:space="preserve">f no model assumption is meant to be taken entirely seriously, these caveats </w:t>
      </w:r>
      <w:r w:rsidR="005434CF">
        <w:t xml:space="preserve">can seem like a </w:t>
      </w:r>
      <w:r w:rsidR="00365761">
        <w:t>`</w:t>
      </w:r>
      <w:r>
        <w:t>get out of jail free</w:t>
      </w:r>
      <w:r w:rsidR="00365761">
        <w:t>'</w:t>
      </w:r>
      <w:r>
        <w:t xml:space="preserve"> card</w:t>
      </w:r>
      <w:r w:rsidR="00FC4321">
        <w:t xml:space="preserve">. </w:t>
      </w:r>
      <w:r w:rsidR="00D55F95">
        <w:t xml:space="preserve">However, </w:t>
      </w:r>
      <w:r w:rsidR="00AD5EC7">
        <w:t xml:space="preserve">direct </w:t>
      </w:r>
      <w:r w:rsidR="00D55F95">
        <w:t>comparison to reality is not the sole arbiter of model worth</w:t>
      </w:r>
      <w:r w:rsidR="002A517C">
        <w:t xml:space="preserve">; </w:t>
      </w:r>
      <w:r w:rsidR="006A7F44">
        <w:t xml:space="preserve"> Epstein lists sixteen reasons </w:t>
      </w:r>
      <w:r w:rsidR="00E05634">
        <w:t>to model that suggest a winding path of exploration between assumptions and reality (\citeyear{</w:t>
      </w:r>
      <w:r w:rsidR="00E05634" w:rsidRPr="00D642BE">
        <w:t>epstein_why_2008</w:t>
      </w:r>
      <w:r w:rsidR="00E05634">
        <w:t>})</w:t>
      </w:r>
      <w:r w:rsidR="003D2CB7">
        <w:t>, many of which ``have considerable value for cultivating the intuitions of individual researchers'' (\citealt{</w:t>
      </w:r>
      <w:r w:rsidR="003D2CB7" w:rsidRPr="00580EFE">
        <w:t>stafford_what_2009</w:t>
      </w:r>
      <w:r w:rsidR="003D2CB7">
        <w:t>} p.7).</w:t>
      </w:r>
      <w:r w:rsidR="00E05634">
        <w:t xml:space="preserve"> Ultimately, ideas that \emph{can} be tested </w:t>
      </w:r>
      <w:r w:rsidR="00767D2D">
        <w:t xml:space="preserve">in </w:t>
      </w:r>
      <w:r w:rsidR="00E05634">
        <w:t>the world</w:t>
      </w:r>
      <w:r w:rsidR="00E54877">
        <w:t xml:space="preserve"> should result</w:t>
      </w:r>
      <w:r w:rsidR="00FD1259">
        <w:t>\footnote{Ideas from the approach presented in this paper are being applied to modelling high-resolution UK trade flow</w:t>
      </w:r>
      <w:r w:rsidR="00044817">
        <w:t>s</w:t>
      </w:r>
      <w:r w:rsidR="00FD1259">
        <w:t>, for example</w:t>
      </w:r>
      <w:r w:rsidR="00752098">
        <w:t>; see www.geo-grit.org.</w:t>
      </w:r>
      <w:r w:rsidR="00FD1259">
        <w:t>}</w:t>
      </w:r>
      <w:r w:rsidR="00E05634">
        <w:t xml:space="preserve">, but </w:t>
      </w:r>
      <w:r w:rsidR="008952DD">
        <w:t xml:space="preserve">there </w:t>
      </w:r>
      <w:r w:rsidR="00384A6C">
        <w:t xml:space="preserve">will </w:t>
      </w:r>
      <w:r w:rsidR="00E05634">
        <w:t xml:space="preserve">not always </w:t>
      </w:r>
      <w:r w:rsidR="00384A6C">
        <w:t xml:space="preserve">be </w:t>
      </w:r>
      <w:r w:rsidR="00E05634">
        <w:t xml:space="preserve">a direct </w:t>
      </w:r>
      <w:r w:rsidR="008952DD">
        <w:t xml:space="preserve">mapping </w:t>
      </w:r>
      <w:r w:rsidR="004820DD">
        <w:t xml:space="preserve">between </w:t>
      </w:r>
      <w:r w:rsidR="00365B68">
        <w:t xml:space="preserve">model </w:t>
      </w:r>
      <w:r w:rsidR="00E05634">
        <w:t xml:space="preserve">parameter </w:t>
      </w:r>
      <w:r w:rsidR="008952DD">
        <w:t xml:space="preserve">and </w:t>
      </w:r>
      <w:r w:rsidR="00E05634">
        <w:t>data values.</w:t>
      </w:r>
    </w:p>
    <w:p w:rsidR="00F33920" w:rsidRDefault="00B06308" w:rsidP="009D0637">
      <w:r>
        <w:t>%</w:t>
      </w:r>
      <w:r w:rsidR="00474264">
        <w:t xml:space="preserve">Doing so </w:t>
      </w:r>
      <w:r w:rsidR="006A7F44">
        <w:t>shuts down the scope for experiment.</w:t>
      </w:r>
    </w:p>
    <w:p w:rsidR="00AE68CC" w:rsidRDefault="00551957" w:rsidP="009D0637">
      <w:r>
        <w:t>%</w:t>
      </w:r>
      <w:r w:rsidR="00D55F95">
        <w:t xml:space="preserve">This is a key reason why </w:t>
      </w:r>
      <w:r w:rsidR="00AE68CC">
        <w:t xml:space="preserve">over-emphasising </w:t>
      </w:r>
      <w:r w:rsidR="00D55F95">
        <w:t xml:space="preserve">`realism' is a mistake: </w:t>
      </w:r>
    </w:p>
    <w:p w:rsidR="00DF445E" w:rsidRDefault="00DF445E" w:rsidP="00DF445E"/>
    <w:p w:rsidR="00810145" w:rsidRDefault="00A64FE7" w:rsidP="009D0637">
      <w:r>
        <w:t>Enough issues remain to be solved in \gls{abm} (particularly around model timing</w:t>
      </w:r>
      <w:r w:rsidR="007A4AD5">
        <w:t>s</w:t>
      </w:r>
      <w:r w:rsidR="00053047">
        <w:t xml:space="preserve"> and</w:t>
      </w:r>
      <w:r>
        <w:t xml:space="preserve"> understanding </w:t>
      </w:r>
      <w:r w:rsidR="00B83B92">
        <w:t xml:space="preserve">the </w:t>
      </w:r>
      <w:r>
        <w:t>relation between code and function) that keeping it simple provide</w:t>
      </w:r>
      <w:r w:rsidR="00B61D25">
        <w:t>s</w:t>
      </w:r>
      <w:r>
        <w:t xml:space="preserve"> clarity</w:t>
      </w:r>
      <w:r w:rsidR="00874078">
        <w:t>.</w:t>
      </w:r>
      <w:r>
        <w:t xml:space="preserve"> </w:t>
      </w:r>
      <w:r w:rsidR="0034196A">
        <w:t xml:space="preserve">Simplicity does not mean rejecting complexity. Krugman's approach, again, illustrates this: the core-periphery model is reduced to its simplest components but nevertheless leads to a wealth of different outcomes that are not always straightforward to interpret and often surprising. There is plenty </w:t>
      </w:r>
      <w:r w:rsidR="0058203E">
        <w:t>left to learn about spatial economics; \gls{abm} has massive potential</w:t>
      </w:r>
      <w:r w:rsidR="00810145">
        <w:t xml:space="preserve"> in the field. Simplicity </w:t>
      </w:r>
      <w:r w:rsidR="00533D8B">
        <w:t xml:space="preserve">can </w:t>
      </w:r>
      <w:r w:rsidR="00810145">
        <w:t>aid that goal.</w:t>
      </w:r>
    </w:p>
    <w:p w:rsidR="004706BC" w:rsidRDefault="004706BC" w:rsidP="009D0637"/>
    <w:p w:rsidR="001A081E" w:rsidRDefault="001A081E" w:rsidP="006E539D"/>
    <w:p w:rsidR="0097175C" w:rsidRDefault="005D1BE2" w:rsidP="0097175C">
      <w:pPr>
        <w:pStyle w:val="Heading1"/>
      </w:pPr>
      <w:r>
        <w:t>-----------------</w:t>
      </w:r>
    </w:p>
    <w:p w:rsidR="004706BC" w:rsidRDefault="004706BC" w:rsidP="009D0637">
      <w:r>
        <w:t>\begin{comment}</w:t>
      </w:r>
    </w:p>
    <w:p w:rsidR="004706BC" w:rsidRDefault="004706BC" w:rsidP="009D0637">
      <w:pPr>
        <w:pStyle w:val="Heading1"/>
      </w:pPr>
      <w:r>
        <w:t>\section{Cuttinz \label{sec:cuttinz}}</w:t>
      </w:r>
    </w:p>
    <w:p w:rsidR="006D0C6F" w:rsidRDefault="006D0C6F" w:rsidP="009D0637">
      <w:r>
        <w:t>%`suggests' = hypothesis</w:t>
      </w:r>
    </w:p>
    <w:p w:rsidR="006D0C6F" w:rsidRDefault="006D0C6F" w:rsidP="009D0637">
      <w:r>
        <w:t>%This is an `ontological prediction': an idea for a way of seeing an existing reality.</w:t>
      </w:r>
    </w:p>
    <w:p w:rsidR="006D0C6F" w:rsidRDefault="006D0C6F" w:rsidP="009D0637">
      <w:r>
        <w:t xml:space="preserve">The model presented here suggests a way to see moving of goods and people in one framework in which the spatial and non-spatial elements are clearly separable. It then suggests the effect of changing costs depends not on whether goods or people are affected but on whether they are spatial or not. </w:t>
      </w:r>
    </w:p>
    <w:p w:rsidR="00845D28" w:rsidRDefault="00845D28" w:rsidP="006E539D">
      <w:r>
        <w:t>%Twas this way the opposite thing was found.</w:t>
      </w:r>
    </w:p>
    <w:p w:rsidR="00845D28" w:rsidRDefault="00845D28" w:rsidP="001A081E">
      <w:r>
        <w:t>%That it is possible to provide agents with very simple functions that nevertheless produce interesting interactive outcomes.</w:t>
      </w:r>
    </w:p>
    <w:p w:rsidR="003A6F0B" w:rsidRDefault="003A6F0B" w:rsidP="009D0637">
      <w:r>
        <w:t>So there is value in being able to explore data visually - somewhat obvious when it comes to common visualisations of summary statistics. But the ability that \gls{abm} provides to interact with data offers a visceral way to do this. If one is sure of the `rationality' of agents' choices (i.e. the model is coded correctly) surprising behaviour may result that demands explanation and points to further research.</w:t>
      </w:r>
    </w:p>
    <w:p w:rsidR="004706BC" w:rsidRDefault="004706BC" w:rsidP="009D0637">
      <w:r>
        <w:t xml:space="preserve">I think that's probably a key thing to be arguing. It's also a really rather obvious fact of the real world. The strong version of spatial equilibrium says any apparent difference in utility levels in reality must hide some underlying cost or benefit that cannot be seen, or that `frictions' are getting in the way of reaching equilibrium, a problem that time and better markets will fix. The obvious conclusion from an agent approach is, this isn't true. It is entirely possible </w:t>
      </w:r>
      <w:r w:rsidR="007F3DAC">
        <w:t>-</w:t>
      </w:r>
      <w:r>
        <w:t xml:space="preserve"> and kind of obvious when you say it </w:t>
      </w:r>
      <w:r w:rsidR="007F3DAC">
        <w:t>-</w:t>
      </w:r>
      <w:r>
        <w:t xml:space="preserve"> that different people in different areas can be better or worse off than others, and the better-off ones have no incentive to relinquish their position.</w:t>
      </w:r>
    </w:p>
    <w:p w:rsidR="004706BC" w:rsidRDefault="004706BC" w:rsidP="009D0637"/>
    <w:p w:rsidR="004706BC" w:rsidRDefault="004706BC" w:rsidP="009D0637">
      <w:r>
        <w:t>``We take an approach that questions how changing space costs affects both morphology and welfare, given that the feasible distance of moving goods and people can change.''</w:t>
      </w:r>
    </w:p>
    <w:p w:rsidR="004706BC" w:rsidRDefault="004706BC" w:rsidP="009D0637"/>
    <w:p w:rsidR="004706BC" w:rsidRDefault="004706BC" w:rsidP="009D0637">
      <w:r>
        <w:t>Not sure how much I really need to emphasise that. I think I will need a later model to make this point, since what I'm hinting at here is that `costs could go up as well as down.'</w:t>
      </w:r>
    </w:p>
    <w:p w:rsidR="004706BC" w:rsidRDefault="004706BC" w:rsidP="009D0637"/>
    <w:p w:rsidR="004706BC" w:rsidRDefault="004706BC" w:rsidP="009D0637">
      <w:r>
        <w:t>We demonstrate that it is possible to pick out important urban economic effects that `emerge' through agent interaction; for instance, that spatial versus non-spatial costs can have an opposite effect on morphological outcomes, regardless of whether they are goods-moving or person-moving costs.</w:t>
      </w:r>
    </w:p>
    <w:p w:rsidR="004706BC" w:rsidRDefault="004706BC" w:rsidP="009D0637"/>
    <w:p w:rsidR="004706BC" w:rsidRDefault="004706BC" w:rsidP="009D0637">
      <w:r>
        <w:t xml:space="preserve">Still emergent then? Am I contradicting myself? Well, be a little subtle. The point is knowing what the role of complexity is, if any, and you don't need complex agents. The points </w:t>
      </w:r>
      <w:r w:rsidR="007F3DAC">
        <w:t>-</w:t>
      </w:r>
      <w:r>
        <w:t xml:space="preserve"> for this model </w:t>
      </w:r>
      <w:r w:rsidR="007F3DAC">
        <w:t>-</w:t>
      </w:r>
      <w:r>
        <w:t xml:space="preserve"> are quite simple: heterogeneity, space, no clearing. All things ABM can do, but that have zero to do with complexity. Ah hah, that's exactly it! Note also the 'emergent' aspect isn't complexity-related either. It's more plain game theoretic. (I'm mulling over some way to show that i.e the individual choices the agents make.)</w:t>
      </w:r>
    </w:p>
    <w:p w:rsidR="004706BC" w:rsidRDefault="004706BC" w:rsidP="009D0637"/>
    <w:p w:rsidR="004706BC" w:rsidRDefault="004706BC" w:rsidP="009D0637">
      <w:r>
        <w:t>Finally, we also discuss how visualisation and interacton tools can work together with more traditional analytic methods to deepen understanding of underlying model dynamics.</w:t>
      </w:r>
    </w:p>
    <w:p w:rsidR="004706BC" w:rsidRDefault="004706BC" w:rsidP="009D0637"/>
    <w:p w:rsidR="004706BC" w:rsidRDefault="004706BC" w:rsidP="009D0637">
      <w:r>
        <w:t>Cf: ``The computer has changed the very nature of mathematical experience, suggesting for the first time that mathematics, like physics, may yet become an empirical discipline, a place where things are discovered because they are seen.'' David Berlinski</w:t>
      </w:r>
    </w:p>
    <w:p w:rsidR="004706BC" w:rsidRDefault="004706BC" w:rsidP="009D0637">
      <w:r>
        <w:t>Worth mentioning if I have space, otherwise just a blog post. It was interacting with the parameters live that led me directly to seeing the opposite reaction I talk about in the paper. I then had to work out why it was happening.</w:t>
      </w:r>
    </w:p>
    <w:p w:rsidR="004706BC" w:rsidRDefault="004706BC" w:rsidP="009D0637"/>
    <w:p w:rsidR="004706BC" w:rsidRDefault="004706BC" w:rsidP="009D0637">
      <w:r>
        <w:t xml:space="preserve">I think I need to make the `code is decision structure' point as strongly as possible; just because you haven't coded 'meaning' into some landlord object doesn't mean it isn't in the code anywhere. It's partly a matter of how one interprets it, but one should avoid the danger of over-playing the importance of OOP and attempting to capture every nuance of meaning explicitly. (cf. landlord agents: takings went down, is this because of my pricing decision or because the overall level of money has changed? Problem of inflation/deflation). </w:t>
      </w:r>
    </w:p>
    <w:p w:rsidR="004706BC" w:rsidRDefault="004706BC" w:rsidP="009D0637">
      <w:r>
        <w:t>%%%%%%%%%%%%%%%%%%%%%%%%%%%</w:t>
      </w:r>
    </w:p>
    <w:p w:rsidR="004706BC" w:rsidRDefault="004706BC" w:rsidP="009D0637">
      <w:r>
        <w:t>--Taken from spatial vs non-spatial, below value density:</w:t>
      </w:r>
    </w:p>
    <w:p w:rsidR="004706BC" w:rsidRDefault="004706BC" w:rsidP="009D0637"/>
    <w:p w:rsidR="004706BC" w:rsidRDefault="004706BC" w:rsidP="009D0637">
      <w:r>
        <w:t>More value is added, by definition, with larger \gls{increts} (see section \ref{sec:prodfuncts}). A unit of input labour can produce a higher output. That output, however, could be measured either in added value or an increase in physical output. This is an old point of Weber's: he distinguished between processing that added weight or removed it. In equation \eqref{eq:spacecost} above, the addition or subtraction of weight would be reflected in $c$, and changes in value in $p$. Lovell \emph{et al.} note Coopers' research on the production of microchips as a classic example of combining massive scale with very high value density (\citealt{cooper_logistics_1990} in \citealt{lovell_product_2005} p.144). Glaeser and Kohlhase give a good list of shipped goods with different value densities: in the U.S., wood products' average shipment length was 287 miles at their time of writing and transport costs a fifth of the value. For base metal, a tenth of the value went on transport. In contrast, machinery and electrical goods were always less than 1.2\% transport costs (\citealt{glaeser_cities_2004} p.208).</w:t>
      </w:r>
    </w:p>
    <w:p w:rsidR="004706BC" w:rsidRDefault="004706BC" w:rsidP="009D0637"/>
    <w:p w:rsidR="004706BC" w:rsidRDefault="004706BC" w:rsidP="009D0637">
      <w:r>
        <w:t xml:space="preserve">As section \ref{sec:routedev} explains, choice of transport mode is excluded from the model, but it is worth noting the relationship between value density and mode choice. As Lovell points out, it is only high value-density goods that get air-freighted (\citealt{lovell_product_2005} p.153). This highlights how important, in reality, the time element of good transport is. </w:t>
      </w:r>
    </w:p>
    <w:p w:rsidR="004706BC" w:rsidRDefault="004706BC" w:rsidP="009D0637"/>
    <w:p w:rsidR="004706BC" w:rsidRDefault="004706BC" w:rsidP="009D0637">
      <w:r>
        <w:t>[207] According to their analysis: only 18\% of all shipments occur in industries where transport costs are more than 6\% of total value - even if all transport was by truck."  Q: how is JIT affected by mode choice? [23]</w:t>
      </w:r>
    </w:p>
    <w:p w:rsidR="004706BC" w:rsidRDefault="004706BC" w:rsidP="009D0637"/>
    <w:p w:rsidR="004706BC" w:rsidRDefault="004706BC" w:rsidP="009D0637">
      <w:r>
        <w:t>Equation \eqref{eq:spacecost} takes a very literal approach to distance, in contrast to the `iceberg' transport costs of the \gls{coremodel}, where the goods themselves `melt away' and a single parameter controls ``the number of goods that need to be shipped to ensure that one unit of a variety of manufactures arrives per unit of distance'' (\citealt{brakman_new_2009} p.109). In \gls{ge}, distance is used as a broader term that can include general trade-cost impediments to the exchange of goods across space. For an \gls{abm} approach, it makes sense to treat distance in the more literal way done here, as actors face making decisions about specific goods with given prices.</w:t>
      </w:r>
    </w:p>
    <w:p w:rsidR="004706BC" w:rsidRDefault="004706BC" w:rsidP="009D0637">
      <w:r>
        <w:t>%Distance itself: if 2, Trs = 4... see WUD `On space costs'.</w:t>
      </w:r>
    </w:p>
    <w:p w:rsidR="004706BC" w:rsidRDefault="004706BC" w:rsidP="009D0637"/>
    <w:p w:rsidR="004706BC" w:rsidRDefault="004706BC" w:rsidP="009D0637">
      <w:r>
        <w:t>%%%%%%%%%%%%%%%%%%%%%%%%%%%%%%%%%</w:t>
      </w:r>
    </w:p>
    <w:p w:rsidR="004706BC" w:rsidRDefault="004706BC" w:rsidP="009D0637">
      <w:r>
        <w:t>Let $q$ be density cost -</w:t>
      </w:r>
    </w:p>
    <w:p w:rsidR="004706BC" w:rsidRDefault="004706BC" w:rsidP="009D0637"/>
    <w:p w:rsidR="004706BC" w:rsidRDefault="004706BC" w:rsidP="009D0637">
      <w:r>
        <w:t>\begin{equation}</w:t>
      </w:r>
    </w:p>
    <w:p w:rsidR="004706BC" w:rsidRDefault="004706BC" w:rsidP="009D0637">
      <w:r>
        <w:t>q = cost * found\ density</w:t>
      </w:r>
    </w:p>
    <w:p w:rsidR="004706BC" w:rsidRDefault="004706BC" w:rsidP="009D0637">
      <w:r>
        <w:t>\label{eq:densitycost}</w:t>
      </w:r>
    </w:p>
    <w:p w:rsidR="004706BC" w:rsidRDefault="004706BC" w:rsidP="009D0637">
      <w:r>
        <w:t>\end{equation}</w:t>
      </w:r>
    </w:p>
    <w:p w:rsidR="004706BC" w:rsidRDefault="004706BC" w:rsidP="009D0637">
      <w:r>
        <w:t>..</w:t>
      </w:r>
    </w:p>
    <w:p w:rsidR="004706BC" w:rsidRDefault="004706BC" w:rsidP="009D0637">
      <w:r>
        <w:t>This idea underpins one of the three `unrealistic simplifications</w:t>
      </w:r>
      <w:r w:rsidR="00902D45">
        <w:t>'</w:t>
      </w:r>
      <w:r>
        <w:t xml:space="preserve"> highlighted in the introduction to this chapter: using a density cost as a proxy for a range of proximity effects. As mentioned above, section \ref{sec:spatialeq} looks specifically of the outcome to this, showing that spatial equilibrium dynamics result. The next section briefly outlines how density costs are defined in this thesis.</w:t>
      </w:r>
    </w:p>
    <w:p w:rsidR="004706BC" w:rsidRDefault="004706BC" w:rsidP="009D0637">
      <w:r>
        <w:t>..</w:t>
      </w:r>
    </w:p>
    <w:p w:rsidR="004706BC" w:rsidRDefault="004706BC" w:rsidP="009D0637">
      <w:r>
        <w:t xml:space="preserve">%The approach to time as a factor is quite specific and needs some explanation. `Time as a factor' can only be used to do two things: `buy' movement or pay for other factors (either output or money). </w:t>
      </w:r>
    </w:p>
    <w:p w:rsidR="004706BC" w:rsidRDefault="004706BC" w:rsidP="009D0637">
      <w:r>
        <w:t xml:space="preserve">%Decisions using `time as a factor' happen in one model iteration, not over several as would be the case with many real-world time-based economic activities. </w:t>
      </w:r>
    </w:p>
    <w:p w:rsidR="00D22E25" w:rsidRDefault="00D22E25" w:rsidP="00D22E25">
      <w:pPr>
        <w:pStyle w:val="Heading2"/>
      </w:pPr>
      <w:r>
        <w:t>%bits</w:t>
      </w:r>
    </w:p>
    <w:p w:rsidR="00D22E25" w:rsidRDefault="00D22E25" w:rsidP="00D22E25">
      <w:r>
        <w:t xml:space="preserve">%Generally more parsimonious: able to explain more through fewer rules and assumptions, though perhaps not in this paper. </w:t>
      </w:r>
    </w:p>
    <w:p w:rsidR="00D22E25" w:rsidRDefault="00D22E25" w:rsidP="00D22E25">
      <w:r>
        <w:t xml:space="preserve">%This is perfectly suited to an ABM approach. </w:t>
      </w:r>
    </w:p>
    <w:p w:rsidR="00D22E25" w:rsidRDefault="00D22E25" w:rsidP="00D22E25">
      <w:r>
        <w:t>%This allows a very wide range of questions to be asked but justify this paper (mainly) sticking to a monocentric model.</w:t>
      </w:r>
    </w:p>
    <w:p w:rsidR="00D22E25" w:rsidRDefault="00D22E25" w:rsidP="00D22E25">
      <w:r>
        <w:t>%Simple question: how do actors' choices interact to produce different spatial outcomes?</w:t>
      </w:r>
    </w:p>
    <w:p w:rsidR="00D22E25" w:rsidRDefault="00D22E25" w:rsidP="00D22E25">
      <w:r>
        <w:t>%cf bid rent curves. Firms are 1st nature; everything else is allowed to emerge around that one assumption.</w:t>
      </w:r>
    </w:p>
    <w:p w:rsidR="00D22E25" w:rsidRDefault="00D22E25" w:rsidP="00D22E25">
      <w:r>
        <w:t>%Good sentence. But can I back up the assertion that it's rejected? And how much time to spend on it? Might be worth saying, don't want to excavate it completely, just demonstrate a result based on this philosophy.</w:t>
      </w:r>
    </w:p>
    <w:p w:rsidR="00D22E25" w:rsidRDefault="00D22E25" w:rsidP="00D22E25">
      <w:r>
        <w:t>%Still emergent then? Am I contradicting myself? Well, be a little subtle. The point is knowing what the role of complexity is, if any, and you don't need complex agents. The points - for this model - are quite simple: heterogeneity, space, no clearing. All things ABM can do, but that have zero to do with complexity. Ah hah, that's exactly it! Note also the 'emergent' aspect isn't complexity-related either. It's more plain game theoretic. (I'm mulling over some way to show that i.e the individual choices the agents make.)</w:t>
      </w:r>
    </w:p>
    <w:p w:rsidR="00D22E25" w:rsidRDefault="00D22E25" w:rsidP="00D22E25">
      <w:r>
        <w:t>%Other questions I need to answer here: if one makes the comparison to gas theory, does this approach help show anything novel or reveal anything novel? Does it mesh with any other existing urban theories?</w:t>
      </w:r>
    </w:p>
    <w:p w:rsidR="00D22E25" w:rsidRDefault="00D22E25" w:rsidP="00D22E25">
      <w:r>
        <w:t>%\Gls{abm} seems to have become its own research agenda, rather than a tool that can be used to answer specific questions.</w:t>
      </w:r>
    </w:p>
    <w:p w:rsidR="00D22E25" w:rsidRDefault="00D22E25" w:rsidP="00D22E25">
      <w:r>
        <w:t>Other branch of Ostrom-style ABM, human-environment coupled systems; again, none of the usual cost function stuff really. It's own thing.</w:t>
      </w:r>
    </w:p>
    <w:p w:rsidR="00D22E25" w:rsidRDefault="00D22E25" w:rsidP="00D22E25">
      <w:r>
        <w:t xml:space="preserve">So there's this interaction between questions we have about the world and the methods we have at hand to try and answer them. Critics of econs have that "they set out to emulate physics" line, but that is no more true than abm theorists set out to emulate every aspect of computer theory. Er, better comparison? Anyway, that being the point. </w:t>
      </w:r>
    </w:p>
    <w:p w:rsidR="00D22E25" w:rsidRDefault="00D22E25" w:rsidP="00D22E25">
      <w:r>
        <w:t>New methods provide new ways of seeing old problems. This is what Krugman's core-periphery work did: factor models unable to explain international trade - what about countries trading similar goods? The CES function alone allowed a way to think about how that could happen.</w:t>
      </w:r>
    </w:p>
    <w:p w:rsidR="00D22E25" w:rsidRDefault="00D22E25" w:rsidP="00D22E25">
      <w:r>
        <w:t>GE is `simple' - a model boiled down to as few features as possible able to show the dynamic. This perhaps the only sense in which it is simple: it otherwise creates a rich set of concepts, many of which have their roots an analytic complexity theory.</w:t>
      </w:r>
    </w:p>
    <w:p w:rsidR="00D22E25" w:rsidRDefault="00D22E25" w:rsidP="00D22E25">
      <w:r>
        <w:t xml:space="preserve">So ABM has offered the same possibility: 'a new way' Holub etc. </w:t>
      </w:r>
    </w:p>
    <w:p w:rsidR="00D22E25" w:rsidRDefault="00D22E25" w:rsidP="00D22E25">
      <w:r>
        <w:t>So when Moss asks people to come up with one example of a successful economic prediction, he mean forecast. What Krugman's model did (and some ABM models have done too) is provide an ontological prediction: a claim about the way the world works that makes us look is places we didn't think to look before. As with Venus, earthquakes etc. (And boids, actually!)</w:t>
      </w:r>
    </w:p>
    <w:p w:rsidR="00D22E25" w:rsidRDefault="00D22E25" w:rsidP="00D22E25">
      <w:r>
        <w:t>The 'virtual world' aspect of ABM has been a siren luring theorists into Walras-land. GE theorists have never made that mistake and have maintained a healthy, light-touch awareness of the limitations of modelling and its role as a device for thinking through problems, not making physics- or engineering- style predictive simulacra (though cf. Baumol making precisely that claim.)</w:t>
      </w:r>
    </w:p>
    <w:p w:rsidR="00D22E25" w:rsidRDefault="00D22E25" w:rsidP="00D22E25">
      <w:r>
        <w:t>Cf. Fowler's take on the GE models: did a brillant job in two papers of initially showing why the common ABM approach of being very literal about mapping all features to code did not work (in comparison to the web of mathematical and mental concepts that make up the core model).</w:t>
      </w:r>
    </w:p>
    <w:p w:rsidR="00D22E25" w:rsidRDefault="00D22E25" w:rsidP="00D22E25">
      <w:r>
        <w:t>This `all models are silly' approach might be seen as something of a get-out-of-jail-free card...</w:t>
      </w:r>
    </w:p>
    <w:p w:rsidR="00D22E25" w:rsidRDefault="00D22E25" w:rsidP="00D22E25">
      <w:r>
        <w:t>So what research questions:</w:t>
      </w:r>
    </w:p>
    <w:p w:rsidR="00D22E25" w:rsidRDefault="00D22E25" w:rsidP="00D22E25">
      <w:r>
        <w:t>ABM is good for the sort of spatial problems we face in the 21st century for some of the same reasons - splinters in previous theory that had workarounds are now becoming obstructive. In particular, the fact that spatial markets don't clear or synchronise suggests abm as an ideal method for thinking about this stuff.</w:t>
      </w:r>
    </w:p>
    <w:p w:rsidR="00D22E25" w:rsidRPr="0007194A" w:rsidRDefault="00D22E25" w:rsidP="00D22E25">
      <w:r>
        <w:t xml:space="preserve">So the examples in this paper are just attempting to show how ABM might approach classic urban questions: what determines the size and formation of settlements? Sticks to a very small set of assumptions to do so. </w:t>
      </w:r>
    </w:p>
    <w:p w:rsidR="004706BC" w:rsidRDefault="00D22E25" w:rsidP="009D0637">
      <w:r>
        <w:t>--</w:t>
      </w:r>
    </w:p>
    <w:p w:rsidR="00D22E25" w:rsidRDefault="00D22E25" w:rsidP="009D0637"/>
    <w:p w:rsidR="004706BC" w:rsidRDefault="004706BC" w:rsidP="004706BC">
      <w:r>
        <w:t>\end{comment}</w:t>
      </w:r>
    </w:p>
    <w:p w:rsidR="00DC4950" w:rsidRPr="004706BC" w:rsidRDefault="00DC4950" w:rsidP="004706BC"/>
    <w:p w:rsidR="00D22E25" w:rsidRDefault="00D22E25" w:rsidP="00D22E25">
      <w:pPr>
        <w:pStyle w:val="Heading2"/>
      </w:pPr>
      <w:r>
        <w:t>%Complexity cuttinz</w:t>
      </w:r>
    </w:p>
    <w:p w:rsidR="00D22E25" w:rsidRDefault="00D22E25" w:rsidP="00D22E25">
      <w:pPr>
        <w:pStyle w:val="Heading3"/>
      </w:pPr>
      <w:r>
        <w:t>\begin{comment}</w:t>
      </w:r>
    </w:p>
    <w:p w:rsidR="00D22E25" w:rsidRDefault="00D22E25" w:rsidP="00D22E25">
      <w:r>
        <w:t>%</w:t>
      </w:r>
      <w:r w:rsidRPr="00DA54A9">
        <w:t xml:space="preserve"> </w:t>
      </w:r>
      <w:r>
        <w:t>Coding \gls{abm}s requires knowing what implicit meaning has been built in; this does not always map to \gls{oop} structures, nor should it.</w:t>
      </w:r>
    </w:p>
    <w:p w:rsidR="00D22E25" w:rsidRDefault="00D22E25" w:rsidP="00D22E25">
      <w:r>
        <w:t xml:space="preserve">%The idea of emergence is as much a `straitjacket' for \gls{abm} as equilibrium assumptions are for economics and \gls{ge}: for each, they embody both the power and promise of the method \emph{and} its limitations. The difference between many economists and \gls{abm} theorists is that the latter do not accept those limitations exist. </w:t>
      </w:r>
    </w:p>
    <w:p w:rsidR="00D22E25" w:rsidRDefault="00D22E25" w:rsidP="00D22E25">
      <w:r>
        <w:t>%Walras displayed ``an increasing tendency...  to fit the world to the model rather than the model to the world'' (\citealt{</w:t>
      </w:r>
      <w:r w:rsidRPr="000962BC">
        <w:t>blaug_economic_1997</w:t>
      </w:r>
      <w:r>
        <w:t>} p.569)</w:t>
      </w:r>
    </w:p>
    <w:p w:rsidR="00D22E25" w:rsidRDefault="00D22E25" w:rsidP="00D22E25">
      <w:r>
        <w:t>%\gls{abm} has to be careful not to do the same thing</w:t>
      </w:r>
    </w:p>
    <w:p w:rsidR="00D22E25" w:rsidRDefault="00D22E25" w:rsidP="00D22E25"/>
    <w:p w:rsidR="00D22E25" w:rsidRDefault="00D22E25" w:rsidP="00D22E25">
      <w:r>
        <w:t xml:space="preserve">\gls{oop} structures are able to let agents make decisions indepedently based on the information available at the time the decision is made. </w:t>
      </w:r>
    </w:p>
    <w:p w:rsidR="00D22E25" w:rsidRDefault="00D22E25" w:rsidP="00D22E25">
      <w:r>
        <w:t xml:space="preserve">This `no clearing market' problem is something that \gls{abm} seems ideally suited to examine. The key is in creating timing structures where each agent is able to make decisions separately. The issues involved in doing so have less to do with complexity than with coding structure. </w:t>
      </w:r>
    </w:p>
    <w:p w:rsidR="00D22E25" w:rsidRDefault="00D22E25" w:rsidP="00D22E25">
      <w:r>
        <w:t xml:space="preserve">One analytic tool in particular, the \gls{ces} function, proves the value of combining methods. As theorists working in Geographical Economics have discovered, it is a ‘Swiss-army knife' for simplifying model dynamics: an `as if' proxy for much more complex processes. The consumption of $n$ goods through a \gls{ces} utility function is unrealistic. It subsumes a whole collection of processes that would, in reality, have to take place for such diverse bundles to be assembled. People do not need to travel to `fetch' each good; because of this, all route complexities are bypassed. Nor are People required to find a marketplace to buy them. They face no uncertainty in their space search: prices of all goods are known, regardless of distance. </w:t>
      </w:r>
    </w:p>
    <w:p w:rsidR="00D22E25" w:rsidRDefault="00D22E25" w:rsidP="00D22E25">
      <w:r>
        <w:t xml:space="preserve">But in Feynman's terms, being in a framework that allows the CES approach to be true does not mean being ignorant of the messy reality it is being asked to summarise. As a method for approaching the problem of space-costs using a relatively simple set of assumptions, it has proved invaluable. </w:t>
      </w:r>
    </w:p>
    <w:p w:rsidR="00D22E25" w:rsidRDefault="00D22E25" w:rsidP="00D22E25">
      <w:r>
        <w:t>Agents are rational in making choices based on what information they have but, because there is no clearing market structure, they do not enter into anything resembling strategic decision-making.</w:t>
      </w:r>
    </w:p>
    <w:p w:rsidR="00D22E25" w:rsidRDefault="00D22E25" w:rsidP="00D22E25">
      <w:pPr>
        <w:pStyle w:val="Heading3"/>
      </w:pPr>
      <w:r>
        <w:t>Urban econs:</w:t>
      </w:r>
    </w:p>
    <w:p w:rsidR="00D22E25" w:rsidRDefault="00D22E25" w:rsidP="00D22E25">
      <w:r>
        <w:t>Oh yeah. Er. Job for next week!</w:t>
      </w:r>
    </w:p>
    <w:p w:rsidR="00D22E25" w:rsidRDefault="00D22E25" w:rsidP="00D22E25">
      <w:r>
        <w:t>\cmt{urban econs refs then? Also CEUS refs?}</w:t>
      </w:r>
    </w:p>
    <w:p w:rsidR="00D22E25" w:rsidRDefault="00D22E25" w:rsidP="00D22E25">
      <w:r>
        <w:t>Any difference in utility implies disequilibrium: that arbitrage must be available in some form. The agent model presented here makes no such assumption: it is quite possible for an agent to hold a higher utility location and have no incentive to give it up. This does happen in the model - but a close approximation to spatial equilibrium is also present and a clear mechanism for it to occur is discussed.</w:t>
      </w:r>
    </w:p>
    <w:p w:rsidR="00D22E25" w:rsidRDefault="00D22E25" w:rsidP="00D22E25">
      <w:r>
        <w:t>Which I want to argue is fine: it is the one aspect of the `moribund Newtonian worldview' it would be good to drop. It is also not unique to \gls{abm}: the core model in Krugman-style geographical economics also demonstrates the possibility of a similar lock-in.</w:t>
      </w:r>
    </w:p>
    <w:p w:rsidR="00D22E25" w:rsidRDefault="00D22E25" w:rsidP="00D22E25">
      <w:r>
        <w:t>Loose coupling; utility function</w:t>
      </w:r>
    </w:p>
    <w:p w:rsidR="00D22E25" w:rsidRDefault="00D22E25" w:rsidP="00D22E25">
      <w:r>
        <w:t>%f. Kirman's point about heterogenous demand functions</w:t>
      </w:r>
    </w:p>
    <w:p w:rsidR="00D22E25" w:rsidRDefault="00D22E25" w:rsidP="00D22E25">
      <w:r>
        <w:t xml:space="preserve">%introduces simplicity. e.g. the ability give each agent very simple cost functions. </w:t>
      </w:r>
    </w:p>
    <w:p w:rsidR="00D22E25" w:rsidRDefault="00D22E25" w:rsidP="00D22E25">
      <w:r>
        <w:t xml:space="preserve">%It is certainly true that in some situations, actors may not be able to find a `global' optimum, but this does not mean they don't exist. </w:t>
      </w:r>
    </w:p>
    <w:p w:rsidR="00D22E25" w:rsidRDefault="00D22E25" w:rsidP="00D22E25">
      <w:r>
        <w:t>%It is possible to code agents with an explicit ability to weigh up different bundles against each other and slowly improve their choices. Indeed, this is the basis for hill-climbing algorithms able to deal with a bumpy landscape\footnote{See \emph{a blog article I have yet to write} for a discussion of greedy vs constrained.}. But this more explicit, algorithmic approach is a waste of computing power if traditional constrained maximisation is able to achieve the same thing, as it is for the agents in this paper.</w:t>
      </w:r>
    </w:p>
    <w:p w:rsidR="00D22E25" w:rsidRDefault="00D22E25" w:rsidP="00D22E25">
      <w:r>
        <w:t xml:space="preserve">%Reynolds' `boids' are a perfect example of one of \gls{oop}'s strongest concepts: `encapsulation'. Objects have control over their own internal state; this requires the programmer to think of them as separate entities, and to define relations between those entities very clearly. This quite simple concept has led to both the great things about \gls{oop} and </w:t>
      </w:r>
    </w:p>
    <w:p w:rsidR="00D22E25" w:rsidRDefault="00D22E25" w:rsidP="00D22E25">
      <w:r>
        <w:t>%\gls{ge} is the most prominent modern spatial economic theory to offer an answer. Paul Krugman, the original creator of the \gls{coremodel} at the heart of the method, asks, ``why and when does manufacturing become concentrated in a few regions, leaving others relatively undeveloped?'' (\citealt{krugman_increasing_1991}, p.484) The success of \gls{ge} stems from a framework able to address each of Ohlin's `what, where and why'. What is produced? A variety of generic products. The more variety, the better-off the consumers. Where is it produced? There is a `cumulative causation' between the location choice of firms and people, with \gls{increts} as the transmission belt. Combined with transport costs, the core model claims to answer the `why' - a positive feedback flowing from the decisions of rational actors. The model shows how it is possible for one region, with no natural advantage, to end up a core producing area, while another is periphery.</w:t>
      </w:r>
    </w:p>
    <w:p w:rsidR="00D22E25" w:rsidRDefault="00D22E25" w:rsidP="00D22E25">
      <w:r>
        <w:t>%In contrast to the relative abundance of self-awareness in economics, the limitations of \gls{abm} are less often acknowledged.</w:t>
      </w:r>
    </w:p>
    <w:p w:rsidR="00D22E25" w:rsidRDefault="00D22E25" w:rsidP="00D22E25">
      <w:r>
        <w:t xml:space="preserve">%(His use of the concept of tat\^{o}nnement or `groping' towards clearing prices has a parallel in this model..?) </w:t>
      </w:r>
    </w:p>
    <w:p w:rsidR="00D22E25" w:rsidRDefault="00D22E25" w:rsidP="00D22E25">
      <w:r>
        <w:t xml:space="preserve">%As section \ref{sec:spacesituate} discussed, \gls{ge} is descended from this `Newtonian' lineage. Unsurprisingly, then, there is very little overlap between the research agendas of \gls{ge} and \gls{ace}. </w:t>
      </w:r>
    </w:p>
    <w:p w:rsidR="00D22E25" w:rsidRDefault="00D22E25" w:rsidP="00D22E25">
      <w:r>
        <w:t>%Point here: sometimes, sometimes not: trap of over-ooping. Is this quote in here yet? From framework ch.</w:t>
      </w:r>
    </w:p>
    <w:p w:rsidR="00D22E25" w:rsidRDefault="00D22E25" w:rsidP="00D22E25">
      <w:r>
        <w:t xml:space="preserve">%This Austrian tilt to \gls{ace} is further reason for the lack of overlap with the kinds of questions \gls{ge} asks. A good example of how this manifests itself is the criticism levelled at the concept of equilibrium. </w:t>
      </w:r>
    </w:p>
    <w:p w:rsidR="00D22E25" w:rsidRDefault="00D22E25" w:rsidP="00D22E25">
      <w:r>
        <w:t>%But they have not fallen into the trap of allowing complexity to become an end in itself: its concepts have been used where they serve to help answer research questions. : path dependence, state space diagrams... etc?</w:t>
      </w:r>
    </w:p>
    <w:p w:rsidR="00D22E25" w:rsidRDefault="00D22E25" w:rsidP="00D22E25">
      <w:r>
        <w:t>%The concept of the centralised `Walrasian auctioneer', often a target of anti-equilibrium critics, is a good example of this in practice. It is described as an actual mechanism, though in Walras' own work it is used only as a thought experiment to explain the equilibrium outcome (\citealt{blaug_economic_1997} p.555-6). Many \gls{abm} theorists take issue with a centralised adjudicator capable of mediating a process of `groping' towards a set of market-clearing prices, and knowing the moment when they are all correct\footnote{See e.g. \citealt{tesfatsion_agent-based_2006} p.834, where it is argued that ``equilibrium values... are determined by market clearing conditions imposed through the Walrasian Auctioneer pricing mechanism; they are not determined by actions of consumers, firms, or any other agency supposed to actually reside within the economy''; see also Vriend (\citeyear{</w:t>
      </w:r>
      <w:r w:rsidRPr="00694C35">
        <w:t>vriend_walrasian_1991</w:t>
      </w:r>
      <w:r>
        <w:t>}); \citealt{</w:t>
      </w:r>
      <w:r w:rsidRPr="002B675F">
        <w:t>consiglio_artificial_2007-1</w:t>
      </w:r>
      <w:r>
        <w:t xml:space="preserve">}.}. The auctioneer concept is a good summary of everything \gls{ace} opposes as implausible. </w:t>
      </w:r>
    </w:p>
    <w:p w:rsidR="00D22E25" w:rsidRDefault="00D22E25" w:rsidP="00D22E25">
      <w:r>
        <w:t>%</w:t>
      </w:r>
      <w:r w:rsidRPr="00943DFF">
        <w:t xml:space="preserve"> </w:t>
      </w:r>
      <w:r>
        <w:t xml:space="preserve">That is going too far: the ideas within the complexity canon have clearly opened up huge new research avenues and continue to be fruitful. The complexity agenda is driven by a desire to understand social systems through treating them as composed of interacting parts. In \gls{ace}, however, this has dampened the pursuit of many of the central questions of economics, leading to it carving out a quite separate theoretical territory. </w:t>
      </w:r>
    </w:p>
    <w:p w:rsidR="00D22E25" w:rsidRDefault="00D22E25" w:rsidP="00D22E25">
      <w:r>
        <w:t>..</w:t>
      </w:r>
    </w:p>
    <w:p w:rsidR="00D22E25" w:rsidRDefault="00D22E25" w:rsidP="00D22E25">
      <w:r>
        <w:t>%Once convenient equilibrium assumptions are shown to be unjustifiable, a Pandora's box is opened:</w:t>
      </w:r>
    </w:p>
    <w:p w:rsidR="00D22E25" w:rsidRDefault="00D22E25" w:rsidP="00D22E25">
      <w:r>
        <w:t>%\begin{quote}</w:t>
      </w:r>
    </w:p>
    <w:p w:rsidR="00D22E25" w:rsidRDefault="00D22E25" w:rsidP="00D22E25">
      <w:r>
        <w:t>%``The modeller must now come to grips with challenging issues such as asymmetric information, strategic interaction, expectation formation on the basis of limited information, mutual learning, social norms, transaction costs, externalities, market power, predation, collusion, and the possibility of coordination failure.'' (\citealt{tesfatsion_agent-based_2006} p.836)</w:t>
      </w:r>
    </w:p>
    <w:p w:rsidR="00D22E25" w:rsidRDefault="00D22E25" w:rsidP="00D22E25">
      <w:r>
        <w:t>%\end{quote}</w:t>
      </w:r>
    </w:p>
    <w:p w:rsidR="00D22E25" w:rsidRDefault="00D22E25" w:rsidP="00D22E25">
      <w:r>
        <w:t xml:space="preserve">%The `complexity' agenda flowered in the environment provided by \gls{oop}. One editorial contains a good checklist of the concepts of this agenda: ``evolution, auto-organisation... emergence... bounded rationality, inductive reasoning'' (\citealt{consiglio_artificial_2007} p.vi).  </w:t>
      </w:r>
    </w:p>
    <w:p w:rsidR="00D22E25" w:rsidRDefault="00D22E25" w:rsidP="00D22E25">
      <w:r>
        <w:t xml:space="preserve">%This is not to deny the power of the complexity agenda. Evolutionary ideas are particularly important for developing an understanding of how economic growth actually functions (\citealt{martin_complexity_2007}, as well as the evolution of diverse market structures, rather than just postulating a `Market' (see e.g. \citealt{mirowski_markets_2007} discussing `marketomata'). But a perceived need to keep \gls{abm} and complexity umbilically linked cuts off some of the more mundane  - yet crucial - uses of heterogeneity that \gls{abm} makes possible. </w:t>
      </w:r>
    </w:p>
    <w:p w:rsidR="00D22E25" w:rsidRDefault="00D22E25" w:rsidP="00D22E25">
      <w:r>
        <w:t>\subsection{Two types of proximity \label{sec:proximity}}</w:t>
      </w:r>
    </w:p>
    <w:p w:rsidR="00D22E25" w:rsidRDefault="00D22E25" w:rsidP="00D22E25">
      <w:r>
        <w:t>I did nick bits from thesis to define those, but I need to make them more compact. It's important to include them both though, as well as some at least basic justification for the density cost. But we may have to see how the wordcount goes.</w:t>
      </w:r>
    </w:p>
    <w:p w:rsidR="00D22E25" w:rsidRDefault="00D22E25" w:rsidP="00D22E25">
      <w:r>
        <w:t>But: making clear those two quite different aspects = key.</w:t>
      </w:r>
    </w:p>
    <w:p w:rsidR="00D22E25" w:rsidRDefault="00D22E25" w:rsidP="00D22E25">
      <w:r>
        <w:t>I have got bits in there about land costs being 'second nature' in abstract models. I should include those, in the 'costs and benefits of proximity'. Definitely needs to be there.</w:t>
      </w:r>
    </w:p>
    <w:p w:rsidR="00D22E25" w:rsidRDefault="00D22E25" w:rsidP="00D22E25">
      <w:r>
        <w:t>I am unsure whether to include the 'human containers' stuff in this section.</w:t>
      </w:r>
    </w:p>
    <w:p w:rsidR="00D22E25" w:rsidRDefault="00D22E25" w:rsidP="00D22E25">
      <w:r>
        <w:t>..</w:t>
      </w:r>
    </w:p>
    <w:p w:rsidR="00D22E25" w:rsidRDefault="00D22E25" w:rsidP="00D22E25">
      <w:r>
        <w:t xml:space="preserve">Christopher Fowler's excellent work on re-creating the core-periphery model in agent form (\citealt{fowler_taking_2007}; \citealt{fowler_finding_2011}) provides an instructive example of this. He starts from a classic \gls{abm} premise: \gls{abm} should be good at `taking \gls{ge} out of Equilibrium'. As he says, echoing the common critique: ``the inability of the deductive models to describe the movement of a system between equilibria represents a major drawback of these models'' (\citealt{fowler_taking_2007} p.267). An agent approach, he argues, is a good method for achieving this. In his first attempt, he set himself a specific goal: to ``re-create as exactly as possible the relationships in the economic [core-periphery] model'' (ibid p.266) in agent form. </w:t>
      </w:r>
    </w:p>
    <w:p w:rsidR="00D22E25" w:rsidRDefault="00D22E25" w:rsidP="00D22E25"/>
    <w:p w:rsidR="00D22E25" w:rsidRDefault="00D22E25" w:rsidP="00D22E25">
      <w:r>
        <w:t xml:space="preserve">The first model did not work, but in doing so, highlighted a vital point. In initially binding himself to the assumptions of the analytic model, Fowler was stuck with one of the more thorny abstractions, at odds with every fibre of \gls{oop} philosophy: there are no firms explicitly defined as separate actors. The equilibrium number of firms - a key feature of of the Dixit-Stiglitz model - is purely a consequence of consumer demand combined with `love of variety' and an argument about firms' profits equillibriating to zero. As he puts it, ``firms appear and disappear in cities based on the full employment of the workforce even to the point of following the lead of workers who move from place to place in order to benefit from increased real wages.'' (\citealt{fowler_finding_2011} p.2) Fowler's first pass at an agent version of the core model, then, lacking any method for linking firm and consumer behaviour even implicitly, could not produce equilibrium firm levels. Fowler notes that ``as a result, the model fails to move towards any of the equilibrium conditions predicted by its analytic counterpart.'' (p.266) </w:t>
      </w:r>
    </w:p>
    <w:p w:rsidR="00D22E25" w:rsidRDefault="00D22E25" w:rsidP="00D22E25"/>
    <w:p w:rsidR="00D22E25" w:rsidRDefault="00D22E25" w:rsidP="00D22E25">
      <w:r>
        <w:t>But does the analytic model really lack firms? They have an implicit presence as part of an argument built on the \gls{monocomp} model. The fact that it did not have distinct firm \emph{agents} is what Fowler is criticising. The core-periphery model is, in fact, a web of economic ideas threaded through with a mathematical logic. This is in stark contrast to the ideal of fully independent objects mediating their interaction with a separately threaded environment - but in turn, this description of \gls{abm} bears little reality of the interdependence of different actor decisions and their reliance on similar `implicit' meaning outside of \gls{oop} structuring.</w:t>
      </w:r>
    </w:p>
    <w:p w:rsidR="00D22E25" w:rsidRDefault="00D22E25" w:rsidP="00D22E25">
      <w:r>
        <w:t>%This approach became the foundation for arguments that such equilibria were also socially optimal. As Blaug notes, over time Walras displayed ``an increasing tendency...  to fit the world to the model rather than the model to the world'' (\citealt{</w:t>
      </w:r>
      <w:r w:rsidRPr="000962BC">
        <w:t>blaug_economic_1997</w:t>
      </w:r>
      <w:r>
        <w:t xml:space="preserve">} p.569) - something carried on by further refinements to general equilibrium over time. </w:t>
      </w:r>
    </w:p>
    <w:p w:rsidR="00D22E25" w:rsidRDefault="00D22E25" w:rsidP="00D22E25">
      <w:r>
        <w:t>Edmonds goes even further, suggesting that numerical representation itself is open to question (for example, criticising precisely of the sort of numerical representation of variety that a \gls{ces} function is used for;  \citealt{edmonds_against_2004} p.5).</w:t>
      </w:r>
    </w:p>
    <w:p w:rsidR="00D22E25" w:rsidRDefault="00D22E25" w:rsidP="00D22E25">
      <w:r>
        <w:t>\cmt{first mention of CES mefinks.}</w:t>
      </w:r>
    </w:p>
    <w:p w:rsidR="00D22E25" w:rsidRDefault="00D22E25" w:rsidP="00D22E25">
      <w:r>
        <w:t xml:space="preserve">Hayek's short essay, `the use of knowledge in society' (\citealt{hayek_use_1945} p.529), is something of a talisman for this way of thinking. His strong aversion to macro-level assumptions and equilibrium concepts fits \gls{ace} perfectly. </w:t>
      </w:r>
    </w:p>
    <w:p w:rsidR="00D22E25" w:rsidRDefault="00D22E25" w:rsidP="00D22E25">
      <w:r>
        <w:t>Epstein's `generativist's question' -  ``how could the decentralised local interactions of heterogeneous autonomous agents generate the given regularity?'' (\citealt{</w:t>
      </w:r>
      <w:r w:rsidRPr="00CF41BE">
        <w:t>epstein_generative_2006</w:t>
      </w:r>
      <w:r>
        <w:t xml:space="preserve">} p.5) - echoes Hayek's take. </w:t>
      </w:r>
    </w:p>
    <w:p w:rsidR="00D22E25" w:rsidRDefault="00D22E25" w:rsidP="00D22E25">
      <w:r>
        <w:t xml:space="preserve">The generative approach sounds very Hayekian: ``it is irrelevant that equilibrium can be computed by an economist external to the system... The entire issue is whether it can be attained - generated - through decentralised local interactions of heterogenous boundedly rational actors'' (ibid. p.27). </w:t>
      </w:r>
    </w:p>
    <w:p w:rsidR="00D22E25" w:rsidRDefault="00D22E25" w:rsidP="00D22E25">
      <w:r>
        <w:t xml:space="preserve">\gls{abm} as a method must use many interacting agents. But it needs to be able to ask a broad range of research questions beyond those automatically posed by its \gls{oop} and complexity origins if it is to grow. Equally, the history of economics should be treated rather more sympathetically than most \gls{abm} theorists have done. </w:t>
      </w:r>
    </w:p>
    <w:p w:rsidR="00D22E25" w:rsidRDefault="00D22E25" w:rsidP="00D22E25">
      <w:r>
        <w:t>This distinction sem lost on some theorists who reject whole lot outright, possibly because difference resides largely in the modeller not the model. It's about how they are used.</w:t>
      </w:r>
    </w:p>
    <w:p w:rsidR="00D22E25" w:rsidRDefault="00D22E25" w:rsidP="00D22E25">
      <w:r>
        <w:t>Theory is usually judged by its forecasting power, but this misses an essential - and unavoidable- aspect of any new set of ideas. Theories are ways of seeing; the result is often the discovery of previously hidden phenomena, or old phenenoma seen in a new light. The discovery of tectonic plates, shedding light in earthquakes (\citeyear{epstein_why_2008}; cf. \citealt{</w:t>
      </w:r>
      <w:r w:rsidRPr="00A80041">
        <w:t>thompson_contra_2009</w:t>
      </w:r>
      <w:r>
        <w:t>}; Newton's laws leading to Neptune's discovery (\citealt{betz_prediction_2006}); Eddington looking for starlight bending near the sun following Einstein's work (\citealt{</w:t>
      </w:r>
      <w:r w:rsidRPr="002E5547">
        <w:t>almassi_trust_2009</w:t>
      </w:r>
      <w:r>
        <w:t>}): Betz calls these `ontological predictions' (\citealt{betz_prediction_2006}); see also \citealt{</w:t>
      </w:r>
      <w:r w:rsidRPr="00F80166">
        <w:t>friedman_essays_1953</w:t>
      </w:r>
      <w:r>
        <w:t xml:space="preserve">} p.9). </w:t>
      </w:r>
    </w:p>
    <w:p w:rsidR="00D22E25" w:rsidRDefault="00D22E25" w:rsidP="00D22E25">
      <w:r>
        <w:t xml:space="preserve">This point of power is precisely where \gls{abm} and complexity theorists take most umbrage, however. Mirowski argues (paraphrased by Blaug) that ``the whole of neo-classical economics ever since the marginal revolution has been an attempt to create an economics that emulates all the essential features of of nineteenth-century physics.'' (\citealt{blaug_economic_1997} p.284) </w:t>
      </w:r>
    </w:p>
    <w:p w:rsidR="00D22E25" w:rsidRDefault="00D22E25" w:rsidP="00D22E25">
      <w:r>
        <w:t>Cf. edmonds wanting `credible' agents</w:t>
      </w:r>
    </w:p>
    <w:p w:rsidR="00D22E25" w:rsidRDefault="00D22E25" w:rsidP="00D22E25">
      <w:r w:rsidRPr="009D65E5">
        <w:t>edmonds_complexity_1997</w:t>
      </w:r>
    </w:p>
    <w:p w:rsidR="00D22E25" w:rsidRDefault="00D22E25" w:rsidP="00D22E25">
      <w:r>
        <w:t>“If you seek to model real economic agents then, unless you make some very sweeping assumptions, the entities in your software model will also need the broad characteristics of the real agents. This is in contrast to main-stream economics where, by and large, the agency nature of the agents is ignored, in favour of trying to capture their behaviour en masse.” [2]</w:t>
      </w:r>
    </w:p>
    <w:p w:rsidR="00D22E25" w:rsidRDefault="00D22E25" w:rsidP="00D22E25">
      <w:r>
        <w:t xml:space="preserve">%The outcome can often be ironic: a rejection of physics-based economic modelling in favour of </w:t>
      </w:r>
    </w:p>
    <w:p w:rsidR="00D22E25" w:rsidRDefault="00D22E25" w:rsidP="00D22E25">
      <w:r>
        <w:t>%\gls{abm} theorists often seem to argue they are immune from the streetlight effect by default since, as discussed, the method offers the promise of a much deeper realism. As Di Paolo \emph{et al} note, ``maximally faithful replicas'' tend to win out over ``thought experiments: unrealistic fantasies which nevertheless shed light on our theories of reality'' (\citealt{</w:t>
      </w:r>
      <w:r w:rsidRPr="00D76C69">
        <w:t>di_paolo_simulation_2000</w:t>
      </w:r>
      <w:r>
        <w:t xml:space="preserve">} p.4). </w:t>
      </w:r>
    </w:p>
    <w:p w:rsidR="00D22E25" w:rsidRDefault="00D22E25" w:rsidP="00D22E25">
      <w:r>
        <w:t>In an agent-based clearing market between Firms and People, for example, the iteration may not be over until all Firms have the labour they require, or all People have the wage they want. Note that, in that situation, Firms may end up without having employed all the labour they would prefer, or some People could find themselves unable to work - but if either condition is met, the iteration terminates. There is implicit information available to the agents: either `I failed to sell my labour today, I should lower my price' or `I failed to employ enough people, I should raise my wage'. (Thus it does not quite neatly fit into the Holland distinction between `offline' and `online' actor decision-making, where `online' means to ``maximise payoff in the course of gaining information'' (\citealt{</w:t>
      </w:r>
      <w:r w:rsidRPr="00C1317B">
        <w:t>mitchell_introduction_1998</w:t>
      </w:r>
      <w:r>
        <w:t>} p.119 discussing \citealt{</w:t>
      </w:r>
      <w:r w:rsidRPr="00C1317B">
        <w:t>holland_adaptation_1975</w:t>
      </w:r>
      <w:r>
        <w:t>}).</w:t>
      </w:r>
    </w:p>
    <w:p w:rsidR="00D22E25" w:rsidRDefault="00D22E25" w:rsidP="00D22E25">
      <w:r>
        <w:t xml:space="preserve">%The question of what happens if markets do not clear in this way was asked by Hicks, and Isard understood the difficulties of considering spatially varied trade as `one market' (\citealt{isard_location_1956} p.43). From an \gls{ace} point of view, Dibble (\citeyear{dibble_computational_2006} p.1516) notes these effects of space on standard market-clearing assumptions. </w:t>
      </w:r>
    </w:p>
    <w:p w:rsidR="00D22E25" w:rsidRDefault="00D22E25" w:rsidP="00D22E25">
      <w:r>
        <w:t xml:space="preserve">%Ladley and Bullock also point out (\citeyear{ladley_strategic_2008} p.296) that market actors may be segregated by space, able only to interact with a given subset of others, and that spatial segregation forms natural networks as actors' ranges of interaction overlap. </w:t>
      </w:r>
    </w:p>
    <w:p w:rsidR="00D22E25" w:rsidRDefault="00D22E25" w:rsidP="00D22E25">
      <w:r>
        <w:t>%\cmt{I cut Fowler; could do with refs in here, along with Heppenstall etc.}</w:t>
      </w:r>
    </w:p>
    <w:p w:rsidR="00D22E25" w:rsidRDefault="00D22E25" w:rsidP="00D22E25">
      <w:r>
        <w:t xml:space="preserve">%Torrens' survey of spatial \gls{abm} (\citealt{torrens_agent-based_2010}). Crowd and `swarm' models loom large, leveraging the interactive properties of agents (a point noted by O'Sullivan and Haklay, \citeyear{osullivan_agent-based_2000} p.1411). </w:t>
      </w:r>
    </w:p>
    <w:p w:rsidR="005B7435" w:rsidRDefault="005B7435" w:rsidP="005B7435">
      <w:r>
        <w:t>Isard: ``Each individual commodity market including its labour, capital and land orientation possesses a particular structure which offers a certain resistance to change. Some change frequently, others slowly. Some are active, others highly inactive. By definition those markets of a relatively permanent nature, of persistent inactivity, are grouped together as the essential ones... Their combined structure determines the basic structure of the Gestalt whole, of the space economy under question.'' (\citealt{isard_location_1956} p.39)</w:t>
      </w:r>
    </w:p>
    <w:p w:rsidR="002F2BA2" w:rsidRDefault="002F2BA2" w:rsidP="002F2BA2">
      <w:r>
        <w:t>\cmt{Need to make sure this qual diff thing goes in elsewhere. I haven't mentioned emergence in the results; need to. Is it even true? We're just talking about settlement size. I suppose that is different...?}</w:t>
      </w:r>
    </w:p>
    <w:p w:rsidR="002F2BA2" w:rsidRDefault="002F2BA2" w:rsidP="002F2BA2">
      <w:r>
        <w:t>Though no more complex than the equally emergent properties of temperature and pressure, it shares the signature of emergence with those physical properties: the aggregate outcome is qualitatively different to its constituent parts.</w:t>
      </w:r>
    </w:p>
    <w:p w:rsidR="002F2BA2" w:rsidRDefault="002F2BA2" w:rsidP="002F2BA2">
      <w:r>
        <w:t>"Land costs are captured using a density approach that breaks down the distinction between absolute (first nature) and relative (second nature) geographical effects. This mimics GE's aim to explain geographical outcomes as “an endogenous outcome of the economic process” (Storper 2010)."</w:t>
      </w:r>
    </w:p>
    <w:p w:rsidR="00313346" w:rsidRDefault="00313346" w:rsidP="00313346">
      <w:r>
        <w:t>Some want to reject all of economics' Newtonian lineage, even up to numerical representation itself (see below). This paper used two features from this traditional approach: the basic notion that actors try to achieve the best outcomes given their situations, and the possibility of representing these attempts as constrained optima.</w:t>
      </w:r>
    </w:p>
    <w:p w:rsidR="00EC3D5C" w:rsidRDefault="00EC3D5C" w:rsidP="00EC3D5C">
      <w:r>
        <w:t>%The goal of realistic `credible' agents with ``the broad characteristics of the real agents'' (\citealt{</w:t>
      </w:r>
      <w:r w:rsidRPr="009D65E5">
        <w:t>edmonds_complexity_1997</w:t>
      </w:r>
      <w:r>
        <w:t xml:space="preserve">} p.2) </w:t>
      </w:r>
    </w:p>
    <w:p w:rsidR="00EC3D5C" w:rsidRDefault="00EC3D5C" w:rsidP="00EC3D5C">
      <w:r>
        <w:t xml:space="preserve">%The belief that \gls{oop} structures can capture reality comes precisely from being blinded to other explanations. </w:t>
      </w:r>
    </w:p>
    <w:p w:rsidR="0073393E" w:rsidRDefault="0073393E" w:rsidP="0073393E">
      <w:r>
        <w:t>By using this approach, it becomes easier to see the connection between a person buying goods and acquiring a wage, and to separate the spatial and non-spatial elements of those. A person buying goods and a firm hiring a worker are clearly quite different economic activities. However, by seeing a wage not as a firm buying labour with money but instead as a person buying money with their time, People can be seen as ``containers for shipping complex uncodifiable information'' (\citealt{leamer_economy_2001} p.648); their spatial movement costs can be considered in same way as other factors. The cost of a wage or goods are thus both a function of three things: the base price $p$, the cost to move it a unit of distance $c$, and the distance itself $d$. A person must then optimise using their budget (of time or money).</w:t>
      </w:r>
    </w:p>
    <w:p w:rsidR="0073393E" w:rsidRDefault="0073393E" w:rsidP="0073393E"/>
    <w:p w:rsidR="0073393E" w:rsidRDefault="0073393E" w:rsidP="0073393E">
      <w:pPr>
        <w:pStyle w:val="Heading3"/>
      </w:pPr>
      <w:r>
        <w:t>\subsubsection{Buying goods \label{sec:costmovinggoods}}</w:t>
      </w:r>
    </w:p>
    <w:p w:rsidR="0073393E" w:rsidRDefault="0073393E" w:rsidP="0073393E"/>
    <w:p w:rsidR="0073393E" w:rsidRDefault="0073393E" w:rsidP="0073393E">
      <w:r>
        <w:t xml:space="preserve">Starting with goods, a simple way to describe the cost of moving them across space is as follows. Let $P_g$ be the full cost paid for one unit of good $g$, $p_g$ the base unit cost, before any space costs; $c$ the cost to move one unit of this good over one unit of space, and $d$ the distance moved. $c$ represents a catch-all variable for the generic costs of moving goods, whether due to weight, bulk or some other factor\footnote{$cd$ could also be defined as a function to include other factors that give increasing returns from distance; that is, the further a unit is moved, the cheaper per unit of distance it becomes, as variable delivery costs increase relative to fixed delivery costs.}. Then - </w:t>
      </w:r>
    </w:p>
    <w:p w:rsidR="0073393E" w:rsidRDefault="0073393E" w:rsidP="0073393E"/>
    <w:p w:rsidR="0073393E" w:rsidRDefault="0073393E" w:rsidP="0073393E">
      <w:r>
        <w:t>\begin{equation}</w:t>
      </w:r>
    </w:p>
    <w:p w:rsidR="0073393E" w:rsidRDefault="0073393E" w:rsidP="0073393E">
      <w:r>
        <w:t>P_g = p_g + (c\cdot d)</w:t>
      </w:r>
    </w:p>
    <w:p w:rsidR="0073393E" w:rsidRDefault="0073393E" w:rsidP="0073393E">
      <w:r>
        <w:t>\label{eq:spacecost}</w:t>
      </w:r>
    </w:p>
    <w:p w:rsidR="0073393E" w:rsidRDefault="0073393E" w:rsidP="0073393E">
      <w:r>
        <w:t>\end{equation}</w:t>
      </w:r>
    </w:p>
    <w:p w:rsidR="0073393E" w:rsidRDefault="0073393E" w:rsidP="0073393E"/>
    <w:p w:rsidR="0073393E" w:rsidRDefault="0073393E" w:rsidP="0073393E">
      <w:r>
        <w:t>One way of thinking about the role of $c$ in a good's cost is to use the idea of `value density'. This can be defined as the ratio of product value to physical size or weight (\citealt{lovell_product_2005} p.144); here, that is $p/c$, with $c$ standing in as a proxy for generic per-unit shipping cost. The more value is added (as $p$ is increased) the more feasible large space costs become. The good does become more expensive, but space becomes relatively less important. Conversely, as Lovell \emph{et al.} note, ``as the value density of a product decreases the percentage of additional distribution costs increases.'' (ibid.) Note that $c$ and $p$ represent the spatial and non-spatial element of total good cost $P_g$; these are two key variables for the model.</w:t>
      </w:r>
    </w:p>
    <w:p w:rsidR="0073393E" w:rsidRDefault="0073393E" w:rsidP="0073393E">
      <w:r>
        <w:t>\cmt{where is value density actually coming into the arg? I did write this down somewhere...}</w:t>
      </w:r>
    </w:p>
    <w:p w:rsidR="0073393E" w:rsidRDefault="0073393E" w:rsidP="0073393E"/>
    <w:p w:rsidR="0073393E" w:rsidRDefault="0073393E" w:rsidP="0073393E">
      <w:pPr>
        <w:pStyle w:val="Heading3"/>
      </w:pPr>
      <w:r>
        <w:t>\subsubsection{Wages and commuting \label{sec:costmovingpeople}}</w:t>
      </w:r>
    </w:p>
    <w:p w:rsidR="0073393E" w:rsidRDefault="0073393E" w:rsidP="0073393E"/>
    <w:p w:rsidR="0073393E" w:rsidRDefault="0073393E" w:rsidP="0073393E">
      <w:r>
        <w:t xml:space="preserve">Wages and commute costs can be defined equally simply: for a given distance $d$, the time (cost) is takes to cover it is $t_{d}$. So, generically, $t_{d}=f(d,m)$, where $m$ is the unit commute cost. Equivalent to good delivery, this is the cost of moving a Person over one unit of distance - though note, it can also be thought of the cost to move one unit of money over distance. The amount of time remaining to contribute to an employer will be less if a person is further away, as they must spend some of that time on commuting. If an employer pays a given wage for a unit of time contributed, at $d=0$, the person gets a full unit of wage. At the one day limit, however, the worker would get no wage at all. </w:t>
      </w:r>
    </w:p>
    <w:p w:rsidR="0073393E" w:rsidRDefault="0073393E" w:rsidP="0073393E"/>
    <w:p w:rsidR="0073393E" w:rsidRDefault="0073393E" w:rsidP="0073393E">
      <w:r>
        <w:t>In the situation just described, if a firm was paying a wage of $w=1$ and $m=1$, the person's wage will just be $w=t-d$, with the imposed condition that if $d$ is over the hard time limit, the person cannot consider that firm as an employer. To help make this more comparable to buying goods, however, this can be reframed as `buying a wage' with a time budget, where the wage contains both a base cost and a spatial component:</w:t>
      </w:r>
    </w:p>
    <w:p w:rsidR="0073393E" w:rsidRDefault="0073393E" w:rsidP="0073393E"/>
    <w:p w:rsidR="0073393E" w:rsidRDefault="0073393E" w:rsidP="0073393E">
      <w:r>
        <w:t>\begin{equation}</w:t>
      </w:r>
    </w:p>
    <w:p w:rsidR="0073393E" w:rsidRDefault="0073393E" w:rsidP="0073393E">
      <w:r>
        <w:t>P_g = \frac{p_g}{1 - (d \cdot m)}\label{eq:wagespacecost}</w:t>
      </w:r>
    </w:p>
    <w:p w:rsidR="0073393E" w:rsidRDefault="0073393E" w:rsidP="0073393E">
      <w:r>
        <w:t>\end{equation}</w:t>
      </w:r>
    </w:p>
    <w:p w:rsidR="0073393E" w:rsidRDefault="0073393E" w:rsidP="0073393E"/>
    <w:p w:rsidR="0073393E" w:rsidRDefault="0073393E" w:rsidP="0073393E">
      <w:r>
        <w:t>A person with a time-budget of $t=1$ must optimise given these costs. Assuming they are only `buying money' from one firm, they will want to spend their whole budget on the single cheapest supply. The amount they can buy in this situation is just their budget divided by the full price described in \eqref{eq:wagespacecost}. Assume $t$ and $m$ equal one, then the amount they can buy is just their time divided by the price:</w:t>
      </w:r>
    </w:p>
    <w:p w:rsidR="0073393E" w:rsidRDefault="0073393E" w:rsidP="0073393E">
      <w:r>
        <w:t>%Assuming they are only `buying money' from one firm (an assumption changed later)</w:t>
      </w:r>
    </w:p>
    <w:p w:rsidR="0073393E" w:rsidRDefault="0073393E" w:rsidP="0073393E"/>
    <w:p w:rsidR="0073393E" w:rsidRDefault="0073393E" w:rsidP="0073393E">
      <w:r>
        <w:t>\begin{equation}</w:t>
      </w:r>
    </w:p>
    <w:p w:rsidR="0073393E" w:rsidRDefault="0073393E" w:rsidP="0073393E">
      <w:r>
        <w:t>g = \frac{t}{p_g/(1-d)}\ = \frac{(1-d)t}{p_g}</w:t>
      </w:r>
    </w:p>
    <w:p w:rsidR="0073393E" w:rsidRDefault="0073393E" w:rsidP="0073393E">
      <w:r>
        <w:t>\end{equation}</w:t>
      </w:r>
    </w:p>
    <w:p w:rsidR="0073393E" w:rsidRDefault="0073393E" w:rsidP="0073393E"/>
    <w:p w:rsidR="0073393E" w:rsidRDefault="0073393E" w:rsidP="0073393E">
      <w:r>
        <w:t xml:space="preserve">Equations \eqref{eq:spacecost} and \eqref{eq:wagespacecost} are both very simple functions of the form $P_g = f(p_g,d,c)$. The total cost of factor $P_g$ is a function of its base cost, the distance it needs to move and the cost to ship it over a unit of distance ($c$ in the case of goods, and $m$ in the case of wages). In both cases, $p_g$ is the non-spatial cost. In the model results, these two elements can be varied separately. Note also, these two equations could take a number of different forms. The wage equation in particular could use the form for the good equation and be combined with different utility functions. </w:t>
      </w:r>
    </w:p>
    <w:p w:rsidR="005432B2" w:rsidRDefault="005432B2" w:rsidP="005432B2">
      <w:r>
        <w:t xml:space="preserve">%Though \gls{oop} has a history going back to the sixties, it was not until the nineties that computing power and programming languages like Java developed enough to mark a `paradigm shift' in programming. This shift provided the soil for \gls{abm} to flourish. </w:t>
      </w:r>
    </w:p>
    <w:p w:rsidR="00B70B30" w:rsidRDefault="00B70B30" w:rsidP="00B70B30">
      <w:r>
        <w:t xml:space="preserve">\gls{abm} still seems as fluid and as expansive as it did ten years ago. Writing in 2000, O'Sullivan and Haklay noted that \gls{abm} was ``a rapidly developing field that is already well beyond the scope of any limited survey'' (\citealt{osullivan_agent-based_2000} p.1410), a sentiment shared by one of the few authors brave enough to attempt an \gls{abm} textbook (\citealt{wooldridge_introduction_2009} p.xix). </w:t>
      </w:r>
    </w:p>
    <w:p w:rsidR="00147322" w:rsidRDefault="00147322" w:rsidP="00147322">
      <w:r>
        <w:t>Cast into modern language, Walras could be said to have created a `virtual world'.</w:t>
      </w:r>
    </w:p>
    <w:p w:rsidR="00147322" w:rsidRDefault="00147322" w:rsidP="00147322">
      <w:r>
        <w:t xml:space="preserve">%Some \gls{abm} proponents might argue the only problem is that Walras lacked \gls{abm}. </w:t>
      </w:r>
    </w:p>
    <w:p w:rsidR="0073393E" w:rsidRDefault="0073393E" w:rsidP="005432B2"/>
    <w:p w:rsidR="00D22E25" w:rsidRDefault="00D22E25" w:rsidP="00D22E25">
      <w:pPr>
        <w:pStyle w:val="Heading3"/>
      </w:pPr>
      <w:r>
        <w:t>\end{comment}</w:t>
      </w:r>
    </w:p>
    <w:p w:rsidR="00D22E25" w:rsidRDefault="00D22E25" w:rsidP="00D22E25"/>
    <w:p w:rsidR="00D22E25" w:rsidRDefault="00D22E25">
      <w:pPr>
        <w:spacing w:before="0" w:after="0"/>
        <w:rPr>
          <w:rFonts w:ascii="Times New Roman" w:hAnsi="Times New Roman"/>
          <w:color w:val="auto"/>
          <w:sz w:val="20"/>
          <w:szCs w:val="20"/>
        </w:rPr>
      </w:pPr>
    </w:p>
    <w:sectPr w:rsidR="00D22E25"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3676" w:rsidRDefault="00793676">
      <w:r>
        <w:separator/>
      </w:r>
    </w:p>
  </w:endnote>
  <w:endnote w:type="continuationSeparator" w:id="0">
    <w:p w:rsidR="00793676" w:rsidRDefault="00793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79C" w:rsidRDefault="00BA279C" w:rsidP="006F39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A279C" w:rsidRDefault="00BA279C"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79C" w:rsidRDefault="00BA279C" w:rsidP="006F39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48</w:t>
    </w:r>
    <w:r>
      <w:rPr>
        <w:rStyle w:val="PageNumber"/>
      </w:rPr>
      <w:fldChar w:fldCharType="end"/>
    </w:r>
  </w:p>
  <w:p w:rsidR="00BA279C" w:rsidRDefault="00BA279C"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3676" w:rsidRDefault="00793676">
      <w:r>
        <w:separator/>
      </w:r>
    </w:p>
  </w:footnote>
  <w:footnote w:type="continuationSeparator" w:id="0">
    <w:p w:rsidR="00793676" w:rsidRDefault="007936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781320"/>
    <w:multiLevelType w:val="hybridMultilevel"/>
    <w:tmpl w:val="D172AC5C"/>
    <w:lvl w:ilvl="0" w:tplc="CC927EA2">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06F2B23"/>
    <w:multiLevelType w:val="hybridMultilevel"/>
    <w:tmpl w:val="54E40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689351D"/>
    <w:multiLevelType w:val="hybridMultilevel"/>
    <w:tmpl w:val="B58400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4C60952"/>
    <w:multiLevelType w:val="hybridMultilevel"/>
    <w:tmpl w:val="5B0EA82C"/>
    <w:lvl w:ilvl="0" w:tplc="CC927EA2">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5741B5E"/>
    <w:multiLevelType w:val="hybridMultilevel"/>
    <w:tmpl w:val="2C8683E2"/>
    <w:lvl w:ilvl="0" w:tplc="D388A3D8">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0483342"/>
    <w:multiLevelType w:val="hybridMultilevel"/>
    <w:tmpl w:val="55BC74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6D02F56"/>
    <w:multiLevelType w:val="hybridMultilevel"/>
    <w:tmpl w:val="A16E97C4"/>
    <w:lvl w:ilvl="0" w:tplc="2E1C750E">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28F3142"/>
    <w:multiLevelType w:val="hybridMultilevel"/>
    <w:tmpl w:val="7418333C"/>
    <w:lvl w:ilvl="0" w:tplc="CC927EA2">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CD0178B"/>
    <w:multiLevelType w:val="hybridMultilevel"/>
    <w:tmpl w:val="E4D42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9"/>
  </w:num>
  <w:num w:numId="4">
    <w:abstractNumId w:val="8"/>
  </w:num>
  <w:num w:numId="5">
    <w:abstractNumId w:val="2"/>
  </w:num>
  <w:num w:numId="6">
    <w:abstractNumId w:val="6"/>
  </w:num>
  <w:num w:numId="7">
    <w:abstractNumId w:val="5"/>
  </w:num>
  <w:num w:numId="8">
    <w:abstractNumId w:val="1"/>
  </w:num>
  <w:num w:numId="9">
    <w:abstractNumId w:val="4"/>
  </w:num>
  <w:num w:numId="10">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4"/>
    <w:rsid w:val="00000207"/>
    <w:rsid w:val="000003F5"/>
    <w:rsid w:val="0000047E"/>
    <w:rsid w:val="00000527"/>
    <w:rsid w:val="00000624"/>
    <w:rsid w:val="00000644"/>
    <w:rsid w:val="00000671"/>
    <w:rsid w:val="000006AA"/>
    <w:rsid w:val="000006E9"/>
    <w:rsid w:val="0000099B"/>
    <w:rsid w:val="00000D21"/>
    <w:rsid w:val="00000F47"/>
    <w:rsid w:val="0000120E"/>
    <w:rsid w:val="00001350"/>
    <w:rsid w:val="00001592"/>
    <w:rsid w:val="000015CF"/>
    <w:rsid w:val="000015E2"/>
    <w:rsid w:val="000016D3"/>
    <w:rsid w:val="0000177A"/>
    <w:rsid w:val="0000194F"/>
    <w:rsid w:val="000019A2"/>
    <w:rsid w:val="00001D4C"/>
    <w:rsid w:val="00001E3C"/>
    <w:rsid w:val="00001EDC"/>
    <w:rsid w:val="00001F82"/>
    <w:rsid w:val="00001FFB"/>
    <w:rsid w:val="000020E2"/>
    <w:rsid w:val="000020EC"/>
    <w:rsid w:val="000021B8"/>
    <w:rsid w:val="00002251"/>
    <w:rsid w:val="00002603"/>
    <w:rsid w:val="000027DC"/>
    <w:rsid w:val="00002931"/>
    <w:rsid w:val="0000293C"/>
    <w:rsid w:val="00002B99"/>
    <w:rsid w:val="00002FC3"/>
    <w:rsid w:val="00002FD3"/>
    <w:rsid w:val="000032E8"/>
    <w:rsid w:val="000033E9"/>
    <w:rsid w:val="00003578"/>
    <w:rsid w:val="000035E7"/>
    <w:rsid w:val="00003629"/>
    <w:rsid w:val="0000370F"/>
    <w:rsid w:val="00003866"/>
    <w:rsid w:val="0000387A"/>
    <w:rsid w:val="0000389A"/>
    <w:rsid w:val="0000391A"/>
    <w:rsid w:val="00003CBE"/>
    <w:rsid w:val="00003F62"/>
    <w:rsid w:val="00003FD4"/>
    <w:rsid w:val="00003FF2"/>
    <w:rsid w:val="00004355"/>
    <w:rsid w:val="00004718"/>
    <w:rsid w:val="0000475F"/>
    <w:rsid w:val="00004A4A"/>
    <w:rsid w:val="00004B2A"/>
    <w:rsid w:val="00004DE1"/>
    <w:rsid w:val="00005286"/>
    <w:rsid w:val="0000550F"/>
    <w:rsid w:val="00005720"/>
    <w:rsid w:val="00005833"/>
    <w:rsid w:val="00005AF7"/>
    <w:rsid w:val="00005BE5"/>
    <w:rsid w:val="00005BF5"/>
    <w:rsid w:val="00005C41"/>
    <w:rsid w:val="00005EBE"/>
    <w:rsid w:val="00005EF6"/>
    <w:rsid w:val="00005F00"/>
    <w:rsid w:val="000066F0"/>
    <w:rsid w:val="00006718"/>
    <w:rsid w:val="00006919"/>
    <w:rsid w:val="00006A79"/>
    <w:rsid w:val="00006CF3"/>
    <w:rsid w:val="00007573"/>
    <w:rsid w:val="0000757B"/>
    <w:rsid w:val="000075A4"/>
    <w:rsid w:val="000079C3"/>
    <w:rsid w:val="00007BA0"/>
    <w:rsid w:val="00007CDB"/>
    <w:rsid w:val="00010188"/>
    <w:rsid w:val="0001025B"/>
    <w:rsid w:val="00010491"/>
    <w:rsid w:val="00010729"/>
    <w:rsid w:val="000107C6"/>
    <w:rsid w:val="000109E9"/>
    <w:rsid w:val="000109F0"/>
    <w:rsid w:val="00010F63"/>
    <w:rsid w:val="0001119D"/>
    <w:rsid w:val="00011252"/>
    <w:rsid w:val="0001127B"/>
    <w:rsid w:val="000113BD"/>
    <w:rsid w:val="000114FD"/>
    <w:rsid w:val="000116D5"/>
    <w:rsid w:val="000117C4"/>
    <w:rsid w:val="00011A4D"/>
    <w:rsid w:val="00012313"/>
    <w:rsid w:val="00012589"/>
    <w:rsid w:val="000125E2"/>
    <w:rsid w:val="000126F8"/>
    <w:rsid w:val="00012761"/>
    <w:rsid w:val="0001276A"/>
    <w:rsid w:val="00012873"/>
    <w:rsid w:val="00012BD1"/>
    <w:rsid w:val="00012F06"/>
    <w:rsid w:val="00013662"/>
    <w:rsid w:val="00013AB8"/>
    <w:rsid w:val="00013B7A"/>
    <w:rsid w:val="00013F17"/>
    <w:rsid w:val="00014145"/>
    <w:rsid w:val="0001414A"/>
    <w:rsid w:val="00014185"/>
    <w:rsid w:val="00014282"/>
    <w:rsid w:val="000144B6"/>
    <w:rsid w:val="00014646"/>
    <w:rsid w:val="0001485D"/>
    <w:rsid w:val="00014A14"/>
    <w:rsid w:val="00014B6C"/>
    <w:rsid w:val="00014BD9"/>
    <w:rsid w:val="00014D29"/>
    <w:rsid w:val="00014D4B"/>
    <w:rsid w:val="00015123"/>
    <w:rsid w:val="00015500"/>
    <w:rsid w:val="000157E3"/>
    <w:rsid w:val="000157FC"/>
    <w:rsid w:val="00015860"/>
    <w:rsid w:val="00015B24"/>
    <w:rsid w:val="00015B79"/>
    <w:rsid w:val="00015BE0"/>
    <w:rsid w:val="00015D15"/>
    <w:rsid w:val="00015FEC"/>
    <w:rsid w:val="00016278"/>
    <w:rsid w:val="000162AB"/>
    <w:rsid w:val="000165EA"/>
    <w:rsid w:val="000167D5"/>
    <w:rsid w:val="00016881"/>
    <w:rsid w:val="000168BF"/>
    <w:rsid w:val="00016AC0"/>
    <w:rsid w:val="00016C8B"/>
    <w:rsid w:val="00016CA7"/>
    <w:rsid w:val="0001710C"/>
    <w:rsid w:val="0001724A"/>
    <w:rsid w:val="000172CF"/>
    <w:rsid w:val="000173D8"/>
    <w:rsid w:val="000173E2"/>
    <w:rsid w:val="000173F9"/>
    <w:rsid w:val="0001744E"/>
    <w:rsid w:val="00017603"/>
    <w:rsid w:val="00017679"/>
    <w:rsid w:val="000176C5"/>
    <w:rsid w:val="000177AD"/>
    <w:rsid w:val="0001783F"/>
    <w:rsid w:val="00017B09"/>
    <w:rsid w:val="00017C68"/>
    <w:rsid w:val="00017D8A"/>
    <w:rsid w:val="0002004F"/>
    <w:rsid w:val="0002013C"/>
    <w:rsid w:val="000201EE"/>
    <w:rsid w:val="000202A7"/>
    <w:rsid w:val="000203D7"/>
    <w:rsid w:val="00020703"/>
    <w:rsid w:val="000208ED"/>
    <w:rsid w:val="00020AB1"/>
    <w:rsid w:val="00020CDC"/>
    <w:rsid w:val="00020D33"/>
    <w:rsid w:val="00020D57"/>
    <w:rsid w:val="00020DDF"/>
    <w:rsid w:val="00020F36"/>
    <w:rsid w:val="00021081"/>
    <w:rsid w:val="00021125"/>
    <w:rsid w:val="0002112F"/>
    <w:rsid w:val="00021345"/>
    <w:rsid w:val="00021378"/>
    <w:rsid w:val="000219B7"/>
    <w:rsid w:val="00021DAE"/>
    <w:rsid w:val="0002220A"/>
    <w:rsid w:val="00022246"/>
    <w:rsid w:val="000223FE"/>
    <w:rsid w:val="00022946"/>
    <w:rsid w:val="0002295B"/>
    <w:rsid w:val="00022A2A"/>
    <w:rsid w:val="00022DBA"/>
    <w:rsid w:val="0002307F"/>
    <w:rsid w:val="00023118"/>
    <w:rsid w:val="0002325F"/>
    <w:rsid w:val="00023571"/>
    <w:rsid w:val="00023677"/>
    <w:rsid w:val="000236D1"/>
    <w:rsid w:val="0002370C"/>
    <w:rsid w:val="00023859"/>
    <w:rsid w:val="00023861"/>
    <w:rsid w:val="000238BC"/>
    <w:rsid w:val="00023948"/>
    <w:rsid w:val="000239A3"/>
    <w:rsid w:val="00023A51"/>
    <w:rsid w:val="00023D56"/>
    <w:rsid w:val="00023D8D"/>
    <w:rsid w:val="00023F38"/>
    <w:rsid w:val="0002426D"/>
    <w:rsid w:val="00024484"/>
    <w:rsid w:val="000244DC"/>
    <w:rsid w:val="00024722"/>
    <w:rsid w:val="000247AC"/>
    <w:rsid w:val="000248A0"/>
    <w:rsid w:val="000249D8"/>
    <w:rsid w:val="00024A4B"/>
    <w:rsid w:val="00024B48"/>
    <w:rsid w:val="00024C6D"/>
    <w:rsid w:val="00024D6B"/>
    <w:rsid w:val="00025697"/>
    <w:rsid w:val="00025847"/>
    <w:rsid w:val="000259C3"/>
    <w:rsid w:val="00025C70"/>
    <w:rsid w:val="0002616A"/>
    <w:rsid w:val="0002670A"/>
    <w:rsid w:val="000268E6"/>
    <w:rsid w:val="00026B79"/>
    <w:rsid w:val="00026BC6"/>
    <w:rsid w:val="00026D35"/>
    <w:rsid w:val="00026D3C"/>
    <w:rsid w:val="00026E58"/>
    <w:rsid w:val="00026F2F"/>
    <w:rsid w:val="000272AE"/>
    <w:rsid w:val="00027364"/>
    <w:rsid w:val="00027368"/>
    <w:rsid w:val="000273E6"/>
    <w:rsid w:val="00027430"/>
    <w:rsid w:val="000274F4"/>
    <w:rsid w:val="000275AF"/>
    <w:rsid w:val="0002760F"/>
    <w:rsid w:val="00027702"/>
    <w:rsid w:val="00027B32"/>
    <w:rsid w:val="00027BF2"/>
    <w:rsid w:val="00027E7D"/>
    <w:rsid w:val="0003003D"/>
    <w:rsid w:val="000302ED"/>
    <w:rsid w:val="00030382"/>
    <w:rsid w:val="000303A2"/>
    <w:rsid w:val="00030410"/>
    <w:rsid w:val="0003053D"/>
    <w:rsid w:val="000305DA"/>
    <w:rsid w:val="000305F2"/>
    <w:rsid w:val="00030864"/>
    <w:rsid w:val="000309E0"/>
    <w:rsid w:val="00030A34"/>
    <w:rsid w:val="00030AC8"/>
    <w:rsid w:val="00030AE2"/>
    <w:rsid w:val="00030C91"/>
    <w:rsid w:val="00030CF8"/>
    <w:rsid w:val="00031120"/>
    <w:rsid w:val="000315E5"/>
    <w:rsid w:val="0003161C"/>
    <w:rsid w:val="00031654"/>
    <w:rsid w:val="00031813"/>
    <w:rsid w:val="00031CBF"/>
    <w:rsid w:val="00032149"/>
    <w:rsid w:val="0003228C"/>
    <w:rsid w:val="00032323"/>
    <w:rsid w:val="000324CA"/>
    <w:rsid w:val="00032885"/>
    <w:rsid w:val="00032A5D"/>
    <w:rsid w:val="00032F21"/>
    <w:rsid w:val="0003309E"/>
    <w:rsid w:val="000330F4"/>
    <w:rsid w:val="0003319D"/>
    <w:rsid w:val="000331E7"/>
    <w:rsid w:val="000332FC"/>
    <w:rsid w:val="00033472"/>
    <w:rsid w:val="000334F5"/>
    <w:rsid w:val="000338E5"/>
    <w:rsid w:val="00033EA8"/>
    <w:rsid w:val="0003404E"/>
    <w:rsid w:val="0003415F"/>
    <w:rsid w:val="000341F2"/>
    <w:rsid w:val="00034455"/>
    <w:rsid w:val="000346A1"/>
    <w:rsid w:val="000346FE"/>
    <w:rsid w:val="00034835"/>
    <w:rsid w:val="00034972"/>
    <w:rsid w:val="00034AB2"/>
    <w:rsid w:val="00034D09"/>
    <w:rsid w:val="00034D3D"/>
    <w:rsid w:val="00035007"/>
    <w:rsid w:val="000350C7"/>
    <w:rsid w:val="0003511F"/>
    <w:rsid w:val="000353C1"/>
    <w:rsid w:val="00035558"/>
    <w:rsid w:val="0003576D"/>
    <w:rsid w:val="000359B3"/>
    <w:rsid w:val="00035D3C"/>
    <w:rsid w:val="00035D3E"/>
    <w:rsid w:val="00035DB6"/>
    <w:rsid w:val="00035DFF"/>
    <w:rsid w:val="00036033"/>
    <w:rsid w:val="00036146"/>
    <w:rsid w:val="00036366"/>
    <w:rsid w:val="000368C2"/>
    <w:rsid w:val="00036ABC"/>
    <w:rsid w:val="00036E06"/>
    <w:rsid w:val="00036F60"/>
    <w:rsid w:val="00037753"/>
    <w:rsid w:val="0003780D"/>
    <w:rsid w:val="00037C12"/>
    <w:rsid w:val="00037C85"/>
    <w:rsid w:val="00037E2E"/>
    <w:rsid w:val="00037E77"/>
    <w:rsid w:val="0004019B"/>
    <w:rsid w:val="0004054A"/>
    <w:rsid w:val="000405D4"/>
    <w:rsid w:val="00040655"/>
    <w:rsid w:val="000406D0"/>
    <w:rsid w:val="0004079D"/>
    <w:rsid w:val="00040897"/>
    <w:rsid w:val="000409C8"/>
    <w:rsid w:val="00040A63"/>
    <w:rsid w:val="00040AE9"/>
    <w:rsid w:val="00040D86"/>
    <w:rsid w:val="00040E6A"/>
    <w:rsid w:val="00041083"/>
    <w:rsid w:val="0004125E"/>
    <w:rsid w:val="00041284"/>
    <w:rsid w:val="00041334"/>
    <w:rsid w:val="0004141F"/>
    <w:rsid w:val="0004154C"/>
    <w:rsid w:val="0004169A"/>
    <w:rsid w:val="00041A66"/>
    <w:rsid w:val="00041E07"/>
    <w:rsid w:val="00041E27"/>
    <w:rsid w:val="000421C2"/>
    <w:rsid w:val="00042442"/>
    <w:rsid w:val="00042740"/>
    <w:rsid w:val="00042913"/>
    <w:rsid w:val="00042B2E"/>
    <w:rsid w:val="00042C9A"/>
    <w:rsid w:val="00042E8E"/>
    <w:rsid w:val="0004315D"/>
    <w:rsid w:val="000435B6"/>
    <w:rsid w:val="00043717"/>
    <w:rsid w:val="0004382A"/>
    <w:rsid w:val="00043910"/>
    <w:rsid w:val="00043AB5"/>
    <w:rsid w:val="00043C46"/>
    <w:rsid w:val="00043C48"/>
    <w:rsid w:val="00043DF3"/>
    <w:rsid w:val="00043E04"/>
    <w:rsid w:val="00043E2B"/>
    <w:rsid w:val="00044082"/>
    <w:rsid w:val="0004429C"/>
    <w:rsid w:val="000442A6"/>
    <w:rsid w:val="0004441D"/>
    <w:rsid w:val="000444DB"/>
    <w:rsid w:val="000445D8"/>
    <w:rsid w:val="00044699"/>
    <w:rsid w:val="00044817"/>
    <w:rsid w:val="000449C5"/>
    <w:rsid w:val="00044B20"/>
    <w:rsid w:val="00044BCA"/>
    <w:rsid w:val="00044C07"/>
    <w:rsid w:val="00044E3C"/>
    <w:rsid w:val="0004535C"/>
    <w:rsid w:val="0004568A"/>
    <w:rsid w:val="000456E7"/>
    <w:rsid w:val="00045779"/>
    <w:rsid w:val="00045870"/>
    <w:rsid w:val="000458AC"/>
    <w:rsid w:val="00045BB1"/>
    <w:rsid w:val="00045DF1"/>
    <w:rsid w:val="00045F1C"/>
    <w:rsid w:val="00046003"/>
    <w:rsid w:val="00046155"/>
    <w:rsid w:val="000461C4"/>
    <w:rsid w:val="00046345"/>
    <w:rsid w:val="000463D9"/>
    <w:rsid w:val="00046581"/>
    <w:rsid w:val="000466A0"/>
    <w:rsid w:val="000467CE"/>
    <w:rsid w:val="00046813"/>
    <w:rsid w:val="00046901"/>
    <w:rsid w:val="0004696B"/>
    <w:rsid w:val="00046981"/>
    <w:rsid w:val="00046998"/>
    <w:rsid w:val="000469A2"/>
    <w:rsid w:val="000469C4"/>
    <w:rsid w:val="00047174"/>
    <w:rsid w:val="00047302"/>
    <w:rsid w:val="000474D2"/>
    <w:rsid w:val="00047572"/>
    <w:rsid w:val="000478CE"/>
    <w:rsid w:val="000478DA"/>
    <w:rsid w:val="00047AD7"/>
    <w:rsid w:val="00047F38"/>
    <w:rsid w:val="00047F6E"/>
    <w:rsid w:val="000500C2"/>
    <w:rsid w:val="00050167"/>
    <w:rsid w:val="00050228"/>
    <w:rsid w:val="00050229"/>
    <w:rsid w:val="0005033B"/>
    <w:rsid w:val="000503E4"/>
    <w:rsid w:val="00050445"/>
    <w:rsid w:val="000505C7"/>
    <w:rsid w:val="00050660"/>
    <w:rsid w:val="0005066C"/>
    <w:rsid w:val="000507CD"/>
    <w:rsid w:val="0005092C"/>
    <w:rsid w:val="00050BC5"/>
    <w:rsid w:val="00050D05"/>
    <w:rsid w:val="00050E38"/>
    <w:rsid w:val="00050FA9"/>
    <w:rsid w:val="00050FDC"/>
    <w:rsid w:val="00050FE7"/>
    <w:rsid w:val="0005114D"/>
    <w:rsid w:val="000514EB"/>
    <w:rsid w:val="000515A1"/>
    <w:rsid w:val="00051AAF"/>
    <w:rsid w:val="00051AEF"/>
    <w:rsid w:val="00051C1C"/>
    <w:rsid w:val="00051C56"/>
    <w:rsid w:val="0005222F"/>
    <w:rsid w:val="000523D5"/>
    <w:rsid w:val="00052450"/>
    <w:rsid w:val="00052487"/>
    <w:rsid w:val="000526B5"/>
    <w:rsid w:val="000528A1"/>
    <w:rsid w:val="00052BA2"/>
    <w:rsid w:val="00052CF7"/>
    <w:rsid w:val="00053047"/>
    <w:rsid w:val="000530AC"/>
    <w:rsid w:val="00053119"/>
    <w:rsid w:val="00053602"/>
    <w:rsid w:val="000536C3"/>
    <w:rsid w:val="000538DD"/>
    <w:rsid w:val="00053A3A"/>
    <w:rsid w:val="00053FAE"/>
    <w:rsid w:val="000543C2"/>
    <w:rsid w:val="00054542"/>
    <w:rsid w:val="00054C28"/>
    <w:rsid w:val="00054C37"/>
    <w:rsid w:val="00054C40"/>
    <w:rsid w:val="00054EE1"/>
    <w:rsid w:val="0005562E"/>
    <w:rsid w:val="000557F8"/>
    <w:rsid w:val="00055A8E"/>
    <w:rsid w:val="00055B51"/>
    <w:rsid w:val="00055E18"/>
    <w:rsid w:val="00056191"/>
    <w:rsid w:val="000562C4"/>
    <w:rsid w:val="00056335"/>
    <w:rsid w:val="00056518"/>
    <w:rsid w:val="000567FC"/>
    <w:rsid w:val="00056A03"/>
    <w:rsid w:val="00056A48"/>
    <w:rsid w:val="00056CC4"/>
    <w:rsid w:val="00056ECF"/>
    <w:rsid w:val="00056F8F"/>
    <w:rsid w:val="00056FBE"/>
    <w:rsid w:val="000570BE"/>
    <w:rsid w:val="000574DC"/>
    <w:rsid w:val="00057797"/>
    <w:rsid w:val="00057B2C"/>
    <w:rsid w:val="00057C8D"/>
    <w:rsid w:val="00060233"/>
    <w:rsid w:val="0006052D"/>
    <w:rsid w:val="00060661"/>
    <w:rsid w:val="000608E7"/>
    <w:rsid w:val="00060FDB"/>
    <w:rsid w:val="000611DE"/>
    <w:rsid w:val="00061288"/>
    <w:rsid w:val="0006152F"/>
    <w:rsid w:val="000615D3"/>
    <w:rsid w:val="0006193E"/>
    <w:rsid w:val="0006194B"/>
    <w:rsid w:val="00061A6F"/>
    <w:rsid w:val="00061C3E"/>
    <w:rsid w:val="00061C99"/>
    <w:rsid w:val="00061F9B"/>
    <w:rsid w:val="0006206B"/>
    <w:rsid w:val="00062283"/>
    <w:rsid w:val="000623AF"/>
    <w:rsid w:val="000627C8"/>
    <w:rsid w:val="00062820"/>
    <w:rsid w:val="00062952"/>
    <w:rsid w:val="0006295F"/>
    <w:rsid w:val="00062A90"/>
    <w:rsid w:val="00062DFA"/>
    <w:rsid w:val="0006341A"/>
    <w:rsid w:val="00063F17"/>
    <w:rsid w:val="00064059"/>
    <w:rsid w:val="00064486"/>
    <w:rsid w:val="00064505"/>
    <w:rsid w:val="000645AD"/>
    <w:rsid w:val="000646A7"/>
    <w:rsid w:val="000647E7"/>
    <w:rsid w:val="0006483B"/>
    <w:rsid w:val="000648C6"/>
    <w:rsid w:val="00064C0B"/>
    <w:rsid w:val="00065521"/>
    <w:rsid w:val="0006553A"/>
    <w:rsid w:val="000656F0"/>
    <w:rsid w:val="00065BA5"/>
    <w:rsid w:val="00065BBA"/>
    <w:rsid w:val="00065BEF"/>
    <w:rsid w:val="00065F81"/>
    <w:rsid w:val="000665BA"/>
    <w:rsid w:val="00066905"/>
    <w:rsid w:val="00066A1F"/>
    <w:rsid w:val="00066C67"/>
    <w:rsid w:val="00066CF9"/>
    <w:rsid w:val="00067093"/>
    <w:rsid w:val="0006729F"/>
    <w:rsid w:val="00067462"/>
    <w:rsid w:val="00067560"/>
    <w:rsid w:val="0006787C"/>
    <w:rsid w:val="00067AB0"/>
    <w:rsid w:val="00067CD6"/>
    <w:rsid w:val="00067E91"/>
    <w:rsid w:val="00067F73"/>
    <w:rsid w:val="000700C8"/>
    <w:rsid w:val="00070268"/>
    <w:rsid w:val="00070294"/>
    <w:rsid w:val="00070656"/>
    <w:rsid w:val="000706C8"/>
    <w:rsid w:val="00070C56"/>
    <w:rsid w:val="00070D0D"/>
    <w:rsid w:val="00070E52"/>
    <w:rsid w:val="000710CA"/>
    <w:rsid w:val="000711BE"/>
    <w:rsid w:val="00071226"/>
    <w:rsid w:val="00071373"/>
    <w:rsid w:val="0007138C"/>
    <w:rsid w:val="00071480"/>
    <w:rsid w:val="00071755"/>
    <w:rsid w:val="00071CF9"/>
    <w:rsid w:val="00071D08"/>
    <w:rsid w:val="00071F03"/>
    <w:rsid w:val="00071FFB"/>
    <w:rsid w:val="00072408"/>
    <w:rsid w:val="000724BC"/>
    <w:rsid w:val="000724D9"/>
    <w:rsid w:val="00072720"/>
    <w:rsid w:val="00072727"/>
    <w:rsid w:val="000727DE"/>
    <w:rsid w:val="00072C9D"/>
    <w:rsid w:val="00072D29"/>
    <w:rsid w:val="00072DC0"/>
    <w:rsid w:val="000732C9"/>
    <w:rsid w:val="0007351E"/>
    <w:rsid w:val="000735C3"/>
    <w:rsid w:val="000736D3"/>
    <w:rsid w:val="0007372B"/>
    <w:rsid w:val="00073872"/>
    <w:rsid w:val="000738CE"/>
    <w:rsid w:val="00073C54"/>
    <w:rsid w:val="00073E67"/>
    <w:rsid w:val="00073F5F"/>
    <w:rsid w:val="00074064"/>
    <w:rsid w:val="000740DF"/>
    <w:rsid w:val="000743E7"/>
    <w:rsid w:val="00074417"/>
    <w:rsid w:val="000746FB"/>
    <w:rsid w:val="00074864"/>
    <w:rsid w:val="000748ED"/>
    <w:rsid w:val="00074BCC"/>
    <w:rsid w:val="00074EA8"/>
    <w:rsid w:val="00074FA8"/>
    <w:rsid w:val="0007503E"/>
    <w:rsid w:val="00075147"/>
    <w:rsid w:val="0007523C"/>
    <w:rsid w:val="000752F8"/>
    <w:rsid w:val="0007555B"/>
    <w:rsid w:val="000755E7"/>
    <w:rsid w:val="0007566C"/>
    <w:rsid w:val="0007573B"/>
    <w:rsid w:val="0007597F"/>
    <w:rsid w:val="000759B7"/>
    <w:rsid w:val="000759F1"/>
    <w:rsid w:val="00075AAC"/>
    <w:rsid w:val="00075BD3"/>
    <w:rsid w:val="00075BF9"/>
    <w:rsid w:val="00075F72"/>
    <w:rsid w:val="000767DA"/>
    <w:rsid w:val="00076A0B"/>
    <w:rsid w:val="00076D37"/>
    <w:rsid w:val="00076E9F"/>
    <w:rsid w:val="00076F22"/>
    <w:rsid w:val="0007704C"/>
    <w:rsid w:val="00077227"/>
    <w:rsid w:val="00077487"/>
    <w:rsid w:val="00077533"/>
    <w:rsid w:val="00077630"/>
    <w:rsid w:val="0007766D"/>
    <w:rsid w:val="00077700"/>
    <w:rsid w:val="0007775D"/>
    <w:rsid w:val="00077AB6"/>
    <w:rsid w:val="00077AC5"/>
    <w:rsid w:val="00077F1E"/>
    <w:rsid w:val="00077F44"/>
    <w:rsid w:val="00077FEF"/>
    <w:rsid w:val="00080114"/>
    <w:rsid w:val="00080518"/>
    <w:rsid w:val="000805A5"/>
    <w:rsid w:val="000809AB"/>
    <w:rsid w:val="00080B0A"/>
    <w:rsid w:val="00080BAD"/>
    <w:rsid w:val="00080BB8"/>
    <w:rsid w:val="00081166"/>
    <w:rsid w:val="000813B9"/>
    <w:rsid w:val="000813BD"/>
    <w:rsid w:val="000813DD"/>
    <w:rsid w:val="0008166C"/>
    <w:rsid w:val="00081BE1"/>
    <w:rsid w:val="00081DFC"/>
    <w:rsid w:val="00081EAF"/>
    <w:rsid w:val="00081ED4"/>
    <w:rsid w:val="00082002"/>
    <w:rsid w:val="000822C8"/>
    <w:rsid w:val="0008240D"/>
    <w:rsid w:val="0008249F"/>
    <w:rsid w:val="0008253D"/>
    <w:rsid w:val="0008280E"/>
    <w:rsid w:val="00082C5C"/>
    <w:rsid w:val="00082CE8"/>
    <w:rsid w:val="00082D3F"/>
    <w:rsid w:val="00082DE5"/>
    <w:rsid w:val="00082F08"/>
    <w:rsid w:val="00082F91"/>
    <w:rsid w:val="000831F0"/>
    <w:rsid w:val="00083428"/>
    <w:rsid w:val="00083517"/>
    <w:rsid w:val="000838E6"/>
    <w:rsid w:val="00083CEB"/>
    <w:rsid w:val="00083DA6"/>
    <w:rsid w:val="00084091"/>
    <w:rsid w:val="0008411A"/>
    <w:rsid w:val="0008423B"/>
    <w:rsid w:val="00084303"/>
    <w:rsid w:val="0008438E"/>
    <w:rsid w:val="0008488F"/>
    <w:rsid w:val="00084AF1"/>
    <w:rsid w:val="00084CC2"/>
    <w:rsid w:val="00084D17"/>
    <w:rsid w:val="00085293"/>
    <w:rsid w:val="0008533E"/>
    <w:rsid w:val="000853BB"/>
    <w:rsid w:val="000858F4"/>
    <w:rsid w:val="00085907"/>
    <w:rsid w:val="000859DC"/>
    <w:rsid w:val="00085BBE"/>
    <w:rsid w:val="00085BF9"/>
    <w:rsid w:val="00085CFC"/>
    <w:rsid w:val="00085DA6"/>
    <w:rsid w:val="00085F92"/>
    <w:rsid w:val="00086050"/>
    <w:rsid w:val="0008684C"/>
    <w:rsid w:val="000868E3"/>
    <w:rsid w:val="000869AC"/>
    <w:rsid w:val="00086A85"/>
    <w:rsid w:val="00086B87"/>
    <w:rsid w:val="00086DFC"/>
    <w:rsid w:val="0008701B"/>
    <w:rsid w:val="0008707B"/>
    <w:rsid w:val="00087862"/>
    <w:rsid w:val="0008788B"/>
    <w:rsid w:val="000878A4"/>
    <w:rsid w:val="00087A3D"/>
    <w:rsid w:val="00087B73"/>
    <w:rsid w:val="00087BF1"/>
    <w:rsid w:val="00087DFC"/>
    <w:rsid w:val="00087E38"/>
    <w:rsid w:val="00087F5D"/>
    <w:rsid w:val="00087FED"/>
    <w:rsid w:val="000900AE"/>
    <w:rsid w:val="00090134"/>
    <w:rsid w:val="000909BB"/>
    <w:rsid w:val="00090B02"/>
    <w:rsid w:val="00090CA8"/>
    <w:rsid w:val="00090E59"/>
    <w:rsid w:val="0009111B"/>
    <w:rsid w:val="0009128C"/>
    <w:rsid w:val="000912C0"/>
    <w:rsid w:val="000913CF"/>
    <w:rsid w:val="00091822"/>
    <w:rsid w:val="0009198B"/>
    <w:rsid w:val="000919DF"/>
    <w:rsid w:val="000919E5"/>
    <w:rsid w:val="000921C4"/>
    <w:rsid w:val="00092206"/>
    <w:rsid w:val="0009220D"/>
    <w:rsid w:val="00092393"/>
    <w:rsid w:val="000923EA"/>
    <w:rsid w:val="00092486"/>
    <w:rsid w:val="0009262A"/>
    <w:rsid w:val="000928A2"/>
    <w:rsid w:val="00092A58"/>
    <w:rsid w:val="00092B3A"/>
    <w:rsid w:val="00093002"/>
    <w:rsid w:val="00093286"/>
    <w:rsid w:val="0009332F"/>
    <w:rsid w:val="000936B7"/>
    <w:rsid w:val="000936C6"/>
    <w:rsid w:val="00093723"/>
    <w:rsid w:val="00093846"/>
    <w:rsid w:val="00093847"/>
    <w:rsid w:val="000938BE"/>
    <w:rsid w:val="00093C7C"/>
    <w:rsid w:val="00093E5E"/>
    <w:rsid w:val="00093F93"/>
    <w:rsid w:val="00094303"/>
    <w:rsid w:val="000943AA"/>
    <w:rsid w:val="00094485"/>
    <w:rsid w:val="000944DE"/>
    <w:rsid w:val="000945F3"/>
    <w:rsid w:val="00094679"/>
    <w:rsid w:val="000946AC"/>
    <w:rsid w:val="00094934"/>
    <w:rsid w:val="00094B48"/>
    <w:rsid w:val="00095126"/>
    <w:rsid w:val="0009533B"/>
    <w:rsid w:val="0009540A"/>
    <w:rsid w:val="00095667"/>
    <w:rsid w:val="00095B5B"/>
    <w:rsid w:val="00095F02"/>
    <w:rsid w:val="00095F09"/>
    <w:rsid w:val="00095F8B"/>
    <w:rsid w:val="000961BC"/>
    <w:rsid w:val="000964F4"/>
    <w:rsid w:val="000964F8"/>
    <w:rsid w:val="00096658"/>
    <w:rsid w:val="000969C9"/>
    <w:rsid w:val="00096B21"/>
    <w:rsid w:val="00096D65"/>
    <w:rsid w:val="00096E71"/>
    <w:rsid w:val="00097613"/>
    <w:rsid w:val="00097860"/>
    <w:rsid w:val="00097A44"/>
    <w:rsid w:val="00097D45"/>
    <w:rsid w:val="00097F6E"/>
    <w:rsid w:val="00097FBB"/>
    <w:rsid w:val="000A0067"/>
    <w:rsid w:val="000A04F2"/>
    <w:rsid w:val="000A07B3"/>
    <w:rsid w:val="000A0827"/>
    <w:rsid w:val="000A0A16"/>
    <w:rsid w:val="000A0A35"/>
    <w:rsid w:val="000A0D95"/>
    <w:rsid w:val="000A100B"/>
    <w:rsid w:val="000A11E6"/>
    <w:rsid w:val="000A123F"/>
    <w:rsid w:val="000A17F9"/>
    <w:rsid w:val="000A1C8C"/>
    <w:rsid w:val="000A2169"/>
    <w:rsid w:val="000A24BF"/>
    <w:rsid w:val="000A251F"/>
    <w:rsid w:val="000A2914"/>
    <w:rsid w:val="000A2BAB"/>
    <w:rsid w:val="000A3336"/>
    <w:rsid w:val="000A35E3"/>
    <w:rsid w:val="000A380D"/>
    <w:rsid w:val="000A38AF"/>
    <w:rsid w:val="000A3955"/>
    <w:rsid w:val="000A3C6D"/>
    <w:rsid w:val="000A3CBA"/>
    <w:rsid w:val="000A3DBA"/>
    <w:rsid w:val="000A3DEA"/>
    <w:rsid w:val="000A406F"/>
    <w:rsid w:val="000A43B9"/>
    <w:rsid w:val="000A44EF"/>
    <w:rsid w:val="000A4546"/>
    <w:rsid w:val="000A4794"/>
    <w:rsid w:val="000A4B3A"/>
    <w:rsid w:val="000A4BC9"/>
    <w:rsid w:val="000A4BCA"/>
    <w:rsid w:val="000A4BFF"/>
    <w:rsid w:val="000A4C83"/>
    <w:rsid w:val="000A4CF4"/>
    <w:rsid w:val="000A4E77"/>
    <w:rsid w:val="000A51A5"/>
    <w:rsid w:val="000A5CE4"/>
    <w:rsid w:val="000A5D41"/>
    <w:rsid w:val="000A5EEC"/>
    <w:rsid w:val="000A60A1"/>
    <w:rsid w:val="000A61C8"/>
    <w:rsid w:val="000A6233"/>
    <w:rsid w:val="000A670B"/>
    <w:rsid w:val="000A69C9"/>
    <w:rsid w:val="000A6A4D"/>
    <w:rsid w:val="000A6ACB"/>
    <w:rsid w:val="000A6C61"/>
    <w:rsid w:val="000A6CBF"/>
    <w:rsid w:val="000A6F19"/>
    <w:rsid w:val="000A71A4"/>
    <w:rsid w:val="000A71FA"/>
    <w:rsid w:val="000A77CD"/>
    <w:rsid w:val="000A77FA"/>
    <w:rsid w:val="000A792C"/>
    <w:rsid w:val="000A7960"/>
    <w:rsid w:val="000A79B8"/>
    <w:rsid w:val="000A7B24"/>
    <w:rsid w:val="000A7CD4"/>
    <w:rsid w:val="000A7DD9"/>
    <w:rsid w:val="000B0156"/>
    <w:rsid w:val="000B0622"/>
    <w:rsid w:val="000B069E"/>
    <w:rsid w:val="000B096D"/>
    <w:rsid w:val="000B09AE"/>
    <w:rsid w:val="000B0A4D"/>
    <w:rsid w:val="000B0B7E"/>
    <w:rsid w:val="000B0E44"/>
    <w:rsid w:val="000B0E6A"/>
    <w:rsid w:val="000B0F5E"/>
    <w:rsid w:val="000B0FCD"/>
    <w:rsid w:val="000B11A0"/>
    <w:rsid w:val="000B1765"/>
    <w:rsid w:val="000B1842"/>
    <w:rsid w:val="000B1848"/>
    <w:rsid w:val="000B19CF"/>
    <w:rsid w:val="000B1AE6"/>
    <w:rsid w:val="000B1D31"/>
    <w:rsid w:val="000B1F05"/>
    <w:rsid w:val="000B23C5"/>
    <w:rsid w:val="000B2515"/>
    <w:rsid w:val="000B252E"/>
    <w:rsid w:val="000B2554"/>
    <w:rsid w:val="000B2688"/>
    <w:rsid w:val="000B2702"/>
    <w:rsid w:val="000B270F"/>
    <w:rsid w:val="000B2EAC"/>
    <w:rsid w:val="000B305C"/>
    <w:rsid w:val="000B3098"/>
    <w:rsid w:val="000B3296"/>
    <w:rsid w:val="000B370C"/>
    <w:rsid w:val="000B37E7"/>
    <w:rsid w:val="000B3858"/>
    <w:rsid w:val="000B39D6"/>
    <w:rsid w:val="000B3D35"/>
    <w:rsid w:val="000B3FE2"/>
    <w:rsid w:val="000B4178"/>
    <w:rsid w:val="000B42C6"/>
    <w:rsid w:val="000B4343"/>
    <w:rsid w:val="000B45BB"/>
    <w:rsid w:val="000B45FD"/>
    <w:rsid w:val="000B463F"/>
    <w:rsid w:val="000B4684"/>
    <w:rsid w:val="000B493D"/>
    <w:rsid w:val="000B4ADD"/>
    <w:rsid w:val="000B4B9A"/>
    <w:rsid w:val="000B50F8"/>
    <w:rsid w:val="000B5128"/>
    <w:rsid w:val="000B54FB"/>
    <w:rsid w:val="000B5572"/>
    <w:rsid w:val="000B57C8"/>
    <w:rsid w:val="000B587E"/>
    <w:rsid w:val="000B590D"/>
    <w:rsid w:val="000B5D5A"/>
    <w:rsid w:val="000B5DCA"/>
    <w:rsid w:val="000B645C"/>
    <w:rsid w:val="000B64C6"/>
    <w:rsid w:val="000B652B"/>
    <w:rsid w:val="000B6736"/>
    <w:rsid w:val="000B6B02"/>
    <w:rsid w:val="000B6BE6"/>
    <w:rsid w:val="000B6D45"/>
    <w:rsid w:val="000B6F74"/>
    <w:rsid w:val="000B7220"/>
    <w:rsid w:val="000B7250"/>
    <w:rsid w:val="000B733F"/>
    <w:rsid w:val="000B756F"/>
    <w:rsid w:val="000B767D"/>
    <w:rsid w:val="000B76BA"/>
    <w:rsid w:val="000B7847"/>
    <w:rsid w:val="000B7A69"/>
    <w:rsid w:val="000B7E80"/>
    <w:rsid w:val="000B7F42"/>
    <w:rsid w:val="000B7FB4"/>
    <w:rsid w:val="000C015F"/>
    <w:rsid w:val="000C0550"/>
    <w:rsid w:val="000C056B"/>
    <w:rsid w:val="000C05ED"/>
    <w:rsid w:val="000C0A4A"/>
    <w:rsid w:val="000C0EE5"/>
    <w:rsid w:val="000C125F"/>
    <w:rsid w:val="000C143D"/>
    <w:rsid w:val="000C18EB"/>
    <w:rsid w:val="000C1EB0"/>
    <w:rsid w:val="000C203C"/>
    <w:rsid w:val="000C227B"/>
    <w:rsid w:val="000C232F"/>
    <w:rsid w:val="000C238D"/>
    <w:rsid w:val="000C24C3"/>
    <w:rsid w:val="000C2A80"/>
    <w:rsid w:val="000C2AA6"/>
    <w:rsid w:val="000C2AFA"/>
    <w:rsid w:val="000C2C0D"/>
    <w:rsid w:val="000C2DA9"/>
    <w:rsid w:val="000C2EC2"/>
    <w:rsid w:val="000C3028"/>
    <w:rsid w:val="000C310D"/>
    <w:rsid w:val="000C3394"/>
    <w:rsid w:val="000C37E5"/>
    <w:rsid w:val="000C387F"/>
    <w:rsid w:val="000C3A31"/>
    <w:rsid w:val="000C3BBC"/>
    <w:rsid w:val="000C3D9B"/>
    <w:rsid w:val="000C3EA2"/>
    <w:rsid w:val="000C3F03"/>
    <w:rsid w:val="000C4015"/>
    <w:rsid w:val="000C4127"/>
    <w:rsid w:val="000C4588"/>
    <w:rsid w:val="000C480B"/>
    <w:rsid w:val="000C4BC5"/>
    <w:rsid w:val="000C4C1E"/>
    <w:rsid w:val="000C54AD"/>
    <w:rsid w:val="000C552B"/>
    <w:rsid w:val="000C5709"/>
    <w:rsid w:val="000C5810"/>
    <w:rsid w:val="000C58DD"/>
    <w:rsid w:val="000C5B9D"/>
    <w:rsid w:val="000C5EC1"/>
    <w:rsid w:val="000C5EEE"/>
    <w:rsid w:val="000C5FD0"/>
    <w:rsid w:val="000C600C"/>
    <w:rsid w:val="000C604B"/>
    <w:rsid w:val="000C612D"/>
    <w:rsid w:val="000C614A"/>
    <w:rsid w:val="000C63F2"/>
    <w:rsid w:val="000C6705"/>
    <w:rsid w:val="000C68BF"/>
    <w:rsid w:val="000C690A"/>
    <w:rsid w:val="000C6CD7"/>
    <w:rsid w:val="000C6DA1"/>
    <w:rsid w:val="000C707C"/>
    <w:rsid w:val="000C70CB"/>
    <w:rsid w:val="000C7200"/>
    <w:rsid w:val="000C7218"/>
    <w:rsid w:val="000C72DC"/>
    <w:rsid w:val="000C7408"/>
    <w:rsid w:val="000C7472"/>
    <w:rsid w:val="000C78E4"/>
    <w:rsid w:val="000C7A23"/>
    <w:rsid w:val="000C7B11"/>
    <w:rsid w:val="000C7D4D"/>
    <w:rsid w:val="000C7EC6"/>
    <w:rsid w:val="000C7EF1"/>
    <w:rsid w:val="000D0063"/>
    <w:rsid w:val="000D0074"/>
    <w:rsid w:val="000D06B4"/>
    <w:rsid w:val="000D0D75"/>
    <w:rsid w:val="000D1694"/>
    <w:rsid w:val="000D1A8C"/>
    <w:rsid w:val="000D1C9F"/>
    <w:rsid w:val="000D21C3"/>
    <w:rsid w:val="000D2329"/>
    <w:rsid w:val="000D25C7"/>
    <w:rsid w:val="000D275D"/>
    <w:rsid w:val="000D2798"/>
    <w:rsid w:val="000D2836"/>
    <w:rsid w:val="000D2CCD"/>
    <w:rsid w:val="000D2D90"/>
    <w:rsid w:val="000D2EF7"/>
    <w:rsid w:val="000D307E"/>
    <w:rsid w:val="000D3276"/>
    <w:rsid w:val="000D33EC"/>
    <w:rsid w:val="000D34A5"/>
    <w:rsid w:val="000D35B8"/>
    <w:rsid w:val="000D3645"/>
    <w:rsid w:val="000D3804"/>
    <w:rsid w:val="000D397A"/>
    <w:rsid w:val="000D3A4E"/>
    <w:rsid w:val="000D3B47"/>
    <w:rsid w:val="000D3D2F"/>
    <w:rsid w:val="000D3DD0"/>
    <w:rsid w:val="000D3DDC"/>
    <w:rsid w:val="000D3E0E"/>
    <w:rsid w:val="000D3E59"/>
    <w:rsid w:val="000D3EBE"/>
    <w:rsid w:val="000D3F8E"/>
    <w:rsid w:val="000D4001"/>
    <w:rsid w:val="000D4272"/>
    <w:rsid w:val="000D4508"/>
    <w:rsid w:val="000D4774"/>
    <w:rsid w:val="000D484C"/>
    <w:rsid w:val="000D4D1C"/>
    <w:rsid w:val="000D4EB6"/>
    <w:rsid w:val="000D4F3D"/>
    <w:rsid w:val="000D4FEE"/>
    <w:rsid w:val="000D5022"/>
    <w:rsid w:val="000D555C"/>
    <w:rsid w:val="000D582B"/>
    <w:rsid w:val="000D5C99"/>
    <w:rsid w:val="000D5E79"/>
    <w:rsid w:val="000D5EF2"/>
    <w:rsid w:val="000D60AC"/>
    <w:rsid w:val="000D6A6F"/>
    <w:rsid w:val="000D6BC2"/>
    <w:rsid w:val="000D6C86"/>
    <w:rsid w:val="000D6E20"/>
    <w:rsid w:val="000D7593"/>
    <w:rsid w:val="000D7683"/>
    <w:rsid w:val="000D770B"/>
    <w:rsid w:val="000D7758"/>
    <w:rsid w:val="000D7958"/>
    <w:rsid w:val="000E0153"/>
    <w:rsid w:val="000E03ED"/>
    <w:rsid w:val="000E06E8"/>
    <w:rsid w:val="000E0798"/>
    <w:rsid w:val="000E07FF"/>
    <w:rsid w:val="000E09EE"/>
    <w:rsid w:val="000E0BAF"/>
    <w:rsid w:val="000E0DB2"/>
    <w:rsid w:val="000E0FF4"/>
    <w:rsid w:val="000E11D1"/>
    <w:rsid w:val="000E13E3"/>
    <w:rsid w:val="000E13E6"/>
    <w:rsid w:val="000E1628"/>
    <w:rsid w:val="000E1663"/>
    <w:rsid w:val="000E16DA"/>
    <w:rsid w:val="000E17ED"/>
    <w:rsid w:val="000E19F9"/>
    <w:rsid w:val="000E1D2C"/>
    <w:rsid w:val="000E1D4C"/>
    <w:rsid w:val="000E1D98"/>
    <w:rsid w:val="000E1E2B"/>
    <w:rsid w:val="000E20EC"/>
    <w:rsid w:val="000E2905"/>
    <w:rsid w:val="000E2B7B"/>
    <w:rsid w:val="000E2B7D"/>
    <w:rsid w:val="000E2D88"/>
    <w:rsid w:val="000E2DA0"/>
    <w:rsid w:val="000E2E3C"/>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249"/>
    <w:rsid w:val="000E4278"/>
    <w:rsid w:val="000E464F"/>
    <w:rsid w:val="000E4735"/>
    <w:rsid w:val="000E4877"/>
    <w:rsid w:val="000E49A7"/>
    <w:rsid w:val="000E49ED"/>
    <w:rsid w:val="000E4BC5"/>
    <w:rsid w:val="000E4FA4"/>
    <w:rsid w:val="000E510F"/>
    <w:rsid w:val="000E533A"/>
    <w:rsid w:val="000E54D0"/>
    <w:rsid w:val="000E55E3"/>
    <w:rsid w:val="000E581F"/>
    <w:rsid w:val="000E5893"/>
    <w:rsid w:val="000E5914"/>
    <w:rsid w:val="000E593F"/>
    <w:rsid w:val="000E5AD8"/>
    <w:rsid w:val="000E5FFF"/>
    <w:rsid w:val="000E62CB"/>
    <w:rsid w:val="000E6687"/>
    <w:rsid w:val="000E6BC5"/>
    <w:rsid w:val="000E6DD9"/>
    <w:rsid w:val="000E7042"/>
    <w:rsid w:val="000E70CC"/>
    <w:rsid w:val="000E70E3"/>
    <w:rsid w:val="000E738B"/>
    <w:rsid w:val="000E73EB"/>
    <w:rsid w:val="000E7649"/>
    <w:rsid w:val="000E7683"/>
    <w:rsid w:val="000E7790"/>
    <w:rsid w:val="000E77CB"/>
    <w:rsid w:val="000E7D82"/>
    <w:rsid w:val="000F00F8"/>
    <w:rsid w:val="000F0175"/>
    <w:rsid w:val="000F0268"/>
    <w:rsid w:val="000F031E"/>
    <w:rsid w:val="000F0422"/>
    <w:rsid w:val="000F0471"/>
    <w:rsid w:val="000F05A8"/>
    <w:rsid w:val="000F091F"/>
    <w:rsid w:val="000F0B0E"/>
    <w:rsid w:val="000F0BCA"/>
    <w:rsid w:val="000F0BF3"/>
    <w:rsid w:val="000F0F05"/>
    <w:rsid w:val="000F0F45"/>
    <w:rsid w:val="000F1183"/>
    <w:rsid w:val="000F1224"/>
    <w:rsid w:val="000F135D"/>
    <w:rsid w:val="000F14AE"/>
    <w:rsid w:val="000F155E"/>
    <w:rsid w:val="000F1893"/>
    <w:rsid w:val="000F1A9A"/>
    <w:rsid w:val="000F1AA0"/>
    <w:rsid w:val="000F1B97"/>
    <w:rsid w:val="000F1C2A"/>
    <w:rsid w:val="000F1F4E"/>
    <w:rsid w:val="000F1FFA"/>
    <w:rsid w:val="000F205F"/>
    <w:rsid w:val="000F21F1"/>
    <w:rsid w:val="000F283A"/>
    <w:rsid w:val="000F295E"/>
    <w:rsid w:val="000F2981"/>
    <w:rsid w:val="000F2B91"/>
    <w:rsid w:val="000F2B9E"/>
    <w:rsid w:val="000F2CFE"/>
    <w:rsid w:val="000F2DBE"/>
    <w:rsid w:val="000F2E48"/>
    <w:rsid w:val="000F2E9C"/>
    <w:rsid w:val="000F3587"/>
    <w:rsid w:val="000F3975"/>
    <w:rsid w:val="000F3A79"/>
    <w:rsid w:val="000F3ACA"/>
    <w:rsid w:val="000F3F6C"/>
    <w:rsid w:val="000F3FB3"/>
    <w:rsid w:val="000F400E"/>
    <w:rsid w:val="000F4851"/>
    <w:rsid w:val="000F4A3A"/>
    <w:rsid w:val="000F4C2E"/>
    <w:rsid w:val="000F5120"/>
    <w:rsid w:val="000F5278"/>
    <w:rsid w:val="000F52D7"/>
    <w:rsid w:val="000F535B"/>
    <w:rsid w:val="000F53CF"/>
    <w:rsid w:val="000F5435"/>
    <w:rsid w:val="000F5448"/>
    <w:rsid w:val="000F5465"/>
    <w:rsid w:val="000F5504"/>
    <w:rsid w:val="000F5C8F"/>
    <w:rsid w:val="000F5CC8"/>
    <w:rsid w:val="000F5E2B"/>
    <w:rsid w:val="000F5F10"/>
    <w:rsid w:val="000F6001"/>
    <w:rsid w:val="000F6259"/>
    <w:rsid w:val="000F6263"/>
    <w:rsid w:val="000F64A6"/>
    <w:rsid w:val="000F658E"/>
    <w:rsid w:val="000F65BE"/>
    <w:rsid w:val="000F6706"/>
    <w:rsid w:val="000F67DD"/>
    <w:rsid w:val="000F68F3"/>
    <w:rsid w:val="000F6D97"/>
    <w:rsid w:val="000F71BC"/>
    <w:rsid w:val="000F7469"/>
    <w:rsid w:val="000F7524"/>
    <w:rsid w:val="000F776A"/>
    <w:rsid w:val="000F777B"/>
    <w:rsid w:val="000F7981"/>
    <w:rsid w:val="000F7C4B"/>
    <w:rsid w:val="000F7D47"/>
    <w:rsid w:val="000F7E01"/>
    <w:rsid w:val="0010001A"/>
    <w:rsid w:val="0010017B"/>
    <w:rsid w:val="001002EA"/>
    <w:rsid w:val="00100437"/>
    <w:rsid w:val="00100A2A"/>
    <w:rsid w:val="00100B3C"/>
    <w:rsid w:val="00100E5B"/>
    <w:rsid w:val="00100EB9"/>
    <w:rsid w:val="00100F0C"/>
    <w:rsid w:val="0010126C"/>
    <w:rsid w:val="00101384"/>
    <w:rsid w:val="0010168E"/>
    <w:rsid w:val="001018FF"/>
    <w:rsid w:val="00101927"/>
    <w:rsid w:val="00101A6F"/>
    <w:rsid w:val="00101B85"/>
    <w:rsid w:val="00101C9D"/>
    <w:rsid w:val="00101CE3"/>
    <w:rsid w:val="00101D3E"/>
    <w:rsid w:val="00101F4A"/>
    <w:rsid w:val="00101FD8"/>
    <w:rsid w:val="0010213F"/>
    <w:rsid w:val="001021A8"/>
    <w:rsid w:val="00102304"/>
    <w:rsid w:val="00102705"/>
    <w:rsid w:val="001027A9"/>
    <w:rsid w:val="001029B1"/>
    <w:rsid w:val="00102A02"/>
    <w:rsid w:val="00102C79"/>
    <w:rsid w:val="00102CDF"/>
    <w:rsid w:val="00103669"/>
    <w:rsid w:val="001037DA"/>
    <w:rsid w:val="0010387F"/>
    <w:rsid w:val="00103947"/>
    <w:rsid w:val="00103A8D"/>
    <w:rsid w:val="00103D35"/>
    <w:rsid w:val="00104140"/>
    <w:rsid w:val="00104395"/>
    <w:rsid w:val="0010450E"/>
    <w:rsid w:val="00104511"/>
    <w:rsid w:val="0010478C"/>
    <w:rsid w:val="0010479C"/>
    <w:rsid w:val="00104BE0"/>
    <w:rsid w:val="00104BE1"/>
    <w:rsid w:val="00104C0B"/>
    <w:rsid w:val="00104DE2"/>
    <w:rsid w:val="00104DE3"/>
    <w:rsid w:val="00104EA1"/>
    <w:rsid w:val="001051C5"/>
    <w:rsid w:val="001051E8"/>
    <w:rsid w:val="00105221"/>
    <w:rsid w:val="001056C8"/>
    <w:rsid w:val="0010596B"/>
    <w:rsid w:val="00105B11"/>
    <w:rsid w:val="00105C72"/>
    <w:rsid w:val="00105CA3"/>
    <w:rsid w:val="00105D34"/>
    <w:rsid w:val="00105DE7"/>
    <w:rsid w:val="0010623A"/>
    <w:rsid w:val="00106248"/>
    <w:rsid w:val="0010669D"/>
    <w:rsid w:val="001066AB"/>
    <w:rsid w:val="00106BD5"/>
    <w:rsid w:val="00106C39"/>
    <w:rsid w:val="00106C5D"/>
    <w:rsid w:val="00106DD6"/>
    <w:rsid w:val="00107062"/>
    <w:rsid w:val="00107082"/>
    <w:rsid w:val="0010717A"/>
    <w:rsid w:val="00107491"/>
    <w:rsid w:val="00107680"/>
    <w:rsid w:val="001079B6"/>
    <w:rsid w:val="00107B76"/>
    <w:rsid w:val="00107BE1"/>
    <w:rsid w:val="00107D04"/>
    <w:rsid w:val="00107E5B"/>
    <w:rsid w:val="00107E79"/>
    <w:rsid w:val="00107F09"/>
    <w:rsid w:val="00110361"/>
    <w:rsid w:val="00110458"/>
    <w:rsid w:val="00110543"/>
    <w:rsid w:val="00110546"/>
    <w:rsid w:val="0011059A"/>
    <w:rsid w:val="001105D5"/>
    <w:rsid w:val="001106D2"/>
    <w:rsid w:val="001106D8"/>
    <w:rsid w:val="001107FD"/>
    <w:rsid w:val="001109A9"/>
    <w:rsid w:val="001109BC"/>
    <w:rsid w:val="00110A30"/>
    <w:rsid w:val="00110EA7"/>
    <w:rsid w:val="00111037"/>
    <w:rsid w:val="00111249"/>
    <w:rsid w:val="001113E6"/>
    <w:rsid w:val="0011158F"/>
    <w:rsid w:val="0011171E"/>
    <w:rsid w:val="0011191B"/>
    <w:rsid w:val="00111B4C"/>
    <w:rsid w:val="00111C63"/>
    <w:rsid w:val="00111CEE"/>
    <w:rsid w:val="00112019"/>
    <w:rsid w:val="00112293"/>
    <w:rsid w:val="0011229A"/>
    <w:rsid w:val="00112384"/>
    <w:rsid w:val="001125A0"/>
    <w:rsid w:val="0011285F"/>
    <w:rsid w:val="00112883"/>
    <w:rsid w:val="00112B2F"/>
    <w:rsid w:val="00112FB0"/>
    <w:rsid w:val="00112FC3"/>
    <w:rsid w:val="001131ED"/>
    <w:rsid w:val="00113222"/>
    <w:rsid w:val="0011328A"/>
    <w:rsid w:val="001133C2"/>
    <w:rsid w:val="001133DC"/>
    <w:rsid w:val="00113443"/>
    <w:rsid w:val="0011356F"/>
    <w:rsid w:val="00113586"/>
    <w:rsid w:val="001135D5"/>
    <w:rsid w:val="00113952"/>
    <w:rsid w:val="001139CB"/>
    <w:rsid w:val="00113AB6"/>
    <w:rsid w:val="00113D49"/>
    <w:rsid w:val="00114017"/>
    <w:rsid w:val="00114338"/>
    <w:rsid w:val="00114719"/>
    <w:rsid w:val="0011475F"/>
    <w:rsid w:val="0011482C"/>
    <w:rsid w:val="0011490F"/>
    <w:rsid w:val="00114AEB"/>
    <w:rsid w:val="00114D9E"/>
    <w:rsid w:val="00114DCE"/>
    <w:rsid w:val="00114DD2"/>
    <w:rsid w:val="00114FA5"/>
    <w:rsid w:val="00114FF2"/>
    <w:rsid w:val="0011515F"/>
    <w:rsid w:val="001151F7"/>
    <w:rsid w:val="00115349"/>
    <w:rsid w:val="001156AF"/>
    <w:rsid w:val="0011575F"/>
    <w:rsid w:val="00115B35"/>
    <w:rsid w:val="00115B8A"/>
    <w:rsid w:val="00115CF2"/>
    <w:rsid w:val="00115E95"/>
    <w:rsid w:val="00115F52"/>
    <w:rsid w:val="00115FA4"/>
    <w:rsid w:val="001161F4"/>
    <w:rsid w:val="001163D5"/>
    <w:rsid w:val="00116548"/>
    <w:rsid w:val="0011658F"/>
    <w:rsid w:val="001165DF"/>
    <w:rsid w:val="001166BD"/>
    <w:rsid w:val="001167C4"/>
    <w:rsid w:val="00116B21"/>
    <w:rsid w:val="00116BED"/>
    <w:rsid w:val="00116CE8"/>
    <w:rsid w:val="00116D72"/>
    <w:rsid w:val="00116DB8"/>
    <w:rsid w:val="00116DF3"/>
    <w:rsid w:val="00117024"/>
    <w:rsid w:val="001173F0"/>
    <w:rsid w:val="0011750F"/>
    <w:rsid w:val="0011762B"/>
    <w:rsid w:val="00117772"/>
    <w:rsid w:val="0011795B"/>
    <w:rsid w:val="00117B7F"/>
    <w:rsid w:val="00117EA6"/>
    <w:rsid w:val="00117F7D"/>
    <w:rsid w:val="00117FDE"/>
    <w:rsid w:val="001200CA"/>
    <w:rsid w:val="00120134"/>
    <w:rsid w:val="0012020B"/>
    <w:rsid w:val="001205A7"/>
    <w:rsid w:val="00120CF5"/>
    <w:rsid w:val="00120F15"/>
    <w:rsid w:val="00121496"/>
    <w:rsid w:val="00121542"/>
    <w:rsid w:val="00121596"/>
    <w:rsid w:val="00121803"/>
    <w:rsid w:val="0012183F"/>
    <w:rsid w:val="001218AD"/>
    <w:rsid w:val="0012191D"/>
    <w:rsid w:val="00121993"/>
    <w:rsid w:val="001219A8"/>
    <w:rsid w:val="00121D6F"/>
    <w:rsid w:val="00121F2A"/>
    <w:rsid w:val="001221D8"/>
    <w:rsid w:val="0012268C"/>
    <w:rsid w:val="00122769"/>
    <w:rsid w:val="001229A3"/>
    <w:rsid w:val="00122C37"/>
    <w:rsid w:val="00122C7F"/>
    <w:rsid w:val="00122C88"/>
    <w:rsid w:val="00123108"/>
    <w:rsid w:val="00123180"/>
    <w:rsid w:val="00123488"/>
    <w:rsid w:val="00123847"/>
    <w:rsid w:val="0012388A"/>
    <w:rsid w:val="00123AB4"/>
    <w:rsid w:val="00123AD2"/>
    <w:rsid w:val="00123CDF"/>
    <w:rsid w:val="00123EF9"/>
    <w:rsid w:val="00123F77"/>
    <w:rsid w:val="00123FC2"/>
    <w:rsid w:val="00124280"/>
    <w:rsid w:val="0012446B"/>
    <w:rsid w:val="0012459B"/>
    <w:rsid w:val="0012473C"/>
    <w:rsid w:val="0012497C"/>
    <w:rsid w:val="00124C3D"/>
    <w:rsid w:val="00125026"/>
    <w:rsid w:val="00125051"/>
    <w:rsid w:val="00125088"/>
    <w:rsid w:val="0012508F"/>
    <w:rsid w:val="00125122"/>
    <w:rsid w:val="001254FD"/>
    <w:rsid w:val="00125596"/>
    <w:rsid w:val="001257CB"/>
    <w:rsid w:val="00125C7D"/>
    <w:rsid w:val="00126361"/>
    <w:rsid w:val="001263DD"/>
    <w:rsid w:val="00126611"/>
    <w:rsid w:val="0012668D"/>
    <w:rsid w:val="001267BE"/>
    <w:rsid w:val="00126850"/>
    <w:rsid w:val="0012690D"/>
    <w:rsid w:val="00126CEB"/>
    <w:rsid w:val="00126E8F"/>
    <w:rsid w:val="00126F27"/>
    <w:rsid w:val="00126F2D"/>
    <w:rsid w:val="00126F6C"/>
    <w:rsid w:val="00127124"/>
    <w:rsid w:val="00127291"/>
    <w:rsid w:val="001272E4"/>
    <w:rsid w:val="00127552"/>
    <w:rsid w:val="0012784E"/>
    <w:rsid w:val="0012794B"/>
    <w:rsid w:val="00127A0D"/>
    <w:rsid w:val="00127A7B"/>
    <w:rsid w:val="00127B7B"/>
    <w:rsid w:val="00127E63"/>
    <w:rsid w:val="001302DB"/>
    <w:rsid w:val="00130400"/>
    <w:rsid w:val="001306BF"/>
    <w:rsid w:val="0013074F"/>
    <w:rsid w:val="0013075F"/>
    <w:rsid w:val="001309F7"/>
    <w:rsid w:val="00130E3A"/>
    <w:rsid w:val="00131065"/>
    <w:rsid w:val="001312D2"/>
    <w:rsid w:val="001317C3"/>
    <w:rsid w:val="00131808"/>
    <w:rsid w:val="00131867"/>
    <w:rsid w:val="00131947"/>
    <w:rsid w:val="00131B61"/>
    <w:rsid w:val="00132571"/>
    <w:rsid w:val="00132638"/>
    <w:rsid w:val="001326AE"/>
    <w:rsid w:val="00132709"/>
    <w:rsid w:val="00132C0E"/>
    <w:rsid w:val="00132D35"/>
    <w:rsid w:val="00132ED3"/>
    <w:rsid w:val="00133002"/>
    <w:rsid w:val="001331A4"/>
    <w:rsid w:val="001334C1"/>
    <w:rsid w:val="001334F9"/>
    <w:rsid w:val="001336A4"/>
    <w:rsid w:val="00133781"/>
    <w:rsid w:val="00133795"/>
    <w:rsid w:val="00133A91"/>
    <w:rsid w:val="00133C37"/>
    <w:rsid w:val="00133EA8"/>
    <w:rsid w:val="0013445A"/>
    <w:rsid w:val="00134560"/>
    <w:rsid w:val="0013468E"/>
    <w:rsid w:val="001346BF"/>
    <w:rsid w:val="0013492A"/>
    <w:rsid w:val="00134D83"/>
    <w:rsid w:val="0013508E"/>
    <w:rsid w:val="00135118"/>
    <w:rsid w:val="001353D4"/>
    <w:rsid w:val="00135479"/>
    <w:rsid w:val="0013549F"/>
    <w:rsid w:val="0013595D"/>
    <w:rsid w:val="00135D5F"/>
    <w:rsid w:val="00135DCA"/>
    <w:rsid w:val="00135E53"/>
    <w:rsid w:val="00135EF6"/>
    <w:rsid w:val="001360F8"/>
    <w:rsid w:val="00136249"/>
    <w:rsid w:val="001365A8"/>
    <w:rsid w:val="001366AA"/>
    <w:rsid w:val="00136981"/>
    <w:rsid w:val="001369BB"/>
    <w:rsid w:val="00136AC0"/>
    <w:rsid w:val="0013727B"/>
    <w:rsid w:val="0013735F"/>
    <w:rsid w:val="00137806"/>
    <w:rsid w:val="00137BD2"/>
    <w:rsid w:val="00137D8C"/>
    <w:rsid w:val="00137E0E"/>
    <w:rsid w:val="0014001B"/>
    <w:rsid w:val="0014011E"/>
    <w:rsid w:val="00140227"/>
    <w:rsid w:val="00140298"/>
    <w:rsid w:val="00140413"/>
    <w:rsid w:val="001406A9"/>
    <w:rsid w:val="001408E0"/>
    <w:rsid w:val="00140A41"/>
    <w:rsid w:val="00140BFA"/>
    <w:rsid w:val="00140F60"/>
    <w:rsid w:val="0014118B"/>
    <w:rsid w:val="0014151F"/>
    <w:rsid w:val="00141665"/>
    <w:rsid w:val="00141A2D"/>
    <w:rsid w:val="00141B5E"/>
    <w:rsid w:val="00141C47"/>
    <w:rsid w:val="00141CAD"/>
    <w:rsid w:val="00141FA5"/>
    <w:rsid w:val="001423CF"/>
    <w:rsid w:val="00142478"/>
    <w:rsid w:val="00142510"/>
    <w:rsid w:val="00142ACB"/>
    <w:rsid w:val="00142BA9"/>
    <w:rsid w:val="00142C79"/>
    <w:rsid w:val="00142C96"/>
    <w:rsid w:val="00142FBF"/>
    <w:rsid w:val="00143062"/>
    <w:rsid w:val="00143115"/>
    <w:rsid w:val="00143421"/>
    <w:rsid w:val="00143456"/>
    <w:rsid w:val="001437CD"/>
    <w:rsid w:val="00143805"/>
    <w:rsid w:val="00143BFB"/>
    <w:rsid w:val="00143D00"/>
    <w:rsid w:val="00143E3D"/>
    <w:rsid w:val="00143FF9"/>
    <w:rsid w:val="001441B5"/>
    <w:rsid w:val="001446A1"/>
    <w:rsid w:val="0014485C"/>
    <w:rsid w:val="00144975"/>
    <w:rsid w:val="00144990"/>
    <w:rsid w:val="00144A5E"/>
    <w:rsid w:val="00144A92"/>
    <w:rsid w:val="00145089"/>
    <w:rsid w:val="00145249"/>
    <w:rsid w:val="00145481"/>
    <w:rsid w:val="001457F5"/>
    <w:rsid w:val="00145937"/>
    <w:rsid w:val="00145B75"/>
    <w:rsid w:val="00145BBC"/>
    <w:rsid w:val="001462D1"/>
    <w:rsid w:val="00146334"/>
    <w:rsid w:val="00146584"/>
    <w:rsid w:val="00146760"/>
    <w:rsid w:val="001467C5"/>
    <w:rsid w:val="00146942"/>
    <w:rsid w:val="00146A9B"/>
    <w:rsid w:val="00146C45"/>
    <w:rsid w:val="00146CBD"/>
    <w:rsid w:val="00146DE3"/>
    <w:rsid w:val="00146F9A"/>
    <w:rsid w:val="00147172"/>
    <w:rsid w:val="001472C3"/>
    <w:rsid w:val="001472D7"/>
    <w:rsid w:val="00147322"/>
    <w:rsid w:val="001473FE"/>
    <w:rsid w:val="00147665"/>
    <w:rsid w:val="0014768D"/>
    <w:rsid w:val="001476C3"/>
    <w:rsid w:val="00147866"/>
    <w:rsid w:val="00147CC2"/>
    <w:rsid w:val="00147CEC"/>
    <w:rsid w:val="00147E33"/>
    <w:rsid w:val="00147EB7"/>
    <w:rsid w:val="0015014A"/>
    <w:rsid w:val="001501B3"/>
    <w:rsid w:val="00150256"/>
    <w:rsid w:val="0015033A"/>
    <w:rsid w:val="00150775"/>
    <w:rsid w:val="001507A4"/>
    <w:rsid w:val="001508C5"/>
    <w:rsid w:val="00150D1A"/>
    <w:rsid w:val="00150F85"/>
    <w:rsid w:val="001510CA"/>
    <w:rsid w:val="00151374"/>
    <w:rsid w:val="00151C4D"/>
    <w:rsid w:val="00151E83"/>
    <w:rsid w:val="00151ECB"/>
    <w:rsid w:val="00151FEB"/>
    <w:rsid w:val="00152056"/>
    <w:rsid w:val="00152647"/>
    <w:rsid w:val="0015285A"/>
    <w:rsid w:val="00152CBB"/>
    <w:rsid w:val="00152EAE"/>
    <w:rsid w:val="0015303F"/>
    <w:rsid w:val="001530A6"/>
    <w:rsid w:val="001532BB"/>
    <w:rsid w:val="001533C7"/>
    <w:rsid w:val="00153588"/>
    <w:rsid w:val="001535D8"/>
    <w:rsid w:val="0015380E"/>
    <w:rsid w:val="001538E0"/>
    <w:rsid w:val="0015396C"/>
    <w:rsid w:val="00153AE6"/>
    <w:rsid w:val="00153B72"/>
    <w:rsid w:val="00153DA2"/>
    <w:rsid w:val="00153E0A"/>
    <w:rsid w:val="00153E93"/>
    <w:rsid w:val="00153FAE"/>
    <w:rsid w:val="001547B2"/>
    <w:rsid w:val="00154D1B"/>
    <w:rsid w:val="00154DBE"/>
    <w:rsid w:val="00154F1F"/>
    <w:rsid w:val="00155156"/>
    <w:rsid w:val="00155247"/>
    <w:rsid w:val="0015535B"/>
    <w:rsid w:val="001555D8"/>
    <w:rsid w:val="001556C4"/>
    <w:rsid w:val="001557D9"/>
    <w:rsid w:val="00155C50"/>
    <w:rsid w:val="00155DCF"/>
    <w:rsid w:val="00155DDF"/>
    <w:rsid w:val="00155E0F"/>
    <w:rsid w:val="00155F2D"/>
    <w:rsid w:val="0015604C"/>
    <w:rsid w:val="001561D5"/>
    <w:rsid w:val="0015642A"/>
    <w:rsid w:val="001564CA"/>
    <w:rsid w:val="001565E9"/>
    <w:rsid w:val="00156677"/>
    <w:rsid w:val="001567AC"/>
    <w:rsid w:val="00156945"/>
    <w:rsid w:val="00156A5E"/>
    <w:rsid w:val="00156B46"/>
    <w:rsid w:val="00156F00"/>
    <w:rsid w:val="00157160"/>
    <w:rsid w:val="001573E3"/>
    <w:rsid w:val="001574C7"/>
    <w:rsid w:val="00157720"/>
    <w:rsid w:val="00157856"/>
    <w:rsid w:val="0016006C"/>
    <w:rsid w:val="0016022C"/>
    <w:rsid w:val="0016054E"/>
    <w:rsid w:val="00160989"/>
    <w:rsid w:val="00160B97"/>
    <w:rsid w:val="00160CE9"/>
    <w:rsid w:val="00160E75"/>
    <w:rsid w:val="001611BD"/>
    <w:rsid w:val="00161570"/>
    <w:rsid w:val="00161603"/>
    <w:rsid w:val="00161A98"/>
    <w:rsid w:val="00161B42"/>
    <w:rsid w:val="00161B7E"/>
    <w:rsid w:val="00161C50"/>
    <w:rsid w:val="00161C5C"/>
    <w:rsid w:val="00161EEA"/>
    <w:rsid w:val="001622DA"/>
    <w:rsid w:val="0016277A"/>
    <w:rsid w:val="00162A72"/>
    <w:rsid w:val="00162E7B"/>
    <w:rsid w:val="00162F0B"/>
    <w:rsid w:val="00163304"/>
    <w:rsid w:val="001633E7"/>
    <w:rsid w:val="001633F8"/>
    <w:rsid w:val="00163465"/>
    <w:rsid w:val="001637EA"/>
    <w:rsid w:val="00163817"/>
    <w:rsid w:val="00163851"/>
    <w:rsid w:val="001639A0"/>
    <w:rsid w:val="00163AE0"/>
    <w:rsid w:val="00163B42"/>
    <w:rsid w:val="00163C9E"/>
    <w:rsid w:val="00163E78"/>
    <w:rsid w:val="00163EA2"/>
    <w:rsid w:val="0016404A"/>
    <w:rsid w:val="00164077"/>
    <w:rsid w:val="001642BC"/>
    <w:rsid w:val="00164756"/>
    <w:rsid w:val="00164820"/>
    <w:rsid w:val="00164A21"/>
    <w:rsid w:val="00164E92"/>
    <w:rsid w:val="001651C3"/>
    <w:rsid w:val="001653D4"/>
    <w:rsid w:val="00165663"/>
    <w:rsid w:val="001657AE"/>
    <w:rsid w:val="001658D5"/>
    <w:rsid w:val="00165AEF"/>
    <w:rsid w:val="00165D57"/>
    <w:rsid w:val="00165E45"/>
    <w:rsid w:val="001662EA"/>
    <w:rsid w:val="001668D1"/>
    <w:rsid w:val="001669AD"/>
    <w:rsid w:val="00166A2C"/>
    <w:rsid w:val="00166D93"/>
    <w:rsid w:val="00166DED"/>
    <w:rsid w:val="00166F2D"/>
    <w:rsid w:val="00166F91"/>
    <w:rsid w:val="001670BB"/>
    <w:rsid w:val="001671C5"/>
    <w:rsid w:val="00167BB9"/>
    <w:rsid w:val="00167BD0"/>
    <w:rsid w:val="00167C5C"/>
    <w:rsid w:val="00170182"/>
    <w:rsid w:val="001702EB"/>
    <w:rsid w:val="00170439"/>
    <w:rsid w:val="00170532"/>
    <w:rsid w:val="00170619"/>
    <w:rsid w:val="001709C7"/>
    <w:rsid w:val="00170A1E"/>
    <w:rsid w:val="00170C66"/>
    <w:rsid w:val="00170E0B"/>
    <w:rsid w:val="0017113B"/>
    <w:rsid w:val="001711EA"/>
    <w:rsid w:val="00171284"/>
    <w:rsid w:val="00171462"/>
    <w:rsid w:val="001717AA"/>
    <w:rsid w:val="0017185E"/>
    <w:rsid w:val="0017189B"/>
    <w:rsid w:val="001718A5"/>
    <w:rsid w:val="00171D69"/>
    <w:rsid w:val="00172432"/>
    <w:rsid w:val="001726FF"/>
    <w:rsid w:val="00172814"/>
    <w:rsid w:val="00172955"/>
    <w:rsid w:val="00172CB5"/>
    <w:rsid w:val="00172DA0"/>
    <w:rsid w:val="00172E3A"/>
    <w:rsid w:val="00172F78"/>
    <w:rsid w:val="00172FDB"/>
    <w:rsid w:val="0017300D"/>
    <w:rsid w:val="00173208"/>
    <w:rsid w:val="0017323A"/>
    <w:rsid w:val="0017344D"/>
    <w:rsid w:val="00173620"/>
    <w:rsid w:val="00173664"/>
    <w:rsid w:val="00174058"/>
    <w:rsid w:val="001743A3"/>
    <w:rsid w:val="00174ABC"/>
    <w:rsid w:val="00174AF0"/>
    <w:rsid w:val="00174E71"/>
    <w:rsid w:val="00174F15"/>
    <w:rsid w:val="0017529A"/>
    <w:rsid w:val="00175495"/>
    <w:rsid w:val="001755E6"/>
    <w:rsid w:val="0017566D"/>
    <w:rsid w:val="0017575F"/>
    <w:rsid w:val="0017583D"/>
    <w:rsid w:val="00175A9E"/>
    <w:rsid w:val="00175CF5"/>
    <w:rsid w:val="00175F81"/>
    <w:rsid w:val="00176048"/>
    <w:rsid w:val="00176472"/>
    <w:rsid w:val="001766B4"/>
    <w:rsid w:val="001767CD"/>
    <w:rsid w:val="00176994"/>
    <w:rsid w:val="00176F0A"/>
    <w:rsid w:val="00176FAE"/>
    <w:rsid w:val="00177096"/>
    <w:rsid w:val="0017712B"/>
    <w:rsid w:val="001771D7"/>
    <w:rsid w:val="0017727F"/>
    <w:rsid w:val="00177380"/>
    <w:rsid w:val="0017747B"/>
    <w:rsid w:val="001774BE"/>
    <w:rsid w:val="0017754E"/>
    <w:rsid w:val="001775EB"/>
    <w:rsid w:val="00177AAF"/>
    <w:rsid w:val="00177ABE"/>
    <w:rsid w:val="00177AD5"/>
    <w:rsid w:val="00177CB4"/>
    <w:rsid w:val="00177D2C"/>
    <w:rsid w:val="00177D3D"/>
    <w:rsid w:val="00177E40"/>
    <w:rsid w:val="001802A6"/>
    <w:rsid w:val="00180586"/>
    <w:rsid w:val="00180B31"/>
    <w:rsid w:val="00180C84"/>
    <w:rsid w:val="00180F85"/>
    <w:rsid w:val="00180FCD"/>
    <w:rsid w:val="00180FD1"/>
    <w:rsid w:val="001810D6"/>
    <w:rsid w:val="00181104"/>
    <w:rsid w:val="00181485"/>
    <w:rsid w:val="001815DC"/>
    <w:rsid w:val="00181605"/>
    <w:rsid w:val="0018164F"/>
    <w:rsid w:val="00181819"/>
    <w:rsid w:val="001818C5"/>
    <w:rsid w:val="00181994"/>
    <w:rsid w:val="0018215E"/>
    <w:rsid w:val="001821CC"/>
    <w:rsid w:val="0018241D"/>
    <w:rsid w:val="00182475"/>
    <w:rsid w:val="001827FD"/>
    <w:rsid w:val="00182864"/>
    <w:rsid w:val="00182872"/>
    <w:rsid w:val="001828B2"/>
    <w:rsid w:val="00182947"/>
    <w:rsid w:val="00182B13"/>
    <w:rsid w:val="00182C94"/>
    <w:rsid w:val="00182DA8"/>
    <w:rsid w:val="00182FFD"/>
    <w:rsid w:val="00183106"/>
    <w:rsid w:val="001832E0"/>
    <w:rsid w:val="0018338A"/>
    <w:rsid w:val="00183404"/>
    <w:rsid w:val="00183420"/>
    <w:rsid w:val="001836E4"/>
    <w:rsid w:val="001839B4"/>
    <w:rsid w:val="00183A43"/>
    <w:rsid w:val="00183ABC"/>
    <w:rsid w:val="00183F60"/>
    <w:rsid w:val="00184074"/>
    <w:rsid w:val="0018437E"/>
    <w:rsid w:val="00184440"/>
    <w:rsid w:val="0018456E"/>
    <w:rsid w:val="00184615"/>
    <w:rsid w:val="0018482C"/>
    <w:rsid w:val="00184901"/>
    <w:rsid w:val="00184915"/>
    <w:rsid w:val="00184BA5"/>
    <w:rsid w:val="00184D60"/>
    <w:rsid w:val="00184F87"/>
    <w:rsid w:val="0018541B"/>
    <w:rsid w:val="00185438"/>
    <w:rsid w:val="00185589"/>
    <w:rsid w:val="0018569D"/>
    <w:rsid w:val="00185B82"/>
    <w:rsid w:val="001860C8"/>
    <w:rsid w:val="0018622F"/>
    <w:rsid w:val="00186340"/>
    <w:rsid w:val="0018636D"/>
    <w:rsid w:val="001863B7"/>
    <w:rsid w:val="001863BC"/>
    <w:rsid w:val="0018673B"/>
    <w:rsid w:val="00186B36"/>
    <w:rsid w:val="00186B8D"/>
    <w:rsid w:val="00186CA4"/>
    <w:rsid w:val="00186CD0"/>
    <w:rsid w:val="00186DCE"/>
    <w:rsid w:val="00186EAA"/>
    <w:rsid w:val="00187024"/>
    <w:rsid w:val="00187388"/>
    <w:rsid w:val="00187621"/>
    <w:rsid w:val="00187910"/>
    <w:rsid w:val="001879D5"/>
    <w:rsid w:val="00187CCD"/>
    <w:rsid w:val="00187E08"/>
    <w:rsid w:val="0019001D"/>
    <w:rsid w:val="00190026"/>
    <w:rsid w:val="00190718"/>
    <w:rsid w:val="00190809"/>
    <w:rsid w:val="001909BC"/>
    <w:rsid w:val="00190AE1"/>
    <w:rsid w:val="00190CC2"/>
    <w:rsid w:val="001910FA"/>
    <w:rsid w:val="00191126"/>
    <w:rsid w:val="00191376"/>
    <w:rsid w:val="001913D6"/>
    <w:rsid w:val="001914E0"/>
    <w:rsid w:val="00191766"/>
    <w:rsid w:val="001917C0"/>
    <w:rsid w:val="00191AFF"/>
    <w:rsid w:val="00191B98"/>
    <w:rsid w:val="00191C6F"/>
    <w:rsid w:val="00191F65"/>
    <w:rsid w:val="001920BB"/>
    <w:rsid w:val="00192104"/>
    <w:rsid w:val="0019215A"/>
    <w:rsid w:val="00192677"/>
    <w:rsid w:val="001926C4"/>
    <w:rsid w:val="00192746"/>
    <w:rsid w:val="00192860"/>
    <w:rsid w:val="00192919"/>
    <w:rsid w:val="00192CAA"/>
    <w:rsid w:val="00192E61"/>
    <w:rsid w:val="001930D9"/>
    <w:rsid w:val="001931E8"/>
    <w:rsid w:val="00193314"/>
    <w:rsid w:val="001933AC"/>
    <w:rsid w:val="0019370E"/>
    <w:rsid w:val="00193730"/>
    <w:rsid w:val="0019389D"/>
    <w:rsid w:val="001938AA"/>
    <w:rsid w:val="001938EA"/>
    <w:rsid w:val="00193F07"/>
    <w:rsid w:val="00193F37"/>
    <w:rsid w:val="00194226"/>
    <w:rsid w:val="001945DD"/>
    <w:rsid w:val="001946DC"/>
    <w:rsid w:val="001947B7"/>
    <w:rsid w:val="00194843"/>
    <w:rsid w:val="00194AB3"/>
    <w:rsid w:val="00194C70"/>
    <w:rsid w:val="00194CD1"/>
    <w:rsid w:val="001950D0"/>
    <w:rsid w:val="001954E2"/>
    <w:rsid w:val="00195726"/>
    <w:rsid w:val="00195808"/>
    <w:rsid w:val="00195859"/>
    <w:rsid w:val="00195983"/>
    <w:rsid w:val="00195AD6"/>
    <w:rsid w:val="00195B25"/>
    <w:rsid w:val="00195BD7"/>
    <w:rsid w:val="00195F36"/>
    <w:rsid w:val="00196195"/>
    <w:rsid w:val="001963C9"/>
    <w:rsid w:val="0019640E"/>
    <w:rsid w:val="001965FD"/>
    <w:rsid w:val="001966B5"/>
    <w:rsid w:val="001966EF"/>
    <w:rsid w:val="00197066"/>
    <w:rsid w:val="0019708F"/>
    <w:rsid w:val="001972A1"/>
    <w:rsid w:val="00197614"/>
    <w:rsid w:val="001976E5"/>
    <w:rsid w:val="00197876"/>
    <w:rsid w:val="0019788F"/>
    <w:rsid w:val="001979C8"/>
    <w:rsid w:val="00197B1B"/>
    <w:rsid w:val="00197CB1"/>
    <w:rsid w:val="00197EBA"/>
    <w:rsid w:val="001A01C7"/>
    <w:rsid w:val="001A01CC"/>
    <w:rsid w:val="001A021F"/>
    <w:rsid w:val="001A0236"/>
    <w:rsid w:val="001A043E"/>
    <w:rsid w:val="001A0798"/>
    <w:rsid w:val="001A07D5"/>
    <w:rsid w:val="001A081E"/>
    <w:rsid w:val="001A09A5"/>
    <w:rsid w:val="001A0A02"/>
    <w:rsid w:val="001A0AF0"/>
    <w:rsid w:val="001A0B83"/>
    <w:rsid w:val="001A0D6C"/>
    <w:rsid w:val="001A0D78"/>
    <w:rsid w:val="001A13B1"/>
    <w:rsid w:val="001A15CA"/>
    <w:rsid w:val="001A175B"/>
    <w:rsid w:val="001A1892"/>
    <w:rsid w:val="001A1B8D"/>
    <w:rsid w:val="001A1D0E"/>
    <w:rsid w:val="001A2063"/>
    <w:rsid w:val="001A206C"/>
    <w:rsid w:val="001A2097"/>
    <w:rsid w:val="001A2146"/>
    <w:rsid w:val="001A2216"/>
    <w:rsid w:val="001A22FE"/>
    <w:rsid w:val="001A251A"/>
    <w:rsid w:val="001A25AE"/>
    <w:rsid w:val="001A2879"/>
    <w:rsid w:val="001A28D9"/>
    <w:rsid w:val="001A2946"/>
    <w:rsid w:val="001A2955"/>
    <w:rsid w:val="001A2969"/>
    <w:rsid w:val="001A2C65"/>
    <w:rsid w:val="001A2D1B"/>
    <w:rsid w:val="001A2DB4"/>
    <w:rsid w:val="001A30B8"/>
    <w:rsid w:val="001A324B"/>
    <w:rsid w:val="001A325F"/>
    <w:rsid w:val="001A33C8"/>
    <w:rsid w:val="001A3543"/>
    <w:rsid w:val="001A369C"/>
    <w:rsid w:val="001A36A1"/>
    <w:rsid w:val="001A378F"/>
    <w:rsid w:val="001A3833"/>
    <w:rsid w:val="001A397C"/>
    <w:rsid w:val="001A3AC4"/>
    <w:rsid w:val="001A3DF1"/>
    <w:rsid w:val="001A3EBC"/>
    <w:rsid w:val="001A3F7F"/>
    <w:rsid w:val="001A3FE7"/>
    <w:rsid w:val="001A4038"/>
    <w:rsid w:val="001A446B"/>
    <w:rsid w:val="001A45E6"/>
    <w:rsid w:val="001A4AC4"/>
    <w:rsid w:val="001A4D46"/>
    <w:rsid w:val="001A503C"/>
    <w:rsid w:val="001A50D1"/>
    <w:rsid w:val="001A5259"/>
    <w:rsid w:val="001A5365"/>
    <w:rsid w:val="001A5398"/>
    <w:rsid w:val="001A5463"/>
    <w:rsid w:val="001A55CF"/>
    <w:rsid w:val="001A56F9"/>
    <w:rsid w:val="001A5842"/>
    <w:rsid w:val="001A5D6D"/>
    <w:rsid w:val="001A5EC4"/>
    <w:rsid w:val="001A5FC0"/>
    <w:rsid w:val="001A630B"/>
    <w:rsid w:val="001A651F"/>
    <w:rsid w:val="001A6599"/>
    <w:rsid w:val="001A68D9"/>
    <w:rsid w:val="001A694A"/>
    <w:rsid w:val="001A6981"/>
    <w:rsid w:val="001A6E2D"/>
    <w:rsid w:val="001A72D8"/>
    <w:rsid w:val="001A739C"/>
    <w:rsid w:val="001A7564"/>
    <w:rsid w:val="001A7584"/>
    <w:rsid w:val="001A7881"/>
    <w:rsid w:val="001A7A01"/>
    <w:rsid w:val="001A7C2B"/>
    <w:rsid w:val="001A7CCF"/>
    <w:rsid w:val="001A7D9E"/>
    <w:rsid w:val="001A7E0F"/>
    <w:rsid w:val="001A7EAB"/>
    <w:rsid w:val="001A7EC5"/>
    <w:rsid w:val="001B0111"/>
    <w:rsid w:val="001B0262"/>
    <w:rsid w:val="001B063C"/>
    <w:rsid w:val="001B08E4"/>
    <w:rsid w:val="001B0A93"/>
    <w:rsid w:val="001B120A"/>
    <w:rsid w:val="001B132D"/>
    <w:rsid w:val="001B16C2"/>
    <w:rsid w:val="001B16D6"/>
    <w:rsid w:val="001B16F8"/>
    <w:rsid w:val="001B1858"/>
    <w:rsid w:val="001B19FF"/>
    <w:rsid w:val="001B1A4D"/>
    <w:rsid w:val="001B1F41"/>
    <w:rsid w:val="001B2233"/>
    <w:rsid w:val="001B236A"/>
    <w:rsid w:val="001B24CE"/>
    <w:rsid w:val="001B264F"/>
    <w:rsid w:val="001B2689"/>
    <w:rsid w:val="001B2824"/>
    <w:rsid w:val="001B2828"/>
    <w:rsid w:val="001B288F"/>
    <w:rsid w:val="001B28E4"/>
    <w:rsid w:val="001B2906"/>
    <w:rsid w:val="001B2A8B"/>
    <w:rsid w:val="001B2D2A"/>
    <w:rsid w:val="001B2E16"/>
    <w:rsid w:val="001B2E77"/>
    <w:rsid w:val="001B2F44"/>
    <w:rsid w:val="001B339C"/>
    <w:rsid w:val="001B33E7"/>
    <w:rsid w:val="001B3AB5"/>
    <w:rsid w:val="001B3C2B"/>
    <w:rsid w:val="001B3C33"/>
    <w:rsid w:val="001B3C83"/>
    <w:rsid w:val="001B402C"/>
    <w:rsid w:val="001B4147"/>
    <w:rsid w:val="001B43D1"/>
    <w:rsid w:val="001B4581"/>
    <w:rsid w:val="001B45C9"/>
    <w:rsid w:val="001B485D"/>
    <w:rsid w:val="001B4918"/>
    <w:rsid w:val="001B4A76"/>
    <w:rsid w:val="001B4D90"/>
    <w:rsid w:val="001B4FAD"/>
    <w:rsid w:val="001B51FD"/>
    <w:rsid w:val="001B5395"/>
    <w:rsid w:val="001B56A1"/>
    <w:rsid w:val="001B5765"/>
    <w:rsid w:val="001B5D8A"/>
    <w:rsid w:val="001B5E9D"/>
    <w:rsid w:val="001B63F8"/>
    <w:rsid w:val="001B6535"/>
    <w:rsid w:val="001B6541"/>
    <w:rsid w:val="001B6640"/>
    <w:rsid w:val="001B69D3"/>
    <w:rsid w:val="001B6A03"/>
    <w:rsid w:val="001B6EF4"/>
    <w:rsid w:val="001B707B"/>
    <w:rsid w:val="001B708E"/>
    <w:rsid w:val="001B731C"/>
    <w:rsid w:val="001B7832"/>
    <w:rsid w:val="001B7D23"/>
    <w:rsid w:val="001C01E3"/>
    <w:rsid w:val="001C029E"/>
    <w:rsid w:val="001C05A5"/>
    <w:rsid w:val="001C08D3"/>
    <w:rsid w:val="001C09A3"/>
    <w:rsid w:val="001C0A45"/>
    <w:rsid w:val="001C107D"/>
    <w:rsid w:val="001C11ED"/>
    <w:rsid w:val="001C13B4"/>
    <w:rsid w:val="001C144C"/>
    <w:rsid w:val="001C14D1"/>
    <w:rsid w:val="001C1698"/>
    <w:rsid w:val="001C16B1"/>
    <w:rsid w:val="001C1A28"/>
    <w:rsid w:val="001C1A5E"/>
    <w:rsid w:val="001C1C49"/>
    <w:rsid w:val="001C1C62"/>
    <w:rsid w:val="001C1C84"/>
    <w:rsid w:val="001C1F42"/>
    <w:rsid w:val="001C214F"/>
    <w:rsid w:val="001C2228"/>
    <w:rsid w:val="001C22A2"/>
    <w:rsid w:val="001C22F0"/>
    <w:rsid w:val="001C24FD"/>
    <w:rsid w:val="001C28C5"/>
    <w:rsid w:val="001C2AC1"/>
    <w:rsid w:val="001C2AE2"/>
    <w:rsid w:val="001C2F6D"/>
    <w:rsid w:val="001C30F1"/>
    <w:rsid w:val="001C3184"/>
    <w:rsid w:val="001C3345"/>
    <w:rsid w:val="001C346C"/>
    <w:rsid w:val="001C3650"/>
    <w:rsid w:val="001C3654"/>
    <w:rsid w:val="001C36ED"/>
    <w:rsid w:val="001C377C"/>
    <w:rsid w:val="001C38C9"/>
    <w:rsid w:val="001C3BFB"/>
    <w:rsid w:val="001C3C82"/>
    <w:rsid w:val="001C41BC"/>
    <w:rsid w:val="001C4255"/>
    <w:rsid w:val="001C42F9"/>
    <w:rsid w:val="001C4352"/>
    <w:rsid w:val="001C436C"/>
    <w:rsid w:val="001C440F"/>
    <w:rsid w:val="001C4411"/>
    <w:rsid w:val="001C4537"/>
    <w:rsid w:val="001C4CF7"/>
    <w:rsid w:val="001C52B3"/>
    <w:rsid w:val="001C53FA"/>
    <w:rsid w:val="001C54EE"/>
    <w:rsid w:val="001C5638"/>
    <w:rsid w:val="001C584A"/>
    <w:rsid w:val="001C5D5E"/>
    <w:rsid w:val="001C5E03"/>
    <w:rsid w:val="001C5E6D"/>
    <w:rsid w:val="001C623C"/>
    <w:rsid w:val="001C646F"/>
    <w:rsid w:val="001C6531"/>
    <w:rsid w:val="001C6803"/>
    <w:rsid w:val="001C6999"/>
    <w:rsid w:val="001C6F0D"/>
    <w:rsid w:val="001C7361"/>
    <w:rsid w:val="001C73BF"/>
    <w:rsid w:val="001C7407"/>
    <w:rsid w:val="001C7723"/>
    <w:rsid w:val="001C77B0"/>
    <w:rsid w:val="001C7BEA"/>
    <w:rsid w:val="001C7DD4"/>
    <w:rsid w:val="001C7F7E"/>
    <w:rsid w:val="001D0007"/>
    <w:rsid w:val="001D0387"/>
    <w:rsid w:val="001D0471"/>
    <w:rsid w:val="001D04B5"/>
    <w:rsid w:val="001D0570"/>
    <w:rsid w:val="001D05BE"/>
    <w:rsid w:val="001D0B48"/>
    <w:rsid w:val="001D0EFA"/>
    <w:rsid w:val="001D0F9C"/>
    <w:rsid w:val="001D109A"/>
    <w:rsid w:val="001D12F1"/>
    <w:rsid w:val="001D1481"/>
    <w:rsid w:val="001D173C"/>
    <w:rsid w:val="001D17C3"/>
    <w:rsid w:val="001D1A23"/>
    <w:rsid w:val="001D1A50"/>
    <w:rsid w:val="001D1CBC"/>
    <w:rsid w:val="001D1F61"/>
    <w:rsid w:val="001D21C8"/>
    <w:rsid w:val="001D21FE"/>
    <w:rsid w:val="001D253A"/>
    <w:rsid w:val="001D257D"/>
    <w:rsid w:val="001D27BB"/>
    <w:rsid w:val="001D29B3"/>
    <w:rsid w:val="001D2A3C"/>
    <w:rsid w:val="001D2C47"/>
    <w:rsid w:val="001D2C4F"/>
    <w:rsid w:val="001D2E8E"/>
    <w:rsid w:val="001D2F35"/>
    <w:rsid w:val="001D2FFA"/>
    <w:rsid w:val="001D3439"/>
    <w:rsid w:val="001D368E"/>
    <w:rsid w:val="001D36D0"/>
    <w:rsid w:val="001D3CF6"/>
    <w:rsid w:val="001D408F"/>
    <w:rsid w:val="001D40C6"/>
    <w:rsid w:val="001D424F"/>
    <w:rsid w:val="001D463A"/>
    <w:rsid w:val="001D48E3"/>
    <w:rsid w:val="001D4905"/>
    <w:rsid w:val="001D4BCA"/>
    <w:rsid w:val="001D4D2D"/>
    <w:rsid w:val="001D4F47"/>
    <w:rsid w:val="001D4F81"/>
    <w:rsid w:val="001D5193"/>
    <w:rsid w:val="001D524D"/>
    <w:rsid w:val="001D55ED"/>
    <w:rsid w:val="001D563A"/>
    <w:rsid w:val="001D5B05"/>
    <w:rsid w:val="001D5C3B"/>
    <w:rsid w:val="001D5D19"/>
    <w:rsid w:val="001D5E89"/>
    <w:rsid w:val="001D5F0C"/>
    <w:rsid w:val="001D5FD5"/>
    <w:rsid w:val="001D6671"/>
    <w:rsid w:val="001D678F"/>
    <w:rsid w:val="001D6918"/>
    <w:rsid w:val="001D6932"/>
    <w:rsid w:val="001D6AD6"/>
    <w:rsid w:val="001D6E1E"/>
    <w:rsid w:val="001D6E54"/>
    <w:rsid w:val="001D702A"/>
    <w:rsid w:val="001D708C"/>
    <w:rsid w:val="001D71F5"/>
    <w:rsid w:val="001D7341"/>
    <w:rsid w:val="001D765F"/>
    <w:rsid w:val="001D7774"/>
    <w:rsid w:val="001D7854"/>
    <w:rsid w:val="001D7A07"/>
    <w:rsid w:val="001D7A19"/>
    <w:rsid w:val="001D7B0F"/>
    <w:rsid w:val="001D7D15"/>
    <w:rsid w:val="001E0A39"/>
    <w:rsid w:val="001E0E9F"/>
    <w:rsid w:val="001E10C8"/>
    <w:rsid w:val="001E1196"/>
    <w:rsid w:val="001E149D"/>
    <w:rsid w:val="001E1509"/>
    <w:rsid w:val="001E176D"/>
    <w:rsid w:val="001E1859"/>
    <w:rsid w:val="001E198E"/>
    <w:rsid w:val="001E19D5"/>
    <w:rsid w:val="001E1A5B"/>
    <w:rsid w:val="001E1AD4"/>
    <w:rsid w:val="001E1CEC"/>
    <w:rsid w:val="001E1D4A"/>
    <w:rsid w:val="001E1F07"/>
    <w:rsid w:val="001E21B1"/>
    <w:rsid w:val="001E28D9"/>
    <w:rsid w:val="001E2990"/>
    <w:rsid w:val="001E2A15"/>
    <w:rsid w:val="001E2A29"/>
    <w:rsid w:val="001E2B38"/>
    <w:rsid w:val="001E2CF5"/>
    <w:rsid w:val="001E2F19"/>
    <w:rsid w:val="001E3021"/>
    <w:rsid w:val="001E310D"/>
    <w:rsid w:val="001E3314"/>
    <w:rsid w:val="001E3689"/>
    <w:rsid w:val="001E36E8"/>
    <w:rsid w:val="001E374F"/>
    <w:rsid w:val="001E3878"/>
    <w:rsid w:val="001E389C"/>
    <w:rsid w:val="001E38DD"/>
    <w:rsid w:val="001E3B70"/>
    <w:rsid w:val="001E3C2B"/>
    <w:rsid w:val="001E3E0B"/>
    <w:rsid w:val="001E430A"/>
    <w:rsid w:val="001E4426"/>
    <w:rsid w:val="001E44C8"/>
    <w:rsid w:val="001E4887"/>
    <w:rsid w:val="001E4BBE"/>
    <w:rsid w:val="001E4C85"/>
    <w:rsid w:val="001E4DC6"/>
    <w:rsid w:val="001E4EF1"/>
    <w:rsid w:val="001E5281"/>
    <w:rsid w:val="001E53EA"/>
    <w:rsid w:val="001E5494"/>
    <w:rsid w:val="001E5589"/>
    <w:rsid w:val="001E564D"/>
    <w:rsid w:val="001E5A07"/>
    <w:rsid w:val="001E5C2C"/>
    <w:rsid w:val="001E5CEA"/>
    <w:rsid w:val="001E5D03"/>
    <w:rsid w:val="001E5F05"/>
    <w:rsid w:val="001E6523"/>
    <w:rsid w:val="001E6933"/>
    <w:rsid w:val="001E69CA"/>
    <w:rsid w:val="001E6A9F"/>
    <w:rsid w:val="001E6B74"/>
    <w:rsid w:val="001E6E48"/>
    <w:rsid w:val="001E6E4C"/>
    <w:rsid w:val="001E6FD2"/>
    <w:rsid w:val="001E7193"/>
    <w:rsid w:val="001E754A"/>
    <w:rsid w:val="001E769D"/>
    <w:rsid w:val="001E77E8"/>
    <w:rsid w:val="001E7BF0"/>
    <w:rsid w:val="001E7BF1"/>
    <w:rsid w:val="001E7BF2"/>
    <w:rsid w:val="001E7D2D"/>
    <w:rsid w:val="001E7E40"/>
    <w:rsid w:val="001F0071"/>
    <w:rsid w:val="001F0191"/>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E6C"/>
    <w:rsid w:val="001F1ED5"/>
    <w:rsid w:val="001F1FFB"/>
    <w:rsid w:val="001F210D"/>
    <w:rsid w:val="001F23EC"/>
    <w:rsid w:val="001F2538"/>
    <w:rsid w:val="001F276C"/>
    <w:rsid w:val="001F27E2"/>
    <w:rsid w:val="001F28A7"/>
    <w:rsid w:val="001F2B96"/>
    <w:rsid w:val="001F2BA8"/>
    <w:rsid w:val="001F2BFB"/>
    <w:rsid w:val="001F3028"/>
    <w:rsid w:val="001F32C5"/>
    <w:rsid w:val="001F34A3"/>
    <w:rsid w:val="001F34EA"/>
    <w:rsid w:val="001F361D"/>
    <w:rsid w:val="001F3751"/>
    <w:rsid w:val="001F3838"/>
    <w:rsid w:val="001F395F"/>
    <w:rsid w:val="001F39A4"/>
    <w:rsid w:val="001F3B55"/>
    <w:rsid w:val="001F3BD3"/>
    <w:rsid w:val="001F3C43"/>
    <w:rsid w:val="001F3E55"/>
    <w:rsid w:val="001F458F"/>
    <w:rsid w:val="001F4622"/>
    <w:rsid w:val="001F474B"/>
    <w:rsid w:val="001F4980"/>
    <w:rsid w:val="001F49C0"/>
    <w:rsid w:val="001F4A3B"/>
    <w:rsid w:val="001F4C53"/>
    <w:rsid w:val="001F4F45"/>
    <w:rsid w:val="001F5009"/>
    <w:rsid w:val="001F503D"/>
    <w:rsid w:val="001F56AC"/>
    <w:rsid w:val="001F5760"/>
    <w:rsid w:val="001F5779"/>
    <w:rsid w:val="001F596D"/>
    <w:rsid w:val="001F5C84"/>
    <w:rsid w:val="001F5D53"/>
    <w:rsid w:val="001F5EA3"/>
    <w:rsid w:val="001F5EC1"/>
    <w:rsid w:val="001F5FC7"/>
    <w:rsid w:val="001F6027"/>
    <w:rsid w:val="001F6091"/>
    <w:rsid w:val="001F619C"/>
    <w:rsid w:val="001F6385"/>
    <w:rsid w:val="001F64D6"/>
    <w:rsid w:val="001F6AA7"/>
    <w:rsid w:val="001F6ABC"/>
    <w:rsid w:val="001F6BDC"/>
    <w:rsid w:val="001F6C59"/>
    <w:rsid w:val="001F6C65"/>
    <w:rsid w:val="001F6EB6"/>
    <w:rsid w:val="001F7112"/>
    <w:rsid w:val="001F7198"/>
    <w:rsid w:val="001F7388"/>
    <w:rsid w:val="001F7565"/>
    <w:rsid w:val="001F780A"/>
    <w:rsid w:val="001F782E"/>
    <w:rsid w:val="001F7974"/>
    <w:rsid w:val="001F797C"/>
    <w:rsid w:val="001F7991"/>
    <w:rsid w:val="001F7994"/>
    <w:rsid w:val="001F7B88"/>
    <w:rsid w:val="001F7E00"/>
    <w:rsid w:val="002000E2"/>
    <w:rsid w:val="0020023F"/>
    <w:rsid w:val="002006A2"/>
    <w:rsid w:val="00200755"/>
    <w:rsid w:val="002007FF"/>
    <w:rsid w:val="00200861"/>
    <w:rsid w:val="00200DAF"/>
    <w:rsid w:val="00200F0C"/>
    <w:rsid w:val="00200F81"/>
    <w:rsid w:val="002010B1"/>
    <w:rsid w:val="002011FC"/>
    <w:rsid w:val="00201234"/>
    <w:rsid w:val="00201323"/>
    <w:rsid w:val="00201724"/>
    <w:rsid w:val="00201921"/>
    <w:rsid w:val="00201B1E"/>
    <w:rsid w:val="00201CEF"/>
    <w:rsid w:val="00201D03"/>
    <w:rsid w:val="00201DE2"/>
    <w:rsid w:val="00202089"/>
    <w:rsid w:val="002020F6"/>
    <w:rsid w:val="00202538"/>
    <w:rsid w:val="002027B3"/>
    <w:rsid w:val="00203042"/>
    <w:rsid w:val="00203087"/>
    <w:rsid w:val="00203090"/>
    <w:rsid w:val="00203217"/>
    <w:rsid w:val="00203410"/>
    <w:rsid w:val="00203937"/>
    <w:rsid w:val="00203B24"/>
    <w:rsid w:val="00203B91"/>
    <w:rsid w:val="00203FAB"/>
    <w:rsid w:val="002040F2"/>
    <w:rsid w:val="0020421B"/>
    <w:rsid w:val="00204329"/>
    <w:rsid w:val="0020445E"/>
    <w:rsid w:val="002045B0"/>
    <w:rsid w:val="002045C0"/>
    <w:rsid w:val="002049D0"/>
    <w:rsid w:val="00204A26"/>
    <w:rsid w:val="00204AA3"/>
    <w:rsid w:val="00204AC5"/>
    <w:rsid w:val="00204BE7"/>
    <w:rsid w:val="00204D0F"/>
    <w:rsid w:val="00204DBF"/>
    <w:rsid w:val="00204E72"/>
    <w:rsid w:val="00204FCE"/>
    <w:rsid w:val="00205008"/>
    <w:rsid w:val="00205303"/>
    <w:rsid w:val="002056C5"/>
    <w:rsid w:val="00205818"/>
    <w:rsid w:val="00205834"/>
    <w:rsid w:val="002059BE"/>
    <w:rsid w:val="00205A69"/>
    <w:rsid w:val="00205BD4"/>
    <w:rsid w:val="00205D84"/>
    <w:rsid w:val="00205E4B"/>
    <w:rsid w:val="00205E6D"/>
    <w:rsid w:val="00205FF0"/>
    <w:rsid w:val="00206120"/>
    <w:rsid w:val="002063B9"/>
    <w:rsid w:val="0020644B"/>
    <w:rsid w:val="00206499"/>
    <w:rsid w:val="0020678A"/>
    <w:rsid w:val="00206A84"/>
    <w:rsid w:val="00206C3A"/>
    <w:rsid w:val="00206D29"/>
    <w:rsid w:val="00206D57"/>
    <w:rsid w:val="00206EEB"/>
    <w:rsid w:val="002071D8"/>
    <w:rsid w:val="002074BD"/>
    <w:rsid w:val="002078C0"/>
    <w:rsid w:val="00207AB7"/>
    <w:rsid w:val="00207D27"/>
    <w:rsid w:val="00207E0A"/>
    <w:rsid w:val="00210235"/>
    <w:rsid w:val="002104F5"/>
    <w:rsid w:val="002106BE"/>
    <w:rsid w:val="00210AE4"/>
    <w:rsid w:val="00210CC0"/>
    <w:rsid w:val="0021108E"/>
    <w:rsid w:val="0021133F"/>
    <w:rsid w:val="00211495"/>
    <w:rsid w:val="0021154C"/>
    <w:rsid w:val="00211747"/>
    <w:rsid w:val="0021185B"/>
    <w:rsid w:val="0021197D"/>
    <w:rsid w:val="00211C45"/>
    <w:rsid w:val="00211DFF"/>
    <w:rsid w:val="002121BB"/>
    <w:rsid w:val="002122BC"/>
    <w:rsid w:val="00212927"/>
    <w:rsid w:val="002129B5"/>
    <w:rsid w:val="00212CBD"/>
    <w:rsid w:val="00212D7B"/>
    <w:rsid w:val="002130BB"/>
    <w:rsid w:val="002132AC"/>
    <w:rsid w:val="0021342B"/>
    <w:rsid w:val="00213548"/>
    <w:rsid w:val="00213A6C"/>
    <w:rsid w:val="00213A8F"/>
    <w:rsid w:val="00213B93"/>
    <w:rsid w:val="00213BA4"/>
    <w:rsid w:val="00213DF5"/>
    <w:rsid w:val="00213EF6"/>
    <w:rsid w:val="00214254"/>
    <w:rsid w:val="0021436A"/>
    <w:rsid w:val="0021450E"/>
    <w:rsid w:val="00214803"/>
    <w:rsid w:val="00214D03"/>
    <w:rsid w:val="002152CE"/>
    <w:rsid w:val="002153E3"/>
    <w:rsid w:val="00215661"/>
    <w:rsid w:val="00215678"/>
    <w:rsid w:val="002156E3"/>
    <w:rsid w:val="002158F1"/>
    <w:rsid w:val="00215CAD"/>
    <w:rsid w:val="00215D75"/>
    <w:rsid w:val="00215FA4"/>
    <w:rsid w:val="002161FE"/>
    <w:rsid w:val="002163E5"/>
    <w:rsid w:val="00216446"/>
    <w:rsid w:val="002166C2"/>
    <w:rsid w:val="002166F5"/>
    <w:rsid w:val="00216A7C"/>
    <w:rsid w:val="00216B18"/>
    <w:rsid w:val="00216BAE"/>
    <w:rsid w:val="00216FD6"/>
    <w:rsid w:val="00217142"/>
    <w:rsid w:val="002173F8"/>
    <w:rsid w:val="00217614"/>
    <w:rsid w:val="0021777A"/>
    <w:rsid w:val="00217BE7"/>
    <w:rsid w:val="00217C2F"/>
    <w:rsid w:val="00217DF9"/>
    <w:rsid w:val="00217FA0"/>
    <w:rsid w:val="002200CD"/>
    <w:rsid w:val="00220111"/>
    <w:rsid w:val="00220187"/>
    <w:rsid w:val="00220464"/>
    <w:rsid w:val="00220618"/>
    <w:rsid w:val="002206C2"/>
    <w:rsid w:val="002208FC"/>
    <w:rsid w:val="00220CB0"/>
    <w:rsid w:val="00220DAB"/>
    <w:rsid w:val="00220DAC"/>
    <w:rsid w:val="00220EC6"/>
    <w:rsid w:val="00221232"/>
    <w:rsid w:val="0022124B"/>
    <w:rsid w:val="002213ED"/>
    <w:rsid w:val="00221518"/>
    <w:rsid w:val="00221757"/>
    <w:rsid w:val="00221BD2"/>
    <w:rsid w:val="00221F4C"/>
    <w:rsid w:val="0022219B"/>
    <w:rsid w:val="002223F8"/>
    <w:rsid w:val="0022249B"/>
    <w:rsid w:val="00222587"/>
    <w:rsid w:val="002227CA"/>
    <w:rsid w:val="00222A09"/>
    <w:rsid w:val="00222AC3"/>
    <w:rsid w:val="00222B92"/>
    <w:rsid w:val="00222BA5"/>
    <w:rsid w:val="00222DAA"/>
    <w:rsid w:val="00222DAB"/>
    <w:rsid w:val="00222E42"/>
    <w:rsid w:val="00223233"/>
    <w:rsid w:val="00223469"/>
    <w:rsid w:val="00223BFA"/>
    <w:rsid w:val="00223C59"/>
    <w:rsid w:val="00223E5E"/>
    <w:rsid w:val="00223F22"/>
    <w:rsid w:val="00224128"/>
    <w:rsid w:val="00224143"/>
    <w:rsid w:val="002242A5"/>
    <w:rsid w:val="002242BD"/>
    <w:rsid w:val="0022458C"/>
    <w:rsid w:val="0022469F"/>
    <w:rsid w:val="00224832"/>
    <w:rsid w:val="0022498F"/>
    <w:rsid w:val="00224ACD"/>
    <w:rsid w:val="00224C88"/>
    <w:rsid w:val="00224DCE"/>
    <w:rsid w:val="00225069"/>
    <w:rsid w:val="002252C4"/>
    <w:rsid w:val="0022538F"/>
    <w:rsid w:val="0022566B"/>
    <w:rsid w:val="0022570F"/>
    <w:rsid w:val="00225788"/>
    <w:rsid w:val="002259E5"/>
    <w:rsid w:val="00225B70"/>
    <w:rsid w:val="00225C15"/>
    <w:rsid w:val="00225EF6"/>
    <w:rsid w:val="002261A8"/>
    <w:rsid w:val="0022636B"/>
    <w:rsid w:val="00226832"/>
    <w:rsid w:val="0022697E"/>
    <w:rsid w:val="0022698B"/>
    <w:rsid w:val="00226C6F"/>
    <w:rsid w:val="00226E22"/>
    <w:rsid w:val="00226FE0"/>
    <w:rsid w:val="00227024"/>
    <w:rsid w:val="00227178"/>
    <w:rsid w:val="002271FD"/>
    <w:rsid w:val="002276A1"/>
    <w:rsid w:val="00227770"/>
    <w:rsid w:val="00227854"/>
    <w:rsid w:val="00227896"/>
    <w:rsid w:val="002278E7"/>
    <w:rsid w:val="00227B4E"/>
    <w:rsid w:val="00227C43"/>
    <w:rsid w:val="002300BA"/>
    <w:rsid w:val="00230150"/>
    <w:rsid w:val="0023087B"/>
    <w:rsid w:val="00230AE1"/>
    <w:rsid w:val="00230BEE"/>
    <w:rsid w:val="00230D34"/>
    <w:rsid w:val="00230E2C"/>
    <w:rsid w:val="00230EE5"/>
    <w:rsid w:val="00231181"/>
    <w:rsid w:val="00231498"/>
    <w:rsid w:val="0023151C"/>
    <w:rsid w:val="00231BF8"/>
    <w:rsid w:val="00231C34"/>
    <w:rsid w:val="00231DB0"/>
    <w:rsid w:val="002322A1"/>
    <w:rsid w:val="002324EB"/>
    <w:rsid w:val="0023270E"/>
    <w:rsid w:val="002327B1"/>
    <w:rsid w:val="00232A83"/>
    <w:rsid w:val="00232BBE"/>
    <w:rsid w:val="00232C90"/>
    <w:rsid w:val="00232E86"/>
    <w:rsid w:val="00232FE2"/>
    <w:rsid w:val="0023309D"/>
    <w:rsid w:val="0023317F"/>
    <w:rsid w:val="002331F0"/>
    <w:rsid w:val="00233431"/>
    <w:rsid w:val="00233438"/>
    <w:rsid w:val="0023347B"/>
    <w:rsid w:val="002334BD"/>
    <w:rsid w:val="0023353E"/>
    <w:rsid w:val="002336A7"/>
    <w:rsid w:val="0023370A"/>
    <w:rsid w:val="002337A4"/>
    <w:rsid w:val="0023389E"/>
    <w:rsid w:val="002338CC"/>
    <w:rsid w:val="00233B1E"/>
    <w:rsid w:val="00233C86"/>
    <w:rsid w:val="00233C98"/>
    <w:rsid w:val="00234238"/>
    <w:rsid w:val="002342A2"/>
    <w:rsid w:val="00234B74"/>
    <w:rsid w:val="00234BA9"/>
    <w:rsid w:val="00234C93"/>
    <w:rsid w:val="00234D9C"/>
    <w:rsid w:val="002350AC"/>
    <w:rsid w:val="00235B40"/>
    <w:rsid w:val="00235C2C"/>
    <w:rsid w:val="00235CB2"/>
    <w:rsid w:val="00236135"/>
    <w:rsid w:val="002361B4"/>
    <w:rsid w:val="00236440"/>
    <w:rsid w:val="002364DE"/>
    <w:rsid w:val="00236558"/>
    <w:rsid w:val="00236581"/>
    <w:rsid w:val="002368D5"/>
    <w:rsid w:val="002368D9"/>
    <w:rsid w:val="00236948"/>
    <w:rsid w:val="00236CC5"/>
    <w:rsid w:val="00236CEF"/>
    <w:rsid w:val="00236FBD"/>
    <w:rsid w:val="0023700B"/>
    <w:rsid w:val="00237018"/>
    <w:rsid w:val="00237248"/>
    <w:rsid w:val="0023725C"/>
    <w:rsid w:val="00237637"/>
    <w:rsid w:val="002377A4"/>
    <w:rsid w:val="00237833"/>
    <w:rsid w:val="00237A53"/>
    <w:rsid w:val="00237C08"/>
    <w:rsid w:val="00237CEE"/>
    <w:rsid w:val="00237EFD"/>
    <w:rsid w:val="00237FE2"/>
    <w:rsid w:val="00240198"/>
    <w:rsid w:val="0024027F"/>
    <w:rsid w:val="0024029E"/>
    <w:rsid w:val="002404B7"/>
    <w:rsid w:val="00240F06"/>
    <w:rsid w:val="0024109D"/>
    <w:rsid w:val="00241C24"/>
    <w:rsid w:val="00241C28"/>
    <w:rsid w:val="00241D14"/>
    <w:rsid w:val="00242161"/>
    <w:rsid w:val="0024228C"/>
    <w:rsid w:val="002422F3"/>
    <w:rsid w:val="00242C76"/>
    <w:rsid w:val="00242DE1"/>
    <w:rsid w:val="00242FAF"/>
    <w:rsid w:val="00243027"/>
    <w:rsid w:val="002432EE"/>
    <w:rsid w:val="00243391"/>
    <w:rsid w:val="002435CF"/>
    <w:rsid w:val="002437F7"/>
    <w:rsid w:val="0024387E"/>
    <w:rsid w:val="00243958"/>
    <w:rsid w:val="00243E12"/>
    <w:rsid w:val="00243E7E"/>
    <w:rsid w:val="002440C8"/>
    <w:rsid w:val="002440DC"/>
    <w:rsid w:val="002440DE"/>
    <w:rsid w:val="002442B4"/>
    <w:rsid w:val="0024452D"/>
    <w:rsid w:val="00244669"/>
    <w:rsid w:val="00244685"/>
    <w:rsid w:val="00244A1A"/>
    <w:rsid w:val="00244A41"/>
    <w:rsid w:val="00244AF4"/>
    <w:rsid w:val="00244C56"/>
    <w:rsid w:val="00244CA5"/>
    <w:rsid w:val="00245055"/>
    <w:rsid w:val="002451F7"/>
    <w:rsid w:val="002455C3"/>
    <w:rsid w:val="00245C5C"/>
    <w:rsid w:val="00245D6E"/>
    <w:rsid w:val="00245DE4"/>
    <w:rsid w:val="00245E43"/>
    <w:rsid w:val="00245F00"/>
    <w:rsid w:val="00245F82"/>
    <w:rsid w:val="00246106"/>
    <w:rsid w:val="002466BE"/>
    <w:rsid w:val="002468F5"/>
    <w:rsid w:val="00246E1B"/>
    <w:rsid w:val="00246E65"/>
    <w:rsid w:val="00247127"/>
    <w:rsid w:val="0024752E"/>
    <w:rsid w:val="00247821"/>
    <w:rsid w:val="00247AD1"/>
    <w:rsid w:val="00247B96"/>
    <w:rsid w:val="00247C1A"/>
    <w:rsid w:val="00247D37"/>
    <w:rsid w:val="00247F26"/>
    <w:rsid w:val="002502D2"/>
    <w:rsid w:val="002507B5"/>
    <w:rsid w:val="002509D7"/>
    <w:rsid w:val="00250E92"/>
    <w:rsid w:val="00251103"/>
    <w:rsid w:val="002511AA"/>
    <w:rsid w:val="00251339"/>
    <w:rsid w:val="00251491"/>
    <w:rsid w:val="002516AA"/>
    <w:rsid w:val="002519A2"/>
    <w:rsid w:val="00251A32"/>
    <w:rsid w:val="00251C22"/>
    <w:rsid w:val="00251EE0"/>
    <w:rsid w:val="00251EED"/>
    <w:rsid w:val="0025200F"/>
    <w:rsid w:val="002522BF"/>
    <w:rsid w:val="00252340"/>
    <w:rsid w:val="002523B6"/>
    <w:rsid w:val="002527E9"/>
    <w:rsid w:val="0025287B"/>
    <w:rsid w:val="00252B23"/>
    <w:rsid w:val="00252B33"/>
    <w:rsid w:val="00252DA4"/>
    <w:rsid w:val="0025314E"/>
    <w:rsid w:val="00253209"/>
    <w:rsid w:val="002538FB"/>
    <w:rsid w:val="002539D3"/>
    <w:rsid w:val="00253B5B"/>
    <w:rsid w:val="00253EE0"/>
    <w:rsid w:val="00253FEC"/>
    <w:rsid w:val="002540CD"/>
    <w:rsid w:val="00254148"/>
    <w:rsid w:val="00254447"/>
    <w:rsid w:val="002544CC"/>
    <w:rsid w:val="002544EA"/>
    <w:rsid w:val="00254746"/>
    <w:rsid w:val="002547DB"/>
    <w:rsid w:val="002548B9"/>
    <w:rsid w:val="00254A82"/>
    <w:rsid w:val="00254B22"/>
    <w:rsid w:val="00254D5F"/>
    <w:rsid w:val="00254E48"/>
    <w:rsid w:val="0025515A"/>
    <w:rsid w:val="002552C7"/>
    <w:rsid w:val="002552F7"/>
    <w:rsid w:val="0025586B"/>
    <w:rsid w:val="002559EC"/>
    <w:rsid w:val="00255B3D"/>
    <w:rsid w:val="00255BB4"/>
    <w:rsid w:val="00255D58"/>
    <w:rsid w:val="00255E25"/>
    <w:rsid w:val="00255EB6"/>
    <w:rsid w:val="00255F16"/>
    <w:rsid w:val="00256236"/>
    <w:rsid w:val="00256353"/>
    <w:rsid w:val="00256AC4"/>
    <w:rsid w:val="00256B1E"/>
    <w:rsid w:val="00256C9C"/>
    <w:rsid w:val="00256E19"/>
    <w:rsid w:val="00256E74"/>
    <w:rsid w:val="002570BA"/>
    <w:rsid w:val="002575DC"/>
    <w:rsid w:val="00257A30"/>
    <w:rsid w:val="00257A4D"/>
    <w:rsid w:val="00257AC7"/>
    <w:rsid w:val="00257B2E"/>
    <w:rsid w:val="00257C1B"/>
    <w:rsid w:val="00257CF6"/>
    <w:rsid w:val="00257D2D"/>
    <w:rsid w:val="002602C7"/>
    <w:rsid w:val="002603D3"/>
    <w:rsid w:val="00260451"/>
    <w:rsid w:val="00260547"/>
    <w:rsid w:val="00260787"/>
    <w:rsid w:val="002608B8"/>
    <w:rsid w:val="00260DC7"/>
    <w:rsid w:val="00260DD7"/>
    <w:rsid w:val="00260EDB"/>
    <w:rsid w:val="002613AE"/>
    <w:rsid w:val="002614D2"/>
    <w:rsid w:val="002614F0"/>
    <w:rsid w:val="002615B2"/>
    <w:rsid w:val="002617E1"/>
    <w:rsid w:val="00261803"/>
    <w:rsid w:val="002618CB"/>
    <w:rsid w:val="00261960"/>
    <w:rsid w:val="00261CE6"/>
    <w:rsid w:val="00261F8B"/>
    <w:rsid w:val="00261FC6"/>
    <w:rsid w:val="00262051"/>
    <w:rsid w:val="002620D9"/>
    <w:rsid w:val="002620F1"/>
    <w:rsid w:val="00262174"/>
    <w:rsid w:val="00262214"/>
    <w:rsid w:val="002622DB"/>
    <w:rsid w:val="0026239E"/>
    <w:rsid w:val="0026246C"/>
    <w:rsid w:val="002626FA"/>
    <w:rsid w:val="00262ABD"/>
    <w:rsid w:val="00262C84"/>
    <w:rsid w:val="00262CB1"/>
    <w:rsid w:val="002632B0"/>
    <w:rsid w:val="002634FF"/>
    <w:rsid w:val="00263CB5"/>
    <w:rsid w:val="00263CEA"/>
    <w:rsid w:val="00263F94"/>
    <w:rsid w:val="0026421F"/>
    <w:rsid w:val="0026422C"/>
    <w:rsid w:val="0026425E"/>
    <w:rsid w:val="002642D6"/>
    <w:rsid w:val="002643A1"/>
    <w:rsid w:val="0026494A"/>
    <w:rsid w:val="00264960"/>
    <w:rsid w:val="002649EE"/>
    <w:rsid w:val="00264B60"/>
    <w:rsid w:val="00264D7A"/>
    <w:rsid w:val="00264ED4"/>
    <w:rsid w:val="00265130"/>
    <w:rsid w:val="002651D7"/>
    <w:rsid w:val="00265318"/>
    <w:rsid w:val="002658E6"/>
    <w:rsid w:val="0026591A"/>
    <w:rsid w:val="00265B17"/>
    <w:rsid w:val="00265B6C"/>
    <w:rsid w:val="00265B73"/>
    <w:rsid w:val="00265D13"/>
    <w:rsid w:val="00265D8A"/>
    <w:rsid w:val="00265E3E"/>
    <w:rsid w:val="002663C8"/>
    <w:rsid w:val="00266422"/>
    <w:rsid w:val="002665FC"/>
    <w:rsid w:val="0026681B"/>
    <w:rsid w:val="00266944"/>
    <w:rsid w:val="00266BAE"/>
    <w:rsid w:val="00266E40"/>
    <w:rsid w:val="00267031"/>
    <w:rsid w:val="002670D6"/>
    <w:rsid w:val="002671EA"/>
    <w:rsid w:val="0026720E"/>
    <w:rsid w:val="00267438"/>
    <w:rsid w:val="0026752B"/>
    <w:rsid w:val="00267A69"/>
    <w:rsid w:val="00267BE2"/>
    <w:rsid w:val="00267E0B"/>
    <w:rsid w:val="00267F8F"/>
    <w:rsid w:val="00267FE1"/>
    <w:rsid w:val="00270154"/>
    <w:rsid w:val="00270220"/>
    <w:rsid w:val="00270402"/>
    <w:rsid w:val="00270496"/>
    <w:rsid w:val="002704D0"/>
    <w:rsid w:val="00270531"/>
    <w:rsid w:val="00270569"/>
    <w:rsid w:val="00270D21"/>
    <w:rsid w:val="00270F14"/>
    <w:rsid w:val="002710D3"/>
    <w:rsid w:val="00271581"/>
    <w:rsid w:val="0027162E"/>
    <w:rsid w:val="00271675"/>
    <w:rsid w:val="002716A7"/>
    <w:rsid w:val="002717CC"/>
    <w:rsid w:val="00271A3E"/>
    <w:rsid w:val="00271AFA"/>
    <w:rsid w:val="00271E63"/>
    <w:rsid w:val="002723D8"/>
    <w:rsid w:val="00272842"/>
    <w:rsid w:val="00272849"/>
    <w:rsid w:val="0027290E"/>
    <w:rsid w:val="00272DFC"/>
    <w:rsid w:val="00272F1D"/>
    <w:rsid w:val="00272F1F"/>
    <w:rsid w:val="002731BE"/>
    <w:rsid w:val="002731C1"/>
    <w:rsid w:val="002737AB"/>
    <w:rsid w:val="00273B5D"/>
    <w:rsid w:val="00273C00"/>
    <w:rsid w:val="00273D92"/>
    <w:rsid w:val="00273DE7"/>
    <w:rsid w:val="00273F49"/>
    <w:rsid w:val="00273F51"/>
    <w:rsid w:val="00273FCB"/>
    <w:rsid w:val="002740CB"/>
    <w:rsid w:val="0027414E"/>
    <w:rsid w:val="002742A8"/>
    <w:rsid w:val="0027454A"/>
    <w:rsid w:val="002745AC"/>
    <w:rsid w:val="002745C6"/>
    <w:rsid w:val="0027479F"/>
    <w:rsid w:val="00274A52"/>
    <w:rsid w:val="00275000"/>
    <w:rsid w:val="002750F3"/>
    <w:rsid w:val="00275458"/>
    <w:rsid w:val="00275497"/>
    <w:rsid w:val="00275A50"/>
    <w:rsid w:val="00275ABB"/>
    <w:rsid w:val="00275AD5"/>
    <w:rsid w:val="00275B52"/>
    <w:rsid w:val="00275C7E"/>
    <w:rsid w:val="00275E5E"/>
    <w:rsid w:val="00275E80"/>
    <w:rsid w:val="00275F5C"/>
    <w:rsid w:val="00276390"/>
    <w:rsid w:val="002763C6"/>
    <w:rsid w:val="002764AE"/>
    <w:rsid w:val="0027658C"/>
    <w:rsid w:val="0027678D"/>
    <w:rsid w:val="002767A7"/>
    <w:rsid w:val="002768FD"/>
    <w:rsid w:val="0027691A"/>
    <w:rsid w:val="00276D69"/>
    <w:rsid w:val="00276D9E"/>
    <w:rsid w:val="00276F94"/>
    <w:rsid w:val="0027704B"/>
    <w:rsid w:val="002771BD"/>
    <w:rsid w:val="0027741D"/>
    <w:rsid w:val="0027749A"/>
    <w:rsid w:val="00277502"/>
    <w:rsid w:val="00277780"/>
    <w:rsid w:val="00277CAB"/>
    <w:rsid w:val="00277D89"/>
    <w:rsid w:val="00277EFC"/>
    <w:rsid w:val="00280013"/>
    <w:rsid w:val="002802D6"/>
    <w:rsid w:val="00280912"/>
    <w:rsid w:val="00280947"/>
    <w:rsid w:val="0028096D"/>
    <w:rsid w:val="00280B8C"/>
    <w:rsid w:val="00280DDD"/>
    <w:rsid w:val="00280E7F"/>
    <w:rsid w:val="00280F26"/>
    <w:rsid w:val="002810F4"/>
    <w:rsid w:val="002812BE"/>
    <w:rsid w:val="00281546"/>
    <w:rsid w:val="0028166C"/>
    <w:rsid w:val="00281786"/>
    <w:rsid w:val="00281E15"/>
    <w:rsid w:val="002821D6"/>
    <w:rsid w:val="0028228C"/>
    <w:rsid w:val="0028230E"/>
    <w:rsid w:val="00282453"/>
    <w:rsid w:val="00282690"/>
    <w:rsid w:val="0028274B"/>
    <w:rsid w:val="002827E8"/>
    <w:rsid w:val="00282AD3"/>
    <w:rsid w:val="00282BA4"/>
    <w:rsid w:val="00282E21"/>
    <w:rsid w:val="00283081"/>
    <w:rsid w:val="002831B8"/>
    <w:rsid w:val="002832B7"/>
    <w:rsid w:val="002834E9"/>
    <w:rsid w:val="00283F77"/>
    <w:rsid w:val="00284025"/>
    <w:rsid w:val="002840D3"/>
    <w:rsid w:val="0028468C"/>
    <w:rsid w:val="002846EB"/>
    <w:rsid w:val="0028471C"/>
    <w:rsid w:val="00284955"/>
    <w:rsid w:val="00284ACC"/>
    <w:rsid w:val="00284D9F"/>
    <w:rsid w:val="00285381"/>
    <w:rsid w:val="002853A2"/>
    <w:rsid w:val="002856EB"/>
    <w:rsid w:val="00285846"/>
    <w:rsid w:val="00285929"/>
    <w:rsid w:val="00285969"/>
    <w:rsid w:val="00285ADD"/>
    <w:rsid w:val="00285FF2"/>
    <w:rsid w:val="0028612D"/>
    <w:rsid w:val="0028622F"/>
    <w:rsid w:val="0028644A"/>
    <w:rsid w:val="0028659A"/>
    <w:rsid w:val="00286B35"/>
    <w:rsid w:val="00286B98"/>
    <w:rsid w:val="00286B9E"/>
    <w:rsid w:val="00286C0B"/>
    <w:rsid w:val="00286C7F"/>
    <w:rsid w:val="00286DAA"/>
    <w:rsid w:val="00287291"/>
    <w:rsid w:val="00287316"/>
    <w:rsid w:val="00287425"/>
    <w:rsid w:val="0028744A"/>
    <w:rsid w:val="0028751D"/>
    <w:rsid w:val="00287580"/>
    <w:rsid w:val="00287730"/>
    <w:rsid w:val="002877EE"/>
    <w:rsid w:val="00287B62"/>
    <w:rsid w:val="00287BE3"/>
    <w:rsid w:val="00287D7C"/>
    <w:rsid w:val="00290268"/>
    <w:rsid w:val="002907FC"/>
    <w:rsid w:val="00290882"/>
    <w:rsid w:val="002909A2"/>
    <w:rsid w:val="00290D23"/>
    <w:rsid w:val="00290EDE"/>
    <w:rsid w:val="00290F99"/>
    <w:rsid w:val="002910A6"/>
    <w:rsid w:val="0029137A"/>
    <w:rsid w:val="0029138D"/>
    <w:rsid w:val="002913FD"/>
    <w:rsid w:val="0029154D"/>
    <w:rsid w:val="00291634"/>
    <w:rsid w:val="00291903"/>
    <w:rsid w:val="00291A11"/>
    <w:rsid w:val="00291C05"/>
    <w:rsid w:val="002924E2"/>
    <w:rsid w:val="00292550"/>
    <w:rsid w:val="00292937"/>
    <w:rsid w:val="00292B02"/>
    <w:rsid w:val="00292E89"/>
    <w:rsid w:val="00292E98"/>
    <w:rsid w:val="00292F66"/>
    <w:rsid w:val="00292FF3"/>
    <w:rsid w:val="002931E1"/>
    <w:rsid w:val="0029332C"/>
    <w:rsid w:val="0029349E"/>
    <w:rsid w:val="002935A2"/>
    <w:rsid w:val="00293923"/>
    <w:rsid w:val="00293ECC"/>
    <w:rsid w:val="00293F75"/>
    <w:rsid w:val="0029415C"/>
    <w:rsid w:val="00294180"/>
    <w:rsid w:val="002942D8"/>
    <w:rsid w:val="002942EE"/>
    <w:rsid w:val="002945F8"/>
    <w:rsid w:val="0029466B"/>
    <w:rsid w:val="0029488C"/>
    <w:rsid w:val="00294BDE"/>
    <w:rsid w:val="00294CD0"/>
    <w:rsid w:val="00294CFF"/>
    <w:rsid w:val="00294DCA"/>
    <w:rsid w:val="00295470"/>
    <w:rsid w:val="002954FB"/>
    <w:rsid w:val="0029559E"/>
    <w:rsid w:val="002955A1"/>
    <w:rsid w:val="00295615"/>
    <w:rsid w:val="002959A6"/>
    <w:rsid w:val="00295B39"/>
    <w:rsid w:val="002960B7"/>
    <w:rsid w:val="002961A3"/>
    <w:rsid w:val="002961F4"/>
    <w:rsid w:val="002965B6"/>
    <w:rsid w:val="002967CF"/>
    <w:rsid w:val="002968B1"/>
    <w:rsid w:val="0029693F"/>
    <w:rsid w:val="00296970"/>
    <w:rsid w:val="00296AE6"/>
    <w:rsid w:val="00296AEF"/>
    <w:rsid w:val="00296BB4"/>
    <w:rsid w:val="00297036"/>
    <w:rsid w:val="00297355"/>
    <w:rsid w:val="002977D9"/>
    <w:rsid w:val="00297B71"/>
    <w:rsid w:val="00297E81"/>
    <w:rsid w:val="002A0278"/>
    <w:rsid w:val="002A03CB"/>
    <w:rsid w:val="002A0413"/>
    <w:rsid w:val="002A067B"/>
    <w:rsid w:val="002A0A6D"/>
    <w:rsid w:val="002A0B27"/>
    <w:rsid w:val="002A0FDA"/>
    <w:rsid w:val="002A10A8"/>
    <w:rsid w:val="002A13B7"/>
    <w:rsid w:val="002A142A"/>
    <w:rsid w:val="002A1563"/>
    <w:rsid w:val="002A17C7"/>
    <w:rsid w:val="002A1877"/>
    <w:rsid w:val="002A192A"/>
    <w:rsid w:val="002A1AC1"/>
    <w:rsid w:val="002A1B07"/>
    <w:rsid w:val="002A2039"/>
    <w:rsid w:val="002A226A"/>
    <w:rsid w:val="002A2280"/>
    <w:rsid w:val="002A2429"/>
    <w:rsid w:val="002A2438"/>
    <w:rsid w:val="002A2509"/>
    <w:rsid w:val="002A2641"/>
    <w:rsid w:val="002A2675"/>
    <w:rsid w:val="002A290C"/>
    <w:rsid w:val="002A2918"/>
    <w:rsid w:val="002A2A70"/>
    <w:rsid w:val="002A2B65"/>
    <w:rsid w:val="002A2DBE"/>
    <w:rsid w:val="002A2EA3"/>
    <w:rsid w:val="002A2F06"/>
    <w:rsid w:val="002A33AC"/>
    <w:rsid w:val="002A37B1"/>
    <w:rsid w:val="002A3845"/>
    <w:rsid w:val="002A399D"/>
    <w:rsid w:val="002A3AAC"/>
    <w:rsid w:val="002A3C22"/>
    <w:rsid w:val="002A3CCE"/>
    <w:rsid w:val="002A3DAA"/>
    <w:rsid w:val="002A3FA0"/>
    <w:rsid w:val="002A40B0"/>
    <w:rsid w:val="002A43CD"/>
    <w:rsid w:val="002A487F"/>
    <w:rsid w:val="002A4B15"/>
    <w:rsid w:val="002A4BC0"/>
    <w:rsid w:val="002A4BD9"/>
    <w:rsid w:val="002A4C0E"/>
    <w:rsid w:val="002A4FA9"/>
    <w:rsid w:val="002A5043"/>
    <w:rsid w:val="002A517C"/>
    <w:rsid w:val="002A51D6"/>
    <w:rsid w:val="002A55A0"/>
    <w:rsid w:val="002A5741"/>
    <w:rsid w:val="002A5A7A"/>
    <w:rsid w:val="002A5D82"/>
    <w:rsid w:val="002A5F62"/>
    <w:rsid w:val="002A604F"/>
    <w:rsid w:val="002A6388"/>
    <w:rsid w:val="002A6452"/>
    <w:rsid w:val="002A64A7"/>
    <w:rsid w:val="002A6819"/>
    <w:rsid w:val="002A68BC"/>
    <w:rsid w:val="002A6B89"/>
    <w:rsid w:val="002A6D3B"/>
    <w:rsid w:val="002A6D49"/>
    <w:rsid w:val="002A6DEC"/>
    <w:rsid w:val="002A7237"/>
    <w:rsid w:val="002A738A"/>
    <w:rsid w:val="002A743B"/>
    <w:rsid w:val="002A776D"/>
    <w:rsid w:val="002A7BCD"/>
    <w:rsid w:val="002A7D99"/>
    <w:rsid w:val="002A7F97"/>
    <w:rsid w:val="002B018E"/>
    <w:rsid w:val="002B06D3"/>
    <w:rsid w:val="002B08C0"/>
    <w:rsid w:val="002B08F0"/>
    <w:rsid w:val="002B0C68"/>
    <w:rsid w:val="002B0EF5"/>
    <w:rsid w:val="002B119F"/>
    <w:rsid w:val="002B11DD"/>
    <w:rsid w:val="002B127B"/>
    <w:rsid w:val="002B152C"/>
    <w:rsid w:val="002B1619"/>
    <w:rsid w:val="002B17E4"/>
    <w:rsid w:val="002B1D33"/>
    <w:rsid w:val="002B226E"/>
    <w:rsid w:val="002B23AE"/>
    <w:rsid w:val="002B246B"/>
    <w:rsid w:val="002B256F"/>
    <w:rsid w:val="002B25A8"/>
    <w:rsid w:val="002B2749"/>
    <w:rsid w:val="002B277A"/>
    <w:rsid w:val="002B283C"/>
    <w:rsid w:val="002B2AD9"/>
    <w:rsid w:val="002B2BB8"/>
    <w:rsid w:val="002B3034"/>
    <w:rsid w:val="002B32ED"/>
    <w:rsid w:val="002B35BD"/>
    <w:rsid w:val="002B35FE"/>
    <w:rsid w:val="002B3695"/>
    <w:rsid w:val="002B3A73"/>
    <w:rsid w:val="002B3B72"/>
    <w:rsid w:val="002B3C7F"/>
    <w:rsid w:val="002B4345"/>
    <w:rsid w:val="002B448C"/>
    <w:rsid w:val="002B4710"/>
    <w:rsid w:val="002B4739"/>
    <w:rsid w:val="002B474E"/>
    <w:rsid w:val="002B47F8"/>
    <w:rsid w:val="002B4861"/>
    <w:rsid w:val="002B49E6"/>
    <w:rsid w:val="002B4B28"/>
    <w:rsid w:val="002B4B8E"/>
    <w:rsid w:val="002B4C63"/>
    <w:rsid w:val="002B4D87"/>
    <w:rsid w:val="002B4EB3"/>
    <w:rsid w:val="002B4FA7"/>
    <w:rsid w:val="002B516B"/>
    <w:rsid w:val="002B52BD"/>
    <w:rsid w:val="002B541C"/>
    <w:rsid w:val="002B54AC"/>
    <w:rsid w:val="002B5633"/>
    <w:rsid w:val="002B567B"/>
    <w:rsid w:val="002B5768"/>
    <w:rsid w:val="002B5909"/>
    <w:rsid w:val="002B5C68"/>
    <w:rsid w:val="002B5DFC"/>
    <w:rsid w:val="002B5F0E"/>
    <w:rsid w:val="002B622C"/>
    <w:rsid w:val="002B6673"/>
    <w:rsid w:val="002B66D8"/>
    <w:rsid w:val="002B678F"/>
    <w:rsid w:val="002B6A03"/>
    <w:rsid w:val="002B6BC4"/>
    <w:rsid w:val="002B6C60"/>
    <w:rsid w:val="002B6CA7"/>
    <w:rsid w:val="002B6D98"/>
    <w:rsid w:val="002B7090"/>
    <w:rsid w:val="002B73EA"/>
    <w:rsid w:val="002B75D8"/>
    <w:rsid w:val="002B796F"/>
    <w:rsid w:val="002B7B46"/>
    <w:rsid w:val="002B7BA2"/>
    <w:rsid w:val="002B7CDB"/>
    <w:rsid w:val="002B7D76"/>
    <w:rsid w:val="002B7F61"/>
    <w:rsid w:val="002C0120"/>
    <w:rsid w:val="002C013E"/>
    <w:rsid w:val="002C01D8"/>
    <w:rsid w:val="002C02A4"/>
    <w:rsid w:val="002C02EE"/>
    <w:rsid w:val="002C04A5"/>
    <w:rsid w:val="002C06CA"/>
    <w:rsid w:val="002C07A6"/>
    <w:rsid w:val="002C0801"/>
    <w:rsid w:val="002C0BFC"/>
    <w:rsid w:val="002C0C53"/>
    <w:rsid w:val="002C0CD6"/>
    <w:rsid w:val="002C0D13"/>
    <w:rsid w:val="002C1236"/>
    <w:rsid w:val="002C14CE"/>
    <w:rsid w:val="002C1519"/>
    <w:rsid w:val="002C1542"/>
    <w:rsid w:val="002C17EF"/>
    <w:rsid w:val="002C1975"/>
    <w:rsid w:val="002C1A5F"/>
    <w:rsid w:val="002C1B97"/>
    <w:rsid w:val="002C1E3C"/>
    <w:rsid w:val="002C1EB2"/>
    <w:rsid w:val="002C1F56"/>
    <w:rsid w:val="002C231B"/>
    <w:rsid w:val="002C2B7F"/>
    <w:rsid w:val="002C2B81"/>
    <w:rsid w:val="002C2FB2"/>
    <w:rsid w:val="002C2FCC"/>
    <w:rsid w:val="002C333E"/>
    <w:rsid w:val="002C33A2"/>
    <w:rsid w:val="002C379F"/>
    <w:rsid w:val="002C3D69"/>
    <w:rsid w:val="002C3D7A"/>
    <w:rsid w:val="002C40CE"/>
    <w:rsid w:val="002C4583"/>
    <w:rsid w:val="002C46E9"/>
    <w:rsid w:val="002C49F3"/>
    <w:rsid w:val="002C4B95"/>
    <w:rsid w:val="002C4D4A"/>
    <w:rsid w:val="002C4EB0"/>
    <w:rsid w:val="002C5005"/>
    <w:rsid w:val="002C516C"/>
    <w:rsid w:val="002C5369"/>
    <w:rsid w:val="002C53BD"/>
    <w:rsid w:val="002C53E0"/>
    <w:rsid w:val="002C5758"/>
    <w:rsid w:val="002C582A"/>
    <w:rsid w:val="002C586C"/>
    <w:rsid w:val="002C589D"/>
    <w:rsid w:val="002C58D6"/>
    <w:rsid w:val="002C5B27"/>
    <w:rsid w:val="002C5B32"/>
    <w:rsid w:val="002C5E15"/>
    <w:rsid w:val="002C5F2F"/>
    <w:rsid w:val="002C6070"/>
    <w:rsid w:val="002C61A6"/>
    <w:rsid w:val="002C6B67"/>
    <w:rsid w:val="002C6CA0"/>
    <w:rsid w:val="002C6CEB"/>
    <w:rsid w:val="002C6DC5"/>
    <w:rsid w:val="002C7312"/>
    <w:rsid w:val="002C7432"/>
    <w:rsid w:val="002C7444"/>
    <w:rsid w:val="002C7755"/>
    <w:rsid w:val="002C79EA"/>
    <w:rsid w:val="002C7DE2"/>
    <w:rsid w:val="002D0283"/>
    <w:rsid w:val="002D043B"/>
    <w:rsid w:val="002D048F"/>
    <w:rsid w:val="002D054F"/>
    <w:rsid w:val="002D0701"/>
    <w:rsid w:val="002D077C"/>
    <w:rsid w:val="002D093F"/>
    <w:rsid w:val="002D0C54"/>
    <w:rsid w:val="002D0CA7"/>
    <w:rsid w:val="002D0EAA"/>
    <w:rsid w:val="002D0FBE"/>
    <w:rsid w:val="002D113C"/>
    <w:rsid w:val="002D1598"/>
    <w:rsid w:val="002D179F"/>
    <w:rsid w:val="002D1B78"/>
    <w:rsid w:val="002D1CEE"/>
    <w:rsid w:val="002D2011"/>
    <w:rsid w:val="002D202A"/>
    <w:rsid w:val="002D202C"/>
    <w:rsid w:val="002D2495"/>
    <w:rsid w:val="002D24D2"/>
    <w:rsid w:val="002D263D"/>
    <w:rsid w:val="002D2655"/>
    <w:rsid w:val="002D279C"/>
    <w:rsid w:val="002D27E5"/>
    <w:rsid w:val="002D28C1"/>
    <w:rsid w:val="002D2A31"/>
    <w:rsid w:val="002D2BEF"/>
    <w:rsid w:val="002D2C16"/>
    <w:rsid w:val="002D2DDA"/>
    <w:rsid w:val="002D2F90"/>
    <w:rsid w:val="002D3039"/>
    <w:rsid w:val="002D303C"/>
    <w:rsid w:val="002D3291"/>
    <w:rsid w:val="002D3468"/>
    <w:rsid w:val="002D3664"/>
    <w:rsid w:val="002D366F"/>
    <w:rsid w:val="002D3821"/>
    <w:rsid w:val="002D3957"/>
    <w:rsid w:val="002D395A"/>
    <w:rsid w:val="002D3AAF"/>
    <w:rsid w:val="002D3AB3"/>
    <w:rsid w:val="002D3B23"/>
    <w:rsid w:val="002D3CA1"/>
    <w:rsid w:val="002D3F4A"/>
    <w:rsid w:val="002D4291"/>
    <w:rsid w:val="002D436A"/>
    <w:rsid w:val="002D44AA"/>
    <w:rsid w:val="002D4653"/>
    <w:rsid w:val="002D4936"/>
    <w:rsid w:val="002D4A27"/>
    <w:rsid w:val="002D4C5B"/>
    <w:rsid w:val="002D4F9E"/>
    <w:rsid w:val="002D511D"/>
    <w:rsid w:val="002D5471"/>
    <w:rsid w:val="002D551E"/>
    <w:rsid w:val="002D5604"/>
    <w:rsid w:val="002D5649"/>
    <w:rsid w:val="002D59AB"/>
    <w:rsid w:val="002D5BA1"/>
    <w:rsid w:val="002D5C33"/>
    <w:rsid w:val="002D5C81"/>
    <w:rsid w:val="002D640D"/>
    <w:rsid w:val="002D653B"/>
    <w:rsid w:val="002D6911"/>
    <w:rsid w:val="002D693B"/>
    <w:rsid w:val="002D6E56"/>
    <w:rsid w:val="002D70BD"/>
    <w:rsid w:val="002D7304"/>
    <w:rsid w:val="002D7712"/>
    <w:rsid w:val="002D7805"/>
    <w:rsid w:val="002D7950"/>
    <w:rsid w:val="002D7CDE"/>
    <w:rsid w:val="002D7F7B"/>
    <w:rsid w:val="002E008A"/>
    <w:rsid w:val="002E0461"/>
    <w:rsid w:val="002E05DF"/>
    <w:rsid w:val="002E09DF"/>
    <w:rsid w:val="002E0A28"/>
    <w:rsid w:val="002E0A37"/>
    <w:rsid w:val="002E0A4B"/>
    <w:rsid w:val="002E0ABD"/>
    <w:rsid w:val="002E0C46"/>
    <w:rsid w:val="002E0C7B"/>
    <w:rsid w:val="002E0CF4"/>
    <w:rsid w:val="002E0E96"/>
    <w:rsid w:val="002E1472"/>
    <w:rsid w:val="002E16D4"/>
    <w:rsid w:val="002E177A"/>
    <w:rsid w:val="002E18CD"/>
    <w:rsid w:val="002E1AF5"/>
    <w:rsid w:val="002E1AF9"/>
    <w:rsid w:val="002E1B81"/>
    <w:rsid w:val="002E1D41"/>
    <w:rsid w:val="002E1DA4"/>
    <w:rsid w:val="002E1EAB"/>
    <w:rsid w:val="002E20A0"/>
    <w:rsid w:val="002E2146"/>
    <w:rsid w:val="002E26E7"/>
    <w:rsid w:val="002E276F"/>
    <w:rsid w:val="002E27A3"/>
    <w:rsid w:val="002E2816"/>
    <w:rsid w:val="002E2A31"/>
    <w:rsid w:val="002E2B02"/>
    <w:rsid w:val="002E2B4E"/>
    <w:rsid w:val="002E2B66"/>
    <w:rsid w:val="002E2CF9"/>
    <w:rsid w:val="002E2E6D"/>
    <w:rsid w:val="002E304A"/>
    <w:rsid w:val="002E33CC"/>
    <w:rsid w:val="002E351B"/>
    <w:rsid w:val="002E366F"/>
    <w:rsid w:val="002E3717"/>
    <w:rsid w:val="002E3891"/>
    <w:rsid w:val="002E3D18"/>
    <w:rsid w:val="002E3DBA"/>
    <w:rsid w:val="002E3F62"/>
    <w:rsid w:val="002E4080"/>
    <w:rsid w:val="002E4337"/>
    <w:rsid w:val="002E4674"/>
    <w:rsid w:val="002E474D"/>
    <w:rsid w:val="002E4930"/>
    <w:rsid w:val="002E49D9"/>
    <w:rsid w:val="002E4C8E"/>
    <w:rsid w:val="002E4CC2"/>
    <w:rsid w:val="002E5007"/>
    <w:rsid w:val="002E5378"/>
    <w:rsid w:val="002E5415"/>
    <w:rsid w:val="002E584C"/>
    <w:rsid w:val="002E591C"/>
    <w:rsid w:val="002E59C3"/>
    <w:rsid w:val="002E5BA1"/>
    <w:rsid w:val="002E5C25"/>
    <w:rsid w:val="002E5C98"/>
    <w:rsid w:val="002E60C3"/>
    <w:rsid w:val="002E61F1"/>
    <w:rsid w:val="002E65C7"/>
    <w:rsid w:val="002E6608"/>
    <w:rsid w:val="002E67D6"/>
    <w:rsid w:val="002E67EA"/>
    <w:rsid w:val="002E6912"/>
    <w:rsid w:val="002E6927"/>
    <w:rsid w:val="002E6A18"/>
    <w:rsid w:val="002E6A93"/>
    <w:rsid w:val="002E6CDF"/>
    <w:rsid w:val="002E6D0F"/>
    <w:rsid w:val="002E6EB9"/>
    <w:rsid w:val="002E6EE4"/>
    <w:rsid w:val="002E70AE"/>
    <w:rsid w:val="002E72C2"/>
    <w:rsid w:val="002E799D"/>
    <w:rsid w:val="002E7D1E"/>
    <w:rsid w:val="002E7FB1"/>
    <w:rsid w:val="002F00ED"/>
    <w:rsid w:val="002F028F"/>
    <w:rsid w:val="002F03B2"/>
    <w:rsid w:val="002F03F2"/>
    <w:rsid w:val="002F04B6"/>
    <w:rsid w:val="002F0562"/>
    <w:rsid w:val="002F05D7"/>
    <w:rsid w:val="002F0636"/>
    <w:rsid w:val="002F07DE"/>
    <w:rsid w:val="002F0936"/>
    <w:rsid w:val="002F0975"/>
    <w:rsid w:val="002F0F63"/>
    <w:rsid w:val="002F1209"/>
    <w:rsid w:val="002F1257"/>
    <w:rsid w:val="002F1278"/>
    <w:rsid w:val="002F19CD"/>
    <w:rsid w:val="002F1D55"/>
    <w:rsid w:val="002F1D8A"/>
    <w:rsid w:val="002F1F74"/>
    <w:rsid w:val="002F254E"/>
    <w:rsid w:val="002F255E"/>
    <w:rsid w:val="002F2677"/>
    <w:rsid w:val="002F2774"/>
    <w:rsid w:val="002F2953"/>
    <w:rsid w:val="002F29E4"/>
    <w:rsid w:val="002F2A01"/>
    <w:rsid w:val="002F2A4D"/>
    <w:rsid w:val="002F2B9B"/>
    <w:rsid w:val="002F2BA2"/>
    <w:rsid w:val="002F2CD0"/>
    <w:rsid w:val="002F2D86"/>
    <w:rsid w:val="002F2E82"/>
    <w:rsid w:val="002F3760"/>
    <w:rsid w:val="002F3862"/>
    <w:rsid w:val="002F39DB"/>
    <w:rsid w:val="002F3A17"/>
    <w:rsid w:val="002F3A48"/>
    <w:rsid w:val="002F3A64"/>
    <w:rsid w:val="002F3B60"/>
    <w:rsid w:val="002F409F"/>
    <w:rsid w:val="002F40C1"/>
    <w:rsid w:val="002F442F"/>
    <w:rsid w:val="002F464F"/>
    <w:rsid w:val="002F46C2"/>
    <w:rsid w:val="002F4A44"/>
    <w:rsid w:val="002F4AFE"/>
    <w:rsid w:val="002F4E53"/>
    <w:rsid w:val="002F50C6"/>
    <w:rsid w:val="002F5388"/>
    <w:rsid w:val="002F540D"/>
    <w:rsid w:val="002F5438"/>
    <w:rsid w:val="002F5588"/>
    <w:rsid w:val="002F57B9"/>
    <w:rsid w:val="002F5863"/>
    <w:rsid w:val="002F5889"/>
    <w:rsid w:val="002F5980"/>
    <w:rsid w:val="002F5ACA"/>
    <w:rsid w:val="002F5ADD"/>
    <w:rsid w:val="002F5ADE"/>
    <w:rsid w:val="002F5FDB"/>
    <w:rsid w:val="002F6132"/>
    <w:rsid w:val="002F656A"/>
    <w:rsid w:val="002F69CA"/>
    <w:rsid w:val="002F6CC1"/>
    <w:rsid w:val="002F6D61"/>
    <w:rsid w:val="002F6D6D"/>
    <w:rsid w:val="002F6D9F"/>
    <w:rsid w:val="002F6E2A"/>
    <w:rsid w:val="002F6F45"/>
    <w:rsid w:val="002F71DA"/>
    <w:rsid w:val="002F72EC"/>
    <w:rsid w:val="002F7461"/>
    <w:rsid w:val="002F746A"/>
    <w:rsid w:val="002F758E"/>
    <w:rsid w:val="002F75C5"/>
    <w:rsid w:val="002F76D9"/>
    <w:rsid w:val="002F7899"/>
    <w:rsid w:val="002F7AE6"/>
    <w:rsid w:val="002F7FAF"/>
    <w:rsid w:val="0030010D"/>
    <w:rsid w:val="003002CF"/>
    <w:rsid w:val="003004A9"/>
    <w:rsid w:val="00300806"/>
    <w:rsid w:val="00300BB9"/>
    <w:rsid w:val="00300C00"/>
    <w:rsid w:val="00300CB7"/>
    <w:rsid w:val="00300DD4"/>
    <w:rsid w:val="00300E2A"/>
    <w:rsid w:val="00300EA3"/>
    <w:rsid w:val="00300F34"/>
    <w:rsid w:val="0030157F"/>
    <w:rsid w:val="003017C1"/>
    <w:rsid w:val="00301804"/>
    <w:rsid w:val="003019CC"/>
    <w:rsid w:val="00301B9E"/>
    <w:rsid w:val="00301CFC"/>
    <w:rsid w:val="0030206C"/>
    <w:rsid w:val="003020E8"/>
    <w:rsid w:val="0030215D"/>
    <w:rsid w:val="00302322"/>
    <w:rsid w:val="00302A53"/>
    <w:rsid w:val="00302B7F"/>
    <w:rsid w:val="00302CE1"/>
    <w:rsid w:val="00302E81"/>
    <w:rsid w:val="00302F27"/>
    <w:rsid w:val="003032B3"/>
    <w:rsid w:val="003033F6"/>
    <w:rsid w:val="0030388C"/>
    <w:rsid w:val="003038B3"/>
    <w:rsid w:val="0030394D"/>
    <w:rsid w:val="00303999"/>
    <w:rsid w:val="00303E8B"/>
    <w:rsid w:val="00303F2B"/>
    <w:rsid w:val="003044D5"/>
    <w:rsid w:val="00304931"/>
    <w:rsid w:val="00304A6E"/>
    <w:rsid w:val="00304AAC"/>
    <w:rsid w:val="00304B70"/>
    <w:rsid w:val="00304BE8"/>
    <w:rsid w:val="00304D74"/>
    <w:rsid w:val="00304DAD"/>
    <w:rsid w:val="00304E13"/>
    <w:rsid w:val="00304F97"/>
    <w:rsid w:val="003050E2"/>
    <w:rsid w:val="00305246"/>
    <w:rsid w:val="00305358"/>
    <w:rsid w:val="003053F3"/>
    <w:rsid w:val="00305456"/>
    <w:rsid w:val="003054CF"/>
    <w:rsid w:val="003059CB"/>
    <w:rsid w:val="00305A22"/>
    <w:rsid w:val="00305C2A"/>
    <w:rsid w:val="00305CCE"/>
    <w:rsid w:val="00305D9C"/>
    <w:rsid w:val="00305EE1"/>
    <w:rsid w:val="00305FA9"/>
    <w:rsid w:val="00306307"/>
    <w:rsid w:val="0030647F"/>
    <w:rsid w:val="0030652C"/>
    <w:rsid w:val="00306833"/>
    <w:rsid w:val="00306898"/>
    <w:rsid w:val="0030689F"/>
    <w:rsid w:val="00306A57"/>
    <w:rsid w:val="00306A7B"/>
    <w:rsid w:val="00306A93"/>
    <w:rsid w:val="00306ED7"/>
    <w:rsid w:val="00306F1A"/>
    <w:rsid w:val="00307040"/>
    <w:rsid w:val="003071AA"/>
    <w:rsid w:val="00307200"/>
    <w:rsid w:val="00307444"/>
    <w:rsid w:val="003074D2"/>
    <w:rsid w:val="00307598"/>
    <w:rsid w:val="003075DB"/>
    <w:rsid w:val="00307960"/>
    <w:rsid w:val="003079C5"/>
    <w:rsid w:val="00307A4F"/>
    <w:rsid w:val="00307C07"/>
    <w:rsid w:val="00307FDD"/>
    <w:rsid w:val="00307FE5"/>
    <w:rsid w:val="00310064"/>
    <w:rsid w:val="003100C0"/>
    <w:rsid w:val="00310175"/>
    <w:rsid w:val="0031020E"/>
    <w:rsid w:val="0031029C"/>
    <w:rsid w:val="00310305"/>
    <w:rsid w:val="00310383"/>
    <w:rsid w:val="003103B2"/>
    <w:rsid w:val="003103C9"/>
    <w:rsid w:val="003105FC"/>
    <w:rsid w:val="00310606"/>
    <w:rsid w:val="00310661"/>
    <w:rsid w:val="003107D7"/>
    <w:rsid w:val="003107FF"/>
    <w:rsid w:val="003108E7"/>
    <w:rsid w:val="003109B0"/>
    <w:rsid w:val="00310A9C"/>
    <w:rsid w:val="00310AFE"/>
    <w:rsid w:val="00310CC1"/>
    <w:rsid w:val="00310CCB"/>
    <w:rsid w:val="00311037"/>
    <w:rsid w:val="0031107E"/>
    <w:rsid w:val="003110A0"/>
    <w:rsid w:val="0031125F"/>
    <w:rsid w:val="0031134B"/>
    <w:rsid w:val="0031154A"/>
    <w:rsid w:val="00311603"/>
    <w:rsid w:val="003116CC"/>
    <w:rsid w:val="0031192F"/>
    <w:rsid w:val="00311BD1"/>
    <w:rsid w:val="00311D2A"/>
    <w:rsid w:val="00311F13"/>
    <w:rsid w:val="00311F32"/>
    <w:rsid w:val="00311F4D"/>
    <w:rsid w:val="0031236A"/>
    <w:rsid w:val="0031237B"/>
    <w:rsid w:val="00312516"/>
    <w:rsid w:val="00312716"/>
    <w:rsid w:val="00312746"/>
    <w:rsid w:val="0031275D"/>
    <w:rsid w:val="00312975"/>
    <w:rsid w:val="00312D31"/>
    <w:rsid w:val="00313220"/>
    <w:rsid w:val="00313346"/>
    <w:rsid w:val="0031341E"/>
    <w:rsid w:val="00313482"/>
    <w:rsid w:val="003134A0"/>
    <w:rsid w:val="00313995"/>
    <w:rsid w:val="00313A41"/>
    <w:rsid w:val="00313B5A"/>
    <w:rsid w:val="00313D30"/>
    <w:rsid w:val="00313D74"/>
    <w:rsid w:val="003140C3"/>
    <w:rsid w:val="0031421E"/>
    <w:rsid w:val="00314309"/>
    <w:rsid w:val="00314602"/>
    <w:rsid w:val="00314661"/>
    <w:rsid w:val="0031474F"/>
    <w:rsid w:val="0031478A"/>
    <w:rsid w:val="00314BB5"/>
    <w:rsid w:val="00314DA9"/>
    <w:rsid w:val="00314E16"/>
    <w:rsid w:val="00314F1E"/>
    <w:rsid w:val="003150D0"/>
    <w:rsid w:val="00315329"/>
    <w:rsid w:val="003155A6"/>
    <w:rsid w:val="003158B3"/>
    <w:rsid w:val="003158DF"/>
    <w:rsid w:val="00315A13"/>
    <w:rsid w:val="00315A44"/>
    <w:rsid w:val="00315D89"/>
    <w:rsid w:val="00315E08"/>
    <w:rsid w:val="00316583"/>
    <w:rsid w:val="0031664D"/>
    <w:rsid w:val="0031676C"/>
    <w:rsid w:val="0031683E"/>
    <w:rsid w:val="0031691B"/>
    <w:rsid w:val="00316A80"/>
    <w:rsid w:val="003171DA"/>
    <w:rsid w:val="0031752C"/>
    <w:rsid w:val="00317920"/>
    <w:rsid w:val="003179F5"/>
    <w:rsid w:val="00317AC5"/>
    <w:rsid w:val="00317B6C"/>
    <w:rsid w:val="00317E1B"/>
    <w:rsid w:val="00317EF2"/>
    <w:rsid w:val="00320182"/>
    <w:rsid w:val="003201D7"/>
    <w:rsid w:val="003201D8"/>
    <w:rsid w:val="0032083F"/>
    <w:rsid w:val="0032096A"/>
    <w:rsid w:val="00320A8E"/>
    <w:rsid w:val="00320B0E"/>
    <w:rsid w:val="00320B3B"/>
    <w:rsid w:val="00320D17"/>
    <w:rsid w:val="00320F0E"/>
    <w:rsid w:val="00320F2C"/>
    <w:rsid w:val="00321122"/>
    <w:rsid w:val="003211B3"/>
    <w:rsid w:val="0032152E"/>
    <w:rsid w:val="003215FD"/>
    <w:rsid w:val="00321614"/>
    <w:rsid w:val="00321796"/>
    <w:rsid w:val="003217BE"/>
    <w:rsid w:val="00321836"/>
    <w:rsid w:val="00321860"/>
    <w:rsid w:val="00321952"/>
    <w:rsid w:val="00321967"/>
    <w:rsid w:val="00321A73"/>
    <w:rsid w:val="00321B34"/>
    <w:rsid w:val="00321B3D"/>
    <w:rsid w:val="00321C4A"/>
    <w:rsid w:val="00321CA6"/>
    <w:rsid w:val="00321FF4"/>
    <w:rsid w:val="003220B5"/>
    <w:rsid w:val="003223EA"/>
    <w:rsid w:val="0032276E"/>
    <w:rsid w:val="003227D2"/>
    <w:rsid w:val="003228C8"/>
    <w:rsid w:val="00322E7E"/>
    <w:rsid w:val="00323049"/>
    <w:rsid w:val="003231AF"/>
    <w:rsid w:val="00323409"/>
    <w:rsid w:val="00323416"/>
    <w:rsid w:val="003234B3"/>
    <w:rsid w:val="0032382B"/>
    <w:rsid w:val="003238D3"/>
    <w:rsid w:val="003239F2"/>
    <w:rsid w:val="00323A55"/>
    <w:rsid w:val="00323C1C"/>
    <w:rsid w:val="00323E22"/>
    <w:rsid w:val="00323F58"/>
    <w:rsid w:val="00324540"/>
    <w:rsid w:val="0032482E"/>
    <w:rsid w:val="003249A4"/>
    <w:rsid w:val="00324E3C"/>
    <w:rsid w:val="00324ECF"/>
    <w:rsid w:val="0032505A"/>
    <w:rsid w:val="003250FE"/>
    <w:rsid w:val="003251DF"/>
    <w:rsid w:val="00325342"/>
    <w:rsid w:val="00325370"/>
    <w:rsid w:val="00325684"/>
    <w:rsid w:val="00325865"/>
    <w:rsid w:val="00325948"/>
    <w:rsid w:val="00325A91"/>
    <w:rsid w:val="00325F0B"/>
    <w:rsid w:val="00326390"/>
    <w:rsid w:val="0032650B"/>
    <w:rsid w:val="0032683C"/>
    <w:rsid w:val="003268E2"/>
    <w:rsid w:val="00326A7F"/>
    <w:rsid w:val="00326B04"/>
    <w:rsid w:val="00326FAC"/>
    <w:rsid w:val="00327210"/>
    <w:rsid w:val="00327304"/>
    <w:rsid w:val="003274F8"/>
    <w:rsid w:val="0032778C"/>
    <w:rsid w:val="003279C9"/>
    <w:rsid w:val="003279D8"/>
    <w:rsid w:val="003279EB"/>
    <w:rsid w:val="00327B1F"/>
    <w:rsid w:val="00327D17"/>
    <w:rsid w:val="00327F31"/>
    <w:rsid w:val="00330268"/>
    <w:rsid w:val="0033035F"/>
    <w:rsid w:val="00330A9B"/>
    <w:rsid w:val="00330ABB"/>
    <w:rsid w:val="00330CBF"/>
    <w:rsid w:val="00330D8A"/>
    <w:rsid w:val="003310D6"/>
    <w:rsid w:val="003311B3"/>
    <w:rsid w:val="00331222"/>
    <w:rsid w:val="00331492"/>
    <w:rsid w:val="0033155C"/>
    <w:rsid w:val="003315FC"/>
    <w:rsid w:val="003316DA"/>
    <w:rsid w:val="00331A84"/>
    <w:rsid w:val="00331A88"/>
    <w:rsid w:val="00331B02"/>
    <w:rsid w:val="00331B6B"/>
    <w:rsid w:val="00331CFC"/>
    <w:rsid w:val="00331D38"/>
    <w:rsid w:val="00331F90"/>
    <w:rsid w:val="00331FAB"/>
    <w:rsid w:val="00332043"/>
    <w:rsid w:val="00332160"/>
    <w:rsid w:val="0033243C"/>
    <w:rsid w:val="0033256F"/>
    <w:rsid w:val="00332879"/>
    <w:rsid w:val="0033296A"/>
    <w:rsid w:val="00332B72"/>
    <w:rsid w:val="00332CB4"/>
    <w:rsid w:val="00332DE1"/>
    <w:rsid w:val="00332E04"/>
    <w:rsid w:val="00333360"/>
    <w:rsid w:val="003333D3"/>
    <w:rsid w:val="0033395E"/>
    <w:rsid w:val="00333991"/>
    <w:rsid w:val="00333F34"/>
    <w:rsid w:val="003342A4"/>
    <w:rsid w:val="0033496B"/>
    <w:rsid w:val="00334DA7"/>
    <w:rsid w:val="00334F90"/>
    <w:rsid w:val="00335051"/>
    <w:rsid w:val="0033505A"/>
    <w:rsid w:val="00335416"/>
    <w:rsid w:val="00335840"/>
    <w:rsid w:val="0033585F"/>
    <w:rsid w:val="003358A2"/>
    <w:rsid w:val="003359CD"/>
    <w:rsid w:val="00335BF7"/>
    <w:rsid w:val="00335CC7"/>
    <w:rsid w:val="00335D2C"/>
    <w:rsid w:val="00335DC8"/>
    <w:rsid w:val="00335EBC"/>
    <w:rsid w:val="0033604D"/>
    <w:rsid w:val="003360AF"/>
    <w:rsid w:val="00336399"/>
    <w:rsid w:val="0033639F"/>
    <w:rsid w:val="0033696E"/>
    <w:rsid w:val="0033711F"/>
    <w:rsid w:val="003371A0"/>
    <w:rsid w:val="003371C2"/>
    <w:rsid w:val="00337288"/>
    <w:rsid w:val="003372D2"/>
    <w:rsid w:val="0033752D"/>
    <w:rsid w:val="003377B2"/>
    <w:rsid w:val="003377C0"/>
    <w:rsid w:val="003379C3"/>
    <w:rsid w:val="00337C2C"/>
    <w:rsid w:val="00337E64"/>
    <w:rsid w:val="003400DA"/>
    <w:rsid w:val="0034011D"/>
    <w:rsid w:val="0034022A"/>
    <w:rsid w:val="003402DC"/>
    <w:rsid w:val="003405D7"/>
    <w:rsid w:val="003406D9"/>
    <w:rsid w:val="00340921"/>
    <w:rsid w:val="00340C41"/>
    <w:rsid w:val="00340DFD"/>
    <w:rsid w:val="00340E3F"/>
    <w:rsid w:val="00340F0D"/>
    <w:rsid w:val="00340F90"/>
    <w:rsid w:val="00341302"/>
    <w:rsid w:val="003414B2"/>
    <w:rsid w:val="00341662"/>
    <w:rsid w:val="00341786"/>
    <w:rsid w:val="003417DE"/>
    <w:rsid w:val="0034196A"/>
    <w:rsid w:val="00341A69"/>
    <w:rsid w:val="00341ADC"/>
    <w:rsid w:val="00341D66"/>
    <w:rsid w:val="00341E69"/>
    <w:rsid w:val="00342060"/>
    <w:rsid w:val="00342161"/>
    <w:rsid w:val="003421A8"/>
    <w:rsid w:val="0034246A"/>
    <w:rsid w:val="00342511"/>
    <w:rsid w:val="00342615"/>
    <w:rsid w:val="00342665"/>
    <w:rsid w:val="003428C1"/>
    <w:rsid w:val="003428F7"/>
    <w:rsid w:val="00342998"/>
    <w:rsid w:val="003429A9"/>
    <w:rsid w:val="00342B06"/>
    <w:rsid w:val="00342E48"/>
    <w:rsid w:val="00342F06"/>
    <w:rsid w:val="00342F3A"/>
    <w:rsid w:val="00342FCD"/>
    <w:rsid w:val="003431B7"/>
    <w:rsid w:val="003431F8"/>
    <w:rsid w:val="00343314"/>
    <w:rsid w:val="00343540"/>
    <w:rsid w:val="003435A0"/>
    <w:rsid w:val="00343907"/>
    <w:rsid w:val="0034394B"/>
    <w:rsid w:val="00343A17"/>
    <w:rsid w:val="00343D2B"/>
    <w:rsid w:val="00343E69"/>
    <w:rsid w:val="00343ED3"/>
    <w:rsid w:val="00344762"/>
    <w:rsid w:val="00345233"/>
    <w:rsid w:val="0034550E"/>
    <w:rsid w:val="003458C5"/>
    <w:rsid w:val="0034612D"/>
    <w:rsid w:val="0034621D"/>
    <w:rsid w:val="003464FA"/>
    <w:rsid w:val="00346531"/>
    <w:rsid w:val="00346573"/>
    <w:rsid w:val="003466A5"/>
    <w:rsid w:val="003466B5"/>
    <w:rsid w:val="003466E2"/>
    <w:rsid w:val="00346771"/>
    <w:rsid w:val="003467C7"/>
    <w:rsid w:val="00346A81"/>
    <w:rsid w:val="00346AF1"/>
    <w:rsid w:val="00346C9B"/>
    <w:rsid w:val="00346E07"/>
    <w:rsid w:val="00346E1B"/>
    <w:rsid w:val="00346F74"/>
    <w:rsid w:val="00347357"/>
    <w:rsid w:val="00347382"/>
    <w:rsid w:val="0034745F"/>
    <w:rsid w:val="00347490"/>
    <w:rsid w:val="003474B8"/>
    <w:rsid w:val="00347829"/>
    <w:rsid w:val="00347AC8"/>
    <w:rsid w:val="00350930"/>
    <w:rsid w:val="00350A49"/>
    <w:rsid w:val="00350A88"/>
    <w:rsid w:val="00350D34"/>
    <w:rsid w:val="00350D93"/>
    <w:rsid w:val="00351025"/>
    <w:rsid w:val="003512EF"/>
    <w:rsid w:val="003521E7"/>
    <w:rsid w:val="003523BC"/>
    <w:rsid w:val="00352701"/>
    <w:rsid w:val="003527CE"/>
    <w:rsid w:val="0035281B"/>
    <w:rsid w:val="00352967"/>
    <w:rsid w:val="00352A3B"/>
    <w:rsid w:val="00352ABE"/>
    <w:rsid w:val="00352CAB"/>
    <w:rsid w:val="00352CB2"/>
    <w:rsid w:val="00352CB3"/>
    <w:rsid w:val="00352D31"/>
    <w:rsid w:val="00352E4C"/>
    <w:rsid w:val="00352FBB"/>
    <w:rsid w:val="00353254"/>
    <w:rsid w:val="00353288"/>
    <w:rsid w:val="00353571"/>
    <w:rsid w:val="0035369C"/>
    <w:rsid w:val="003536EB"/>
    <w:rsid w:val="00353704"/>
    <w:rsid w:val="00353A7E"/>
    <w:rsid w:val="00353BE8"/>
    <w:rsid w:val="00353C82"/>
    <w:rsid w:val="00353CF9"/>
    <w:rsid w:val="00353D0A"/>
    <w:rsid w:val="0035410C"/>
    <w:rsid w:val="00354228"/>
    <w:rsid w:val="00354777"/>
    <w:rsid w:val="0035478C"/>
    <w:rsid w:val="00354B07"/>
    <w:rsid w:val="00354C74"/>
    <w:rsid w:val="00354D35"/>
    <w:rsid w:val="00354E27"/>
    <w:rsid w:val="00354ED6"/>
    <w:rsid w:val="0035520E"/>
    <w:rsid w:val="003552EC"/>
    <w:rsid w:val="00355332"/>
    <w:rsid w:val="0035547D"/>
    <w:rsid w:val="0035558D"/>
    <w:rsid w:val="0035575D"/>
    <w:rsid w:val="00355A94"/>
    <w:rsid w:val="00355D18"/>
    <w:rsid w:val="00355ECD"/>
    <w:rsid w:val="00355F7B"/>
    <w:rsid w:val="0035621D"/>
    <w:rsid w:val="00356491"/>
    <w:rsid w:val="00356492"/>
    <w:rsid w:val="00356855"/>
    <w:rsid w:val="0035696C"/>
    <w:rsid w:val="00356D83"/>
    <w:rsid w:val="003571EF"/>
    <w:rsid w:val="003571FB"/>
    <w:rsid w:val="00357583"/>
    <w:rsid w:val="0035771F"/>
    <w:rsid w:val="00357914"/>
    <w:rsid w:val="00357997"/>
    <w:rsid w:val="003579FC"/>
    <w:rsid w:val="00357A39"/>
    <w:rsid w:val="00357DF3"/>
    <w:rsid w:val="00357F75"/>
    <w:rsid w:val="0036001E"/>
    <w:rsid w:val="00360499"/>
    <w:rsid w:val="00360521"/>
    <w:rsid w:val="00360527"/>
    <w:rsid w:val="003605AB"/>
    <w:rsid w:val="003606AC"/>
    <w:rsid w:val="00360707"/>
    <w:rsid w:val="003607AF"/>
    <w:rsid w:val="003607D7"/>
    <w:rsid w:val="00360EB6"/>
    <w:rsid w:val="00361059"/>
    <w:rsid w:val="003610A8"/>
    <w:rsid w:val="0036135E"/>
    <w:rsid w:val="00361598"/>
    <w:rsid w:val="003615B0"/>
    <w:rsid w:val="00361663"/>
    <w:rsid w:val="00361679"/>
    <w:rsid w:val="00361700"/>
    <w:rsid w:val="00361870"/>
    <w:rsid w:val="00361D55"/>
    <w:rsid w:val="00361F97"/>
    <w:rsid w:val="00362105"/>
    <w:rsid w:val="003624EF"/>
    <w:rsid w:val="0036262C"/>
    <w:rsid w:val="0036271B"/>
    <w:rsid w:val="0036271C"/>
    <w:rsid w:val="0036272A"/>
    <w:rsid w:val="00362819"/>
    <w:rsid w:val="00362AE9"/>
    <w:rsid w:val="00362BFD"/>
    <w:rsid w:val="00362C0E"/>
    <w:rsid w:val="00362D1A"/>
    <w:rsid w:val="00362D79"/>
    <w:rsid w:val="00362D9F"/>
    <w:rsid w:val="00362DD4"/>
    <w:rsid w:val="00363045"/>
    <w:rsid w:val="003633A0"/>
    <w:rsid w:val="00363B2E"/>
    <w:rsid w:val="00363CD2"/>
    <w:rsid w:val="00363E38"/>
    <w:rsid w:val="00364111"/>
    <w:rsid w:val="0036415C"/>
    <w:rsid w:val="00364242"/>
    <w:rsid w:val="003643E9"/>
    <w:rsid w:val="00364504"/>
    <w:rsid w:val="0036450F"/>
    <w:rsid w:val="0036454F"/>
    <w:rsid w:val="00364662"/>
    <w:rsid w:val="0036479C"/>
    <w:rsid w:val="003647EB"/>
    <w:rsid w:val="00364880"/>
    <w:rsid w:val="00364A26"/>
    <w:rsid w:val="00364DD5"/>
    <w:rsid w:val="003650ED"/>
    <w:rsid w:val="00365221"/>
    <w:rsid w:val="0036538E"/>
    <w:rsid w:val="003655D4"/>
    <w:rsid w:val="0036570C"/>
    <w:rsid w:val="00365761"/>
    <w:rsid w:val="0036584F"/>
    <w:rsid w:val="00365891"/>
    <w:rsid w:val="00365A37"/>
    <w:rsid w:val="00365AF2"/>
    <w:rsid w:val="00365B68"/>
    <w:rsid w:val="00365D07"/>
    <w:rsid w:val="00365E16"/>
    <w:rsid w:val="00365FAA"/>
    <w:rsid w:val="0036606A"/>
    <w:rsid w:val="0036606F"/>
    <w:rsid w:val="003661C1"/>
    <w:rsid w:val="00366538"/>
    <w:rsid w:val="00366652"/>
    <w:rsid w:val="00366889"/>
    <w:rsid w:val="00366916"/>
    <w:rsid w:val="00366A06"/>
    <w:rsid w:val="00366DA0"/>
    <w:rsid w:val="0036714F"/>
    <w:rsid w:val="003671AF"/>
    <w:rsid w:val="003672FB"/>
    <w:rsid w:val="003676C1"/>
    <w:rsid w:val="003676EB"/>
    <w:rsid w:val="00367922"/>
    <w:rsid w:val="00367B22"/>
    <w:rsid w:val="00367D33"/>
    <w:rsid w:val="00367E89"/>
    <w:rsid w:val="00370376"/>
    <w:rsid w:val="00370484"/>
    <w:rsid w:val="003704E9"/>
    <w:rsid w:val="00370D90"/>
    <w:rsid w:val="00370F47"/>
    <w:rsid w:val="003711A1"/>
    <w:rsid w:val="00371257"/>
    <w:rsid w:val="00371271"/>
    <w:rsid w:val="0037135B"/>
    <w:rsid w:val="003713D0"/>
    <w:rsid w:val="0037159A"/>
    <w:rsid w:val="00371669"/>
    <w:rsid w:val="0037177E"/>
    <w:rsid w:val="003718B0"/>
    <w:rsid w:val="00371CF6"/>
    <w:rsid w:val="00371D79"/>
    <w:rsid w:val="00371DC4"/>
    <w:rsid w:val="00372100"/>
    <w:rsid w:val="0037226D"/>
    <w:rsid w:val="00372341"/>
    <w:rsid w:val="00372454"/>
    <w:rsid w:val="003724DD"/>
    <w:rsid w:val="003724E8"/>
    <w:rsid w:val="003729A9"/>
    <w:rsid w:val="00372BBC"/>
    <w:rsid w:val="00372C13"/>
    <w:rsid w:val="00372C42"/>
    <w:rsid w:val="00372C8E"/>
    <w:rsid w:val="00372D72"/>
    <w:rsid w:val="00372DF8"/>
    <w:rsid w:val="0037340F"/>
    <w:rsid w:val="00373507"/>
    <w:rsid w:val="00373642"/>
    <w:rsid w:val="0037395C"/>
    <w:rsid w:val="00373B10"/>
    <w:rsid w:val="00373BD1"/>
    <w:rsid w:val="00373BE4"/>
    <w:rsid w:val="00373C22"/>
    <w:rsid w:val="00373E05"/>
    <w:rsid w:val="003740CF"/>
    <w:rsid w:val="00374339"/>
    <w:rsid w:val="003745F5"/>
    <w:rsid w:val="0037468C"/>
    <w:rsid w:val="00374846"/>
    <w:rsid w:val="00374E94"/>
    <w:rsid w:val="00374EE2"/>
    <w:rsid w:val="00375231"/>
    <w:rsid w:val="00375284"/>
    <w:rsid w:val="003753E9"/>
    <w:rsid w:val="00375742"/>
    <w:rsid w:val="00375AD4"/>
    <w:rsid w:val="00375CE2"/>
    <w:rsid w:val="00375D5D"/>
    <w:rsid w:val="00375DDD"/>
    <w:rsid w:val="00375DEF"/>
    <w:rsid w:val="00375F27"/>
    <w:rsid w:val="003761AB"/>
    <w:rsid w:val="00376609"/>
    <w:rsid w:val="003766B1"/>
    <w:rsid w:val="003768EA"/>
    <w:rsid w:val="0037693F"/>
    <w:rsid w:val="00376A92"/>
    <w:rsid w:val="00376B15"/>
    <w:rsid w:val="00376C3A"/>
    <w:rsid w:val="00376D05"/>
    <w:rsid w:val="00376DEF"/>
    <w:rsid w:val="00376DF5"/>
    <w:rsid w:val="00376F64"/>
    <w:rsid w:val="003770D9"/>
    <w:rsid w:val="00377108"/>
    <w:rsid w:val="0037710B"/>
    <w:rsid w:val="00377183"/>
    <w:rsid w:val="003773B4"/>
    <w:rsid w:val="003773F4"/>
    <w:rsid w:val="0037742A"/>
    <w:rsid w:val="003775E1"/>
    <w:rsid w:val="003776BF"/>
    <w:rsid w:val="003777DA"/>
    <w:rsid w:val="00377976"/>
    <w:rsid w:val="003779F9"/>
    <w:rsid w:val="00377B10"/>
    <w:rsid w:val="00377FAF"/>
    <w:rsid w:val="00380419"/>
    <w:rsid w:val="003804C3"/>
    <w:rsid w:val="00380599"/>
    <w:rsid w:val="003808ED"/>
    <w:rsid w:val="00380CB5"/>
    <w:rsid w:val="00380D04"/>
    <w:rsid w:val="00380D1C"/>
    <w:rsid w:val="00380E26"/>
    <w:rsid w:val="00380F47"/>
    <w:rsid w:val="00381048"/>
    <w:rsid w:val="003816C0"/>
    <w:rsid w:val="00381835"/>
    <w:rsid w:val="00381886"/>
    <w:rsid w:val="003818C5"/>
    <w:rsid w:val="00381F39"/>
    <w:rsid w:val="00381FEC"/>
    <w:rsid w:val="00381FFB"/>
    <w:rsid w:val="0038229E"/>
    <w:rsid w:val="003823E8"/>
    <w:rsid w:val="00382611"/>
    <w:rsid w:val="00382838"/>
    <w:rsid w:val="00382A33"/>
    <w:rsid w:val="00382AE6"/>
    <w:rsid w:val="00382C32"/>
    <w:rsid w:val="003834E5"/>
    <w:rsid w:val="0038354A"/>
    <w:rsid w:val="003835B0"/>
    <w:rsid w:val="003837C8"/>
    <w:rsid w:val="00383802"/>
    <w:rsid w:val="00383A11"/>
    <w:rsid w:val="00383B6D"/>
    <w:rsid w:val="00383D2E"/>
    <w:rsid w:val="00383E39"/>
    <w:rsid w:val="0038410D"/>
    <w:rsid w:val="003842D1"/>
    <w:rsid w:val="00384334"/>
    <w:rsid w:val="00384577"/>
    <w:rsid w:val="00384961"/>
    <w:rsid w:val="003849F3"/>
    <w:rsid w:val="00384A6C"/>
    <w:rsid w:val="00384AA0"/>
    <w:rsid w:val="00384C83"/>
    <w:rsid w:val="00384DBD"/>
    <w:rsid w:val="00384F91"/>
    <w:rsid w:val="003851DE"/>
    <w:rsid w:val="00385315"/>
    <w:rsid w:val="003853B9"/>
    <w:rsid w:val="003855C1"/>
    <w:rsid w:val="003855D0"/>
    <w:rsid w:val="00385AE7"/>
    <w:rsid w:val="00385BA8"/>
    <w:rsid w:val="00385DD0"/>
    <w:rsid w:val="00385EDB"/>
    <w:rsid w:val="00385F5B"/>
    <w:rsid w:val="003860C1"/>
    <w:rsid w:val="003860C3"/>
    <w:rsid w:val="00386101"/>
    <w:rsid w:val="0038629F"/>
    <w:rsid w:val="00386655"/>
    <w:rsid w:val="003866CA"/>
    <w:rsid w:val="00386A84"/>
    <w:rsid w:val="00387011"/>
    <w:rsid w:val="00387112"/>
    <w:rsid w:val="003871CC"/>
    <w:rsid w:val="003873AE"/>
    <w:rsid w:val="0038744F"/>
    <w:rsid w:val="003876B9"/>
    <w:rsid w:val="0038790B"/>
    <w:rsid w:val="00387D49"/>
    <w:rsid w:val="00387E38"/>
    <w:rsid w:val="00387E91"/>
    <w:rsid w:val="00387F24"/>
    <w:rsid w:val="00390026"/>
    <w:rsid w:val="003901F7"/>
    <w:rsid w:val="003903C4"/>
    <w:rsid w:val="003905A0"/>
    <w:rsid w:val="003905AA"/>
    <w:rsid w:val="003905CD"/>
    <w:rsid w:val="00390603"/>
    <w:rsid w:val="003906BB"/>
    <w:rsid w:val="00390752"/>
    <w:rsid w:val="00390952"/>
    <w:rsid w:val="00390ABD"/>
    <w:rsid w:val="00390AD8"/>
    <w:rsid w:val="00390B2C"/>
    <w:rsid w:val="00390C14"/>
    <w:rsid w:val="00390C95"/>
    <w:rsid w:val="00390F57"/>
    <w:rsid w:val="00391216"/>
    <w:rsid w:val="003916CA"/>
    <w:rsid w:val="0039198B"/>
    <w:rsid w:val="00391A81"/>
    <w:rsid w:val="00392242"/>
    <w:rsid w:val="00392302"/>
    <w:rsid w:val="00392602"/>
    <w:rsid w:val="00392697"/>
    <w:rsid w:val="003926B4"/>
    <w:rsid w:val="0039272F"/>
    <w:rsid w:val="003927CB"/>
    <w:rsid w:val="00392815"/>
    <w:rsid w:val="00392879"/>
    <w:rsid w:val="00392A4F"/>
    <w:rsid w:val="00392ED0"/>
    <w:rsid w:val="0039328C"/>
    <w:rsid w:val="00393A27"/>
    <w:rsid w:val="00393D3B"/>
    <w:rsid w:val="0039417F"/>
    <w:rsid w:val="0039426D"/>
    <w:rsid w:val="00394961"/>
    <w:rsid w:val="003949F6"/>
    <w:rsid w:val="00394ADC"/>
    <w:rsid w:val="00394BDB"/>
    <w:rsid w:val="00394EAD"/>
    <w:rsid w:val="003950C4"/>
    <w:rsid w:val="0039536E"/>
    <w:rsid w:val="003955A4"/>
    <w:rsid w:val="0039582E"/>
    <w:rsid w:val="00395925"/>
    <w:rsid w:val="00395C26"/>
    <w:rsid w:val="00395C58"/>
    <w:rsid w:val="00395DC1"/>
    <w:rsid w:val="00395E5F"/>
    <w:rsid w:val="00395F11"/>
    <w:rsid w:val="00396017"/>
    <w:rsid w:val="0039609E"/>
    <w:rsid w:val="00396147"/>
    <w:rsid w:val="00396BB4"/>
    <w:rsid w:val="0039733D"/>
    <w:rsid w:val="0039735D"/>
    <w:rsid w:val="0039745F"/>
    <w:rsid w:val="00397B20"/>
    <w:rsid w:val="00397C2A"/>
    <w:rsid w:val="00397D31"/>
    <w:rsid w:val="00397D72"/>
    <w:rsid w:val="00397FA9"/>
    <w:rsid w:val="003A0027"/>
    <w:rsid w:val="003A0064"/>
    <w:rsid w:val="003A03A0"/>
    <w:rsid w:val="003A03D8"/>
    <w:rsid w:val="003A057B"/>
    <w:rsid w:val="003A0634"/>
    <w:rsid w:val="003A0A28"/>
    <w:rsid w:val="003A0A7D"/>
    <w:rsid w:val="003A0AAF"/>
    <w:rsid w:val="003A0ABE"/>
    <w:rsid w:val="003A0AC2"/>
    <w:rsid w:val="003A0B5D"/>
    <w:rsid w:val="003A0E3B"/>
    <w:rsid w:val="003A0E68"/>
    <w:rsid w:val="003A0F8F"/>
    <w:rsid w:val="003A117A"/>
    <w:rsid w:val="003A117C"/>
    <w:rsid w:val="003A123C"/>
    <w:rsid w:val="003A13DA"/>
    <w:rsid w:val="003A15FC"/>
    <w:rsid w:val="003A1836"/>
    <w:rsid w:val="003A19B9"/>
    <w:rsid w:val="003A1D4F"/>
    <w:rsid w:val="003A1EBD"/>
    <w:rsid w:val="003A1F55"/>
    <w:rsid w:val="003A1FD7"/>
    <w:rsid w:val="003A2239"/>
    <w:rsid w:val="003A247C"/>
    <w:rsid w:val="003A2489"/>
    <w:rsid w:val="003A2624"/>
    <w:rsid w:val="003A282C"/>
    <w:rsid w:val="003A2B3E"/>
    <w:rsid w:val="003A2C58"/>
    <w:rsid w:val="003A2CA5"/>
    <w:rsid w:val="003A2D98"/>
    <w:rsid w:val="003A2F52"/>
    <w:rsid w:val="003A314C"/>
    <w:rsid w:val="003A320D"/>
    <w:rsid w:val="003A3378"/>
    <w:rsid w:val="003A3994"/>
    <w:rsid w:val="003A399A"/>
    <w:rsid w:val="003A3F25"/>
    <w:rsid w:val="003A4336"/>
    <w:rsid w:val="003A44B6"/>
    <w:rsid w:val="003A4634"/>
    <w:rsid w:val="003A4A03"/>
    <w:rsid w:val="003A4C0A"/>
    <w:rsid w:val="003A4CE7"/>
    <w:rsid w:val="003A4FFB"/>
    <w:rsid w:val="003A50EB"/>
    <w:rsid w:val="003A5294"/>
    <w:rsid w:val="003A5475"/>
    <w:rsid w:val="003A55BC"/>
    <w:rsid w:val="003A5643"/>
    <w:rsid w:val="003A56B9"/>
    <w:rsid w:val="003A5828"/>
    <w:rsid w:val="003A5D1B"/>
    <w:rsid w:val="003A5DCA"/>
    <w:rsid w:val="003A60D6"/>
    <w:rsid w:val="003A60D9"/>
    <w:rsid w:val="003A6432"/>
    <w:rsid w:val="003A6A9F"/>
    <w:rsid w:val="003A6F0B"/>
    <w:rsid w:val="003A706C"/>
    <w:rsid w:val="003A71FB"/>
    <w:rsid w:val="003A7251"/>
    <w:rsid w:val="003A7256"/>
    <w:rsid w:val="003A7285"/>
    <w:rsid w:val="003A7754"/>
    <w:rsid w:val="003A7B10"/>
    <w:rsid w:val="003A7CDC"/>
    <w:rsid w:val="003B0061"/>
    <w:rsid w:val="003B00B3"/>
    <w:rsid w:val="003B02AE"/>
    <w:rsid w:val="003B040E"/>
    <w:rsid w:val="003B04AC"/>
    <w:rsid w:val="003B076D"/>
    <w:rsid w:val="003B07C9"/>
    <w:rsid w:val="003B0865"/>
    <w:rsid w:val="003B0C70"/>
    <w:rsid w:val="003B0C71"/>
    <w:rsid w:val="003B0D39"/>
    <w:rsid w:val="003B10EC"/>
    <w:rsid w:val="003B12FD"/>
    <w:rsid w:val="003B15E7"/>
    <w:rsid w:val="003B1719"/>
    <w:rsid w:val="003B1869"/>
    <w:rsid w:val="003B1918"/>
    <w:rsid w:val="003B191B"/>
    <w:rsid w:val="003B1928"/>
    <w:rsid w:val="003B2075"/>
    <w:rsid w:val="003B22A2"/>
    <w:rsid w:val="003B2653"/>
    <w:rsid w:val="003B2725"/>
    <w:rsid w:val="003B27F4"/>
    <w:rsid w:val="003B2E77"/>
    <w:rsid w:val="003B32A6"/>
    <w:rsid w:val="003B3815"/>
    <w:rsid w:val="003B3A0C"/>
    <w:rsid w:val="003B3A13"/>
    <w:rsid w:val="003B3CE1"/>
    <w:rsid w:val="003B3EEC"/>
    <w:rsid w:val="003B4239"/>
    <w:rsid w:val="003B443D"/>
    <w:rsid w:val="003B4776"/>
    <w:rsid w:val="003B4B3D"/>
    <w:rsid w:val="003B4D64"/>
    <w:rsid w:val="003B4D82"/>
    <w:rsid w:val="003B4E03"/>
    <w:rsid w:val="003B4F42"/>
    <w:rsid w:val="003B5082"/>
    <w:rsid w:val="003B50A0"/>
    <w:rsid w:val="003B51F6"/>
    <w:rsid w:val="003B521D"/>
    <w:rsid w:val="003B55CC"/>
    <w:rsid w:val="003B563F"/>
    <w:rsid w:val="003B57F4"/>
    <w:rsid w:val="003B582F"/>
    <w:rsid w:val="003B5873"/>
    <w:rsid w:val="003B5914"/>
    <w:rsid w:val="003B5AA3"/>
    <w:rsid w:val="003B5B07"/>
    <w:rsid w:val="003B5B54"/>
    <w:rsid w:val="003B5E6B"/>
    <w:rsid w:val="003B6162"/>
    <w:rsid w:val="003B61BA"/>
    <w:rsid w:val="003B636F"/>
    <w:rsid w:val="003B6552"/>
    <w:rsid w:val="003B6553"/>
    <w:rsid w:val="003B6727"/>
    <w:rsid w:val="003B6968"/>
    <w:rsid w:val="003B6AD0"/>
    <w:rsid w:val="003B7506"/>
    <w:rsid w:val="003B7A6E"/>
    <w:rsid w:val="003B7C80"/>
    <w:rsid w:val="003B7D70"/>
    <w:rsid w:val="003B7E58"/>
    <w:rsid w:val="003C022D"/>
    <w:rsid w:val="003C0781"/>
    <w:rsid w:val="003C086B"/>
    <w:rsid w:val="003C09A9"/>
    <w:rsid w:val="003C0AB5"/>
    <w:rsid w:val="003C0B8D"/>
    <w:rsid w:val="003C0BAA"/>
    <w:rsid w:val="003C0DC8"/>
    <w:rsid w:val="003C0F91"/>
    <w:rsid w:val="003C182D"/>
    <w:rsid w:val="003C19A5"/>
    <w:rsid w:val="003C1EA3"/>
    <w:rsid w:val="003C2858"/>
    <w:rsid w:val="003C2A0A"/>
    <w:rsid w:val="003C2BED"/>
    <w:rsid w:val="003C2E5B"/>
    <w:rsid w:val="003C2EA4"/>
    <w:rsid w:val="003C2ED6"/>
    <w:rsid w:val="003C2EE4"/>
    <w:rsid w:val="003C3676"/>
    <w:rsid w:val="003C39F1"/>
    <w:rsid w:val="003C3D9A"/>
    <w:rsid w:val="003C3F71"/>
    <w:rsid w:val="003C40C2"/>
    <w:rsid w:val="003C4643"/>
    <w:rsid w:val="003C4AD1"/>
    <w:rsid w:val="003C4B8B"/>
    <w:rsid w:val="003C4BBE"/>
    <w:rsid w:val="003C4BD4"/>
    <w:rsid w:val="003C4FD3"/>
    <w:rsid w:val="003C4FDA"/>
    <w:rsid w:val="003C5398"/>
    <w:rsid w:val="003C56B4"/>
    <w:rsid w:val="003C59A6"/>
    <w:rsid w:val="003C5B10"/>
    <w:rsid w:val="003C5BC3"/>
    <w:rsid w:val="003C5CCF"/>
    <w:rsid w:val="003C5FC2"/>
    <w:rsid w:val="003C6027"/>
    <w:rsid w:val="003C6474"/>
    <w:rsid w:val="003C64DF"/>
    <w:rsid w:val="003C657C"/>
    <w:rsid w:val="003C667B"/>
    <w:rsid w:val="003C6849"/>
    <w:rsid w:val="003C68E9"/>
    <w:rsid w:val="003C6D04"/>
    <w:rsid w:val="003C6F81"/>
    <w:rsid w:val="003C6FD8"/>
    <w:rsid w:val="003C71AB"/>
    <w:rsid w:val="003C7BB1"/>
    <w:rsid w:val="003C7D4F"/>
    <w:rsid w:val="003C7FE4"/>
    <w:rsid w:val="003D061D"/>
    <w:rsid w:val="003D06A5"/>
    <w:rsid w:val="003D0724"/>
    <w:rsid w:val="003D07FA"/>
    <w:rsid w:val="003D0816"/>
    <w:rsid w:val="003D090B"/>
    <w:rsid w:val="003D0986"/>
    <w:rsid w:val="003D0AB9"/>
    <w:rsid w:val="003D0ADA"/>
    <w:rsid w:val="003D0BA2"/>
    <w:rsid w:val="003D0BE9"/>
    <w:rsid w:val="003D0C9E"/>
    <w:rsid w:val="003D0CDC"/>
    <w:rsid w:val="003D13D0"/>
    <w:rsid w:val="003D148C"/>
    <w:rsid w:val="003D1545"/>
    <w:rsid w:val="003D15B3"/>
    <w:rsid w:val="003D17FE"/>
    <w:rsid w:val="003D18CB"/>
    <w:rsid w:val="003D1910"/>
    <w:rsid w:val="003D1A30"/>
    <w:rsid w:val="003D1A46"/>
    <w:rsid w:val="003D1A47"/>
    <w:rsid w:val="003D1B01"/>
    <w:rsid w:val="003D2014"/>
    <w:rsid w:val="003D2182"/>
    <w:rsid w:val="003D22B1"/>
    <w:rsid w:val="003D2336"/>
    <w:rsid w:val="003D24FC"/>
    <w:rsid w:val="003D2592"/>
    <w:rsid w:val="003D27D2"/>
    <w:rsid w:val="003D27F2"/>
    <w:rsid w:val="003D2882"/>
    <w:rsid w:val="003D2886"/>
    <w:rsid w:val="003D28A3"/>
    <w:rsid w:val="003D2CB7"/>
    <w:rsid w:val="003D2E65"/>
    <w:rsid w:val="003D3262"/>
    <w:rsid w:val="003D3445"/>
    <w:rsid w:val="003D3572"/>
    <w:rsid w:val="003D368D"/>
    <w:rsid w:val="003D36F3"/>
    <w:rsid w:val="003D3846"/>
    <w:rsid w:val="003D3969"/>
    <w:rsid w:val="003D3AF4"/>
    <w:rsid w:val="003D3C13"/>
    <w:rsid w:val="003D3CFC"/>
    <w:rsid w:val="003D3D19"/>
    <w:rsid w:val="003D402E"/>
    <w:rsid w:val="003D4219"/>
    <w:rsid w:val="003D42FC"/>
    <w:rsid w:val="003D446E"/>
    <w:rsid w:val="003D447E"/>
    <w:rsid w:val="003D4507"/>
    <w:rsid w:val="003D481A"/>
    <w:rsid w:val="003D4C2A"/>
    <w:rsid w:val="003D5081"/>
    <w:rsid w:val="003D5291"/>
    <w:rsid w:val="003D54E1"/>
    <w:rsid w:val="003D558B"/>
    <w:rsid w:val="003D5865"/>
    <w:rsid w:val="003D599B"/>
    <w:rsid w:val="003D5CD6"/>
    <w:rsid w:val="003D5DD5"/>
    <w:rsid w:val="003D5EE1"/>
    <w:rsid w:val="003D6163"/>
    <w:rsid w:val="003D65C0"/>
    <w:rsid w:val="003D66FB"/>
    <w:rsid w:val="003D6BF6"/>
    <w:rsid w:val="003D6CD8"/>
    <w:rsid w:val="003D6F3C"/>
    <w:rsid w:val="003D701B"/>
    <w:rsid w:val="003D71AD"/>
    <w:rsid w:val="003D7B70"/>
    <w:rsid w:val="003D7EC3"/>
    <w:rsid w:val="003E0235"/>
    <w:rsid w:val="003E02E4"/>
    <w:rsid w:val="003E0360"/>
    <w:rsid w:val="003E03F1"/>
    <w:rsid w:val="003E03FB"/>
    <w:rsid w:val="003E05D8"/>
    <w:rsid w:val="003E0812"/>
    <w:rsid w:val="003E0945"/>
    <w:rsid w:val="003E094F"/>
    <w:rsid w:val="003E0C44"/>
    <w:rsid w:val="003E0C5D"/>
    <w:rsid w:val="003E0C84"/>
    <w:rsid w:val="003E124D"/>
    <w:rsid w:val="003E1306"/>
    <w:rsid w:val="003E15F8"/>
    <w:rsid w:val="003E1643"/>
    <w:rsid w:val="003E18EB"/>
    <w:rsid w:val="003E19D6"/>
    <w:rsid w:val="003E1A7B"/>
    <w:rsid w:val="003E1B87"/>
    <w:rsid w:val="003E1B8D"/>
    <w:rsid w:val="003E1C11"/>
    <w:rsid w:val="003E1D4D"/>
    <w:rsid w:val="003E1ECA"/>
    <w:rsid w:val="003E1F6C"/>
    <w:rsid w:val="003E20BB"/>
    <w:rsid w:val="003E243C"/>
    <w:rsid w:val="003E256E"/>
    <w:rsid w:val="003E25FE"/>
    <w:rsid w:val="003E2610"/>
    <w:rsid w:val="003E2636"/>
    <w:rsid w:val="003E26ED"/>
    <w:rsid w:val="003E2802"/>
    <w:rsid w:val="003E29D2"/>
    <w:rsid w:val="003E2AD8"/>
    <w:rsid w:val="003E2AFE"/>
    <w:rsid w:val="003E2CA4"/>
    <w:rsid w:val="003E3496"/>
    <w:rsid w:val="003E3696"/>
    <w:rsid w:val="003E36BF"/>
    <w:rsid w:val="003E3807"/>
    <w:rsid w:val="003E3816"/>
    <w:rsid w:val="003E3841"/>
    <w:rsid w:val="003E39C6"/>
    <w:rsid w:val="003E3F05"/>
    <w:rsid w:val="003E406E"/>
    <w:rsid w:val="003E4089"/>
    <w:rsid w:val="003E4235"/>
    <w:rsid w:val="003E4255"/>
    <w:rsid w:val="003E4363"/>
    <w:rsid w:val="003E4528"/>
    <w:rsid w:val="003E466A"/>
    <w:rsid w:val="003E532D"/>
    <w:rsid w:val="003E54A1"/>
    <w:rsid w:val="003E5766"/>
    <w:rsid w:val="003E5A3D"/>
    <w:rsid w:val="003E5B15"/>
    <w:rsid w:val="003E5E88"/>
    <w:rsid w:val="003E5FC7"/>
    <w:rsid w:val="003E6024"/>
    <w:rsid w:val="003E621A"/>
    <w:rsid w:val="003E63EB"/>
    <w:rsid w:val="003E64D2"/>
    <w:rsid w:val="003E6646"/>
    <w:rsid w:val="003E6A40"/>
    <w:rsid w:val="003E6D06"/>
    <w:rsid w:val="003E7103"/>
    <w:rsid w:val="003E7307"/>
    <w:rsid w:val="003E7414"/>
    <w:rsid w:val="003E7466"/>
    <w:rsid w:val="003E7523"/>
    <w:rsid w:val="003E7643"/>
    <w:rsid w:val="003E7725"/>
    <w:rsid w:val="003E7868"/>
    <w:rsid w:val="003E791B"/>
    <w:rsid w:val="003E7A46"/>
    <w:rsid w:val="003E7ABF"/>
    <w:rsid w:val="003E7B36"/>
    <w:rsid w:val="003E7F2E"/>
    <w:rsid w:val="003F00CE"/>
    <w:rsid w:val="003F0218"/>
    <w:rsid w:val="003F058C"/>
    <w:rsid w:val="003F0B4D"/>
    <w:rsid w:val="003F0E1D"/>
    <w:rsid w:val="003F0ED6"/>
    <w:rsid w:val="003F1065"/>
    <w:rsid w:val="003F1066"/>
    <w:rsid w:val="003F14AF"/>
    <w:rsid w:val="003F15E2"/>
    <w:rsid w:val="003F1653"/>
    <w:rsid w:val="003F16D8"/>
    <w:rsid w:val="003F1715"/>
    <w:rsid w:val="003F1722"/>
    <w:rsid w:val="003F172E"/>
    <w:rsid w:val="003F1B03"/>
    <w:rsid w:val="003F1B7E"/>
    <w:rsid w:val="003F1BE4"/>
    <w:rsid w:val="003F1D79"/>
    <w:rsid w:val="003F2073"/>
    <w:rsid w:val="003F21E1"/>
    <w:rsid w:val="003F22DB"/>
    <w:rsid w:val="003F2321"/>
    <w:rsid w:val="003F279B"/>
    <w:rsid w:val="003F28EA"/>
    <w:rsid w:val="003F2A65"/>
    <w:rsid w:val="003F2BB5"/>
    <w:rsid w:val="003F2D87"/>
    <w:rsid w:val="003F2D9A"/>
    <w:rsid w:val="003F2DB1"/>
    <w:rsid w:val="003F2E89"/>
    <w:rsid w:val="003F2F0B"/>
    <w:rsid w:val="003F3025"/>
    <w:rsid w:val="003F3256"/>
    <w:rsid w:val="003F3685"/>
    <w:rsid w:val="003F36CF"/>
    <w:rsid w:val="003F3755"/>
    <w:rsid w:val="003F3A1E"/>
    <w:rsid w:val="003F3D92"/>
    <w:rsid w:val="003F3FE8"/>
    <w:rsid w:val="003F4090"/>
    <w:rsid w:val="003F4208"/>
    <w:rsid w:val="003F4442"/>
    <w:rsid w:val="003F465E"/>
    <w:rsid w:val="003F4664"/>
    <w:rsid w:val="003F493B"/>
    <w:rsid w:val="003F498E"/>
    <w:rsid w:val="003F49C5"/>
    <w:rsid w:val="003F4AE2"/>
    <w:rsid w:val="003F4BE5"/>
    <w:rsid w:val="003F4BEA"/>
    <w:rsid w:val="003F4EA0"/>
    <w:rsid w:val="003F4EB2"/>
    <w:rsid w:val="003F4FEA"/>
    <w:rsid w:val="003F5179"/>
    <w:rsid w:val="003F51E7"/>
    <w:rsid w:val="003F5337"/>
    <w:rsid w:val="003F53B4"/>
    <w:rsid w:val="003F53F7"/>
    <w:rsid w:val="003F55F9"/>
    <w:rsid w:val="003F575C"/>
    <w:rsid w:val="003F5831"/>
    <w:rsid w:val="003F5CE1"/>
    <w:rsid w:val="003F5CF3"/>
    <w:rsid w:val="003F5E16"/>
    <w:rsid w:val="003F5E9B"/>
    <w:rsid w:val="003F5EAF"/>
    <w:rsid w:val="003F5FF3"/>
    <w:rsid w:val="003F6000"/>
    <w:rsid w:val="003F6490"/>
    <w:rsid w:val="003F6492"/>
    <w:rsid w:val="003F658B"/>
    <w:rsid w:val="003F6863"/>
    <w:rsid w:val="003F6AA7"/>
    <w:rsid w:val="003F6BF0"/>
    <w:rsid w:val="003F6CA8"/>
    <w:rsid w:val="003F7021"/>
    <w:rsid w:val="003F7099"/>
    <w:rsid w:val="003F7141"/>
    <w:rsid w:val="003F760D"/>
    <w:rsid w:val="003F76A6"/>
    <w:rsid w:val="003F76CC"/>
    <w:rsid w:val="003F77C0"/>
    <w:rsid w:val="003F7806"/>
    <w:rsid w:val="003F785A"/>
    <w:rsid w:val="003F795F"/>
    <w:rsid w:val="003F7ABA"/>
    <w:rsid w:val="003F7B78"/>
    <w:rsid w:val="003F7C47"/>
    <w:rsid w:val="003F7C52"/>
    <w:rsid w:val="003F7C82"/>
    <w:rsid w:val="003F7DBE"/>
    <w:rsid w:val="003F7F74"/>
    <w:rsid w:val="0040003E"/>
    <w:rsid w:val="00400041"/>
    <w:rsid w:val="004001C1"/>
    <w:rsid w:val="004002E6"/>
    <w:rsid w:val="0040080A"/>
    <w:rsid w:val="00400C15"/>
    <w:rsid w:val="00400C97"/>
    <w:rsid w:val="00400CE0"/>
    <w:rsid w:val="00400DA8"/>
    <w:rsid w:val="00400FD5"/>
    <w:rsid w:val="004010BF"/>
    <w:rsid w:val="004015A0"/>
    <w:rsid w:val="004015AD"/>
    <w:rsid w:val="004019DB"/>
    <w:rsid w:val="00401A35"/>
    <w:rsid w:val="00401B8F"/>
    <w:rsid w:val="00401DD9"/>
    <w:rsid w:val="00401DF6"/>
    <w:rsid w:val="00401F76"/>
    <w:rsid w:val="00401F80"/>
    <w:rsid w:val="00402212"/>
    <w:rsid w:val="0040247C"/>
    <w:rsid w:val="004024B1"/>
    <w:rsid w:val="0040250A"/>
    <w:rsid w:val="00402EA7"/>
    <w:rsid w:val="00403384"/>
    <w:rsid w:val="004033B9"/>
    <w:rsid w:val="0040342F"/>
    <w:rsid w:val="0040364D"/>
    <w:rsid w:val="00403715"/>
    <w:rsid w:val="004037EC"/>
    <w:rsid w:val="004039CF"/>
    <w:rsid w:val="00403A29"/>
    <w:rsid w:val="00403BD1"/>
    <w:rsid w:val="00403D5E"/>
    <w:rsid w:val="0040415E"/>
    <w:rsid w:val="00404168"/>
    <w:rsid w:val="004041CB"/>
    <w:rsid w:val="004041CD"/>
    <w:rsid w:val="0040420C"/>
    <w:rsid w:val="0040429B"/>
    <w:rsid w:val="0040443B"/>
    <w:rsid w:val="00404C7C"/>
    <w:rsid w:val="00404DC3"/>
    <w:rsid w:val="00404DF4"/>
    <w:rsid w:val="00405051"/>
    <w:rsid w:val="0040528F"/>
    <w:rsid w:val="004058FB"/>
    <w:rsid w:val="00405AD0"/>
    <w:rsid w:val="00405B2B"/>
    <w:rsid w:val="00405C72"/>
    <w:rsid w:val="00405C90"/>
    <w:rsid w:val="0040601D"/>
    <w:rsid w:val="00406084"/>
    <w:rsid w:val="004062C1"/>
    <w:rsid w:val="00406499"/>
    <w:rsid w:val="004066FE"/>
    <w:rsid w:val="00406741"/>
    <w:rsid w:val="0040697D"/>
    <w:rsid w:val="0040698D"/>
    <w:rsid w:val="00406A4C"/>
    <w:rsid w:val="00406C65"/>
    <w:rsid w:val="00406C94"/>
    <w:rsid w:val="00406EDC"/>
    <w:rsid w:val="004070F2"/>
    <w:rsid w:val="0040756D"/>
    <w:rsid w:val="0040762B"/>
    <w:rsid w:val="00407755"/>
    <w:rsid w:val="00407930"/>
    <w:rsid w:val="00407F04"/>
    <w:rsid w:val="00407F92"/>
    <w:rsid w:val="00407FCE"/>
    <w:rsid w:val="00410200"/>
    <w:rsid w:val="0041079A"/>
    <w:rsid w:val="004107F4"/>
    <w:rsid w:val="00410C66"/>
    <w:rsid w:val="004112F6"/>
    <w:rsid w:val="004115C8"/>
    <w:rsid w:val="00411615"/>
    <w:rsid w:val="00411623"/>
    <w:rsid w:val="0041164D"/>
    <w:rsid w:val="0041186F"/>
    <w:rsid w:val="00411BCF"/>
    <w:rsid w:val="00411D95"/>
    <w:rsid w:val="00411F4A"/>
    <w:rsid w:val="00412757"/>
    <w:rsid w:val="00412F12"/>
    <w:rsid w:val="0041327C"/>
    <w:rsid w:val="00413BDD"/>
    <w:rsid w:val="00413D74"/>
    <w:rsid w:val="00414035"/>
    <w:rsid w:val="004140A7"/>
    <w:rsid w:val="00414231"/>
    <w:rsid w:val="00414467"/>
    <w:rsid w:val="004145D3"/>
    <w:rsid w:val="00414728"/>
    <w:rsid w:val="00414775"/>
    <w:rsid w:val="004147A0"/>
    <w:rsid w:val="004148DD"/>
    <w:rsid w:val="00414C41"/>
    <w:rsid w:val="00414CF5"/>
    <w:rsid w:val="00414E21"/>
    <w:rsid w:val="00414FEC"/>
    <w:rsid w:val="00415032"/>
    <w:rsid w:val="00415235"/>
    <w:rsid w:val="00415298"/>
    <w:rsid w:val="00415489"/>
    <w:rsid w:val="004158B7"/>
    <w:rsid w:val="00415CC2"/>
    <w:rsid w:val="00415D13"/>
    <w:rsid w:val="0041627A"/>
    <w:rsid w:val="004163C3"/>
    <w:rsid w:val="0041683B"/>
    <w:rsid w:val="00416867"/>
    <w:rsid w:val="004169F5"/>
    <w:rsid w:val="00416B66"/>
    <w:rsid w:val="00416C3F"/>
    <w:rsid w:val="004170F0"/>
    <w:rsid w:val="00417105"/>
    <w:rsid w:val="00417110"/>
    <w:rsid w:val="0041726D"/>
    <w:rsid w:val="0041741D"/>
    <w:rsid w:val="0041743E"/>
    <w:rsid w:val="004174A1"/>
    <w:rsid w:val="0041770C"/>
    <w:rsid w:val="004178D6"/>
    <w:rsid w:val="00417A34"/>
    <w:rsid w:val="00417C32"/>
    <w:rsid w:val="00417D0D"/>
    <w:rsid w:val="00417D6B"/>
    <w:rsid w:val="00417DAE"/>
    <w:rsid w:val="00417E26"/>
    <w:rsid w:val="004200CC"/>
    <w:rsid w:val="00420249"/>
    <w:rsid w:val="00420330"/>
    <w:rsid w:val="004203A2"/>
    <w:rsid w:val="004207DE"/>
    <w:rsid w:val="004208D8"/>
    <w:rsid w:val="00420A8A"/>
    <w:rsid w:val="00420D15"/>
    <w:rsid w:val="00420D80"/>
    <w:rsid w:val="00420DB4"/>
    <w:rsid w:val="00420F14"/>
    <w:rsid w:val="0042101C"/>
    <w:rsid w:val="004211DD"/>
    <w:rsid w:val="00421688"/>
    <w:rsid w:val="004216F0"/>
    <w:rsid w:val="00421A15"/>
    <w:rsid w:val="00421E5C"/>
    <w:rsid w:val="0042201F"/>
    <w:rsid w:val="004228E4"/>
    <w:rsid w:val="00422AEA"/>
    <w:rsid w:val="00422FAB"/>
    <w:rsid w:val="004230EA"/>
    <w:rsid w:val="0042335D"/>
    <w:rsid w:val="00423B09"/>
    <w:rsid w:val="00423B66"/>
    <w:rsid w:val="00423CD1"/>
    <w:rsid w:val="00423D00"/>
    <w:rsid w:val="00423D3E"/>
    <w:rsid w:val="00423F8B"/>
    <w:rsid w:val="0042408F"/>
    <w:rsid w:val="004240B4"/>
    <w:rsid w:val="00424243"/>
    <w:rsid w:val="0042426D"/>
    <w:rsid w:val="00424334"/>
    <w:rsid w:val="00424457"/>
    <w:rsid w:val="00424B4D"/>
    <w:rsid w:val="00424EE2"/>
    <w:rsid w:val="00424F0B"/>
    <w:rsid w:val="00425351"/>
    <w:rsid w:val="004253A7"/>
    <w:rsid w:val="004258C5"/>
    <w:rsid w:val="00425D07"/>
    <w:rsid w:val="004260B0"/>
    <w:rsid w:val="00426378"/>
    <w:rsid w:val="004265D3"/>
    <w:rsid w:val="00426689"/>
    <w:rsid w:val="004267EF"/>
    <w:rsid w:val="004269DA"/>
    <w:rsid w:val="00426A6C"/>
    <w:rsid w:val="00426D11"/>
    <w:rsid w:val="00426D73"/>
    <w:rsid w:val="004271D1"/>
    <w:rsid w:val="004271F6"/>
    <w:rsid w:val="0042729D"/>
    <w:rsid w:val="0042760B"/>
    <w:rsid w:val="0042776A"/>
    <w:rsid w:val="00427A76"/>
    <w:rsid w:val="00427C15"/>
    <w:rsid w:val="00430070"/>
    <w:rsid w:val="0043020A"/>
    <w:rsid w:val="00430356"/>
    <w:rsid w:val="004303A3"/>
    <w:rsid w:val="00430406"/>
    <w:rsid w:val="0043042B"/>
    <w:rsid w:val="00430449"/>
    <w:rsid w:val="004304C7"/>
    <w:rsid w:val="00430994"/>
    <w:rsid w:val="00430D09"/>
    <w:rsid w:val="00431047"/>
    <w:rsid w:val="004311B5"/>
    <w:rsid w:val="0043121F"/>
    <w:rsid w:val="004314D8"/>
    <w:rsid w:val="0043180F"/>
    <w:rsid w:val="00431C71"/>
    <w:rsid w:val="00431EA9"/>
    <w:rsid w:val="004320CB"/>
    <w:rsid w:val="00432340"/>
    <w:rsid w:val="004324E2"/>
    <w:rsid w:val="0043279C"/>
    <w:rsid w:val="00432891"/>
    <w:rsid w:val="00432893"/>
    <w:rsid w:val="0043293B"/>
    <w:rsid w:val="004329D5"/>
    <w:rsid w:val="00432A01"/>
    <w:rsid w:val="00432A44"/>
    <w:rsid w:val="00432CDF"/>
    <w:rsid w:val="00432F0C"/>
    <w:rsid w:val="0043304B"/>
    <w:rsid w:val="004331B8"/>
    <w:rsid w:val="004331C0"/>
    <w:rsid w:val="0043353F"/>
    <w:rsid w:val="0043356A"/>
    <w:rsid w:val="004335EF"/>
    <w:rsid w:val="0043361A"/>
    <w:rsid w:val="0043389B"/>
    <w:rsid w:val="00433A48"/>
    <w:rsid w:val="00433AC0"/>
    <w:rsid w:val="00433ACD"/>
    <w:rsid w:val="00433ADB"/>
    <w:rsid w:val="00433B16"/>
    <w:rsid w:val="00433C24"/>
    <w:rsid w:val="00433D51"/>
    <w:rsid w:val="00433DDE"/>
    <w:rsid w:val="00433E95"/>
    <w:rsid w:val="00434283"/>
    <w:rsid w:val="004342EB"/>
    <w:rsid w:val="004344C5"/>
    <w:rsid w:val="0043461F"/>
    <w:rsid w:val="0043464D"/>
    <w:rsid w:val="00434753"/>
    <w:rsid w:val="004347D2"/>
    <w:rsid w:val="0043495B"/>
    <w:rsid w:val="00434977"/>
    <w:rsid w:val="004349B5"/>
    <w:rsid w:val="00434AA6"/>
    <w:rsid w:val="00434AA8"/>
    <w:rsid w:val="00434B69"/>
    <w:rsid w:val="00434D4B"/>
    <w:rsid w:val="00434E07"/>
    <w:rsid w:val="00434E78"/>
    <w:rsid w:val="00435188"/>
    <w:rsid w:val="00435207"/>
    <w:rsid w:val="004352CA"/>
    <w:rsid w:val="004353C7"/>
    <w:rsid w:val="00435489"/>
    <w:rsid w:val="00435588"/>
    <w:rsid w:val="004356D0"/>
    <w:rsid w:val="004358F3"/>
    <w:rsid w:val="00435C23"/>
    <w:rsid w:val="00435E9C"/>
    <w:rsid w:val="00435FC6"/>
    <w:rsid w:val="004363E9"/>
    <w:rsid w:val="00436690"/>
    <w:rsid w:val="0043692A"/>
    <w:rsid w:val="00436B7C"/>
    <w:rsid w:val="00436D72"/>
    <w:rsid w:val="00436F5B"/>
    <w:rsid w:val="004370DA"/>
    <w:rsid w:val="00437293"/>
    <w:rsid w:val="004372DF"/>
    <w:rsid w:val="0043752F"/>
    <w:rsid w:val="0043761F"/>
    <w:rsid w:val="004378C4"/>
    <w:rsid w:val="004400D4"/>
    <w:rsid w:val="0044021D"/>
    <w:rsid w:val="00440636"/>
    <w:rsid w:val="004406F6"/>
    <w:rsid w:val="0044090A"/>
    <w:rsid w:val="00440A7C"/>
    <w:rsid w:val="00440E7B"/>
    <w:rsid w:val="00441098"/>
    <w:rsid w:val="0044148C"/>
    <w:rsid w:val="00441B33"/>
    <w:rsid w:val="00441C4E"/>
    <w:rsid w:val="00441C8F"/>
    <w:rsid w:val="00441DA9"/>
    <w:rsid w:val="00442269"/>
    <w:rsid w:val="00442397"/>
    <w:rsid w:val="00442449"/>
    <w:rsid w:val="00442960"/>
    <w:rsid w:val="00442AB7"/>
    <w:rsid w:val="00442BE0"/>
    <w:rsid w:val="00442D3F"/>
    <w:rsid w:val="00442EDF"/>
    <w:rsid w:val="00442F90"/>
    <w:rsid w:val="00442FCB"/>
    <w:rsid w:val="00443198"/>
    <w:rsid w:val="00443330"/>
    <w:rsid w:val="004436DB"/>
    <w:rsid w:val="00443844"/>
    <w:rsid w:val="00443B8C"/>
    <w:rsid w:val="00443C31"/>
    <w:rsid w:val="00443D45"/>
    <w:rsid w:val="0044447F"/>
    <w:rsid w:val="00444BF6"/>
    <w:rsid w:val="0044513B"/>
    <w:rsid w:val="004457F9"/>
    <w:rsid w:val="004458A1"/>
    <w:rsid w:val="0044590E"/>
    <w:rsid w:val="00445AF0"/>
    <w:rsid w:val="00445CAD"/>
    <w:rsid w:val="00445E4C"/>
    <w:rsid w:val="00445F8F"/>
    <w:rsid w:val="00446076"/>
    <w:rsid w:val="004463F3"/>
    <w:rsid w:val="0044656F"/>
    <w:rsid w:val="004466E3"/>
    <w:rsid w:val="00446721"/>
    <w:rsid w:val="004467A9"/>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47F2A"/>
    <w:rsid w:val="00450183"/>
    <w:rsid w:val="004507B3"/>
    <w:rsid w:val="0045092B"/>
    <w:rsid w:val="00450A00"/>
    <w:rsid w:val="00450A6D"/>
    <w:rsid w:val="00450ACB"/>
    <w:rsid w:val="00450B61"/>
    <w:rsid w:val="00450C2B"/>
    <w:rsid w:val="00450CC7"/>
    <w:rsid w:val="00451082"/>
    <w:rsid w:val="00451350"/>
    <w:rsid w:val="00451406"/>
    <w:rsid w:val="00451503"/>
    <w:rsid w:val="00451536"/>
    <w:rsid w:val="00451666"/>
    <w:rsid w:val="00451691"/>
    <w:rsid w:val="0045190A"/>
    <w:rsid w:val="00451A08"/>
    <w:rsid w:val="00451AEE"/>
    <w:rsid w:val="004520E5"/>
    <w:rsid w:val="0045231E"/>
    <w:rsid w:val="004523C6"/>
    <w:rsid w:val="00452579"/>
    <w:rsid w:val="00452682"/>
    <w:rsid w:val="00452764"/>
    <w:rsid w:val="00452AD0"/>
    <w:rsid w:val="00452B26"/>
    <w:rsid w:val="00452B47"/>
    <w:rsid w:val="00452D7C"/>
    <w:rsid w:val="00452E73"/>
    <w:rsid w:val="00452F51"/>
    <w:rsid w:val="004530D1"/>
    <w:rsid w:val="004532D7"/>
    <w:rsid w:val="00453592"/>
    <w:rsid w:val="004537F8"/>
    <w:rsid w:val="00453CF9"/>
    <w:rsid w:val="00453F44"/>
    <w:rsid w:val="00453FA7"/>
    <w:rsid w:val="0045418B"/>
    <w:rsid w:val="004543B9"/>
    <w:rsid w:val="00454596"/>
    <w:rsid w:val="004549A0"/>
    <w:rsid w:val="00455010"/>
    <w:rsid w:val="0045503E"/>
    <w:rsid w:val="004551FB"/>
    <w:rsid w:val="00455261"/>
    <w:rsid w:val="004557AC"/>
    <w:rsid w:val="00455879"/>
    <w:rsid w:val="00455880"/>
    <w:rsid w:val="0045589B"/>
    <w:rsid w:val="00455EF0"/>
    <w:rsid w:val="0045605E"/>
    <w:rsid w:val="00456064"/>
    <w:rsid w:val="004562DE"/>
    <w:rsid w:val="00456470"/>
    <w:rsid w:val="00456534"/>
    <w:rsid w:val="00456562"/>
    <w:rsid w:val="0045656B"/>
    <w:rsid w:val="0045663D"/>
    <w:rsid w:val="00456696"/>
    <w:rsid w:val="00456A2E"/>
    <w:rsid w:val="00456A9D"/>
    <w:rsid w:val="00456AB0"/>
    <w:rsid w:val="00456D17"/>
    <w:rsid w:val="00456D5A"/>
    <w:rsid w:val="0045713A"/>
    <w:rsid w:val="00457194"/>
    <w:rsid w:val="004571D8"/>
    <w:rsid w:val="00457240"/>
    <w:rsid w:val="00457346"/>
    <w:rsid w:val="0045764D"/>
    <w:rsid w:val="00457873"/>
    <w:rsid w:val="00457952"/>
    <w:rsid w:val="00457C29"/>
    <w:rsid w:val="00457EA6"/>
    <w:rsid w:val="004600AE"/>
    <w:rsid w:val="00460610"/>
    <w:rsid w:val="0046074B"/>
    <w:rsid w:val="004607F9"/>
    <w:rsid w:val="00460A5C"/>
    <w:rsid w:val="00460B38"/>
    <w:rsid w:val="00460F43"/>
    <w:rsid w:val="004611F7"/>
    <w:rsid w:val="004612C0"/>
    <w:rsid w:val="004612C8"/>
    <w:rsid w:val="004614C4"/>
    <w:rsid w:val="00461639"/>
    <w:rsid w:val="004617D0"/>
    <w:rsid w:val="00461D6B"/>
    <w:rsid w:val="004626CE"/>
    <w:rsid w:val="00462A86"/>
    <w:rsid w:val="00462AC7"/>
    <w:rsid w:val="00462BC7"/>
    <w:rsid w:val="00462C1C"/>
    <w:rsid w:val="00462D79"/>
    <w:rsid w:val="00462DC3"/>
    <w:rsid w:val="00462DF7"/>
    <w:rsid w:val="00462F4C"/>
    <w:rsid w:val="0046305B"/>
    <w:rsid w:val="004631B8"/>
    <w:rsid w:val="00463290"/>
    <w:rsid w:val="0046329B"/>
    <w:rsid w:val="0046359B"/>
    <w:rsid w:val="0046379D"/>
    <w:rsid w:val="004638D0"/>
    <w:rsid w:val="004639DC"/>
    <w:rsid w:val="00464013"/>
    <w:rsid w:val="00464068"/>
    <w:rsid w:val="0046406D"/>
    <w:rsid w:val="00464806"/>
    <w:rsid w:val="00464CF8"/>
    <w:rsid w:val="00465142"/>
    <w:rsid w:val="00465194"/>
    <w:rsid w:val="0046535B"/>
    <w:rsid w:val="00465831"/>
    <w:rsid w:val="004658FA"/>
    <w:rsid w:val="00465C08"/>
    <w:rsid w:val="00466016"/>
    <w:rsid w:val="00466204"/>
    <w:rsid w:val="0046684A"/>
    <w:rsid w:val="004668B3"/>
    <w:rsid w:val="00466946"/>
    <w:rsid w:val="004669E9"/>
    <w:rsid w:val="00466B25"/>
    <w:rsid w:val="00466E37"/>
    <w:rsid w:val="0046754C"/>
    <w:rsid w:val="004675F3"/>
    <w:rsid w:val="0046786C"/>
    <w:rsid w:val="00467B9A"/>
    <w:rsid w:val="00467DCE"/>
    <w:rsid w:val="00470042"/>
    <w:rsid w:val="00470059"/>
    <w:rsid w:val="0047026D"/>
    <w:rsid w:val="00470409"/>
    <w:rsid w:val="004706BC"/>
    <w:rsid w:val="00470876"/>
    <w:rsid w:val="00470CEE"/>
    <w:rsid w:val="0047117F"/>
    <w:rsid w:val="00471372"/>
    <w:rsid w:val="004713B0"/>
    <w:rsid w:val="0047146E"/>
    <w:rsid w:val="00471850"/>
    <w:rsid w:val="00471B77"/>
    <w:rsid w:val="00471C2D"/>
    <w:rsid w:val="00471CBC"/>
    <w:rsid w:val="00471E3C"/>
    <w:rsid w:val="00472140"/>
    <w:rsid w:val="00472348"/>
    <w:rsid w:val="0047256B"/>
    <w:rsid w:val="004726C8"/>
    <w:rsid w:val="004729B6"/>
    <w:rsid w:val="00472AF4"/>
    <w:rsid w:val="00472C50"/>
    <w:rsid w:val="00473024"/>
    <w:rsid w:val="004730A0"/>
    <w:rsid w:val="004731F0"/>
    <w:rsid w:val="00473375"/>
    <w:rsid w:val="004733FE"/>
    <w:rsid w:val="00473400"/>
    <w:rsid w:val="004734E4"/>
    <w:rsid w:val="00473573"/>
    <w:rsid w:val="004736B5"/>
    <w:rsid w:val="00473850"/>
    <w:rsid w:val="00473D78"/>
    <w:rsid w:val="00473E04"/>
    <w:rsid w:val="004741CE"/>
    <w:rsid w:val="00474264"/>
    <w:rsid w:val="004742D8"/>
    <w:rsid w:val="004743E0"/>
    <w:rsid w:val="0047443A"/>
    <w:rsid w:val="004744A4"/>
    <w:rsid w:val="00474644"/>
    <w:rsid w:val="00474789"/>
    <w:rsid w:val="00474B56"/>
    <w:rsid w:val="00474B5B"/>
    <w:rsid w:val="00474C21"/>
    <w:rsid w:val="00474CBB"/>
    <w:rsid w:val="00474D5B"/>
    <w:rsid w:val="00474EAA"/>
    <w:rsid w:val="00475058"/>
    <w:rsid w:val="0047505D"/>
    <w:rsid w:val="0047519D"/>
    <w:rsid w:val="00475589"/>
    <w:rsid w:val="00475683"/>
    <w:rsid w:val="004756C4"/>
    <w:rsid w:val="004756C5"/>
    <w:rsid w:val="00475765"/>
    <w:rsid w:val="00475BED"/>
    <w:rsid w:val="00476295"/>
    <w:rsid w:val="004763EF"/>
    <w:rsid w:val="004764B5"/>
    <w:rsid w:val="00476559"/>
    <w:rsid w:val="00476849"/>
    <w:rsid w:val="00476B05"/>
    <w:rsid w:val="004772D4"/>
    <w:rsid w:val="0047738D"/>
    <w:rsid w:val="004773A4"/>
    <w:rsid w:val="004773B5"/>
    <w:rsid w:val="0047791D"/>
    <w:rsid w:val="0047792F"/>
    <w:rsid w:val="00477B6B"/>
    <w:rsid w:val="00477FC4"/>
    <w:rsid w:val="004800A6"/>
    <w:rsid w:val="004801DF"/>
    <w:rsid w:val="00480504"/>
    <w:rsid w:val="00480655"/>
    <w:rsid w:val="004808ED"/>
    <w:rsid w:val="00480C19"/>
    <w:rsid w:val="00480C30"/>
    <w:rsid w:val="00480D72"/>
    <w:rsid w:val="00480EAB"/>
    <w:rsid w:val="00480F78"/>
    <w:rsid w:val="0048122C"/>
    <w:rsid w:val="004812E2"/>
    <w:rsid w:val="004813C6"/>
    <w:rsid w:val="0048190A"/>
    <w:rsid w:val="00481963"/>
    <w:rsid w:val="00481E32"/>
    <w:rsid w:val="004820DD"/>
    <w:rsid w:val="0048235C"/>
    <w:rsid w:val="00482537"/>
    <w:rsid w:val="00482592"/>
    <w:rsid w:val="00482816"/>
    <w:rsid w:val="00482862"/>
    <w:rsid w:val="00482943"/>
    <w:rsid w:val="00482BDF"/>
    <w:rsid w:val="00482C94"/>
    <w:rsid w:val="00482E6D"/>
    <w:rsid w:val="00482E86"/>
    <w:rsid w:val="0048315D"/>
    <w:rsid w:val="00483249"/>
    <w:rsid w:val="0048395A"/>
    <w:rsid w:val="0048418F"/>
    <w:rsid w:val="004844AF"/>
    <w:rsid w:val="00484719"/>
    <w:rsid w:val="004847FD"/>
    <w:rsid w:val="00484810"/>
    <w:rsid w:val="0048482E"/>
    <w:rsid w:val="00484867"/>
    <w:rsid w:val="00484EA0"/>
    <w:rsid w:val="00484F4E"/>
    <w:rsid w:val="0048509A"/>
    <w:rsid w:val="004850B0"/>
    <w:rsid w:val="00485116"/>
    <w:rsid w:val="00485497"/>
    <w:rsid w:val="00485712"/>
    <w:rsid w:val="00485792"/>
    <w:rsid w:val="004860E1"/>
    <w:rsid w:val="00486195"/>
    <w:rsid w:val="004868D2"/>
    <w:rsid w:val="004868FA"/>
    <w:rsid w:val="00486A06"/>
    <w:rsid w:val="00486ACA"/>
    <w:rsid w:val="00486D39"/>
    <w:rsid w:val="00486FAA"/>
    <w:rsid w:val="00486FF1"/>
    <w:rsid w:val="0048713A"/>
    <w:rsid w:val="0048724D"/>
    <w:rsid w:val="004872EB"/>
    <w:rsid w:val="00487552"/>
    <w:rsid w:val="00487763"/>
    <w:rsid w:val="004878E5"/>
    <w:rsid w:val="0048792F"/>
    <w:rsid w:val="00487A33"/>
    <w:rsid w:val="00487B2F"/>
    <w:rsid w:val="00487B63"/>
    <w:rsid w:val="00487EEE"/>
    <w:rsid w:val="00490022"/>
    <w:rsid w:val="00490594"/>
    <w:rsid w:val="0049063E"/>
    <w:rsid w:val="00490648"/>
    <w:rsid w:val="0049070C"/>
    <w:rsid w:val="00490B05"/>
    <w:rsid w:val="00490B55"/>
    <w:rsid w:val="00490C1C"/>
    <w:rsid w:val="00490DF6"/>
    <w:rsid w:val="00490E82"/>
    <w:rsid w:val="00490F5C"/>
    <w:rsid w:val="00491014"/>
    <w:rsid w:val="004912F7"/>
    <w:rsid w:val="00491354"/>
    <w:rsid w:val="00491446"/>
    <w:rsid w:val="00491717"/>
    <w:rsid w:val="00491A88"/>
    <w:rsid w:val="00491AF5"/>
    <w:rsid w:val="00491CA7"/>
    <w:rsid w:val="00491F79"/>
    <w:rsid w:val="0049226D"/>
    <w:rsid w:val="0049235E"/>
    <w:rsid w:val="0049278B"/>
    <w:rsid w:val="004927A6"/>
    <w:rsid w:val="00492D30"/>
    <w:rsid w:val="00492DF0"/>
    <w:rsid w:val="00492DF5"/>
    <w:rsid w:val="00492FC9"/>
    <w:rsid w:val="004931EB"/>
    <w:rsid w:val="004932BC"/>
    <w:rsid w:val="0049338E"/>
    <w:rsid w:val="0049355A"/>
    <w:rsid w:val="004935D7"/>
    <w:rsid w:val="00493957"/>
    <w:rsid w:val="00493AF7"/>
    <w:rsid w:val="00493D4B"/>
    <w:rsid w:val="00494021"/>
    <w:rsid w:val="00494031"/>
    <w:rsid w:val="00494142"/>
    <w:rsid w:val="00494970"/>
    <w:rsid w:val="0049497D"/>
    <w:rsid w:val="00494CEB"/>
    <w:rsid w:val="00494F4A"/>
    <w:rsid w:val="00495AC2"/>
    <w:rsid w:val="00495B34"/>
    <w:rsid w:val="00495BA9"/>
    <w:rsid w:val="0049620D"/>
    <w:rsid w:val="004962F8"/>
    <w:rsid w:val="0049661B"/>
    <w:rsid w:val="004966EC"/>
    <w:rsid w:val="00496965"/>
    <w:rsid w:val="00496995"/>
    <w:rsid w:val="004969B5"/>
    <w:rsid w:val="00496BCD"/>
    <w:rsid w:val="00496C93"/>
    <w:rsid w:val="00496E79"/>
    <w:rsid w:val="00496F47"/>
    <w:rsid w:val="00497080"/>
    <w:rsid w:val="00497120"/>
    <w:rsid w:val="00497373"/>
    <w:rsid w:val="004973A6"/>
    <w:rsid w:val="004977B1"/>
    <w:rsid w:val="00497C45"/>
    <w:rsid w:val="00497FD7"/>
    <w:rsid w:val="004A00DD"/>
    <w:rsid w:val="004A014E"/>
    <w:rsid w:val="004A037D"/>
    <w:rsid w:val="004A04C5"/>
    <w:rsid w:val="004A04F9"/>
    <w:rsid w:val="004A0527"/>
    <w:rsid w:val="004A0693"/>
    <w:rsid w:val="004A0730"/>
    <w:rsid w:val="004A0852"/>
    <w:rsid w:val="004A0AE1"/>
    <w:rsid w:val="004A0FC1"/>
    <w:rsid w:val="004A1355"/>
    <w:rsid w:val="004A1388"/>
    <w:rsid w:val="004A1735"/>
    <w:rsid w:val="004A186A"/>
    <w:rsid w:val="004A1B2E"/>
    <w:rsid w:val="004A1D80"/>
    <w:rsid w:val="004A1DE6"/>
    <w:rsid w:val="004A1DF9"/>
    <w:rsid w:val="004A213D"/>
    <w:rsid w:val="004A21A1"/>
    <w:rsid w:val="004A2242"/>
    <w:rsid w:val="004A25D0"/>
    <w:rsid w:val="004A2609"/>
    <w:rsid w:val="004A269B"/>
    <w:rsid w:val="004A27FB"/>
    <w:rsid w:val="004A2822"/>
    <w:rsid w:val="004A290B"/>
    <w:rsid w:val="004A2A89"/>
    <w:rsid w:val="004A2EB8"/>
    <w:rsid w:val="004A2F98"/>
    <w:rsid w:val="004A30E0"/>
    <w:rsid w:val="004A3147"/>
    <w:rsid w:val="004A3405"/>
    <w:rsid w:val="004A384E"/>
    <w:rsid w:val="004A3C9D"/>
    <w:rsid w:val="004A417C"/>
    <w:rsid w:val="004A42FD"/>
    <w:rsid w:val="004A4491"/>
    <w:rsid w:val="004A46B8"/>
    <w:rsid w:val="004A4704"/>
    <w:rsid w:val="004A47AB"/>
    <w:rsid w:val="004A49C2"/>
    <w:rsid w:val="004A4AA6"/>
    <w:rsid w:val="004A4AE4"/>
    <w:rsid w:val="004A4D45"/>
    <w:rsid w:val="004A4E07"/>
    <w:rsid w:val="004A50FE"/>
    <w:rsid w:val="004A5227"/>
    <w:rsid w:val="004A5455"/>
    <w:rsid w:val="004A58BD"/>
    <w:rsid w:val="004A5B3C"/>
    <w:rsid w:val="004A5D04"/>
    <w:rsid w:val="004A5DCA"/>
    <w:rsid w:val="004A6058"/>
    <w:rsid w:val="004A6198"/>
    <w:rsid w:val="004A61B9"/>
    <w:rsid w:val="004A62AD"/>
    <w:rsid w:val="004A63C5"/>
    <w:rsid w:val="004A6478"/>
    <w:rsid w:val="004A668F"/>
    <w:rsid w:val="004A67F6"/>
    <w:rsid w:val="004A71BA"/>
    <w:rsid w:val="004A721F"/>
    <w:rsid w:val="004A73AE"/>
    <w:rsid w:val="004A746B"/>
    <w:rsid w:val="004A7809"/>
    <w:rsid w:val="004A7BBE"/>
    <w:rsid w:val="004A7C22"/>
    <w:rsid w:val="004A7D4B"/>
    <w:rsid w:val="004A7D66"/>
    <w:rsid w:val="004A7F6B"/>
    <w:rsid w:val="004B00B1"/>
    <w:rsid w:val="004B02FA"/>
    <w:rsid w:val="004B03B0"/>
    <w:rsid w:val="004B0623"/>
    <w:rsid w:val="004B0A9B"/>
    <w:rsid w:val="004B0D2B"/>
    <w:rsid w:val="004B0D76"/>
    <w:rsid w:val="004B0E0E"/>
    <w:rsid w:val="004B13AD"/>
    <w:rsid w:val="004B15EC"/>
    <w:rsid w:val="004B189C"/>
    <w:rsid w:val="004B19ED"/>
    <w:rsid w:val="004B1B02"/>
    <w:rsid w:val="004B2295"/>
    <w:rsid w:val="004B250F"/>
    <w:rsid w:val="004B252F"/>
    <w:rsid w:val="004B283C"/>
    <w:rsid w:val="004B3034"/>
    <w:rsid w:val="004B3114"/>
    <w:rsid w:val="004B3633"/>
    <w:rsid w:val="004B3C10"/>
    <w:rsid w:val="004B3E5B"/>
    <w:rsid w:val="004B3F92"/>
    <w:rsid w:val="004B3FEB"/>
    <w:rsid w:val="004B42CD"/>
    <w:rsid w:val="004B45E5"/>
    <w:rsid w:val="004B49AF"/>
    <w:rsid w:val="004B49BE"/>
    <w:rsid w:val="004B4A0D"/>
    <w:rsid w:val="004B4B73"/>
    <w:rsid w:val="004B4C78"/>
    <w:rsid w:val="004B4CA3"/>
    <w:rsid w:val="004B5018"/>
    <w:rsid w:val="004B5241"/>
    <w:rsid w:val="004B5259"/>
    <w:rsid w:val="004B528A"/>
    <w:rsid w:val="004B5681"/>
    <w:rsid w:val="004B5A91"/>
    <w:rsid w:val="004B5B2F"/>
    <w:rsid w:val="004B5EC3"/>
    <w:rsid w:val="004B6551"/>
    <w:rsid w:val="004B65D9"/>
    <w:rsid w:val="004B6665"/>
    <w:rsid w:val="004B66BB"/>
    <w:rsid w:val="004B6B94"/>
    <w:rsid w:val="004B6F98"/>
    <w:rsid w:val="004B71F8"/>
    <w:rsid w:val="004B72BB"/>
    <w:rsid w:val="004B7896"/>
    <w:rsid w:val="004B78B1"/>
    <w:rsid w:val="004B795B"/>
    <w:rsid w:val="004B7A70"/>
    <w:rsid w:val="004B7BDD"/>
    <w:rsid w:val="004B7C48"/>
    <w:rsid w:val="004B7D54"/>
    <w:rsid w:val="004B7E24"/>
    <w:rsid w:val="004B7F63"/>
    <w:rsid w:val="004C00FC"/>
    <w:rsid w:val="004C0373"/>
    <w:rsid w:val="004C06F2"/>
    <w:rsid w:val="004C08A6"/>
    <w:rsid w:val="004C0F27"/>
    <w:rsid w:val="004C0FC6"/>
    <w:rsid w:val="004C10E2"/>
    <w:rsid w:val="004C12F4"/>
    <w:rsid w:val="004C130F"/>
    <w:rsid w:val="004C188A"/>
    <w:rsid w:val="004C1893"/>
    <w:rsid w:val="004C1A90"/>
    <w:rsid w:val="004C1FEF"/>
    <w:rsid w:val="004C2023"/>
    <w:rsid w:val="004C2293"/>
    <w:rsid w:val="004C22ED"/>
    <w:rsid w:val="004C231D"/>
    <w:rsid w:val="004C24C0"/>
    <w:rsid w:val="004C2531"/>
    <w:rsid w:val="004C2690"/>
    <w:rsid w:val="004C2764"/>
    <w:rsid w:val="004C27CF"/>
    <w:rsid w:val="004C2B6B"/>
    <w:rsid w:val="004C2D46"/>
    <w:rsid w:val="004C3190"/>
    <w:rsid w:val="004C35F9"/>
    <w:rsid w:val="004C360D"/>
    <w:rsid w:val="004C36F7"/>
    <w:rsid w:val="004C3C18"/>
    <w:rsid w:val="004C3EF6"/>
    <w:rsid w:val="004C4255"/>
    <w:rsid w:val="004C4406"/>
    <w:rsid w:val="004C4409"/>
    <w:rsid w:val="004C44B9"/>
    <w:rsid w:val="004C46A7"/>
    <w:rsid w:val="004C4CAF"/>
    <w:rsid w:val="004C4D80"/>
    <w:rsid w:val="004C4EFB"/>
    <w:rsid w:val="004C5085"/>
    <w:rsid w:val="004C561D"/>
    <w:rsid w:val="004C58F1"/>
    <w:rsid w:val="004C5A0E"/>
    <w:rsid w:val="004C5E5E"/>
    <w:rsid w:val="004C601F"/>
    <w:rsid w:val="004C6203"/>
    <w:rsid w:val="004C6306"/>
    <w:rsid w:val="004C634E"/>
    <w:rsid w:val="004C6397"/>
    <w:rsid w:val="004C6468"/>
    <w:rsid w:val="004C6627"/>
    <w:rsid w:val="004C6631"/>
    <w:rsid w:val="004C6DBE"/>
    <w:rsid w:val="004C6F27"/>
    <w:rsid w:val="004C730B"/>
    <w:rsid w:val="004C7536"/>
    <w:rsid w:val="004C78C6"/>
    <w:rsid w:val="004C7E41"/>
    <w:rsid w:val="004D00D8"/>
    <w:rsid w:val="004D04E8"/>
    <w:rsid w:val="004D0505"/>
    <w:rsid w:val="004D0DA7"/>
    <w:rsid w:val="004D0E76"/>
    <w:rsid w:val="004D0EED"/>
    <w:rsid w:val="004D0EF3"/>
    <w:rsid w:val="004D0F1E"/>
    <w:rsid w:val="004D1068"/>
    <w:rsid w:val="004D113F"/>
    <w:rsid w:val="004D1152"/>
    <w:rsid w:val="004D119E"/>
    <w:rsid w:val="004D122C"/>
    <w:rsid w:val="004D1237"/>
    <w:rsid w:val="004D134C"/>
    <w:rsid w:val="004D16E5"/>
    <w:rsid w:val="004D1F23"/>
    <w:rsid w:val="004D2158"/>
    <w:rsid w:val="004D2507"/>
    <w:rsid w:val="004D2631"/>
    <w:rsid w:val="004D26B9"/>
    <w:rsid w:val="004D2765"/>
    <w:rsid w:val="004D2C33"/>
    <w:rsid w:val="004D2E41"/>
    <w:rsid w:val="004D3781"/>
    <w:rsid w:val="004D3842"/>
    <w:rsid w:val="004D38A7"/>
    <w:rsid w:val="004D39F1"/>
    <w:rsid w:val="004D3B4B"/>
    <w:rsid w:val="004D3BF9"/>
    <w:rsid w:val="004D3E37"/>
    <w:rsid w:val="004D3FD8"/>
    <w:rsid w:val="004D4419"/>
    <w:rsid w:val="004D48CF"/>
    <w:rsid w:val="004D49B4"/>
    <w:rsid w:val="004D4A33"/>
    <w:rsid w:val="004D4A5E"/>
    <w:rsid w:val="004D50E5"/>
    <w:rsid w:val="004D5137"/>
    <w:rsid w:val="004D531C"/>
    <w:rsid w:val="004D54F3"/>
    <w:rsid w:val="004D5930"/>
    <w:rsid w:val="004D5AC2"/>
    <w:rsid w:val="004D5D10"/>
    <w:rsid w:val="004D602C"/>
    <w:rsid w:val="004D619C"/>
    <w:rsid w:val="004D6243"/>
    <w:rsid w:val="004D6557"/>
    <w:rsid w:val="004D6563"/>
    <w:rsid w:val="004D65CB"/>
    <w:rsid w:val="004D6630"/>
    <w:rsid w:val="004D6783"/>
    <w:rsid w:val="004D69A5"/>
    <w:rsid w:val="004D6B14"/>
    <w:rsid w:val="004D6CA5"/>
    <w:rsid w:val="004D6CC6"/>
    <w:rsid w:val="004D6CF7"/>
    <w:rsid w:val="004D6D76"/>
    <w:rsid w:val="004D6FC3"/>
    <w:rsid w:val="004D7131"/>
    <w:rsid w:val="004D7133"/>
    <w:rsid w:val="004D71A3"/>
    <w:rsid w:val="004D7200"/>
    <w:rsid w:val="004D7204"/>
    <w:rsid w:val="004D76E4"/>
    <w:rsid w:val="004D7C76"/>
    <w:rsid w:val="004D7F8A"/>
    <w:rsid w:val="004E00E6"/>
    <w:rsid w:val="004E0225"/>
    <w:rsid w:val="004E0247"/>
    <w:rsid w:val="004E027B"/>
    <w:rsid w:val="004E04E5"/>
    <w:rsid w:val="004E05DA"/>
    <w:rsid w:val="004E06BF"/>
    <w:rsid w:val="004E089C"/>
    <w:rsid w:val="004E09FB"/>
    <w:rsid w:val="004E0D18"/>
    <w:rsid w:val="004E0DD5"/>
    <w:rsid w:val="004E0E22"/>
    <w:rsid w:val="004E0E5F"/>
    <w:rsid w:val="004E1077"/>
    <w:rsid w:val="004E109A"/>
    <w:rsid w:val="004E1490"/>
    <w:rsid w:val="004E169F"/>
    <w:rsid w:val="004E16E1"/>
    <w:rsid w:val="004E181A"/>
    <w:rsid w:val="004E1B32"/>
    <w:rsid w:val="004E1C5D"/>
    <w:rsid w:val="004E1D2F"/>
    <w:rsid w:val="004E1DA3"/>
    <w:rsid w:val="004E1E7E"/>
    <w:rsid w:val="004E1EDC"/>
    <w:rsid w:val="004E20D7"/>
    <w:rsid w:val="004E2112"/>
    <w:rsid w:val="004E244A"/>
    <w:rsid w:val="004E2619"/>
    <w:rsid w:val="004E2C83"/>
    <w:rsid w:val="004E2D53"/>
    <w:rsid w:val="004E2D55"/>
    <w:rsid w:val="004E2F74"/>
    <w:rsid w:val="004E2FEF"/>
    <w:rsid w:val="004E302B"/>
    <w:rsid w:val="004E3092"/>
    <w:rsid w:val="004E30AC"/>
    <w:rsid w:val="004E351E"/>
    <w:rsid w:val="004E38E0"/>
    <w:rsid w:val="004E3B5E"/>
    <w:rsid w:val="004E3BD1"/>
    <w:rsid w:val="004E3DE0"/>
    <w:rsid w:val="004E3EE3"/>
    <w:rsid w:val="004E3F8E"/>
    <w:rsid w:val="004E405A"/>
    <w:rsid w:val="004E41D6"/>
    <w:rsid w:val="004E42A1"/>
    <w:rsid w:val="004E42EE"/>
    <w:rsid w:val="004E470A"/>
    <w:rsid w:val="004E4C2F"/>
    <w:rsid w:val="004E4DD9"/>
    <w:rsid w:val="004E4F9B"/>
    <w:rsid w:val="004E5537"/>
    <w:rsid w:val="004E562D"/>
    <w:rsid w:val="004E56BB"/>
    <w:rsid w:val="004E58DB"/>
    <w:rsid w:val="004E5E11"/>
    <w:rsid w:val="004E5E40"/>
    <w:rsid w:val="004E60BF"/>
    <w:rsid w:val="004E62A1"/>
    <w:rsid w:val="004E62BA"/>
    <w:rsid w:val="004E63A9"/>
    <w:rsid w:val="004E6424"/>
    <w:rsid w:val="004E6769"/>
    <w:rsid w:val="004E688F"/>
    <w:rsid w:val="004E6D5B"/>
    <w:rsid w:val="004E70C1"/>
    <w:rsid w:val="004E71FB"/>
    <w:rsid w:val="004E720A"/>
    <w:rsid w:val="004E7A88"/>
    <w:rsid w:val="004E7D52"/>
    <w:rsid w:val="004F033E"/>
    <w:rsid w:val="004F04D8"/>
    <w:rsid w:val="004F06BF"/>
    <w:rsid w:val="004F0771"/>
    <w:rsid w:val="004F07E4"/>
    <w:rsid w:val="004F0872"/>
    <w:rsid w:val="004F08EE"/>
    <w:rsid w:val="004F0A08"/>
    <w:rsid w:val="004F0DA9"/>
    <w:rsid w:val="004F0EB8"/>
    <w:rsid w:val="004F11E0"/>
    <w:rsid w:val="004F1263"/>
    <w:rsid w:val="004F132F"/>
    <w:rsid w:val="004F14A4"/>
    <w:rsid w:val="004F18E4"/>
    <w:rsid w:val="004F1AD1"/>
    <w:rsid w:val="004F23DE"/>
    <w:rsid w:val="004F241C"/>
    <w:rsid w:val="004F25F0"/>
    <w:rsid w:val="004F26EA"/>
    <w:rsid w:val="004F29CD"/>
    <w:rsid w:val="004F2A7F"/>
    <w:rsid w:val="004F2B66"/>
    <w:rsid w:val="004F2BCA"/>
    <w:rsid w:val="004F2C02"/>
    <w:rsid w:val="004F2C07"/>
    <w:rsid w:val="004F2DD0"/>
    <w:rsid w:val="004F312F"/>
    <w:rsid w:val="004F31CA"/>
    <w:rsid w:val="004F326F"/>
    <w:rsid w:val="004F3309"/>
    <w:rsid w:val="004F3377"/>
    <w:rsid w:val="004F35C8"/>
    <w:rsid w:val="004F3688"/>
    <w:rsid w:val="004F3ACE"/>
    <w:rsid w:val="004F4008"/>
    <w:rsid w:val="004F440E"/>
    <w:rsid w:val="004F4603"/>
    <w:rsid w:val="004F464F"/>
    <w:rsid w:val="004F477E"/>
    <w:rsid w:val="004F486E"/>
    <w:rsid w:val="004F4BFE"/>
    <w:rsid w:val="004F4ED8"/>
    <w:rsid w:val="004F4F52"/>
    <w:rsid w:val="004F5057"/>
    <w:rsid w:val="004F524F"/>
    <w:rsid w:val="004F54C6"/>
    <w:rsid w:val="004F583C"/>
    <w:rsid w:val="004F5946"/>
    <w:rsid w:val="004F60B7"/>
    <w:rsid w:val="004F6492"/>
    <w:rsid w:val="004F65E1"/>
    <w:rsid w:val="004F6805"/>
    <w:rsid w:val="004F6901"/>
    <w:rsid w:val="004F6C48"/>
    <w:rsid w:val="004F6EE2"/>
    <w:rsid w:val="004F71C4"/>
    <w:rsid w:val="004F7602"/>
    <w:rsid w:val="004F765C"/>
    <w:rsid w:val="004F77B3"/>
    <w:rsid w:val="004F78B4"/>
    <w:rsid w:val="004F7A12"/>
    <w:rsid w:val="004F7A4A"/>
    <w:rsid w:val="00500116"/>
    <w:rsid w:val="00500179"/>
    <w:rsid w:val="0050024E"/>
    <w:rsid w:val="00500314"/>
    <w:rsid w:val="00500335"/>
    <w:rsid w:val="00500420"/>
    <w:rsid w:val="00500810"/>
    <w:rsid w:val="00500A5B"/>
    <w:rsid w:val="00500AC7"/>
    <w:rsid w:val="00500B61"/>
    <w:rsid w:val="00500D8C"/>
    <w:rsid w:val="00500E0A"/>
    <w:rsid w:val="00500F03"/>
    <w:rsid w:val="00500FBF"/>
    <w:rsid w:val="0050117B"/>
    <w:rsid w:val="005013DF"/>
    <w:rsid w:val="005014A4"/>
    <w:rsid w:val="00501563"/>
    <w:rsid w:val="0050165B"/>
    <w:rsid w:val="00501AE6"/>
    <w:rsid w:val="00501C32"/>
    <w:rsid w:val="00501DE7"/>
    <w:rsid w:val="00501E9C"/>
    <w:rsid w:val="00502297"/>
    <w:rsid w:val="0050236F"/>
    <w:rsid w:val="00502393"/>
    <w:rsid w:val="005027CE"/>
    <w:rsid w:val="00503031"/>
    <w:rsid w:val="00503087"/>
    <w:rsid w:val="005032F5"/>
    <w:rsid w:val="0050348B"/>
    <w:rsid w:val="005035BF"/>
    <w:rsid w:val="00503A2D"/>
    <w:rsid w:val="00503AFF"/>
    <w:rsid w:val="00503B93"/>
    <w:rsid w:val="005040E8"/>
    <w:rsid w:val="005043D9"/>
    <w:rsid w:val="005043FD"/>
    <w:rsid w:val="00504521"/>
    <w:rsid w:val="005046A4"/>
    <w:rsid w:val="005047E7"/>
    <w:rsid w:val="00504D61"/>
    <w:rsid w:val="00504D72"/>
    <w:rsid w:val="00504FCA"/>
    <w:rsid w:val="00505334"/>
    <w:rsid w:val="00505429"/>
    <w:rsid w:val="0050542A"/>
    <w:rsid w:val="0050564C"/>
    <w:rsid w:val="0050566E"/>
    <w:rsid w:val="00505B50"/>
    <w:rsid w:val="00505BFB"/>
    <w:rsid w:val="00505C1F"/>
    <w:rsid w:val="00505C4D"/>
    <w:rsid w:val="00505E3A"/>
    <w:rsid w:val="00505FBE"/>
    <w:rsid w:val="0050623D"/>
    <w:rsid w:val="0050628B"/>
    <w:rsid w:val="00506570"/>
    <w:rsid w:val="0050661F"/>
    <w:rsid w:val="00506697"/>
    <w:rsid w:val="00506A5F"/>
    <w:rsid w:val="00506A6F"/>
    <w:rsid w:val="00506D20"/>
    <w:rsid w:val="00506DEE"/>
    <w:rsid w:val="0050703A"/>
    <w:rsid w:val="005070DD"/>
    <w:rsid w:val="005070FA"/>
    <w:rsid w:val="0050728F"/>
    <w:rsid w:val="00507668"/>
    <w:rsid w:val="00507761"/>
    <w:rsid w:val="00507929"/>
    <w:rsid w:val="00507AFD"/>
    <w:rsid w:val="00507B51"/>
    <w:rsid w:val="00507D7C"/>
    <w:rsid w:val="00507DA9"/>
    <w:rsid w:val="00507EA8"/>
    <w:rsid w:val="00507FD8"/>
    <w:rsid w:val="005106BA"/>
    <w:rsid w:val="00510948"/>
    <w:rsid w:val="00510AA0"/>
    <w:rsid w:val="00510AAE"/>
    <w:rsid w:val="00510C71"/>
    <w:rsid w:val="00510F93"/>
    <w:rsid w:val="005111E1"/>
    <w:rsid w:val="00511200"/>
    <w:rsid w:val="00511343"/>
    <w:rsid w:val="0051141B"/>
    <w:rsid w:val="00511461"/>
    <w:rsid w:val="00512685"/>
    <w:rsid w:val="00512856"/>
    <w:rsid w:val="00512A1F"/>
    <w:rsid w:val="00512B4F"/>
    <w:rsid w:val="00512E7B"/>
    <w:rsid w:val="00512EB2"/>
    <w:rsid w:val="00512FB3"/>
    <w:rsid w:val="00513048"/>
    <w:rsid w:val="00513091"/>
    <w:rsid w:val="00513267"/>
    <w:rsid w:val="00513405"/>
    <w:rsid w:val="005137D0"/>
    <w:rsid w:val="005139DF"/>
    <w:rsid w:val="00513ACD"/>
    <w:rsid w:val="00513C53"/>
    <w:rsid w:val="00513ED3"/>
    <w:rsid w:val="005145F7"/>
    <w:rsid w:val="00514673"/>
    <w:rsid w:val="005146EB"/>
    <w:rsid w:val="00514769"/>
    <w:rsid w:val="0051488A"/>
    <w:rsid w:val="00514A20"/>
    <w:rsid w:val="00514BE9"/>
    <w:rsid w:val="00514CE8"/>
    <w:rsid w:val="00514DDF"/>
    <w:rsid w:val="00514E5F"/>
    <w:rsid w:val="00515126"/>
    <w:rsid w:val="005158A9"/>
    <w:rsid w:val="0051590E"/>
    <w:rsid w:val="00515910"/>
    <w:rsid w:val="005159B3"/>
    <w:rsid w:val="00515A58"/>
    <w:rsid w:val="00515F36"/>
    <w:rsid w:val="00515F85"/>
    <w:rsid w:val="0051602B"/>
    <w:rsid w:val="00516461"/>
    <w:rsid w:val="005167D0"/>
    <w:rsid w:val="00516A6E"/>
    <w:rsid w:val="00516A6F"/>
    <w:rsid w:val="00516AF5"/>
    <w:rsid w:val="00516CE7"/>
    <w:rsid w:val="00516E24"/>
    <w:rsid w:val="00516E98"/>
    <w:rsid w:val="0051705F"/>
    <w:rsid w:val="005170A2"/>
    <w:rsid w:val="00517370"/>
    <w:rsid w:val="0051737C"/>
    <w:rsid w:val="005175E8"/>
    <w:rsid w:val="005178B4"/>
    <w:rsid w:val="00517A23"/>
    <w:rsid w:val="00517BB2"/>
    <w:rsid w:val="00517CA2"/>
    <w:rsid w:val="00517D8E"/>
    <w:rsid w:val="00517D9A"/>
    <w:rsid w:val="00520220"/>
    <w:rsid w:val="00520322"/>
    <w:rsid w:val="00520625"/>
    <w:rsid w:val="00520961"/>
    <w:rsid w:val="00520B3B"/>
    <w:rsid w:val="00520B4C"/>
    <w:rsid w:val="00520C4A"/>
    <w:rsid w:val="00520D62"/>
    <w:rsid w:val="00520EF8"/>
    <w:rsid w:val="0052160D"/>
    <w:rsid w:val="0052180B"/>
    <w:rsid w:val="00521861"/>
    <w:rsid w:val="00521A6E"/>
    <w:rsid w:val="00521C08"/>
    <w:rsid w:val="00521CF7"/>
    <w:rsid w:val="00521DE0"/>
    <w:rsid w:val="00521F81"/>
    <w:rsid w:val="005222E5"/>
    <w:rsid w:val="005226E1"/>
    <w:rsid w:val="0052280C"/>
    <w:rsid w:val="005229FC"/>
    <w:rsid w:val="00522A61"/>
    <w:rsid w:val="00522C1F"/>
    <w:rsid w:val="00522D1B"/>
    <w:rsid w:val="00522D36"/>
    <w:rsid w:val="00522D7E"/>
    <w:rsid w:val="00522F10"/>
    <w:rsid w:val="005231F5"/>
    <w:rsid w:val="0052324F"/>
    <w:rsid w:val="005234F2"/>
    <w:rsid w:val="005237C2"/>
    <w:rsid w:val="00523ADF"/>
    <w:rsid w:val="00523BAD"/>
    <w:rsid w:val="00523C49"/>
    <w:rsid w:val="00523E58"/>
    <w:rsid w:val="00523E5A"/>
    <w:rsid w:val="00523E82"/>
    <w:rsid w:val="00523F25"/>
    <w:rsid w:val="00524169"/>
    <w:rsid w:val="005241C4"/>
    <w:rsid w:val="00524517"/>
    <w:rsid w:val="005245AF"/>
    <w:rsid w:val="005247CB"/>
    <w:rsid w:val="00524926"/>
    <w:rsid w:val="00524B8F"/>
    <w:rsid w:val="00524D6B"/>
    <w:rsid w:val="00524FD5"/>
    <w:rsid w:val="005250D8"/>
    <w:rsid w:val="005254F1"/>
    <w:rsid w:val="0052550B"/>
    <w:rsid w:val="0052559D"/>
    <w:rsid w:val="005257DB"/>
    <w:rsid w:val="00525B05"/>
    <w:rsid w:val="00525DB0"/>
    <w:rsid w:val="00526135"/>
    <w:rsid w:val="00526229"/>
    <w:rsid w:val="00526277"/>
    <w:rsid w:val="00526284"/>
    <w:rsid w:val="005264BD"/>
    <w:rsid w:val="005264D0"/>
    <w:rsid w:val="0052659D"/>
    <w:rsid w:val="00526618"/>
    <w:rsid w:val="00526643"/>
    <w:rsid w:val="00526A97"/>
    <w:rsid w:val="00526CC8"/>
    <w:rsid w:val="00526CE5"/>
    <w:rsid w:val="00526CEC"/>
    <w:rsid w:val="00526D7E"/>
    <w:rsid w:val="00526DA6"/>
    <w:rsid w:val="00527048"/>
    <w:rsid w:val="005270E7"/>
    <w:rsid w:val="005272E9"/>
    <w:rsid w:val="00527372"/>
    <w:rsid w:val="005273AB"/>
    <w:rsid w:val="0052741D"/>
    <w:rsid w:val="00527420"/>
    <w:rsid w:val="0052758A"/>
    <w:rsid w:val="00527770"/>
    <w:rsid w:val="005277BB"/>
    <w:rsid w:val="005278F1"/>
    <w:rsid w:val="00527AD8"/>
    <w:rsid w:val="00527BDB"/>
    <w:rsid w:val="00530146"/>
    <w:rsid w:val="00530780"/>
    <w:rsid w:val="00530A39"/>
    <w:rsid w:val="00530CDD"/>
    <w:rsid w:val="00530D1F"/>
    <w:rsid w:val="00530E63"/>
    <w:rsid w:val="00530E8C"/>
    <w:rsid w:val="005310BF"/>
    <w:rsid w:val="005312C7"/>
    <w:rsid w:val="0053146F"/>
    <w:rsid w:val="005314E4"/>
    <w:rsid w:val="005315B6"/>
    <w:rsid w:val="00531604"/>
    <w:rsid w:val="00531606"/>
    <w:rsid w:val="00531ACA"/>
    <w:rsid w:val="00531CDD"/>
    <w:rsid w:val="00531E22"/>
    <w:rsid w:val="00532353"/>
    <w:rsid w:val="0053255C"/>
    <w:rsid w:val="005325C5"/>
    <w:rsid w:val="00532675"/>
    <w:rsid w:val="00532A95"/>
    <w:rsid w:val="00532D70"/>
    <w:rsid w:val="00532DB8"/>
    <w:rsid w:val="00532DE7"/>
    <w:rsid w:val="00532F16"/>
    <w:rsid w:val="00532F5A"/>
    <w:rsid w:val="005330EF"/>
    <w:rsid w:val="005334D4"/>
    <w:rsid w:val="005336B1"/>
    <w:rsid w:val="005339E5"/>
    <w:rsid w:val="00533AB7"/>
    <w:rsid w:val="00533C52"/>
    <w:rsid w:val="00533CCB"/>
    <w:rsid w:val="00533CF1"/>
    <w:rsid w:val="00533D54"/>
    <w:rsid w:val="00533D8B"/>
    <w:rsid w:val="00533D9F"/>
    <w:rsid w:val="00533F3E"/>
    <w:rsid w:val="00533F74"/>
    <w:rsid w:val="00534732"/>
    <w:rsid w:val="005350D5"/>
    <w:rsid w:val="005350DA"/>
    <w:rsid w:val="005354C1"/>
    <w:rsid w:val="0053570E"/>
    <w:rsid w:val="00535883"/>
    <w:rsid w:val="00535A04"/>
    <w:rsid w:val="00535C6D"/>
    <w:rsid w:val="00536018"/>
    <w:rsid w:val="0053601F"/>
    <w:rsid w:val="005367F6"/>
    <w:rsid w:val="0053682D"/>
    <w:rsid w:val="00536845"/>
    <w:rsid w:val="00536971"/>
    <w:rsid w:val="00536A61"/>
    <w:rsid w:val="00536D23"/>
    <w:rsid w:val="00536D4A"/>
    <w:rsid w:val="00536DAE"/>
    <w:rsid w:val="00536DB7"/>
    <w:rsid w:val="00536DD0"/>
    <w:rsid w:val="00536E44"/>
    <w:rsid w:val="00536F14"/>
    <w:rsid w:val="00537048"/>
    <w:rsid w:val="005370FE"/>
    <w:rsid w:val="0053718F"/>
    <w:rsid w:val="005372B3"/>
    <w:rsid w:val="00537467"/>
    <w:rsid w:val="00537742"/>
    <w:rsid w:val="0053774C"/>
    <w:rsid w:val="005377A7"/>
    <w:rsid w:val="005378DB"/>
    <w:rsid w:val="0053793F"/>
    <w:rsid w:val="00537A96"/>
    <w:rsid w:val="00537D1A"/>
    <w:rsid w:val="00537D62"/>
    <w:rsid w:val="00537DD9"/>
    <w:rsid w:val="00537F6F"/>
    <w:rsid w:val="00540038"/>
    <w:rsid w:val="00540105"/>
    <w:rsid w:val="005402A7"/>
    <w:rsid w:val="00540901"/>
    <w:rsid w:val="00540A21"/>
    <w:rsid w:val="00540A47"/>
    <w:rsid w:val="00540D1A"/>
    <w:rsid w:val="00540E76"/>
    <w:rsid w:val="00540FA7"/>
    <w:rsid w:val="00541011"/>
    <w:rsid w:val="00541020"/>
    <w:rsid w:val="00541621"/>
    <w:rsid w:val="00541641"/>
    <w:rsid w:val="005416CC"/>
    <w:rsid w:val="00541F79"/>
    <w:rsid w:val="0054225E"/>
    <w:rsid w:val="00542376"/>
    <w:rsid w:val="00542490"/>
    <w:rsid w:val="00542A1F"/>
    <w:rsid w:val="00542B65"/>
    <w:rsid w:val="00542B68"/>
    <w:rsid w:val="00542CD8"/>
    <w:rsid w:val="00542EEE"/>
    <w:rsid w:val="005430D7"/>
    <w:rsid w:val="0054316A"/>
    <w:rsid w:val="0054316F"/>
    <w:rsid w:val="005432B2"/>
    <w:rsid w:val="005433A9"/>
    <w:rsid w:val="005434CF"/>
    <w:rsid w:val="00543799"/>
    <w:rsid w:val="005437DE"/>
    <w:rsid w:val="00543809"/>
    <w:rsid w:val="00543A45"/>
    <w:rsid w:val="00543C99"/>
    <w:rsid w:val="00543CC9"/>
    <w:rsid w:val="00543FE5"/>
    <w:rsid w:val="00544349"/>
    <w:rsid w:val="0054437A"/>
    <w:rsid w:val="00544461"/>
    <w:rsid w:val="005445AA"/>
    <w:rsid w:val="00544E36"/>
    <w:rsid w:val="00545151"/>
    <w:rsid w:val="0054562B"/>
    <w:rsid w:val="005456B5"/>
    <w:rsid w:val="005459A5"/>
    <w:rsid w:val="00545A7D"/>
    <w:rsid w:val="00545D75"/>
    <w:rsid w:val="00545EE0"/>
    <w:rsid w:val="005460D3"/>
    <w:rsid w:val="00546131"/>
    <w:rsid w:val="00546244"/>
    <w:rsid w:val="005462F6"/>
    <w:rsid w:val="005464AF"/>
    <w:rsid w:val="00546516"/>
    <w:rsid w:val="005468CA"/>
    <w:rsid w:val="00546E69"/>
    <w:rsid w:val="00546E8B"/>
    <w:rsid w:val="00546F1C"/>
    <w:rsid w:val="00547059"/>
    <w:rsid w:val="00547062"/>
    <w:rsid w:val="005470D5"/>
    <w:rsid w:val="0054737B"/>
    <w:rsid w:val="005475BB"/>
    <w:rsid w:val="005476C2"/>
    <w:rsid w:val="00547C00"/>
    <w:rsid w:val="00547CE3"/>
    <w:rsid w:val="0055008C"/>
    <w:rsid w:val="005500D9"/>
    <w:rsid w:val="005507A9"/>
    <w:rsid w:val="00550A12"/>
    <w:rsid w:val="00550B28"/>
    <w:rsid w:val="00550B2E"/>
    <w:rsid w:val="00550B86"/>
    <w:rsid w:val="00550BCD"/>
    <w:rsid w:val="00550D90"/>
    <w:rsid w:val="00550E60"/>
    <w:rsid w:val="00550F3F"/>
    <w:rsid w:val="00550FD2"/>
    <w:rsid w:val="0055123F"/>
    <w:rsid w:val="0055138C"/>
    <w:rsid w:val="00551424"/>
    <w:rsid w:val="005514BC"/>
    <w:rsid w:val="005515F7"/>
    <w:rsid w:val="005516F0"/>
    <w:rsid w:val="005516F8"/>
    <w:rsid w:val="0055180E"/>
    <w:rsid w:val="00551859"/>
    <w:rsid w:val="005518FE"/>
    <w:rsid w:val="00551957"/>
    <w:rsid w:val="00551CC1"/>
    <w:rsid w:val="00551CD3"/>
    <w:rsid w:val="005522CF"/>
    <w:rsid w:val="005522E8"/>
    <w:rsid w:val="00552622"/>
    <w:rsid w:val="00552721"/>
    <w:rsid w:val="0055284E"/>
    <w:rsid w:val="0055293A"/>
    <w:rsid w:val="00552A56"/>
    <w:rsid w:val="00552AB1"/>
    <w:rsid w:val="00552B4B"/>
    <w:rsid w:val="00552B5B"/>
    <w:rsid w:val="00552BD5"/>
    <w:rsid w:val="00552D3E"/>
    <w:rsid w:val="00552DBF"/>
    <w:rsid w:val="00552DEA"/>
    <w:rsid w:val="00552EC1"/>
    <w:rsid w:val="00552EE2"/>
    <w:rsid w:val="005530B1"/>
    <w:rsid w:val="005531FC"/>
    <w:rsid w:val="005532DA"/>
    <w:rsid w:val="0055333D"/>
    <w:rsid w:val="00553394"/>
    <w:rsid w:val="005539B2"/>
    <w:rsid w:val="00553A8F"/>
    <w:rsid w:val="00553B18"/>
    <w:rsid w:val="00553E7E"/>
    <w:rsid w:val="00553F31"/>
    <w:rsid w:val="005543FD"/>
    <w:rsid w:val="0055447D"/>
    <w:rsid w:val="0055474D"/>
    <w:rsid w:val="005549B7"/>
    <w:rsid w:val="00554A2C"/>
    <w:rsid w:val="00554A5D"/>
    <w:rsid w:val="00554AEB"/>
    <w:rsid w:val="00554C6D"/>
    <w:rsid w:val="00554E99"/>
    <w:rsid w:val="00554EAA"/>
    <w:rsid w:val="00554F22"/>
    <w:rsid w:val="0055512A"/>
    <w:rsid w:val="00555149"/>
    <w:rsid w:val="005552B6"/>
    <w:rsid w:val="00555311"/>
    <w:rsid w:val="005553E9"/>
    <w:rsid w:val="00555675"/>
    <w:rsid w:val="005557B5"/>
    <w:rsid w:val="0055593C"/>
    <w:rsid w:val="005559F7"/>
    <w:rsid w:val="00555D3D"/>
    <w:rsid w:val="00555E4B"/>
    <w:rsid w:val="005560B0"/>
    <w:rsid w:val="005563BA"/>
    <w:rsid w:val="005566A6"/>
    <w:rsid w:val="0055671D"/>
    <w:rsid w:val="00556931"/>
    <w:rsid w:val="00556F87"/>
    <w:rsid w:val="00557123"/>
    <w:rsid w:val="00557164"/>
    <w:rsid w:val="005574D8"/>
    <w:rsid w:val="005575FE"/>
    <w:rsid w:val="00557954"/>
    <w:rsid w:val="0055798C"/>
    <w:rsid w:val="00557A4B"/>
    <w:rsid w:val="00560167"/>
    <w:rsid w:val="00560371"/>
    <w:rsid w:val="0056052C"/>
    <w:rsid w:val="00560C6A"/>
    <w:rsid w:val="00560F67"/>
    <w:rsid w:val="00561195"/>
    <w:rsid w:val="00561354"/>
    <w:rsid w:val="0056137D"/>
    <w:rsid w:val="00561384"/>
    <w:rsid w:val="005613E0"/>
    <w:rsid w:val="005615AE"/>
    <w:rsid w:val="00561656"/>
    <w:rsid w:val="00561713"/>
    <w:rsid w:val="005617A8"/>
    <w:rsid w:val="005618F0"/>
    <w:rsid w:val="00561BEB"/>
    <w:rsid w:val="00561C36"/>
    <w:rsid w:val="00561D92"/>
    <w:rsid w:val="00561F14"/>
    <w:rsid w:val="00562058"/>
    <w:rsid w:val="0056210C"/>
    <w:rsid w:val="0056272D"/>
    <w:rsid w:val="00562826"/>
    <w:rsid w:val="00562CEC"/>
    <w:rsid w:val="00562CF1"/>
    <w:rsid w:val="00562D84"/>
    <w:rsid w:val="00563350"/>
    <w:rsid w:val="005635EA"/>
    <w:rsid w:val="005637D9"/>
    <w:rsid w:val="00563B92"/>
    <w:rsid w:val="00563E37"/>
    <w:rsid w:val="00563F16"/>
    <w:rsid w:val="00563FA5"/>
    <w:rsid w:val="005642BF"/>
    <w:rsid w:val="0056431E"/>
    <w:rsid w:val="0056468E"/>
    <w:rsid w:val="00564D60"/>
    <w:rsid w:val="00564F3D"/>
    <w:rsid w:val="005651F1"/>
    <w:rsid w:val="00565355"/>
    <w:rsid w:val="0056577A"/>
    <w:rsid w:val="00565E40"/>
    <w:rsid w:val="00565E73"/>
    <w:rsid w:val="0056602D"/>
    <w:rsid w:val="005664D6"/>
    <w:rsid w:val="00566561"/>
    <w:rsid w:val="005665E9"/>
    <w:rsid w:val="00566865"/>
    <w:rsid w:val="00566968"/>
    <w:rsid w:val="005669D4"/>
    <w:rsid w:val="00566A63"/>
    <w:rsid w:val="00566AE2"/>
    <w:rsid w:val="00566BA7"/>
    <w:rsid w:val="00566F41"/>
    <w:rsid w:val="005670D7"/>
    <w:rsid w:val="00567274"/>
    <w:rsid w:val="005672F7"/>
    <w:rsid w:val="00567502"/>
    <w:rsid w:val="0056755A"/>
    <w:rsid w:val="005677D2"/>
    <w:rsid w:val="0056782E"/>
    <w:rsid w:val="00567833"/>
    <w:rsid w:val="0056797A"/>
    <w:rsid w:val="00567AA8"/>
    <w:rsid w:val="00567B11"/>
    <w:rsid w:val="00567C69"/>
    <w:rsid w:val="00567FD1"/>
    <w:rsid w:val="00570053"/>
    <w:rsid w:val="0057006A"/>
    <w:rsid w:val="0057015A"/>
    <w:rsid w:val="00570474"/>
    <w:rsid w:val="00570551"/>
    <w:rsid w:val="0057069A"/>
    <w:rsid w:val="00570717"/>
    <w:rsid w:val="00570B12"/>
    <w:rsid w:val="00570B40"/>
    <w:rsid w:val="00570C29"/>
    <w:rsid w:val="00570D13"/>
    <w:rsid w:val="00570DC7"/>
    <w:rsid w:val="00570F04"/>
    <w:rsid w:val="00570F98"/>
    <w:rsid w:val="00571062"/>
    <w:rsid w:val="00571122"/>
    <w:rsid w:val="0057154B"/>
    <w:rsid w:val="005715C9"/>
    <w:rsid w:val="005716F2"/>
    <w:rsid w:val="00571721"/>
    <w:rsid w:val="005717C4"/>
    <w:rsid w:val="0057196C"/>
    <w:rsid w:val="00571BDB"/>
    <w:rsid w:val="00571CBC"/>
    <w:rsid w:val="00571D17"/>
    <w:rsid w:val="00571EEB"/>
    <w:rsid w:val="005720DF"/>
    <w:rsid w:val="005720F2"/>
    <w:rsid w:val="00572140"/>
    <w:rsid w:val="005723DE"/>
    <w:rsid w:val="005724B2"/>
    <w:rsid w:val="00572851"/>
    <w:rsid w:val="00572A5A"/>
    <w:rsid w:val="00572A71"/>
    <w:rsid w:val="00572B97"/>
    <w:rsid w:val="00572C63"/>
    <w:rsid w:val="00572DA3"/>
    <w:rsid w:val="00572E09"/>
    <w:rsid w:val="00572FED"/>
    <w:rsid w:val="005730DD"/>
    <w:rsid w:val="0057318D"/>
    <w:rsid w:val="0057319C"/>
    <w:rsid w:val="00573332"/>
    <w:rsid w:val="00573362"/>
    <w:rsid w:val="00573363"/>
    <w:rsid w:val="0057344D"/>
    <w:rsid w:val="00573513"/>
    <w:rsid w:val="00573D3C"/>
    <w:rsid w:val="00573E9B"/>
    <w:rsid w:val="00574020"/>
    <w:rsid w:val="00574197"/>
    <w:rsid w:val="005741DF"/>
    <w:rsid w:val="005742A7"/>
    <w:rsid w:val="005749E9"/>
    <w:rsid w:val="00574B31"/>
    <w:rsid w:val="00574BA9"/>
    <w:rsid w:val="00574D2E"/>
    <w:rsid w:val="00574DDB"/>
    <w:rsid w:val="005751E7"/>
    <w:rsid w:val="005753B1"/>
    <w:rsid w:val="0057597C"/>
    <w:rsid w:val="00575B18"/>
    <w:rsid w:val="00575BE3"/>
    <w:rsid w:val="00575F3F"/>
    <w:rsid w:val="0057628E"/>
    <w:rsid w:val="00576323"/>
    <w:rsid w:val="00576648"/>
    <w:rsid w:val="005767F8"/>
    <w:rsid w:val="00576939"/>
    <w:rsid w:val="00576A43"/>
    <w:rsid w:val="00576C21"/>
    <w:rsid w:val="005770BE"/>
    <w:rsid w:val="005772F3"/>
    <w:rsid w:val="005772F9"/>
    <w:rsid w:val="00577331"/>
    <w:rsid w:val="00577333"/>
    <w:rsid w:val="005775DD"/>
    <w:rsid w:val="00577790"/>
    <w:rsid w:val="0057792F"/>
    <w:rsid w:val="0057799E"/>
    <w:rsid w:val="00577C36"/>
    <w:rsid w:val="005801EF"/>
    <w:rsid w:val="005804D1"/>
    <w:rsid w:val="00580A47"/>
    <w:rsid w:val="00580A85"/>
    <w:rsid w:val="00580EF6"/>
    <w:rsid w:val="00580EFE"/>
    <w:rsid w:val="0058102B"/>
    <w:rsid w:val="0058139D"/>
    <w:rsid w:val="00581556"/>
    <w:rsid w:val="00581911"/>
    <w:rsid w:val="00581977"/>
    <w:rsid w:val="005819F1"/>
    <w:rsid w:val="00581B08"/>
    <w:rsid w:val="00581B59"/>
    <w:rsid w:val="00581D22"/>
    <w:rsid w:val="00581F9F"/>
    <w:rsid w:val="0058203E"/>
    <w:rsid w:val="00582050"/>
    <w:rsid w:val="005822B1"/>
    <w:rsid w:val="0058239B"/>
    <w:rsid w:val="0058288C"/>
    <w:rsid w:val="00582E82"/>
    <w:rsid w:val="005830BB"/>
    <w:rsid w:val="0058326A"/>
    <w:rsid w:val="00583419"/>
    <w:rsid w:val="00583832"/>
    <w:rsid w:val="00583844"/>
    <w:rsid w:val="005838E9"/>
    <w:rsid w:val="00583CB6"/>
    <w:rsid w:val="00583D37"/>
    <w:rsid w:val="00583E9E"/>
    <w:rsid w:val="00583EFA"/>
    <w:rsid w:val="00583F13"/>
    <w:rsid w:val="00584394"/>
    <w:rsid w:val="0058444E"/>
    <w:rsid w:val="0058453D"/>
    <w:rsid w:val="00584552"/>
    <w:rsid w:val="0058483E"/>
    <w:rsid w:val="0058495D"/>
    <w:rsid w:val="00584964"/>
    <w:rsid w:val="00584E88"/>
    <w:rsid w:val="00584EB5"/>
    <w:rsid w:val="00584F8A"/>
    <w:rsid w:val="00585200"/>
    <w:rsid w:val="00585589"/>
    <w:rsid w:val="0058565F"/>
    <w:rsid w:val="005856CE"/>
    <w:rsid w:val="0058585E"/>
    <w:rsid w:val="005859BA"/>
    <w:rsid w:val="00585A4D"/>
    <w:rsid w:val="005862CB"/>
    <w:rsid w:val="0058636B"/>
    <w:rsid w:val="005867C5"/>
    <w:rsid w:val="005868BD"/>
    <w:rsid w:val="00586B6C"/>
    <w:rsid w:val="00586B8B"/>
    <w:rsid w:val="00586E21"/>
    <w:rsid w:val="005870E5"/>
    <w:rsid w:val="005871CA"/>
    <w:rsid w:val="0058720A"/>
    <w:rsid w:val="005872E8"/>
    <w:rsid w:val="005874E0"/>
    <w:rsid w:val="005874FB"/>
    <w:rsid w:val="005875A8"/>
    <w:rsid w:val="0058785B"/>
    <w:rsid w:val="00587923"/>
    <w:rsid w:val="00587B95"/>
    <w:rsid w:val="00587BE8"/>
    <w:rsid w:val="00587F23"/>
    <w:rsid w:val="0059048C"/>
    <w:rsid w:val="005909B6"/>
    <w:rsid w:val="00590AC1"/>
    <w:rsid w:val="00590AED"/>
    <w:rsid w:val="00590E89"/>
    <w:rsid w:val="00590FDC"/>
    <w:rsid w:val="005915DE"/>
    <w:rsid w:val="005916C5"/>
    <w:rsid w:val="0059172B"/>
    <w:rsid w:val="00591774"/>
    <w:rsid w:val="0059189B"/>
    <w:rsid w:val="005918C4"/>
    <w:rsid w:val="0059191C"/>
    <w:rsid w:val="00591EE4"/>
    <w:rsid w:val="005920F6"/>
    <w:rsid w:val="0059214E"/>
    <w:rsid w:val="0059215C"/>
    <w:rsid w:val="005925CC"/>
    <w:rsid w:val="0059267A"/>
    <w:rsid w:val="005926D2"/>
    <w:rsid w:val="00592B87"/>
    <w:rsid w:val="00592BF1"/>
    <w:rsid w:val="00592EDD"/>
    <w:rsid w:val="0059323D"/>
    <w:rsid w:val="0059365F"/>
    <w:rsid w:val="0059393F"/>
    <w:rsid w:val="00593B04"/>
    <w:rsid w:val="00593E2F"/>
    <w:rsid w:val="0059405B"/>
    <w:rsid w:val="005940B6"/>
    <w:rsid w:val="00594178"/>
    <w:rsid w:val="005941FB"/>
    <w:rsid w:val="0059421E"/>
    <w:rsid w:val="0059431C"/>
    <w:rsid w:val="005944FB"/>
    <w:rsid w:val="005947A7"/>
    <w:rsid w:val="005947E7"/>
    <w:rsid w:val="005948D7"/>
    <w:rsid w:val="00594923"/>
    <w:rsid w:val="0059492A"/>
    <w:rsid w:val="00594A31"/>
    <w:rsid w:val="00594A97"/>
    <w:rsid w:val="00594B21"/>
    <w:rsid w:val="00594F7C"/>
    <w:rsid w:val="005951A8"/>
    <w:rsid w:val="0059571C"/>
    <w:rsid w:val="0059577A"/>
    <w:rsid w:val="0059577E"/>
    <w:rsid w:val="0059589B"/>
    <w:rsid w:val="005959D5"/>
    <w:rsid w:val="00595C5C"/>
    <w:rsid w:val="00595F51"/>
    <w:rsid w:val="005961A9"/>
    <w:rsid w:val="005963C1"/>
    <w:rsid w:val="00596498"/>
    <w:rsid w:val="005964AC"/>
    <w:rsid w:val="005965C6"/>
    <w:rsid w:val="0059668F"/>
    <w:rsid w:val="005967A6"/>
    <w:rsid w:val="00596802"/>
    <w:rsid w:val="00596999"/>
    <w:rsid w:val="00596A1F"/>
    <w:rsid w:val="00596A60"/>
    <w:rsid w:val="00596B3E"/>
    <w:rsid w:val="00596C2B"/>
    <w:rsid w:val="00596C96"/>
    <w:rsid w:val="00596E6F"/>
    <w:rsid w:val="00596F20"/>
    <w:rsid w:val="0059715D"/>
    <w:rsid w:val="005972B8"/>
    <w:rsid w:val="00597475"/>
    <w:rsid w:val="0059755E"/>
    <w:rsid w:val="00597852"/>
    <w:rsid w:val="0059793F"/>
    <w:rsid w:val="00597A5B"/>
    <w:rsid w:val="00597E0F"/>
    <w:rsid w:val="00597FFC"/>
    <w:rsid w:val="005A0313"/>
    <w:rsid w:val="005A0457"/>
    <w:rsid w:val="005A0498"/>
    <w:rsid w:val="005A04C2"/>
    <w:rsid w:val="005A05E9"/>
    <w:rsid w:val="005A0A23"/>
    <w:rsid w:val="005A0AC2"/>
    <w:rsid w:val="005A0B5B"/>
    <w:rsid w:val="005A0C71"/>
    <w:rsid w:val="005A0CA1"/>
    <w:rsid w:val="005A0CE4"/>
    <w:rsid w:val="005A0D4A"/>
    <w:rsid w:val="005A0D73"/>
    <w:rsid w:val="005A0F01"/>
    <w:rsid w:val="005A1081"/>
    <w:rsid w:val="005A110B"/>
    <w:rsid w:val="005A1153"/>
    <w:rsid w:val="005A1348"/>
    <w:rsid w:val="005A1385"/>
    <w:rsid w:val="005A1443"/>
    <w:rsid w:val="005A1471"/>
    <w:rsid w:val="005A1694"/>
    <w:rsid w:val="005A189F"/>
    <w:rsid w:val="005A18FB"/>
    <w:rsid w:val="005A1B30"/>
    <w:rsid w:val="005A1E41"/>
    <w:rsid w:val="005A1E8A"/>
    <w:rsid w:val="005A217D"/>
    <w:rsid w:val="005A250A"/>
    <w:rsid w:val="005A272A"/>
    <w:rsid w:val="005A2BA4"/>
    <w:rsid w:val="005A2BA9"/>
    <w:rsid w:val="005A2BFC"/>
    <w:rsid w:val="005A2D65"/>
    <w:rsid w:val="005A2DB7"/>
    <w:rsid w:val="005A2E84"/>
    <w:rsid w:val="005A2F98"/>
    <w:rsid w:val="005A303A"/>
    <w:rsid w:val="005A313F"/>
    <w:rsid w:val="005A3405"/>
    <w:rsid w:val="005A3561"/>
    <w:rsid w:val="005A36F4"/>
    <w:rsid w:val="005A37CC"/>
    <w:rsid w:val="005A388E"/>
    <w:rsid w:val="005A3BBE"/>
    <w:rsid w:val="005A3D24"/>
    <w:rsid w:val="005A3F82"/>
    <w:rsid w:val="005A411D"/>
    <w:rsid w:val="005A41CD"/>
    <w:rsid w:val="005A44E7"/>
    <w:rsid w:val="005A451B"/>
    <w:rsid w:val="005A462F"/>
    <w:rsid w:val="005A4636"/>
    <w:rsid w:val="005A4813"/>
    <w:rsid w:val="005A483A"/>
    <w:rsid w:val="005A4A4B"/>
    <w:rsid w:val="005A4A54"/>
    <w:rsid w:val="005A4C45"/>
    <w:rsid w:val="005A4FCD"/>
    <w:rsid w:val="005A5196"/>
    <w:rsid w:val="005A5A20"/>
    <w:rsid w:val="005A5B34"/>
    <w:rsid w:val="005A5BFD"/>
    <w:rsid w:val="005A5E6A"/>
    <w:rsid w:val="005A6127"/>
    <w:rsid w:val="005A672C"/>
    <w:rsid w:val="005A68D2"/>
    <w:rsid w:val="005A6CEB"/>
    <w:rsid w:val="005A6E2C"/>
    <w:rsid w:val="005A6F78"/>
    <w:rsid w:val="005A708C"/>
    <w:rsid w:val="005A708D"/>
    <w:rsid w:val="005A7776"/>
    <w:rsid w:val="005A7AFD"/>
    <w:rsid w:val="005A7B28"/>
    <w:rsid w:val="005A7B7E"/>
    <w:rsid w:val="005A7DF4"/>
    <w:rsid w:val="005B00B7"/>
    <w:rsid w:val="005B05AC"/>
    <w:rsid w:val="005B096E"/>
    <w:rsid w:val="005B0B75"/>
    <w:rsid w:val="005B0C5C"/>
    <w:rsid w:val="005B0D0B"/>
    <w:rsid w:val="005B0F48"/>
    <w:rsid w:val="005B0F55"/>
    <w:rsid w:val="005B11A5"/>
    <w:rsid w:val="005B122C"/>
    <w:rsid w:val="005B1280"/>
    <w:rsid w:val="005B13B6"/>
    <w:rsid w:val="005B1614"/>
    <w:rsid w:val="005B16E2"/>
    <w:rsid w:val="005B17C9"/>
    <w:rsid w:val="005B1833"/>
    <w:rsid w:val="005B19A5"/>
    <w:rsid w:val="005B19B0"/>
    <w:rsid w:val="005B1A20"/>
    <w:rsid w:val="005B1B98"/>
    <w:rsid w:val="005B1BA7"/>
    <w:rsid w:val="005B1C8B"/>
    <w:rsid w:val="005B1D13"/>
    <w:rsid w:val="005B1D3E"/>
    <w:rsid w:val="005B20D1"/>
    <w:rsid w:val="005B21A7"/>
    <w:rsid w:val="005B2360"/>
    <w:rsid w:val="005B2399"/>
    <w:rsid w:val="005B244F"/>
    <w:rsid w:val="005B2623"/>
    <w:rsid w:val="005B26EF"/>
    <w:rsid w:val="005B2734"/>
    <w:rsid w:val="005B276A"/>
    <w:rsid w:val="005B2888"/>
    <w:rsid w:val="005B296E"/>
    <w:rsid w:val="005B2AD5"/>
    <w:rsid w:val="005B2B12"/>
    <w:rsid w:val="005B2B21"/>
    <w:rsid w:val="005B2F83"/>
    <w:rsid w:val="005B33C0"/>
    <w:rsid w:val="005B33FE"/>
    <w:rsid w:val="005B3505"/>
    <w:rsid w:val="005B35FB"/>
    <w:rsid w:val="005B3857"/>
    <w:rsid w:val="005B39B0"/>
    <w:rsid w:val="005B3DE8"/>
    <w:rsid w:val="005B3EDF"/>
    <w:rsid w:val="005B3EE0"/>
    <w:rsid w:val="005B418A"/>
    <w:rsid w:val="005B41C8"/>
    <w:rsid w:val="005B4445"/>
    <w:rsid w:val="005B44AE"/>
    <w:rsid w:val="005B49EC"/>
    <w:rsid w:val="005B4CD2"/>
    <w:rsid w:val="005B5037"/>
    <w:rsid w:val="005B5071"/>
    <w:rsid w:val="005B52B3"/>
    <w:rsid w:val="005B544A"/>
    <w:rsid w:val="005B54C2"/>
    <w:rsid w:val="005B54D0"/>
    <w:rsid w:val="005B56A1"/>
    <w:rsid w:val="005B573B"/>
    <w:rsid w:val="005B5E91"/>
    <w:rsid w:val="005B60C8"/>
    <w:rsid w:val="005B61BF"/>
    <w:rsid w:val="005B6316"/>
    <w:rsid w:val="005B6483"/>
    <w:rsid w:val="005B64A0"/>
    <w:rsid w:val="005B6ED0"/>
    <w:rsid w:val="005B6F5B"/>
    <w:rsid w:val="005B7435"/>
    <w:rsid w:val="005B7732"/>
    <w:rsid w:val="005B7794"/>
    <w:rsid w:val="005B7C3A"/>
    <w:rsid w:val="005B7C59"/>
    <w:rsid w:val="005B7DA4"/>
    <w:rsid w:val="005C00A9"/>
    <w:rsid w:val="005C011F"/>
    <w:rsid w:val="005C0236"/>
    <w:rsid w:val="005C027C"/>
    <w:rsid w:val="005C0317"/>
    <w:rsid w:val="005C0419"/>
    <w:rsid w:val="005C04B2"/>
    <w:rsid w:val="005C0557"/>
    <w:rsid w:val="005C078D"/>
    <w:rsid w:val="005C0964"/>
    <w:rsid w:val="005C097E"/>
    <w:rsid w:val="005C098A"/>
    <w:rsid w:val="005C0B08"/>
    <w:rsid w:val="005C0C1A"/>
    <w:rsid w:val="005C0D70"/>
    <w:rsid w:val="005C1054"/>
    <w:rsid w:val="005C106D"/>
    <w:rsid w:val="005C1282"/>
    <w:rsid w:val="005C179C"/>
    <w:rsid w:val="005C18FE"/>
    <w:rsid w:val="005C2251"/>
    <w:rsid w:val="005C2258"/>
    <w:rsid w:val="005C22C0"/>
    <w:rsid w:val="005C25F0"/>
    <w:rsid w:val="005C2721"/>
    <w:rsid w:val="005C28A1"/>
    <w:rsid w:val="005C298A"/>
    <w:rsid w:val="005C2A79"/>
    <w:rsid w:val="005C2AB8"/>
    <w:rsid w:val="005C2C10"/>
    <w:rsid w:val="005C3026"/>
    <w:rsid w:val="005C315F"/>
    <w:rsid w:val="005C3298"/>
    <w:rsid w:val="005C3520"/>
    <w:rsid w:val="005C36DB"/>
    <w:rsid w:val="005C3720"/>
    <w:rsid w:val="005C378F"/>
    <w:rsid w:val="005C395B"/>
    <w:rsid w:val="005C39CF"/>
    <w:rsid w:val="005C3C21"/>
    <w:rsid w:val="005C4256"/>
    <w:rsid w:val="005C4338"/>
    <w:rsid w:val="005C482C"/>
    <w:rsid w:val="005C4931"/>
    <w:rsid w:val="005C4978"/>
    <w:rsid w:val="005C4B92"/>
    <w:rsid w:val="005C4D43"/>
    <w:rsid w:val="005C4D6B"/>
    <w:rsid w:val="005C5265"/>
    <w:rsid w:val="005C546B"/>
    <w:rsid w:val="005C55E5"/>
    <w:rsid w:val="005C589A"/>
    <w:rsid w:val="005C5C1D"/>
    <w:rsid w:val="005C5E8A"/>
    <w:rsid w:val="005C5FC4"/>
    <w:rsid w:val="005C639B"/>
    <w:rsid w:val="005C64D4"/>
    <w:rsid w:val="005C675E"/>
    <w:rsid w:val="005C680C"/>
    <w:rsid w:val="005C684A"/>
    <w:rsid w:val="005C68DB"/>
    <w:rsid w:val="005C6ADE"/>
    <w:rsid w:val="005C6AEC"/>
    <w:rsid w:val="005C6BFA"/>
    <w:rsid w:val="005C6CA6"/>
    <w:rsid w:val="005C6DCF"/>
    <w:rsid w:val="005C6F56"/>
    <w:rsid w:val="005C7081"/>
    <w:rsid w:val="005C70E0"/>
    <w:rsid w:val="005C7264"/>
    <w:rsid w:val="005C73CB"/>
    <w:rsid w:val="005C7411"/>
    <w:rsid w:val="005C7530"/>
    <w:rsid w:val="005C7628"/>
    <w:rsid w:val="005C7645"/>
    <w:rsid w:val="005C77A2"/>
    <w:rsid w:val="005C77F4"/>
    <w:rsid w:val="005C7A7D"/>
    <w:rsid w:val="005C7CA5"/>
    <w:rsid w:val="005C7CF1"/>
    <w:rsid w:val="005D0711"/>
    <w:rsid w:val="005D088A"/>
    <w:rsid w:val="005D0A16"/>
    <w:rsid w:val="005D0BE7"/>
    <w:rsid w:val="005D0CE1"/>
    <w:rsid w:val="005D15E5"/>
    <w:rsid w:val="005D1632"/>
    <w:rsid w:val="005D16CC"/>
    <w:rsid w:val="005D17A8"/>
    <w:rsid w:val="005D1932"/>
    <w:rsid w:val="005D193B"/>
    <w:rsid w:val="005D1BE2"/>
    <w:rsid w:val="005D1C9B"/>
    <w:rsid w:val="005D1CDB"/>
    <w:rsid w:val="005D1DC7"/>
    <w:rsid w:val="005D21FD"/>
    <w:rsid w:val="005D2269"/>
    <w:rsid w:val="005D22F3"/>
    <w:rsid w:val="005D2386"/>
    <w:rsid w:val="005D24EF"/>
    <w:rsid w:val="005D2600"/>
    <w:rsid w:val="005D2869"/>
    <w:rsid w:val="005D28B8"/>
    <w:rsid w:val="005D2A1B"/>
    <w:rsid w:val="005D2D2E"/>
    <w:rsid w:val="005D2F5D"/>
    <w:rsid w:val="005D30BE"/>
    <w:rsid w:val="005D32F0"/>
    <w:rsid w:val="005D34CA"/>
    <w:rsid w:val="005D355C"/>
    <w:rsid w:val="005D35A8"/>
    <w:rsid w:val="005D3616"/>
    <w:rsid w:val="005D3758"/>
    <w:rsid w:val="005D37BD"/>
    <w:rsid w:val="005D3A05"/>
    <w:rsid w:val="005D3CAC"/>
    <w:rsid w:val="005D3D7C"/>
    <w:rsid w:val="005D3E34"/>
    <w:rsid w:val="005D3E5B"/>
    <w:rsid w:val="005D4127"/>
    <w:rsid w:val="005D43F1"/>
    <w:rsid w:val="005D458A"/>
    <w:rsid w:val="005D46FE"/>
    <w:rsid w:val="005D4A87"/>
    <w:rsid w:val="005D4ED4"/>
    <w:rsid w:val="005D5044"/>
    <w:rsid w:val="005D5071"/>
    <w:rsid w:val="005D54A7"/>
    <w:rsid w:val="005D58D6"/>
    <w:rsid w:val="005D5937"/>
    <w:rsid w:val="005D5B3C"/>
    <w:rsid w:val="005D5C71"/>
    <w:rsid w:val="005D6228"/>
    <w:rsid w:val="005D637E"/>
    <w:rsid w:val="005D65B2"/>
    <w:rsid w:val="005D6650"/>
    <w:rsid w:val="005D6AE9"/>
    <w:rsid w:val="005D6C1D"/>
    <w:rsid w:val="005D6CE9"/>
    <w:rsid w:val="005D722B"/>
    <w:rsid w:val="005D73AE"/>
    <w:rsid w:val="005D73C2"/>
    <w:rsid w:val="005D7730"/>
    <w:rsid w:val="005E0140"/>
    <w:rsid w:val="005E01C2"/>
    <w:rsid w:val="005E023D"/>
    <w:rsid w:val="005E059C"/>
    <w:rsid w:val="005E06FC"/>
    <w:rsid w:val="005E0789"/>
    <w:rsid w:val="005E0AA6"/>
    <w:rsid w:val="005E0B71"/>
    <w:rsid w:val="005E0C7A"/>
    <w:rsid w:val="005E0F3B"/>
    <w:rsid w:val="005E11B5"/>
    <w:rsid w:val="005E12BE"/>
    <w:rsid w:val="005E134D"/>
    <w:rsid w:val="005E15A5"/>
    <w:rsid w:val="005E1927"/>
    <w:rsid w:val="005E19B1"/>
    <w:rsid w:val="005E1A49"/>
    <w:rsid w:val="005E1B3F"/>
    <w:rsid w:val="005E1BE4"/>
    <w:rsid w:val="005E1CDD"/>
    <w:rsid w:val="005E1DB2"/>
    <w:rsid w:val="005E1E78"/>
    <w:rsid w:val="005E1F71"/>
    <w:rsid w:val="005E20EB"/>
    <w:rsid w:val="005E228D"/>
    <w:rsid w:val="005E2328"/>
    <w:rsid w:val="005E2478"/>
    <w:rsid w:val="005E24AB"/>
    <w:rsid w:val="005E27F6"/>
    <w:rsid w:val="005E2A02"/>
    <w:rsid w:val="005E2CD7"/>
    <w:rsid w:val="005E2E13"/>
    <w:rsid w:val="005E3101"/>
    <w:rsid w:val="005E3153"/>
    <w:rsid w:val="005E32C9"/>
    <w:rsid w:val="005E334A"/>
    <w:rsid w:val="005E3445"/>
    <w:rsid w:val="005E3482"/>
    <w:rsid w:val="005E3590"/>
    <w:rsid w:val="005E3BF5"/>
    <w:rsid w:val="005E3C0D"/>
    <w:rsid w:val="005E3C1F"/>
    <w:rsid w:val="005E3D39"/>
    <w:rsid w:val="005E4062"/>
    <w:rsid w:val="005E407A"/>
    <w:rsid w:val="005E4674"/>
    <w:rsid w:val="005E4712"/>
    <w:rsid w:val="005E4825"/>
    <w:rsid w:val="005E4943"/>
    <w:rsid w:val="005E4960"/>
    <w:rsid w:val="005E49F8"/>
    <w:rsid w:val="005E4ADE"/>
    <w:rsid w:val="005E4C3C"/>
    <w:rsid w:val="005E4C6F"/>
    <w:rsid w:val="005E4FF7"/>
    <w:rsid w:val="005E53F0"/>
    <w:rsid w:val="005E5635"/>
    <w:rsid w:val="005E5D75"/>
    <w:rsid w:val="005E5D8B"/>
    <w:rsid w:val="005E5EAE"/>
    <w:rsid w:val="005E603C"/>
    <w:rsid w:val="005E61E0"/>
    <w:rsid w:val="005E62C8"/>
    <w:rsid w:val="005E643E"/>
    <w:rsid w:val="005E69DE"/>
    <w:rsid w:val="005E6A44"/>
    <w:rsid w:val="005E6A97"/>
    <w:rsid w:val="005E6BA2"/>
    <w:rsid w:val="005E6BB8"/>
    <w:rsid w:val="005E6D5C"/>
    <w:rsid w:val="005E6D8A"/>
    <w:rsid w:val="005E6E2A"/>
    <w:rsid w:val="005E705D"/>
    <w:rsid w:val="005E724B"/>
    <w:rsid w:val="005E7C47"/>
    <w:rsid w:val="005E7E55"/>
    <w:rsid w:val="005E7E98"/>
    <w:rsid w:val="005F00DA"/>
    <w:rsid w:val="005F0134"/>
    <w:rsid w:val="005F01FB"/>
    <w:rsid w:val="005F03B8"/>
    <w:rsid w:val="005F082A"/>
    <w:rsid w:val="005F0931"/>
    <w:rsid w:val="005F0A5F"/>
    <w:rsid w:val="005F0B64"/>
    <w:rsid w:val="005F0B9C"/>
    <w:rsid w:val="005F10AB"/>
    <w:rsid w:val="005F10B5"/>
    <w:rsid w:val="005F1248"/>
    <w:rsid w:val="005F1299"/>
    <w:rsid w:val="005F15C4"/>
    <w:rsid w:val="005F1838"/>
    <w:rsid w:val="005F189C"/>
    <w:rsid w:val="005F192C"/>
    <w:rsid w:val="005F1C24"/>
    <w:rsid w:val="005F1E2F"/>
    <w:rsid w:val="005F1E45"/>
    <w:rsid w:val="005F1EEE"/>
    <w:rsid w:val="005F2241"/>
    <w:rsid w:val="005F251F"/>
    <w:rsid w:val="005F2B88"/>
    <w:rsid w:val="005F2D94"/>
    <w:rsid w:val="005F2DD7"/>
    <w:rsid w:val="005F2DDE"/>
    <w:rsid w:val="005F32E9"/>
    <w:rsid w:val="005F34F7"/>
    <w:rsid w:val="005F35C9"/>
    <w:rsid w:val="005F3875"/>
    <w:rsid w:val="005F39B0"/>
    <w:rsid w:val="005F3A38"/>
    <w:rsid w:val="005F3B39"/>
    <w:rsid w:val="005F3F84"/>
    <w:rsid w:val="005F43CD"/>
    <w:rsid w:val="005F43DA"/>
    <w:rsid w:val="005F4472"/>
    <w:rsid w:val="005F44CF"/>
    <w:rsid w:val="005F450F"/>
    <w:rsid w:val="005F455F"/>
    <w:rsid w:val="005F4815"/>
    <w:rsid w:val="005F493A"/>
    <w:rsid w:val="005F4A1B"/>
    <w:rsid w:val="005F4B1D"/>
    <w:rsid w:val="005F4B68"/>
    <w:rsid w:val="005F4C0C"/>
    <w:rsid w:val="005F4C63"/>
    <w:rsid w:val="005F4E34"/>
    <w:rsid w:val="005F4EBA"/>
    <w:rsid w:val="005F4F05"/>
    <w:rsid w:val="005F505D"/>
    <w:rsid w:val="005F5379"/>
    <w:rsid w:val="005F54EE"/>
    <w:rsid w:val="005F5571"/>
    <w:rsid w:val="005F55CC"/>
    <w:rsid w:val="005F55ED"/>
    <w:rsid w:val="005F573B"/>
    <w:rsid w:val="005F58E5"/>
    <w:rsid w:val="005F5931"/>
    <w:rsid w:val="005F59B6"/>
    <w:rsid w:val="005F59F3"/>
    <w:rsid w:val="005F5A60"/>
    <w:rsid w:val="005F5D34"/>
    <w:rsid w:val="005F5E48"/>
    <w:rsid w:val="005F5E89"/>
    <w:rsid w:val="005F5F93"/>
    <w:rsid w:val="005F629F"/>
    <w:rsid w:val="005F63CB"/>
    <w:rsid w:val="005F63DB"/>
    <w:rsid w:val="005F63DD"/>
    <w:rsid w:val="005F6489"/>
    <w:rsid w:val="005F6519"/>
    <w:rsid w:val="005F6646"/>
    <w:rsid w:val="005F6970"/>
    <w:rsid w:val="005F6EA1"/>
    <w:rsid w:val="005F7067"/>
    <w:rsid w:val="005F7724"/>
    <w:rsid w:val="005F784D"/>
    <w:rsid w:val="005F789A"/>
    <w:rsid w:val="005F7935"/>
    <w:rsid w:val="005F7A12"/>
    <w:rsid w:val="005F7F75"/>
    <w:rsid w:val="0060012B"/>
    <w:rsid w:val="00600363"/>
    <w:rsid w:val="00600576"/>
    <w:rsid w:val="00600982"/>
    <w:rsid w:val="00600984"/>
    <w:rsid w:val="00600A8C"/>
    <w:rsid w:val="00600CEB"/>
    <w:rsid w:val="00600F7E"/>
    <w:rsid w:val="006010E1"/>
    <w:rsid w:val="0060133B"/>
    <w:rsid w:val="006014F6"/>
    <w:rsid w:val="006015A7"/>
    <w:rsid w:val="0060174C"/>
    <w:rsid w:val="006017DE"/>
    <w:rsid w:val="00601896"/>
    <w:rsid w:val="006018C8"/>
    <w:rsid w:val="006018FF"/>
    <w:rsid w:val="00601D28"/>
    <w:rsid w:val="00601F88"/>
    <w:rsid w:val="00601FC3"/>
    <w:rsid w:val="00602085"/>
    <w:rsid w:val="00602102"/>
    <w:rsid w:val="006024DF"/>
    <w:rsid w:val="0060257D"/>
    <w:rsid w:val="006025E8"/>
    <w:rsid w:val="006026A4"/>
    <w:rsid w:val="006026F6"/>
    <w:rsid w:val="006028C2"/>
    <w:rsid w:val="00602913"/>
    <w:rsid w:val="00602B45"/>
    <w:rsid w:val="00602BE8"/>
    <w:rsid w:val="006031D8"/>
    <w:rsid w:val="006034F7"/>
    <w:rsid w:val="006035B5"/>
    <w:rsid w:val="006036BC"/>
    <w:rsid w:val="00603754"/>
    <w:rsid w:val="006038A8"/>
    <w:rsid w:val="00603B78"/>
    <w:rsid w:val="00603BE1"/>
    <w:rsid w:val="00603F03"/>
    <w:rsid w:val="00603F4E"/>
    <w:rsid w:val="00603F88"/>
    <w:rsid w:val="0060441C"/>
    <w:rsid w:val="0060443B"/>
    <w:rsid w:val="00604628"/>
    <w:rsid w:val="006046D9"/>
    <w:rsid w:val="006046FA"/>
    <w:rsid w:val="00604790"/>
    <w:rsid w:val="006047A3"/>
    <w:rsid w:val="006047B5"/>
    <w:rsid w:val="0060483A"/>
    <w:rsid w:val="00604B01"/>
    <w:rsid w:val="00604CBD"/>
    <w:rsid w:val="00604F9F"/>
    <w:rsid w:val="00605002"/>
    <w:rsid w:val="006050AD"/>
    <w:rsid w:val="00605498"/>
    <w:rsid w:val="0060555D"/>
    <w:rsid w:val="00605566"/>
    <w:rsid w:val="0060585C"/>
    <w:rsid w:val="006058B9"/>
    <w:rsid w:val="00605965"/>
    <w:rsid w:val="00605980"/>
    <w:rsid w:val="00605A4D"/>
    <w:rsid w:val="00605E6A"/>
    <w:rsid w:val="00605EAE"/>
    <w:rsid w:val="00605FB5"/>
    <w:rsid w:val="0060608D"/>
    <w:rsid w:val="00606101"/>
    <w:rsid w:val="006061CF"/>
    <w:rsid w:val="0060650F"/>
    <w:rsid w:val="00606626"/>
    <w:rsid w:val="00606CB1"/>
    <w:rsid w:val="00606D48"/>
    <w:rsid w:val="00606F6E"/>
    <w:rsid w:val="00607042"/>
    <w:rsid w:val="006070A1"/>
    <w:rsid w:val="00607249"/>
    <w:rsid w:val="00607347"/>
    <w:rsid w:val="0060748B"/>
    <w:rsid w:val="006076D1"/>
    <w:rsid w:val="00607759"/>
    <w:rsid w:val="006077DD"/>
    <w:rsid w:val="0060791E"/>
    <w:rsid w:val="00607C96"/>
    <w:rsid w:val="00607CA0"/>
    <w:rsid w:val="006102ED"/>
    <w:rsid w:val="00610394"/>
    <w:rsid w:val="006104E6"/>
    <w:rsid w:val="00610816"/>
    <w:rsid w:val="00610B2A"/>
    <w:rsid w:val="00610D5C"/>
    <w:rsid w:val="00610ED0"/>
    <w:rsid w:val="00610F0D"/>
    <w:rsid w:val="00611058"/>
    <w:rsid w:val="00611201"/>
    <w:rsid w:val="006114CE"/>
    <w:rsid w:val="00611B82"/>
    <w:rsid w:val="00611D7C"/>
    <w:rsid w:val="00611E23"/>
    <w:rsid w:val="00611F4D"/>
    <w:rsid w:val="00611F78"/>
    <w:rsid w:val="006120D1"/>
    <w:rsid w:val="0061219D"/>
    <w:rsid w:val="006122DD"/>
    <w:rsid w:val="0061262A"/>
    <w:rsid w:val="006128C9"/>
    <w:rsid w:val="00612981"/>
    <w:rsid w:val="00612DA0"/>
    <w:rsid w:val="00612F63"/>
    <w:rsid w:val="00613145"/>
    <w:rsid w:val="006133C8"/>
    <w:rsid w:val="006135AE"/>
    <w:rsid w:val="006138F9"/>
    <w:rsid w:val="006139FF"/>
    <w:rsid w:val="00614340"/>
    <w:rsid w:val="00614923"/>
    <w:rsid w:val="006149E9"/>
    <w:rsid w:val="00614BAD"/>
    <w:rsid w:val="00614BCC"/>
    <w:rsid w:val="00614C78"/>
    <w:rsid w:val="00614FB7"/>
    <w:rsid w:val="0061523D"/>
    <w:rsid w:val="006154B3"/>
    <w:rsid w:val="00615617"/>
    <w:rsid w:val="006158F1"/>
    <w:rsid w:val="00615900"/>
    <w:rsid w:val="00615B0B"/>
    <w:rsid w:val="00616074"/>
    <w:rsid w:val="0061619D"/>
    <w:rsid w:val="00616348"/>
    <w:rsid w:val="006163DF"/>
    <w:rsid w:val="0061646B"/>
    <w:rsid w:val="006164A2"/>
    <w:rsid w:val="00616749"/>
    <w:rsid w:val="006167E1"/>
    <w:rsid w:val="00616827"/>
    <w:rsid w:val="006169A0"/>
    <w:rsid w:val="00616D0B"/>
    <w:rsid w:val="00616DED"/>
    <w:rsid w:val="00616E78"/>
    <w:rsid w:val="0061705D"/>
    <w:rsid w:val="00617082"/>
    <w:rsid w:val="006173C2"/>
    <w:rsid w:val="006175A6"/>
    <w:rsid w:val="0061786F"/>
    <w:rsid w:val="00617AA0"/>
    <w:rsid w:val="00620064"/>
    <w:rsid w:val="00620145"/>
    <w:rsid w:val="00620180"/>
    <w:rsid w:val="00620483"/>
    <w:rsid w:val="006204C3"/>
    <w:rsid w:val="006204EF"/>
    <w:rsid w:val="006207B4"/>
    <w:rsid w:val="00620888"/>
    <w:rsid w:val="006208A8"/>
    <w:rsid w:val="006210D2"/>
    <w:rsid w:val="006211BE"/>
    <w:rsid w:val="0062125E"/>
    <w:rsid w:val="0062156F"/>
    <w:rsid w:val="00621632"/>
    <w:rsid w:val="00621815"/>
    <w:rsid w:val="00621848"/>
    <w:rsid w:val="00621A23"/>
    <w:rsid w:val="00621A46"/>
    <w:rsid w:val="00621AB0"/>
    <w:rsid w:val="00621BB0"/>
    <w:rsid w:val="00621C71"/>
    <w:rsid w:val="00621EC4"/>
    <w:rsid w:val="00621EFC"/>
    <w:rsid w:val="00621F4D"/>
    <w:rsid w:val="00622081"/>
    <w:rsid w:val="006220D9"/>
    <w:rsid w:val="00622135"/>
    <w:rsid w:val="006222F1"/>
    <w:rsid w:val="0062231B"/>
    <w:rsid w:val="00622506"/>
    <w:rsid w:val="0062250E"/>
    <w:rsid w:val="006227CA"/>
    <w:rsid w:val="00622822"/>
    <w:rsid w:val="0062284A"/>
    <w:rsid w:val="00622880"/>
    <w:rsid w:val="006229C2"/>
    <w:rsid w:val="00622A10"/>
    <w:rsid w:val="00622B67"/>
    <w:rsid w:val="00622C93"/>
    <w:rsid w:val="00623230"/>
    <w:rsid w:val="00623305"/>
    <w:rsid w:val="00623757"/>
    <w:rsid w:val="0062375C"/>
    <w:rsid w:val="0062392E"/>
    <w:rsid w:val="00623A6A"/>
    <w:rsid w:val="00623BD7"/>
    <w:rsid w:val="00623F55"/>
    <w:rsid w:val="0062401C"/>
    <w:rsid w:val="00624050"/>
    <w:rsid w:val="0062412D"/>
    <w:rsid w:val="00624308"/>
    <w:rsid w:val="0062432F"/>
    <w:rsid w:val="006243C0"/>
    <w:rsid w:val="00624499"/>
    <w:rsid w:val="00624524"/>
    <w:rsid w:val="006245C7"/>
    <w:rsid w:val="0062467A"/>
    <w:rsid w:val="0062493D"/>
    <w:rsid w:val="006249CE"/>
    <w:rsid w:val="00624CC4"/>
    <w:rsid w:val="00624CE7"/>
    <w:rsid w:val="00624D98"/>
    <w:rsid w:val="00624EC7"/>
    <w:rsid w:val="00624EFB"/>
    <w:rsid w:val="0062557F"/>
    <w:rsid w:val="00625596"/>
    <w:rsid w:val="006257A6"/>
    <w:rsid w:val="0062586E"/>
    <w:rsid w:val="00625936"/>
    <w:rsid w:val="0062596F"/>
    <w:rsid w:val="00625A67"/>
    <w:rsid w:val="00625C18"/>
    <w:rsid w:val="00625CB6"/>
    <w:rsid w:val="006266CF"/>
    <w:rsid w:val="006268EB"/>
    <w:rsid w:val="0062698B"/>
    <w:rsid w:val="00626C3B"/>
    <w:rsid w:val="00626E7B"/>
    <w:rsid w:val="00626EAB"/>
    <w:rsid w:val="00626F49"/>
    <w:rsid w:val="00626FA9"/>
    <w:rsid w:val="0062754F"/>
    <w:rsid w:val="00627625"/>
    <w:rsid w:val="00627960"/>
    <w:rsid w:val="006279C1"/>
    <w:rsid w:val="00627B08"/>
    <w:rsid w:val="00627FF2"/>
    <w:rsid w:val="006302C4"/>
    <w:rsid w:val="006305A4"/>
    <w:rsid w:val="006305EB"/>
    <w:rsid w:val="00630715"/>
    <w:rsid w:val="00630A18"/>
    <w:rsid w:val="00630C49"/>
    <w:rsid w:val="00631002"/>
    <w:rsid w:val="00631081"/>
    <w:rsid w:val="00631201"/>
    <w:rsid w:val="006312F9"/>
    <w:rsid w:val="00631765"/>
    <w:rsid w:val="00631A9A"/>
    <w:rsid w:val="00631CD2"/>
    <w:rsid w:val="00631EE1"/>
    <w:rsid w:val="00631FED"/>
    <w:rsid w:val="006322F7"/>
    <w:rsid w:val="0063246B"/>
    <w:rsid w:val="006325D5"/>
    <w:rsid w:val="006326F9"/>
    <w:rsid w:val="006328B9"/>
    <w:rsid w:val="00632969"/>
    <w:rsid w:val="0063297B"/>
    <w:rsid w:val="00632A76"/>
    <w:rsid w:val="00632AA7"/>
    <w:rsid w:val="00632D40"/>
    <w:rsid w:val="00633231"/>
    <w:rsid w:val="006332C9"/>
    <w:rsid w:val="00633389"/>
    <w:rsid w:val="00633503"/>
    <w:rsid w:val="0063371B"/>
    <w:rsid w:val="00633746"/>
    <w:rsid w:val="00633A47"/>
    <w:rsid w:val="00633A53"/>
    <w:rsid w:val="00633ADC"/>
    <w:rsid w:val="00633FD2"/>
    <w:rsid w:val="006340F0"/>
    <w:rsid w:val="00634395"/>
    <w:rsid w:val="00634805"/>
    <w:rsid w:val="00634C00"/>
    <w:rsid w:val="00634F35"/>
    <w:rsid w:val="00635053"/>
    <w:rsid w:val="006350C5"/>
    <w:rsid w:val="0063514F"/>
    <w:rsid w:val="0063545C"/>
    <w:rsid w:val="006354CA"/>
    <w:rsid w:val="006354E7"/>
    <w:rsid w:val="00636418"/>
    <w:rsid w:val="00636455"/>
    <w:rsid w:val="00636B69"/>
    <w:rsid w:val="00636D69"/>
    <w:rsid w:val="0063714A"/>
    <w:rsid w:val="00637264"/>
    <w:rsid w:val="006373F1"/>
    <w:rsid w:val="00637850"/>
    <w:rsid w:val="00637893"/>
    <w:rsid w:val="00637A19"/>
    <w:rsid w:val="00637CDF"/>
    <w:rsid w:val="00637E8D"/>
    <w:rsid w:val="00637EA6"/>
    <w:rsid w:val="00637F05"/>
    <w:rsid w:val="00637F91"/>
    <w:rsid w:val="00640065"/>
    <w:rsid w:val="0064007A"/>
    <w:rsid w:val="006400AD"/>
    <w:rsid w:val="00640592"/>
    <w:rsid w:val="006406C6"/>
    <w:rsid w:val="00640869"/>
    <w:rsid w:val="00640A96"/>
    <w:rsid w:val="00640DAB"/>
    <w:rsid w:val="00641628"/>
    <w:rsid w:val="00641717"/>
    <w:rsid w:val="00641826"/>
    <w:rsid w:val="00641846"/>
    <w:rsid w:val="00641894"/>
    <w:rsid w:val="006419DC"/>
    <w:rsid w:val="00641A64"/>
    <w:rsid w:val="00641C5B"/>
    <w:rsid w:val="00641CC7"/>
    <w:rsid w:val="00641D71"/>
    <w:rsid w:val="00641F62"/>
    <w:rsid w:val="00641FDA"/>
    <w:rsid w:val="00642113"/>
    <w:rsid w:val="00642541"/>
    <w:rsid w:val="006426CE"/>
    <w:rsid w:val="006427F0"/>
    <w:rsid w:val="00642972"/>
    <w:rsid w:val="00642CE3"/>
    <w:rsid w:val="006430BB"/>
    <w:rsid w:val="006432B2"/>
    <w:rsid w:val="006435EF"/>
    <w:rsid w:val="006436A2"/>
    <w:rsid w:val="0064375D"/>
    <w:rsid w:val="00643781"/>
    <w:rsid w:val="0064397E"/>
    <w:rsid w:val="00643B97"/>
    <w:rsid w:val="00643F37"/>
    <w:rsid w:val="00644005"/>
    <w:rsid w:val="00644020"/>
    <w:rsid w:val="006441FC"/>
    <w:rsid w:val="0064445E"/>
    <w:rsid w:val="006444D6"/>
    <w:rsid w:val="00644986"/>
    <w:rsid w:val="00644BF8"/>
    <w:rsid w:val="00644EC9"/>
    <w:rsid w:val="00645097"/>
    <w:rsid w:val="00645150"/>
    <w:rsid w:val="0064527A"/>
    <w:rsid w:val="006452DD"/>
    <w:rsid w:val="00645615"/>
    <w:rsid w:val="006459E4"/>
    <w:rsid w:val="00645A4A"/>
    <w:rsid w:val="00645A8A"/>
    <w:rsid w:val="00645B06"/>
    <w:rsid w:val="00645BA1"/>
    <w:rsid w:val="00645CC2"/>
    <w:rsid w:val="00645E95"/>
    <w:rsid w:val="00645EA6"/>
    <w:rsid w:val="00645F0A"/>
    <w:rsid w:val="0064624B"/>
    <w:rsid w:val="006463E7"/>
    <w:rsid w:val="006463FB"/>
    <w:rsid w:val="0064654A"/>
    <w:rsid w:val="0064656F"/>
    <w:rsid w:val="006466E1"/>
    <w:rsid w:val="00646755"/>
    <w:rsid w:val="00646765"/>
    <w:rsid w:val="0064688B"/>
    <w:rsid w:val="00646A2F"/>
    <w:rsid w:val="00646AAA"/>
    <w:rsid w:val="00646AFC"/>
    <w:rsid w:val="00646DA5"/>
    <w:rsid w:val="00646FCC"/>
    <w:rsid w:val="0064759F"/>
    <w:rsid w:val="00647664"/>
    <w:rsid w:val="00647D3E"/>
    <w:rsid w:val="00647D46"/>
    <w:rsid w:val="006503AA"/>
    <w:rsid w:val="006508E9"/>
    <w:rsid w:val="006508FF"/>
    <w:rsid w:val="00650A5E"/>
    <w:rsid w:val="00650CC8"/>
    <w:rsid w:val="00650E1B"/>
    <w:rsid w:val="0065122E"/>
    <w:rsid w:val="006512C9"/>
    <w:rsid w:val="00651502"/>
    <w:rsid w:val="00651575"/>
    <w:rsid w:val="0065162D"/>
    <w:rsid w:val="0065184F"/>
    <w:rsid w:val="00651922"/>
    <w:rsid w:val="00651A4E"/>
    <w:rsid w:val="00651C4A"/>
    <w:rsid w:val="00651C5C"/>
    <w:rsid w:val="00651DAD"/>
    <w:rsid w:val="00651E62"/>
    <w:rsid w:val="006521FD"/>
    <w:rsid w:val="0065224D"/>
    <w:rsid w:val="0065249B"/>
    <w:rsid w:val="0065257A"/>
    <w:rsid w:val="00652762"/>
    <w:rsid w:val="00652775"/>
    <w:rsid w:val="00652A18"/>
    <w:rsid w:val="00652DC9"/>
    <w:rsid w:val="00652E3F"/>
    <w:rsid w:val="00652EAA"/>
    <w:rsid w:val="00653087"/>
    <w:rsid w:val="006531D4"/>
    <w:rsid w:val="006532B2"/>
    <w:rsid w:val="006532E0"/>
    <w:rsid w:val="006532F3"/>
    <w:rsid w:val="006533DD"/>
    <w:rsid w:val="0065352C"/>
    <w:rsid w:val="0065363C"/>
    <w:rsid w:val="0065397F"/>
    <w:rsid w:val="00653B10"/>
    <w:rsid w:val="00653B89"/>
    <w:rsid w:val="00653D63"/>
    <w:rsid w:val="00653F8B"/>
    <w:rsid w:val="0065408C"/>
    <w:rsid w:val="00654099"/>
    <w:rsid w:val="006542A0"/>
    <w:rsid w:val="00654773"/>
    <w:rsid w:val="006547DC"/>
    <w:rsid w:val="00654932"/>
    <w:rsid w:val="00654BBF"/>
    <w:rsid w:val="00654CC5"/>
    <w:rsid w:val="006552E7"/>
    <w:rsid w:val="00655344"/>
    <w:rsid w:val="00655345"/>
    <w:rsid w:val="00655366"/>
    <w:rsid w:val="00655973"/>
    <w:rsid w:val="006559B1"/>
    <w:rsid w:val="00655C69"/>
    <w:rsid w:val="00655EA7"/>
    <w:rsid w:val="00656178"/>
    <w:rsid w:val="00656591"/>
    <w:rsid w:val="00656622"/>
    <w:rsid w:val="006568AD"/>
    <w:rsid w:val="006569D4"/>
    <w:rsid w:val="00656E57"/>
    <w:rsid w:val="006573EF"/>
    <w:rsid w:val="00657450"/>
    <w:rsid w:val="00657538"/>
    <w:rsid w:val="00657621"/>
    <w:rsid w:val="00657646"/>
    <w:rsid w:val="00657888"/>
    <w:rsid w:val="006578A8"/>
    <w:rsid w:val="006579A1"/>
    <w:rsid w:val="00657AE6"/>
    <w:rsid w:val="00657CB1"/>
    <w:rsid w:val="00657F6B"/>
    <w:rsid w:val="0066000E"/>
    <w:rsid w:val="006602CA"/>
    <w:rsid w:val="00660323"/>
    <w:rsid w:val="0066034B"/>
    <w:rsid w:val="00660441"/>
    <w:rsid w:val="006605E4"/>
    <w:rsid w:val="006606AB"/>
    <w:rsid w:val="00660890"/>
    <w:rsid w:val="00660A15"/>
    <w:rsid w:val="00660A87"/>
    <w:rsid w:val="00660E6D"/>
    <w:rsid w:val="00660F04"/>
    <w:rsid w:val="0066111A"/>
    <w:rsid w:val="00661223"/>
    <w:rsid w:val="00661437"/>
    <w:rsid w:val="006615CC"/>
    <w:rsid w:val="0066160D"/>
    <w:rsid w:val="006617FE"/>
    <w:rsid w:val="00661A32"/>
    <w:rsid w:val="00661AC6"/>
    <w:rsid w:val="00661AEC"/>
    <w:rsid w:val="00662073"/>
    <w:rsid w:val="0066218D"/>
    <w:rsid w:val="006621DC"/>
    <w:rsid w:val="006623AD"/>
    <w:rsid w:val="00662644"/>
    <w:rsid w:val="0066273E"/>
    <w:rsid w:val="006628A5"/>
    <w:rsid w:val="00662964"/>
    <w:rsid w:val="00662B68"/>
    <w:rsid w:val="00662BBE"/>
    <w:rsid w:val="00662C55"/>
    <w:rsid w:val="00662DC0"/>
    <w:rsid w:val="0066307E"/>
    <w:rsid w:val="006630F9"/>
    <w:rsid w:val="0066370C"/>
    <w:rsid w:val="00663750"/>
    <w:rsid w:val="00663A58"/>
    <w:rsid w:val="00663DCE"/>
    <w:rsid w:val="00663EAD"/>
    <w:rsid w:val="0066422F"/>
    <w:rsid w:val="006642AB"/>
    <w:rsid w:val="00664658"/>
    <w:rsid w:val="00664708"/>
    <w:rsid w:val="00664B44"/>
    <w:rsid w:val="00664CA7"/>
    <w:rsid w:val="00665095"/>
    <w:rsid w:val="0066517A"/>
    <w:rsid w:val="006651D7"/>
    <w:rsid w:val="00665432"/>
    <w:rsid w:val="0066564F"/>
    <w:rsid w:val="00665658"/>
    <w:rsid w:val="00665ABC"/>
    <w:rsid w:val="00665AEE"/>
    <w:rsid w:val="00665BB6"/>
    <w:rsid w:val="00665BEE"/>
    <w:rsid w:val="00665DDD"/>
    <w:rsid w:val="00665E65"/>
    <w:rsid w:val="00665EE5"/>
    <w:rsid w:val="0066601D"/>
    <w:rsid w:val="00666086"/>
    <w:rsid w:val="0066630C"/>
    <w:rsid w:val="00666502"/>
    <w:rsid w:val="00666894"/>
    <w:rsid w:val="00666B5B"/>
    <w:rsid w:val="00666BE7"/>
    <w:rsid w:val="00666D8D"/>
    <w:rsid w:val="00666F4E"/>
    <w:rsid w:val="00667475"/>
    <w:rsid w:val="006679F1"/>
    <w:rsid w:val="00667D82"/>
    <w:rsid w:val="00667E92"/>
    <w:rsid w:val="0067078E"/>
    <w:rsid w:val="0067081A"/>
    <w:rsid w:val="00670B45"/>
    <w:rsid w:val="0067107D"/>
    <w:rsid w:val="0067119F"/>
    <w:rsid w:val="0067126A"/>
    <w:rsid w:val="006713E6"/>
    <w:rsid w:val="006714DC"/>
    <w:rsid w:val="006715AF"/>
    <w:rsid w:val="006716C0"/>
    <w:rsid w:val="0067182C"/>
    <w:rsid w:val="0067186B"/>
    <w:rsid w:val="00671957"/>
    <w:rsid w:val="00671AD3"/>
    <w:rsid w:val="00671BF8"/>
    <w:rsid w:val="00671DC0"/>
    <w:rsid w:val="00671E93"/>
    <w:rsid w:val="00671EE1"/>
    <w:rsid w:val="00671FFD"/>
    <w:rsid w:val="0067219E"/>
    <w:rsid w:val="00672721"/>
    <w:rsid w:val="00672777"/>
    <w:rsid w:val="006728C7"/>
    <w:rsid w:val="00672A2C"/>
    <w:rsid w:val="00672EF7"/>
    <w:rsid w:val="006733D2"/>
    <w:rsid w:val="00673D49"/>
    <w:rsid w:val="00673EAC"/>
    <w:rsid w:val="0067408C"/>
    <w:rsid w:val="0067425C"/>
    <w:rsid w:val="006742B2"/>
    <w:rsid w:val="00674414"/>
    <w:rsid w:val="00674448"/>
    <w:rsid w:val="0067478A"/>
    <w:rsid w:val="006748A3"/>
    <w:rsid w:val="00674D2B"/>
    <w:rsid w:val="00674E70"/>
    <w:rsid w:val="0067502A"/>
    <w:rsid w:val="006752DF"/>
    <w:rsid w:val="0067534A"/>
    <w:rsid w:val="00675369"/>
    <w:rsid w:val="00675389"/>
    <w:rsid w:val="006753C9"/>
    <w:rsid w:val="00675667"/>
    <w:rsid w:val="00675CED"/>
    <w:rsid w:val="00676242"/>
    <w:rsid w:val="0067632F"/>
    <w:rsid w:val="006765CD"/>
    <w:rsid w:val="006767D4"/>
    <w:rsid w:val="006768D1"/>
    <w:rsid w:val="00676AC6"/>
    <w:rsid w:val="00676BCB"/>
    <w:rsid w:val="00676CD1"/>
    <w:rsid w:val="00676CF6"/>
    <w:rsid w:val="006772C5"/>
    <w:rsid w:val="006773DA"/>
    <w:rsid w:val="006774FA"/>
    <w:rsid w:val="0067778A"/>
    <w:rsid w:val="00677DA4"/>
    <w:rsid w:val="00677E53"/>
    <w:rsid w:val="00677F20"/>
    <w:rsid w:val="00677F3E"/>
    <w:rsid w:val="00680620"/>
    <w:rsid w:val="00680622"/>
    <w:rsid w:val="006806C6"/>
    <w:rsid w:val="00680AB7"/>
    <w:rsid w:val="00680D77"/>
    <w:rsid w:val="00680EC9"/>
    <w:rsid w:val="00680F68"/>
    <w:rsid w:val="006811B4"/>
    <w:rsid w:val="006812E2"/>
    <w:rsid w:val="0068137E"/>
    <w:rsid w:val="00681414"/>
    <w:rsid w:val="0068161A"/>
    <w:rsid w:val="0068171F"/>
    <w:rsid w:val="00681B4F"/>
    <w:rsid w:val="00681C32"/>
    <w:rsid w:val="00681C5B"/>
    <w:rsid w:val="00681ECB"/>
    <w:rsid w:val="00681ED5"/>
    <w:rsid w:val="00681F78"/>
    <w:rsid w:val="00681FD9"/>
    <w:rsid w:val="006820BB"/>
    <w:rsid w:val="006820BD"/>
    <w:rsid w:val="00682121"/>
    <w:rsid w:val="006826A3"/>
    <w:rsid w:val="00682723"/>
    <w:rsid w:val="00682810"/>
    <w:rsid w:val="0068297F"/>
    <w:rsid w:val="006829B4"/>
    <w:rsid w:val="00682B6C"/>
    <w:rsid w:val="00682D67"/>
    <w:rsid w:val="00682DDF"/>
    <w:rsid w:val="00682F8C"/>
    <w:rsid w:val="006831F1"/>
    <w:rsid w:val="00683220"/>
    <w:rsid w:val="006835D0"/>
    <w:rsid w:val="00683601"/>
    <w:rsid w:val="00683795"/>
    <w:rsid w:val="006838A2"/>
    <w:rsid w:val="006838A4"/>
    <w:rsid w:val="00683C78"/>
    <w:rsid w:val="00683E80"/>
    <w:rsid w:val="006841C6"/>
    <w:rsid w:val="00684559"/>
    <w:rsid w:val="006847DC"/>
    <w:rsid w:val="00684886"/>
    <w:rsid w:val="00684A79"/>
    <w:rsid w:val="00684C0B"/>
    <w:rsid w:val="00684CCD"/>
    <w:rsid w:val="00684DD3"/>
    <w:rsid w:val="00685071"/>
    <w:rsid w:val="006850B4"/>
    <w:rsid w:val="00685275"/>
    <w:rsid w:val="0068530C"/>
    <w:rsid w:val="0068535C"/>
    <w:rsid w:val="006853EA"/>
    <w:rsid w:val="006853EF"/>
    <w:rsid w:val="006855AD"/>
    <w:rsid w:val="006858A9"/>
    <w:rsid w:val="00685A45"/>
    <w:rsid w:val="00685C2A"/>
    <w:rsid w:val="00685C74"/>
    <w:rsid w:val="00685E0E"/>
    <w:rsid w:val="00686243"/>
    <w:rsid w:val="006862DB"/>
    <w:rsid w:val="0068643F"/>
    <w:rsid w:val="006865D2"/>
    <w:rsid w:val="006866D9"/>
    <w:rsid w:val="00686B19"/>
    <w:rsid w:val="00686E5D"/>
    <w:rsid w:val="00687042"/>
    <w:rsid w:val="0068708F"/>
    <w:rsid w:val="006873D8"/>
    <w:rsid w:val="006873DD"/>
    <w:rsid w:val="00687462"/>
    <w:rsid w:val="006874DF"/>
    <w:rsid w:val="00687597"/>
    <w:rsid w:val="006875C2"/>
    <w:rsid w:val="006876DC"/>
    <w:rsid w:val="00687736"/>
    <w:rsid w:val="0068798E"/>
    <w:rsid w:val="00687C9B"/>
    <w:rsid w:val="00687E3A"/>
    <w:rsid w:val="00687EF3"/>
    <w:rsid w:val="00687F06"/>
    <w:rsid w:val="0069010F"/>
    <w:rsid w:val="00690188"/>
    <w:rsid w:val="006904A1"/>
    <w:rsid w:val="006905C2"/>
    <w:rsid w:val="00690704"/>
    <w:rsid w:val="006907EC"/>
    <w:rsid w:val="006909E0"/>
    <w:rsid w:val="00690A83"/>
    <w:rsid w:val="00690AAB"/>
    <w:rsid w:val="00690B6D"/>
    <w:rsid w:val="00690BAB"/>
    <w:rsid w:val="00690DEA"/>
    <w:rsid w:val="00690E97"/>
    <w:rsid w:val="00690ECC"/>
    <w:rsid w:val="00690F42"/>
    <w:rsid w:val="006914C6"/>
    <w:rsid w:val="006914F7"/>
    <w:rsid w:val="00691556"/>
    <w:rsid w:val="0069157D"/>
    <w:rsid w:val="00691980"/>
    <w:rsid w:val="006919E3"/>
    <w:rsid w:val="00691E23"/>
    <w:rsid w:val="00691FAA"/>
    <w:rsid w:val="0069207A"/>
    <w:rsid w:val="0069216A"/>
    <w:rsid w:val="006922AF"/>
    <w:rsid w:val="0069260D"/>
    <w:rsid w:val="0069263B"/>
    <w:rsid w:val="006927D5"/>
    <w:rsid w:val="006929BE"/>
    <w:rsid w:val="00692ACB"/>
    <w:rsid w:val="00692D41"/>
    <w:rsid w:val="00692EC0"/>
    <w:rsid w:val="00693114"/>
    <w:rsid w:val="006931F9"/>
    <w:rsid w:val="00693243"/>
    <w:rsid w:val="0069335E"/>
    <w:rsid w:val="006933C7"/>
    <w:rsid w:val="006934F3"/>
    <w:rsid w:val="006936BC"/>
    <w:rsid w:val="00693901"/>
    <w:rsid w:val="00693C01"/>
    <w:rsid w:val="00693C61"/>
    <w:rsid w:val="00693D96"/>
    <w:rsid w:val="00693E89"/>
    <w:rsid w:val="00694325"/>
    <w:rsid w:val="00694372"/>
    <w:rsid w:val="00694450"/>
    <w:rsid w:val="00694654"/>
    <w:rsid w:val="006946A9"/>
    <w:rsid w:val="006947A5"/>
    <w:rsid w:val="00694975"/>
    <w:rsid w:val="00694AA1"/>
    <w:rsid w:val="00694AAF"/>
    <w:rsid w:val="00694B0B"/>
    <w:rsid w:val="00694CB6"/>
    <w:rsid w:val="00694E56"/>
    <w:rsid w:val="006950D1"/>
    <w:rsid w:val="006950FA"/>
    <w:rsid w:val="0069516D"/>
    <w:rsid w:val="0069528E"/>
    <w:rsid w:val="006953D9"/>
    <w:rsid w:val="006957E7"/>
    <w:rsid w:val="00695C6E"/>
    <w:rsid w:val="00695C9B"/>
    <w:rsid w:val="00695E5F"/>
    <w:rsid w:val="00695F19"/>
    <w:rsid w:val="00695FC5"/>
    <w:rsid w:val="0069608F"/>
    <w:rsid w:val="006960CD"/>
    <w:rsid w:val="0069629D"/>
    <w:rsid w:val="0069654B"/>
    <w:rsid w:val="00696653"/>
    <w:rsid w:val="00696707"/>
    <w:rsid w:val="006969BF"/>
    <w:rsid w:val="00696AF2"/>
    <w:rsid w:val="00697045"/>
    <w:rsid w:val="006973D3"/>
    <w:rsid w:val="0069756C"/>
    <w:rsid w:val="0069756F"/>
    <w:rsid w:val="0069789C"/>
    <w:rsid w:val="00697972"/>
    <w:rsid w:val="00697A69"/>
    <w:rsid w:val="00697B75"/>
    <w:rsid w:val="00697C42"/>
    <w:rsid w:val="00697DD8"/>
    <w:rsid w:val="006A0082"/>
    <w:rsid w:val="006A0099"/>
    <w:rsid w:val="006A00FC"/>
    <w:rsid w:val="006A0385"/>
    <w:rsid w:val="006A03CF"/>
    <w:rsid w:val="006A03D5"/>
    <w:rsid w:val="006A0435"/>
    <w:rsid w:val="006A0562"/>
    <w:rsid w:val="006A0853"/>
    <w:rsid w:val="006A0991"/>
    <w:rsid w:val="006A0B42"/>
    <w:rsid w:val="006A0CA4"/>
    <w:rsid w:val="006A0CB5"/>
    <w:rsid w:val="006A0CE5"/>
    <w:rsid w:val="006A0D47"/>
    <w:rsid w:val="006A0F41"/>
    <w:rsid w:val="006A15E8"/>
    <w:rsid w:val="006A16E0"/>
    <w:rsid w:val="006A1770"/>
    <w:rsid w:val="006A186A"/>
    <w:rsid w:val="006A1A23"/>
    <w:rsid w:val="006A1AA0"/>
    <w:rsid w:val="006A1AD9"/>
    <w:rsid w:val="006A1C98"/>
    <w:rsid w:val="006A1F31"/>
    <w:rsid w:val="006A1F57"/>
    <w:rsid w:val="006A2122"/>
    <w:rsid w:val="006A2149"/>
    <w:rsid w:val="006A22E3"/>
    <w:rsid w:val="006A24A6"/>
    <w:rsid w:val="006A257E"/>
    <w:rsid w:val="006A2616"/>
    <w:rsid w:val="006A2764"/>
    <w:rsid w:val="006A2962"/>
    <w:rsid w:val="006A2BC2"/>
    <w:rsid w:val="006A2E8C"/>
    <w:rsid w:val="006A2F65"/>
    <w:rsid w:val="006A2FE1"/>
    <w:rsid w:val="006A31E2"/>
    <w:rsid w:val="006A328B"/>
    <w:rsid w:val="006A3405"/>
    <w:rsid w:val="006A36C4"/>
    <w:rsid w:val="006A373E"/>
    <w:rsid w:val="006A392C"/>
    <w:rsid w:val="006A39EE"/>
    <w:rsid w:val="006A42CC"/>
    <w:rsid w:val="006A436A"/>
    <w:rsid w:val="006A439E"/>
    <w:rsid w:val="006A4452"/>
    <w:rsid w:val="006A48A9"/>
    <w:rsid w:val="006A4A2F"/>
    <w:rsid w:val="006A4B24"/>
    <w:rsid w:val="006A4C45"/>
    <w:rsid w:val="006A4D4E"/>
    <w:rsid w:val="006A4F7A"/>
    <w:rsid w:val="006A4FA3"/>
    <w:rsid w:val="006A5047"/>
    <w:rsid w:val="006A52A3"/>
    <w:rsid w:val="006A54DD"/>
    <w:rsid w:val="006A5580"/>
    <w:rsid w:val="006A5691"/>
    <w:rsid w:val="006A56C4"/>
    <w:rsid w:val="006A56FB"/>
    <w:rsid w:val="006A5852"/>
    <w:rsid w:val="006A594E"/>
    <w:rsid w:val="006A6157"/>
    <w:rsid w:val="006A65F2"/>
    <w:rsid w:val="006A6669"/>
    <w:rsid w:val="006A6940"/>
    <w:rsid w:val="006A6A11"/>
    <w:rsid w:val="006A6BF0"/>
    <w:rsid w:val="006A6CBF"/>
    <w:rsid w:val="006A6DBF"/>
    <w:rsid w:val="006A6E19"/>
    <w:rsid w:val="006A6E5F"/>
    <w:rsid w:val="006A6F29"/>
    <w:rsid w:val="006A6F41"/>
    <w:rsid w:val="006A70D5"/>
    <w:rsid w:val="006A710C"/>
    <w:rsid w:val="006A7188"/>
    <w:rsid w:val="006A7247"/>
    <w:rsid w:val="006A732C"/>
    <w:rsid w:val="006A76F4"/>
    <w:rsid w:val="006A7978"/>
    <w:rsid w:val="006A7AD8"/>
    <w:rsid w:val="006A7CC4"/>
    <w:rsid w:val="006A7F44"/>
    <w:rsid w:val="006A7FDD"/>
    <w:rsid w:val="006B00EE"/>
    <w:rsid w:val="006B012E"/>
    <w:rsid w:val="006B0282"/>
    <w:rsid w:val="006B03CB"/>
    <w:rsid w:val="006B03DD"/>
    <w:rsid w:val="006B0423"/>
    <w:rsid w:val="006B05B6"/>
    <w:rsid w:val="006B0E24"/>
    <w:rsid w:val="006B13F7"/>
    <w:rsid w:val="006B150D"/>
    <w:rsid w:val="006B16B9"/>
    <w:rsid w:val="006B1753"/>
    <w:rsid w:val="006B18BA"/>
    <w:rsid w:val="006B1E6B"/>
    <w:rsid w:val="006B1E6E"/>
    <w:rsid w:val="006B2016"/>
    <w:rsid w:val="006B2052"/>
    <w:rsid w:val="006B2860"/>
    <w:rsid w:val="006B2868"/>
    <w:rsid w:val="006B2892"/>
    <w:rsid w:val="006B2BE4"/>
    <w:rsid w:val="006B2BEC"/>
    <w:rsid w:val="006B2C76"/>
    <w:rsid w:val="006B2CEA"/>
    <w:rsid w:val="006B2F1F"/>
    <w:rsid w:val="006B3119"/>
    <w:rsid w:val="006B317D"/>
    <w:rsid w:val="006B3306"/>
    <w:rsid w:val="006B3350"/>
    <w:rsid w:val="006B3777"/>
    <w:rsid w:val="006B377C"/>
    <w:rsid w:val="006B388D"/>
    <w:rsid w:val="006B397A"/>
    <w:rsid w:val="006B3B42"/>
    <w:rsid w:val="006B3BE3"/>
    <w:rsid w:val="006B3C6B"/>
    <w:rsid w:val="006B3D6A"/>
    <w:rsid w:val="006B3DE0"/>
    <w:rsid w:val="006B3FC7"/>
    <w:rsid w:val="006B4084"/>
    <w:rsid w:val="006B4185"/>
    <w:rsid w:val="006B47B9"/>
    <w:rsid w:val="006B4B9E"/>
    <w:rsid w:val="006B4D23"/>
    <w:rsid w:val="006B4E85"/>
    <w:rsid w:val="006B4FA2"/>
    <w:rsid w:val="006B5036"/>
    <w:rsid w:val="006B5261"/>
    <w:rsid w:val="006B52D7"/>
    <w:rsid w:val="006B5421"/>
    <w:rsid w:val="006B557A"/>
    <w:rsid w:val="006B5608"/>
    <w:rsid w:val="006B5786"/>
    <w:rsid w:val="006B5849"/>
    <w:rsid w:val="006B5B3D"/>
    <w:rsid w:val="006B5B4E"/>
    <w:rsid w:val="006B5BD4"/>
    <w:rsid w:val="006B5DA6"/>
    <w:rsid w:val="006B5F04"/>
    <w:rsid w:val="006B6032"/>
    <w:rsid w:val="006B6194"/>
    <w:rsid w:val="006B61E6"/>
    <w:rsid w:val="006B633F"/>
    <w:rsid w:val="006B6700"/>
    <w:rsid w:val="006B6798"/>
    <w:rsid w:val="006B6A31"/>
    <w:rsid w:val="006B6AEE"/>
    <w:rsid w:val="006B6E2D"/>
    <w:rsid w:val="006B6E96"/>
    <w:rsid w:val="006B70BC"/>
    <w:rsid w:val="006B7107"/>
    <w:rsid w:val="006B7297"/>
    <w:rsid w:val="006B72A8"/>
    <w:rsid w:val="006B73FD"/>
    <w:rsid w:val="006B7429"/>
    <w:rsid w:val="006B74AB"/>
    <w:rsid w:val="006B74B0"/>
    <w:rsid w:val="006B7508"/>
    <w:rsid w:val="006B7537"/>
    <w:rsid w:val="006B787E"/>
    <w:rsid w:val="006B7B1C"/>
    <w:rsid w:val="006B7E51"/>
    <w:rsid w:val="006C0391"/>
    <w:rsid w:val="006C03E6"/>
    <w:rsid w:val="006C0451"/>
    <w:rsid w:val="006C069C"/>
    <w:rsid w:val="006C07E5"/>
    <w:rsid w:val="006C081D"/>
    <w:rsid w:val="006C0983"/>
    <w:rsid w:val="006C0996"/>
    <w:rsid w:val="006C09E9"/>
    <w:rsid w:val="006C0AA7"/>
    <w:rsid w:val="006C0AB9"/>
    <w:rsid w:val="006C0CE5"/>
    <w:rsid w:val="006C0E95"/>
    <w:rsid w:val="006C0EE3"/>
    <w:rsid w:val="006C0F3F"/>
    <w:rsid w:val="006C0FF4"/>
    <w:rsid w:val="006C1006"/>
    <w:rsid w:val="006C102C"/>
    <w:rsid w:val="006C10F0"/>
    <w:rsid w:val="006C1253"/>
    <w:rsid w:val="006C1818"/>
    <w:rsid w:val="006C1A03"/>
    <w:rsid w:val="006C1D0E"/>
    <w:rsid w:val="006C1EC7"/>
    <w:rsid w:val="006C1F00"/>
    <w:rsid w:val="006C1F37"/>
    <w:rsid w:val="006C2030"/>
    <w:rsid w:val="006C230D"/>
    <w:rsid w:val="006C27FB"/>
    <w:rsid w:val="006C2B32"/>
    <w:rsid w:val="006C2CD7"/>
    <w:rsid w:val="006C31E7"/>
    <w:rsid w:val="006C331B"/>
    <w:rsid w:val="006C3424"/>
    <w:rsid w:val="006C34FB"/>
    <w:rsid w:val="006C3539"/>
    <w:rsid w:val="006C35E8"/>
    <w:rsid w:val="006C36E0"/>
    <w:rsid w:val="006C3846"/>
    <w:rsid w:val="006C3B2A"/>
    <w:rsid w:val="006C3DAC"/>
    <w:rsid w:val="006C3DFF"/>
    <w:rsid w:val="006C3F68"/>
    <w:rsid w:val="006C3FD4"/>
    <w:rsid w:val="006C4187"/>
    <w:rsid w:val="006C41DA"/>
    <w:rsid w:val="006C41DC"/>
    <w:rsid w:val="006C423E"/>
    <w:rsid w:val="006C4449"/>
    <w:rsid w:val="006C44BE"/>
    <w:rsid w:val="006C4684"/>
    <w:rsid w:val="006C4716"/>
    <w:rsid w:val="006C4999"/>
    <w:rsid w:val="006C49AF"/>
    <w:rsid w:val="006C4D2F"/>
    <w:rsid w:val="006C4E2E"/>
    <w:rsid w:val="006C4EC9"/>
    <w:rsid w:val="006C5018"/>
    <w:rsid w:val="006C529B"/>
    <w:rsid w:val="006C53BD"/>
    <w:rsid w:val="006C5432"/>
    <w:rsid w:val="006C54A5"/>
    <w:rsid w:val="006C5637"/>
    <w:rsid w:val="006C5A30"/>
    <w:rsid w:val="006C5BE8"/>
    <w:rsid w:val="006C5CAD"/>
    <w:rsid w:val="006C5D2D"/>
    <w:rsid w:val="006C5E26"/>
    <w:rsid w:val="006C5FD7"/>
    <w:rsid w:val="006C60F2"/>
    <w:rsid w:val="006C61A8"/>
    <w:rsid w:val="006C62EE"/>
    <w:rsid w:val="006C65C0"/>
    <w:rsid w:val="006C66FF"/>
    <w:rsid w:val="006C6725"/>
    <w:rsid w:val="006C68A1"/>
    <w:rsid w:val="006C6D12"/>
    <w:rsid w:val="006C6F33"/>
    <w:rsid w:val="006C6FB7"/>
    <w:rsid w:val="006C7050"/>
    <w:rsid w:val="006C715E"/>
    <w:rsid w:val="006C71CF"/>
    <w:rsid w:val="006C7261"/>
    <w:rsid w:val="006C74B5"/>
    <w:rsid w:val="006C7A5E"/>
    <w:rsid w:val="006C7CAE"/>
    <w:rsid w:val="006C7CBE"/>
    <w:rsid w:val="006D0122"/>
    <w:rsid w:val="006D013D"/>
    <w:rsid w:val="006D01D8"/>
    <w:rsid w:val="006D03C9"/>
    <w:rsid w:val="006D0677"/>
    <w:rsid w:val="006D07B9"/>
    <w:rsid w:val="006D0C6F"/>
    <w:rsid w:val="006D0C8E"/>
    <w:rsid w:val="006D1079"/>
    <w:rsid w:val="006D1247"/>
    <w:rsid w:val="006D12B1"/>
    <w:rsid w:val="006D14DA"/>
    <w:rsid w:val="006D162C"/>
    <w:rsid w:val="006D16BE"/>
    <w:rsid w:val="006D1A63"/>
    <w:rsid w:val="006D1F1D"/>
    <w:rsid w:val="006D20AC"/>
    <w:rsid w:val="006D22A5"/>
    <w:rsid w:val="006D22CD"/>
    <w:rsid w:val="006D238F"/>
    <w:rsid w:val="006D2599"/>
    <w:rsid w:val="006D271B"/>
    <w:rsid w:val="006D2A10"/>
    <w:rsid w:val="006D2B33"/>
    <w:rsid w:val="006D2E1E"/>
    <w:rsid w:val="006D3126"/>
    <w:rsid w:val="006D3316"/>
    <w:rsid w:val="006D332A"/>
    <w:rsid w:val="006D333F"/>
    <w:rsid w:val="006D3692"/>
    <w:rsid w:val="006D37F9"/>
    <w:rsid w:val="006D3AE7"/>
    <w:rsid w:val="006D3D9C"/>
    <w:rsid w:val="006D3FCB"/>
    <w:rsid w:val="006D4128"/>
    <w:rsid w:val="006D4508"/>
    <w:rsid w:val="006D45D6"/>
    <w:rsid w:val="006D45F5"/>
    <w:rsid w:val="006D45FA"/>
    <w:rsid w:val="006D4612"/>
    <w:rsid w:val="006D4868"/>
    <w:rsid w:val="006D4A1B"/>
    <w:rsid w:val="006D4B0D"/>
    <w:rsid w:val="006D4B38"/>
    <w:rsid w:val="006D4C8E"/>
    <w:rsid w:val="006D4E4A"/>
    <w:rsid w:val="006D4EE2"/>
    <w:rsid w:val="006D4F2B"/>
    <w:rsid w:val="006D50FE"/>
    <w:rsid w:val="006D510F"/>
    <w:rsid w:val="006D517E"/>
    <w:rsid w:val="006D51BB"/>
    <w:rsid w:val="006D566B"/>
    <w:rsid w:val="006D57CD"/>
    <w:rsid w:val="006D5858"/>
    <w:rsid w:val="006D58A2"/>
    <w:rsid w:val="006D59E6"/>
    <w:rsid w:val="006D5D6B"/>
    <w:rsid w:val="006D5D8C"/>
    <w:rsid w:val="006D6052"/>
    <w:rsid w:val="006D61DA"/>
    <w:rsid w:val="006D6491"/>
    <w:rsid w:val="006D66F9"/>
    <w:rsid w:val="006D6702"/>
    <w:rsid w:val="006D6747"/>
    <w:rsid w:val="006D6775"/>
    <w:rsid w:val="006D6815"/>
    <w:rsid w:val="006D6998"/>
    <w:rsid w:val="006D69D6"/>
    <w:rsid w:val="006D6BAC"/>
    <w:rsid w:val="006D6BD0"/>
    <w:rsid w:val="006D6E2C"/>
    <w:rsid w:val="006D6EE7"/>
    <w:rsid w:val="006D70E3"/>
    <w:rsid w:val="006D7169"/>
    <w:rsid w:val="006D71D7"/>
    <w:rsid w:val="006D783D"/>
    <w:rsid w:val="006D78C1"/>
    <w:rsid w:val="006D7BE4"/>
    <w:rsid w:val="006D7C9F"/>
    <w:rsid w:val="006D7E79"/>
    <w:rsid w:val="006D7F88"/>
    <w:rsid w:val="006D7FDD"/>
    <w:rsid w:val="006E016D"/>
    <w:rsid w:val="006E02AD"/>
    <w:rsid w:val="006E0346"/>
    <w:rsid w:val="006E036E"/>
    <w:rsid w:val="006E064C"/>
    <w:rsid w:val="006E066E"/>
    <w:rsid w:val="006E0A9B"/>
    <w:rsid w:val="006E0C00"/>
    <w:rsid w:val="006E10C2"/>
    <w:rsid w:val="006E10C5"/>
    <w:rsid w:val="006E1161"/>
    <w:rsid w:val="006E1309"/>
    <w:rsid w:val="006E15E8"/>
    <w:rsid w:val="006E17BD"/>
    <w:rsid w:val="006E1898"/>
    <w:rsid w:val="006E18FE"/>
    <w:rsid w:val="006E196E"/>
    <w:rsid w:val="006E1B16"/>
    <w:rsid w:val="006E1B1A"/>
    <w:rsid w:val="006E1CD7"/>
    <w:rsid w:val="006E1EAC"/>
    <w:rsid w:val="006E1EB8"/>
    <w:rsid w:val="006E1FF3"/>
    <w:rsid w:val="006E2328"/>
    <w:rsid w:val="006E265A"/>
    <w:rsid w:val="006E2710"/>
    <w:rsid w:val="006E2986"/>
    <w:rsid w:val="006E2B51"/>
    <w:rsid w:val="006E2BB8"/>
    <w:rsid w:val="006E2C5A"/>
    <w:rsid w:val="006E2C81"/>
    <w:rsid w:val="006E2CC2"/>
    <w:rsid w:val="006E2E42"/>
    <w:rsid w:val="006E2ED9"/>
    <w:rsid w:val="006E2F85"/>
    <w:rsid w:val="006E30A5"/>
    <w:rsid w:val="006E35CC"/>
    <w:rsid w:val="006E35E9"/>
    <w:rsid w:val="006E35FA"/>
    <w:rsid w:val="006E3A22"/>
    <w:rsid w:val="006E3C74"/>
    <w:rsid w:val="006E3D5F"/>
    <w:rsid w:val="006E3F80"/>
    <w:rsid w:val="006E40D3"/>
    <w:rsid w:val="006E413D"/>
    <w:rsid w:val="006E4197"/>
    <w:rsid w:val="006E4587"/>
    <w:rsid w:val="006E45D4"/>
    <w:rsid w:val="006E47E7"/>
    <w:rsid w:val="006E4B7C"/>
    <w:rsid w:val="006E4C86"/>
    <w:rsid w:val="006E4CCF"/>
    <w:rsid w:val="006E4FC5"/>
    <w:rsid w:val="006E505C"/>
    <w:rsid w:val="006E512F"/>
    <w:rsid w:val="006E5352"/>
    <w:rsid w:val="006E539D"/>
    <w:rsid w:val="006E53F8"/>
    <w:rsid w:val="006E5796"/>
    <w:rsid w:val="006E57B4"/>
    <w:rsid w:val="006E598D"/>
    <w:rsid w:val="006E5993"/>
    <w:rsid w:val="006E5A41"/>
    <w:rsid w:val="006E5B23"/>
    <w:rsid w:val="006E5B77"/>
    <w:rsid w:val="006E5BBB"/>
    <w:rsid w:val="006E5BF7"/>
    <w:rsid w:val="006E5C50"/>
    <w:rsid w:val="006E5EFC"/>
    <w:rsid w:val="006E5FE5"/>
    <w:rsid w:val="006E63CF"/>
    <w:rsid w:val="006E63DE"/>
    <w:rsid w:val="006E6797"/>
    <w:rsid w:val="006E6A34"/>
    <w:rsid w:val="006E6ABA"/>
    <w:rsid w:val="006E6C45"/>
    <w:rsid w:val="006E6C81"/>
    <w:rsid w:val="006E78E6"/>
    <w:rsid w:val="006E7B34"/>
    <w:rsid w:val="006E7CAD"/>
    <w:rsid w:val="006E7DA5"/>
    <w:rsid w:val="006E7DDE"/>
    <w:rsid w:val="006E7F2A"/>
    <w:rsid w:val="006F00BF"/>
    <w:rsid w:val="006F00EA"/>
    <w:rsid w:val="006F0381"/>
    <w:rsid w:val="006F0458"/>
    <w:rsid w:val="006F046E"/>
    <w:rsid w:val="006F0868"/>
    <w:rsid w:val="006F0BC2"/>
    <w:rsid w:val="006F10F5"/>
    <w:rsid w:val="006F11EA"/>
    <w:rsid w:val="006F1209"/>
    <w:rsid w:val="006F14F0"/>
    <w:rsid w:val="006F15B3"/>
    <w:rsid w:val="006F1AA9"/>
    <w:rsid w:val="006F1AF0"/>
    <w:rsid w:val="006F1CBD"/>
    <w:rsid w:val="006F1D0F"/>
    <w:rsid w:val="006F1ED6"/>
    <w:rsid w:val="006F1F62"/>
    <w:rsid w:val="006F2016"/>
    <w:rsid w:val="006F2287"/>
    <w:rsid w:val="006F22E6"/>
    <w:rsid w:val="006F2432"/>
    <w:rsid w:val="006F243E"/>
    <w:rsid w:val="006F2536"/>
    <w:rsid w:val="006F25F7"/>
    <w:rsid w:val="006F265B"/>
    <w:rsid w:val="006F27A3"/>
    <w:rsid w:val="006F2AFC"/>
    <w:rsid w:val="006F2B90"/>
    <w:rsid w:val="006F2C0B"/>
    <w:rsid w:val="006F315B"/>
    <w:rsid w:val="006F3240"/>
    <w:rsid w:val="006F35F3"/>
    <w:rsid w:val="006F36A1"/>
    <w:rsid w:val="006F373F"/>
    <w:rsid w:val="006F3899"/>
    <w:rsid w:val="006F39E8"/>
    <w:rsid w:val="006F3A78"/>
    <w:rsid w:val="006F3B26"/>
    <w:rsid w:val="006F3D45"/>
    <w:rsid w:val="006F3D5F"/>
    <w:rsid w:val="006F3F1B"/>
    <w:rsid w:val="006F41CA"/>
    <w:rsid w:val="006F475B"/>
    <w:rsid w:val="006F47FF"/>
    <w:rsid w:val="006F48E9"/>
    <w:rsid w:val="006F49B5"/>
    <w:rsid w:val="006F4DA2"/>
    <w:rsid w:val="006F4DBE"/>
    <w:rsid w:val="006F5582"/>
    <w:rsid w:val="006F5603"/>
    <w:rsid w:val="006F563A"/>
    <w:rsid w:val="006F57C5"/>
    <w:rsid w:val="006F5969"/>
    <w:rsid w:val="006F59D1"/>
    <w:rsid w:val="006F5AAD"/>
    <w:rsid w:val="006F5F14"/>
    <w:rsid w:val="006F5F42"/>
    <w:rsid w:val="006F5FB8"/>
    <w:rsid w:val="006F6601"/>
    <w:rsid w:val="006F6A95"/>
    <w:rsid w:val="006F6B0C"/>
    <w:rsid w:val="006F6B1D"/>
    <w:rsid w:val="006F6FB7"/>
    <w:rsid w:val="006F70CA"/>
    <w:rsid w:val="006F72BD"/>
    <w:rsid w:val="006F72CE"/>
    <w:rsid w:val="006F7780"/>
    <w:rsid w:val="006F7931"/>
    <w:rsid w:val="006F7987"/>
    <w:rsid w:val="006F79C4"/>
    <w:rsid w:val="006F7C20"/>
    <w:rsid w:val="006F7CB3"/>
    <w:rsid w:val="006F7D5B"/>
    <w:rsid w:val="006F7DA8"/>
    <w:rsid w:val="006F7ED1"/>
    <w:rsid w:val="00700160"/>
    <w:rsid w:val="007003C0"/>
    <w:rsid w:val="00700476"/>
    <w:rsid w:val="007005E2"/>
    <w:rsid w:val="007008F8"/>
    <w:rsid w:val="00700E09"/>
    <w:rsid w:val="00700F25"/>
    <w:rsid w:val="00700F9F"/>
    <w:rsid w:val="007010FA"/>
    <w:rsid w:val="007012CB"/>
    <w:rsid w:val="00701585"/>
    <w:rsid w:val="00701C2A"/>
    <w:rsid w:val="00701CF7"/>
    <w:rsid w:val="00701EAD"/>
    <w:rsid w:val="00701EC6"/>
    <w:rsid w:val="007020AA"/>
    <w:rsid w:val="00702132"/>
    <w:rsid w:val="007021DD"/>
    <w:rsid w:val="00702206"/>
    <w:rsid w:val="007022D9"/>
    <w:rsid w:val="007024ED"/>
    <w:rsid w:val="00702662"/>
    <w:rsid w:val="00702810"/>
    <w:rsid w:val="007028FC"/>
    <w:rsid w:val="00702A15"/>
    <w:rsid w:val="00702A8B"/>
    <w:rsid w:val="00702F5D"/>
    <w:rsid w:val="00702F67"/>
    <w:rsid w:val="00702FDF"/>
    <w:rsid w:val="00702FE9"/>
    <w:rsid w:val="00703096"/>
    <w:rsid w:val="007030FB"/>
    <w:rsid w:val="0070314E"/>
    <w:rsid w:val="0070337F"/>
    <w:rsid w:val="007033D2"/>
    <w:rsid w:val="007036EA"/>
    <w:rsid w:val="007044D6"/>
    <w:rsid w:val="00704762"/>
    <w:rsid w:val="00704B6C"/>
    <w:rsid w:val="00704CD7"/>
    <w:rsid w:val="00704D14"/>
    <w:rsid w:val="00704F40"/>
    <w:rsid w:val="007051BB"/>
    <w:rsid w:val="007051BC"/>
    <w:rsid w:val="007053BB"/>
    <w:rsid w:val="00705482"/>
    <w:rsid w:val="0070560E"/>
    <w:rsid w:val="007056CA"/>
    <w:rsid w:val="007056CE"/>
    <w:rsid w:val="0070596D"/>
    <w:rsid w:val="00705982"/>
    <w:rsid w:val="007059CB"/>
    <w:rsid w:val="00705E00"/>
    <w:rsid w:val="00705E70"/>
    <w:rsid w:val="00705EFD"/>
    <w:rsid w:val="00705F67"/>
    <w:rsid w:val="007060B7"/>
    <w:rsid w:val="00706157"/>
    <w:rsid w:val="0070638F"/>
    <w:rsid w:val="00706401"/>
    <w:rsid w:val="007065BA"/>
    <w:rsid w:val="0070660A"/>
    <w:rsid w:val="0070667A"/>
    <w:rsid w:val="00706C3D"/>
    <w:rsid w:val="00706C56"/>
    <w:rsid w:val="00706DE4"/>
    <w:rsid w:val="00706E8D"/>
    <w:rsid w:val="00706EF9"/>
    <w:rsid w:val="00706F4A"/>
    <w:rsid w:val="00707485"/>
    <w:rsid w:val="007076A3"/>
    <w:rsid w:val="00707933"/>
    <w:rsid w:val="00707960"/>
    <w:rsid w:val="00707AE3"/>
    <w:rsid w:val="00707D69"/>
    <w:rsid w:val="00707D9F"/>
    <w:rsid w:val="00707EF8"/>
    <w:rsid w:val="00707F4A"/>
    <w:rsid w:val="00707FE0"/>
    <w:rsid w:val="007102C0"/>
    <w:rsid w:val="007107D3"/>
    <w:rsid w:val="00710833"/>
    <w:rsid w:val="007108FB"/>
    <w:rsid w:val="00710AB9"/>
    <w:rsid w:val="00710B07"/>
    <w:rsid w:val="00710C53"/>
    <w:rsid w:val="00710C56"/>
    <w:rsid w:val="00710D6C"/>
    <w:rsid w:val="00710E04"/>
    <w:rsid w:val="00710F61"/>
    <w:rsid w:val="00711044"/>
    <w:rsid w:val="0071107F"/>
    <w:rsid w:val="0071138F"/>
    <w:rsid w:val="00711531"/>
    <w:rsid w:val="007115A4"/>
    <w:rsid w:val="007115B8"/>
    <w:rsid w:val="00711702"/>
    <w:rsid w:val="00711877"/>
    <w:rsid w:val="00711E30"/>
    <w:rsid w:val="007122EA"/>
    <w:rsid w:val="007123A4"/>
    <w:rsid w:val="007123C5"/>
    <w:rsid w:val="00712426"/>
    <w:rsid w:val="007128A1"/>
    <w:rsid w:val="00712CA3"/>
    <w:rsid w:val="00712CE5"/>
    <w:rsid w:val="00712D4F"/>
    <w:rsid w:val="00712E0F"/>
    <w:rsid w:val="007130CF"/>
    <w:rsid w:val="0071311B"/>
    <w:rsid w:val="0071329F"/>
    <w:rsid w:val="007132EC"/>
    <w:rsid w:val="007135B1"/>
    <w:rsid w:val="007136D4"/>
    <w:rsid w:val="00713809"/>
    <w:rsid w:val="00713954"/>
    <w:rsid w:val="00713CF3"/>
    <w:rsid w:val="007140B0"/>
    <w:rsid w:val="007143D1"/>
    <w:rsid w:val="00714473"/>
    <w:rsid w:val="007144B6"/>
    <w:rsid w:val="00714B79"/>
    <w:rsid w:val="00714C95"/>
    <w:rsid w:val="00714E70"/>
    <w:rsid w:val="007150BD"/>
    <w:rsid w:val="007151E7"/>
    <w:rsid w:val="00715408"/>
    <w:rsid w:val="007154BD"/>
    <w:rsid w:val="00715685"/>
    <w:rsid w:val="00715A05"/>
    <w:rsid w:val="00715BDD"/>
    <w:rsid w:val="00715CFC"/>
    <w:rsid w:val="00715F68"/>
    <w:rsid w:val="00715F78"/>
    <w:rsid w:val="00716184"/>
    <w:rsid w:val="007161A5"/>
    <w:rsid w:val="00716284"/>
    <w:rsid w:val="007162FA"/>
    <w:rsid w:val="0071631E"/>
    <w:rsid w:val="007166C8"/>
    <w:rsid w:val="00716875"/>
    <w:rsid w:val="007168D9"/>
    <w:rsid w:val="00716959"/>
    <w:rsid w:val="007169B5"/>
    <w:rsid w:val="00716A9C"/>
    <w:rsid w:val="00716AAE"/>
    <w:rsid w:val="00716B0F"/>
    <w:rsid w:val="00716B25"/>
    <w:rsid w:val="007170D1"/>
    <w:rsid w:val="00717D54"/>
    <w:rsid w:val="00720243"/>
    <w:rsid w:val="007205DD"/>
    <w:rsid w:val="00720752"/>
    <w:rsid w:val="007207F3"/>
    <w:rsid w:val="00720BB4"/>
    <w:rsid w:val="00720CC4"/>
    <w:rsid w:val="00720F37"/>
    <w:rsid w:val="00720F40"/>
    <w:rsid w:val="0072114E"/>
    <w:rsid w:val="00721159"/>
    <w:rsid w:val="0072122C"/>
    <w:rsid w:val="00721256"/>
    <w:rsid w:val="007212A5"/>
    <w:rsid w:val="007212ED"/>
    <w:rsid w:val="00721330"/>
    <w:rsid w:val="00721384"/>
    <w:rsid w:val="00721506"/>
    <w:rsid w:val="00721547"/>
    <w:rsid w:val="00721688"/>
    <w:rsid w:val="00721881"/>
    <w:rsid w:val="00721994"/>
    <w:rsid w:val="00721AD7"/>
    <w:rsid w:val="00721BF0"/>
    <w:rsid w:val="00721C83"/>
    <w:rsid w:val="00721E26"/>
    <w:rsid w:val="00721FA7"/>
    <w:rsid w:val="00722216"/>
    <w:rsid w:val="007223EF"/>
    <w:rsid w:val="007225E4"/>
    <w:rsid w:val="0072272A"/>
    <w:rsid w:val="00722B3F"/>
    <w:rsid w:val="00722B4F"/>
    <w:rsid w:val="00722BC9"/>
    <w:rsid w:val="00723208"/>
    <w:rsid w:val="00723231"/>
    <w:rsid w:val="007232BE"/>
    <w:rsid w:val="00723578"/>
    <w:rsid w:val="007235F9"/>
    <w:rsid w:val="0072391C"/>
    <w:rsid w:val="00723C4B"/>
    <w:rsid w:val="00723DF7"/>
    <w:rsid w:val="00723F7E"/>
    <w:rsid w:val="0072432E"/>
    <w:rsid w:val="00724484"/>
    <w:rsid w:val="00724618"/>
    <w:rsid w:val="0072467F"/>
    <w:rsid w:val="0072469E"/>
    <w:rsid w:val="007246A4"/>
    <w:rsid w:val="007246D5"/>
    <w:rsid w:val="00724717"/>
    <w:rsid w:val="007249DB"/>
    <w:rsid w:val="00724ABF"/>
    <w:rsid w:val="00724D10"/>
    <w:rsid w:val="00724DF8"/>
    <w:rsid w:val="00724E02"/>
    <w:rsid w:val="00724EDB"/>
    <w:rsid w:val="00724FBF"/>
    <w:rsid w:val="0072501F"/>
    <w:rsid w:val="0072516F"/>
    <w:rsid w:val="007251BF"/>
    <w:rsid w:val="00725509"/>
    <w:rsid w:val="00725521"/>
    <w:rsid w:val="0072583D"/>
    <w:rsid w:val="00725920"/>
    <w:rsid w:val="00725AAB"/>
    <w:rsid w:val="00725AAD"/>
    <w:rsid w:val="00725B22"/>
    <w:rsid w:val="00725B73"/>
    <w:rsid w:val="00725BA7"/>
    <w:rsid w:val="00725E0C"/>
    <w:rsid w:val="00725EA8"/>
    <w:rsid w:val="00726368"/>
    <w:rsid w:val="007263B4"/>
    <w:rsid w:val="0072669F"/>
    <w:rsid w:val="00726A5D"/>
    <w:rsid w:val="00726C35"/>
    <w:rsid w:val="00726D0A"/>
    <w:rsid w:val="00727234"/>
    <w:rsid w:val="007274B0"/>
    <w:rsid w:val="007275D5"/>
    <w:rsid w:val="00727770"/>
    <w:rsid w:val="00727976"/>
    <w:rsid w:val="00727EC7"/>
    <w:rsid w:val="00730382"/>
    <w:rsid w:val="00730388"/>
    <w:rsid w:val="00730505"/>
    <w:rsid w:val="0073052E"/>
    <w:rsid w:val="00730556"/>
    <w:rsid w:val="007305EA"/>
    <w:rsid w:val="0073064F"/>
    <w:rsid w:val="00730AA8"/>
    <w:rsid w:val="00730B0F"/>
    <w:rsid w:val="00730CEE"/>
    <w:rsid w:val="00731118"/>
    <w:rsid w:val="00731179"/>
    <w:rsid w:val="007311F8"/>
    <w:rsid w:val="00731559"/>
    <w:rsid w:val="00731574"/>
    <w:rsid w:val="00731731"/>
    <w:rsid w:val="00731867"/>
    <w:rsid w:val="007319EB"/>
    <w:rsid w:val="00731A81"/>
    <w:rsid w:val="00731B9F"/>
    <w:rsid w:val="00731E87"/>
    <w:rsid w:val="00731ED4"/>
    <w:rsid w:val="00731F1A"/>
    <w:rsid w:val="0073209C"/>
    <w:rsid w:val="00732486"/>
    <w:rsid w:val="0073267D"/>
    <w:rsid w:val="007327E6"/>
    <w:rsid w:val="00732B08"/>
    <w:rsid w:val="00732BB4"/>
    <w:rsid w:val="00732DE5"/>
    <w:rsid w:val="007330B3"/>
    <w:rsid w:val="0073321E"/>
    <w:rsid w:val="00733297"/>
    <w:rsid w:val="007332CF"/>
    <w:rsid w:val="007333C1"/>
    <w:rsid w:val="00733410"/>
    <w:rsid w:val="0073393E"/>
    <w:rsid w:val="00733C56"/>
    <w:rsid w:val="00733CC7"/>
    <w:rsid w:val="007342A9"/>
    <w:rsid w:val="00734360"/>
    <w:rsid w:val="00734F37"/>
    <w:rsid w:val="0073506F"/>
    <w:rsid w:val="007350AE"/>
    <w:rsid w:val="007351EE"/>
    <w:rsid w:val="00735398"/>
    <w:rsid w:val="007353E7"/>
    <w:rsid w:val="00735443"/>
    <w:rsid w:val="00735792"/>
    <w:rsid w:val="007357DE"/>
    <w:rsid w:val="00735A25"/>
    <w:rsid w:val="00735A32"/>
    <w:rsid w:val="00735A85"/>
    <w:rsid w:val="00735AD5"/>
    <w:rsid w:val="00735D48"/>
    <w:rsid w:val="0073609E"/>
    <w:rsid w:val="007366D4"/>
    <w:rsid w:val="007366EE"/>
    <w:rsid w:val="0073671C"/>
    <w:rsid w:val="007367BC"/>
    <w:rsid w:val="0073694A"/>
    <w:rsid w:val="00736CCB"/>
    <w:rsid w:val="00736D75"/>
    <w:rsid w:val="00736EEB"/>
    <w:rsid w:val="007371F7"/>
    <w:rsid w:val="00737342"/>
    <w:rsid w:val="00737410"/>
    <w:rsid w:val="00737900"/>
    <w:rsid w:val="0073791D"/>
    <w:rsid w:val="00737931"/>
    <w:rsid w:val="00737AD4"/>
    <w:rsid w:val="00737B01"/>
    <w:rsid w:val="00737C58"/>
    <w:rsid w:val="00737CE8"/>
    <w:rsid w:val="00737D09"/>
    <w:rsid w:val="00737FBE"/>
    <w:rsid w:val="00740356"/>
    <w:rsid w:val="007403D3"/>
    <w:rsid w:val="007406D2"/>
    <w:rsid w:val="0074095F"/>
    <w:rsid w:val="00740B75"/>
    <w:rsid w:val="00740C32"/>
    <w:rsid w:val="00740D58"/>
    <w:rsid w:val="00741015"/>
    <w:rsid w:val="007411CF"/>
    <w:rsid w:val="00741306"/>
    <w:rsid w:val="007413F7"/>
    <w:rsid w:val="0074163C"/>
    <w:rsid w:val="007418D0"/>
    <w:rsid w:val="00741954"/>
    <w:rsid w:val="007419AE"/>
    <w:rsid w:val="00741AAE"/>
    <w:rsid w:val="00741B85"/>
    <w:rsid w:val="00741CCB"/>
    <w:rsid w:val="00741D0E"/>
    <w:rsid w:val="00741DF8"/>
    <w:rsid w:val="00741FA9"/>
    <w:rsid w:val="00741FD9"/>
    <w:rsid w:val="00742160"/>
    <w:rsid w:val="0074237F"/>
    <w:rsid w:val="0074239F"/>
    <w:rsid w:val="0074261D"/>
    <w:rsid w:val="00742788"/>
    <w:rsid w:val="00742926"/>
    <w:rsid w:val="0074292C"/>
    <w:rsid w:val="00742B2B"/>
    <w:rsid w:val="00742C36"/>
    <w:rsid w:val="00742C38"/>
    <w:rsid w:val="00742D9D"/>
    <w:rsid w:val="00742EE8"/>
    <w:rsid w:val="007433B9"/>
    <w:rsid w:val="00743450"/>
    <w:rsid w:val="00743575"/>
    <w:rsid w:val="007438CB"/>
    <w:rsid w:val="00743CB3"/>
    <w:rsid w:val="00743CB4"/>
    <w:rsid w:val="00743D0D"/>
    <w:rsid w:val="00743F38"/>
    <w:rsid w:val="0074401F"/>
    <w:rsid w:val="007441A2"/>
    <w:rsid w:val="007441B1"/>
    <w:rsid w:val="0074496B"/>
    <w:rsid w:val="00744B37"/>
    <w:rsid w:val="00744C6E"/>
    <w:rsid w:val="00744DD9"/>
    <w:rsid w:val="00744F7A"/>
    <w:rsid w:val="007450D6"/>
    <w:rsid w:val="007450E5"/>
    <w:rsid w:val="0074519C"/>
    <w:rsid w:val="00745253"/>
    <w:rsid w:val="00745324"/>
    <w:rsid w:val="007453C9"/>
    <w:rsid w:val="00745771"/>
    <w:rsid w:val="00745BA9"/>
    <w:rsid w:val="00745C72"/>
    <w:rsid w:val="00745D1E"/>
    <w:rsid w:val="00745D9C"/>
    <w:rsid w:val="00746007"/>
    <w:rsid w:val="0074620A"/>
    <w:rsid w:val="00746391"/>
    <w:rsid w:val="0074670B"/>
    <w:rsid w:val="00746799"/>
    <w:rsid w:val="00746829"/>
    <w:rsid w:val="00746CC2"/>
    <w:rsid w:val="00746D7B"/>
    <w:rsid w:val="00746FE9"/>
    <w:rsid w:val="00747331"/>
    <w:rsid w:val="00747474"/>
    <w:rsid w:val="007476B6"/>
    <w:rsid w:val="00747768"/>
    <w:rsid w:val="007478CE"/>
    <w:rsid w:val="007478E1"/>
    <w:rsid w:val="00747914"/>
    <w:rsid w:val="00747989"/>
    <w:rsid w:val="007479B8"/>
    <w:rsid w:val="00747A5D"/>
    <w:rsid w:val="00750221"/>
    <w:rsid w:val="0075025A"/>
    <w:rsid w:val="00750628"/>
    <w:rsid w:val="007507C3"/>
    <w:rsid w:val="00750A0E"/>
    <w:rsid w:val="00750B0F"/>
    <w:rsid w:val="00750C32"/>
    <w:rsid w:val="00750DB7"/>
    <w:rsid w:val="0075111F"/>
    <w:rsid w:val="00751276"/>
    <w:rsid w:val="00751769"/>
    <w:rsid w:val="007517F2"/>
    <w:rsid w:val="00751865"/>
    <w:rsid w:val="00751BA4"/>
    <w:rsid w:val="00751DA9"/>
    <w:rsid w:val="00751E70"/>
    <w:rsid w:val="00752098"/>
    <w:rsid w:val="00752144"/>
    <w:rsid w:val="00752287"/>
    <w:rsid w:val="00752487"/>
    <w:rsid w:val="0075259B"/>
    <w:rsid w:val="007526BC"/>
    <w:rsid w:val="007526F0"/>
    <w:rsid w:val="007527FB"/>
    <w:rsid w:val="00752B57"/>
    <w:rsid w:val="00752E0C"/>
    <w:rsid w:val="00752EE7"/>
    <w:rsid w:val="00752FA6"/>
    <w:rsid w:val="00753012"/>
    <w:rsid w:val="00753140"/>
    <w:rsid w:val="0075326C"/>
    <w:rsid w:val="007532CD"/>
    <w:rsid w:val="00753700"/>
    <w:rsid w:val="007538B9"/>
    <w:rsid w:val="00753D3E"/>
    <w:rsid w:val="007540F4"/>
    <w:rsid w:val="007541DF"/>
    <w:rsid w:val="00754254"/>
    <w:rsid w:val="00754412"/>
    <w:rsid w:val="00754648"/>
    <w:rsid w:val="00754813"/>
    <w:rsid w:val="00754CAC"/>
    <w:rsid w:val="00755258"/>
    <w:rsid w:val="007552D4"/>
    <w:rsid w:val="007555DE"/>
    <w:rsid w:val="0075572F"/>
    <w:rsid w:val="00755C4B"/>
    <w:rsid w:val="00755E14"/>
    <w:rsid w:val="00755ECB"/>
    <w:rsid w:val="00755F59"/>
    <w:rsid w:val="00756283"/>
    <w:rsid w:val="0075662C"/>
    <w:rsid w:val="00756800"/>
    <w:rsid w:val="00756835"/>
    <w:rsid w:val="00756956"/>
    <w:rsid w:val="00756A2F"/>
    <w:rsid w:val="00756BC6"/>
    <w:rsid w:val="00756EE6"/>
    <w:rsid w:val="00756F2C"/>
    <w:rsid w:val="00757057"/>
    <w:rsid w:val="007570F9"/>
    <w:rsid w:val="007572A6"/>
    <w:rsid w:val="0075752C"/>
    <w:rsid w:val="007575CC"/>
    <w:rsid w:val="007579E4"/>
    <w:rsid w:val="00757A0F"/>
    <w:rsid w:val="00757B4C"/>
    <w:rsid w:val="00757B8B"/>
    <w:rsid w:val="00757BDD"/>
    <w:rsid w:val="00757D78"/>
    <w:rsid w:val="00757D85"/>
    <w:rsid w:val="00757F55"/>
    <w:rsid w:val="007603D5"/>
    <w:rsid w:val="00760400"/>
    <w:rsid w:val="007605D3"/>
    <w:rsid w:val="007608A5"/>
    <w:rsid w:val="00760917"/>
    <w:rsid w:val="00760C88"/>
    <w:rsid w:val="00760FCA"/>
    <w:rsid w:val="00761067"/>
    <w:rsid w:val="007610B5"/>
    <w:rsid w:val="00761388"/>
    <w:rsid w:val="00761526"/>
    <w:rsid w:val="0076183F"/>
    <w:rsid w:val="00761863"/>
    <w:rsid w:val="0076196A"/>
    <w:rsid w:val="00761A3F"/>
    <w:rsid w:val="00761AB3"/>
    <w:rsid w:val="00761BEF"/>
    <w:rsid w:val="00761CBF"/>
    <w:rsid w:val="00761F20"/>
    <w:rsid w:val="00762100"/>
    <w:rsid w:val="0076257C"/>
    <w:rsid w:val="007627DD"/>
    <w:rsid w:val="0076292D"/>
    <w:rsid w:val="007629D9"/>
    <w:rsid w:val="00762B14"/>
    <w:rsid w:val="00762B1D"/>
    <w:rsid w:val="00762CA2"/>
    <w:rsid w:val="00762DBE"/>
    <w:rsid w:val="00762EAD"/>
    <w:rsid w:val="00762EFF"/>
    <w:rsid w:val="00762F37"/>
    <w:rsid w:val="00762F7E"/>
    <w:rsid w:val="0076301F"/>
    <w:rsid w:val="00763301"/>
    <w:rsid w:val="0076334D"/>
    <w:rsid w:val="007636AB"/>
    <w:rsid w:val="00763711"/>
    <w:rsid w:val="00763A07"/>
    <w:rsid w:val="00763B44"/>
    <w:rsid w:val="007642E8"/>
    <w:rsid w:val="0076440A"/>
    <w:rsid w:val="0076443C"/>
    <w:rsid w:val="00764795"/>
    <w:rsid w:val="00764838"/>
    <w:rsid w:val="0076490B"/>
    <w:rsid w:val="00764CF1"/>
    <w:rsid w:val="00765185"/>
    <w:rsid w:val="0076536E"/>
    <w:rsid w:val="007655EE"/>
    <w:rsid w:val="0076571B"/>
    <w:rsid w:val="00765C0D"/>
    <w:rsid w:val="00765DA5"/>
    <w:rsid w:val="007666E6"/>
    <w:rsid w:val="00766773"/>
    <w:rsid w:val="007669D0"/>
    <w:rsid w:val="00766B02"/>
    <w:rsid w:val="00766B60"/>
    <w:rsid w:val="00766D88"/>
    <w:rsid w:val="00766EFA"/>
    <w:rsid w:val="00766FB3"/>
    <w:rsid w:val="0076709E"/>
    <w:rsid w:val="00767153"/>
    <w:rsid w:val="00767347"/>
    <w:rsid w:val="007676FA"/>
    <w:rsid w:val="007679E0"/>
    <w:rsid w:val="00767B10"/>
    <w:rsid w:val="00767B53"/>
    <w:rsid w:val="00767D2D"/>
    <w:rsid w:val="007701F9"/>
    <w:rsid w:val="00770300"/>
    <w:rsid w:val="0077042F"/>
    <w:rsid w:val="007705C1"/>
    <w:rsid w:val="0077071B"/>
    <w:rsid w:val="007708B2"/>
    <w:rsid w:val="007709D6"/>
    <w:rsid w:val="00770BDB"/>
    <w:rsid w:val="00770D7C"/>
    <w:rsid w:val="00770E5E"/>
    <w:rsid w:val="00770F3A"/>
    <w:rsid w:val="0077122E"/>
    <w:rsid w:val="00771700"/>
    <w:rsid w:val="00771EAC"/>
    <w:rsid w:val="00772098"/>
    <w:rsid w:val="00772353"/>
    <w:rsid w:val="0077242E"/>
    <w:rsid w:val="00772565"/>
    <w:rsid w:val="007727AB"/>
    <w:rsid w:val="00772826"/>
    <w:rsid w:val="007728DC"/>
    <w:rsid w:val="007729CD"/>
    <w:rsid w:val="00772A9B"/>
    <w:rsid w:val="00772BD0"/>
    <w:rsid w:val="00773007"/>
    <w:rsid w:val="007731A8"/>
    <w:rsid w:val="00773362"/>
    <w:rsid w:val="00773380"/>
    <w:rsid w:val="007733CA"/>
    <w:rsid w:val="0077348A"/>
    <w:rsid w:val="0077348F"/>
    <w:rsid w:val="007734DD"/>
    <w:rsid w:val="00773552"/>
    <w:rsid w:val="007736A1"/>
    <w:rsid w:val="00773702"/>
    <w:rsid w:val="007737A9"/>
    <w:rsid w:val="00773933"/>
    <w:rsid w:val="00773935"/>
    <w:rsid w:val="007739A4"/>
    <w:rsid w:val="007739FB"/>
    <w:rsid w:val="00773B01"/>
    <w:rsid w:val="00773B3E"/>
    <w:rsid w:val="00773E18"/>
    <w:rsid w:val="00773EC8"/>
    <w:rsid w:val="00773EEB"/>
    <w:rsid w:val="007740D6"/>
    <w:rsid w:val="00774123"/>
    <w:rsid w:val="00774568"/>
    <w:rsid w:val="007745E1"/>
    <w:rsid w:val="007747E9"/>
    <w:rsid w:val="007748AA"/>
    <w:rsid w:val="00774B3B"/>
    <w:rsid w:val="00774CB1"/>
    <w:rsid w:val="007755C0"/>
    <w:rsid w:val="00775870"/>
    <w:rsid w:val="0077590E"/>
    <w:rsid w:val="00775B4F"/>
    <w:rsid w:val="00775C5F"/>
    <w:rsid w:val="00775CBF"/>
    <w:rsid w:val="0077600A"/>
    <w:rsid w:val="00776410"/>
    <w:rsid w:val="00776738"/>
    <w:rsid w:val="0077679C"/>
    <w:rsid w:val="00776804"/>
    <w:rsid w:val="00776A4D"/>
    <w:rsid w:val="00776D09"/>
    <w:rsid w:val="00776EB4"/>
    <w:rsid w:val="00776F19"/>
    <w:rsid w:val="00777171"/>
    <w:rsid w:val="0077717D"/>
    <w:rsid w:val="0077783B"/>
    <w:rsid w:val="00777907"/>
    <w:rsid w:val="0077791E"/>
    <w:rsid w:val="00777A13"/>
    <w:rsid w:val="00777E42"/>
    <w:rsid w:val="00777F62"/>
    <w:rsid w:val="0078005F"/>
    <w:rsid w:val="0078085B"/>
    <w:rsid w:val="007808A1"/>
    <w:rsid w:val="00780938"/>
    <w:rsid w:val="0078094A"/>
    <w:rsid w:val="00780E27"/>
    <w:rsid w:val="00781115"/>
    <w:rsid w:val="00781148"/>
    <w:rsid w:val="007811F1"/>
    <w:rsid w:val="00781278"/>
    <w:rsid w:val="00781458"/>
    <w:rsid w:val="00781A0D"/>
    <w:rsid w:val="00781AB6"/>
    <w:rsid w:val="00781D41"/>
    <w:rsid w:val="00781F28"/>
    <w:rsid w:val="0078216F"/>
    <w:rsid w:val="007823D5"/>
    <w:rsid w:val="007823DE"/>
    <w:rsid w:val="0078243B"/>
    <w:rsid w:val="007824C9"/>
    <w:rsid w:val="0078253D"/>
    <w:rsid w:val="007826EB"/>
    <w:rsid w:val="0078273C"/>
    <w:rsid w:val="00782A0B"/>
    <w:rsid w:val="00782ADC"/>
    <w:rsid w:val="00782BC1"/>
    <w:rsid w:val="00782CB2"/>
    <w:rsid w:val="00782DC3"/>
    <w:rsid w:val="00783095"/>
    <w:rsid w:val="00783271"/>
    <w:rsid w:val="00783792"/>
    <w:rsid w:val="007837C3"/>
    <w:rsid w:val="00783E72"/>
    <w:rsid w:val="00783F0F"/>
    <w:rsid w:val="007842E1"/>
    <w:rsid w:val="0078484E"/>
    <w:rsid w:val="00784A84"/>
    <w:rsid w:val="00784B4B"/>
    <w:rsid w:val="00784B80"/>
    <w:rsid w:val="00784BAA"/>
    <w:rsid w:val="00784D0A"/>
    <w:rsid w:val="00784ECD"/>
    <w:rsid w:val="00784F33"/>
    <w:rsid w:val="00784FA3"/>
    <w:rsid w:val="00785292"/>
    <w:rsid w:val="00785366"/>
    <w:rsid w:val="0078537E"/>
    <w:rsid w:val="0078556B"/>
    <w:rsid w:val="00785826"/>
    <w:rsid w:val="00785A7C"/>
    <w:rsid w:val="00785AB6"/>
    <w:rsid w:val="00785AE8"/>
    <w:rsid w:val="00785C28"/>
    <w:rsid w:val="00785D8D"/>
    <w:rsid w:val="00785DE5"/>
    <w:rsid w:val="00785E43"/>
    <w:rsid w:val="00785E8F"/>
    <w:rsid w:val="007863AB"/>
    <w:rsid w:val="0078642F"/>
    <w:rsid w:val="007867B0"/>
    <w:rsid w:val="0078697E"/>
    <w:rsid w:val="00786BF7"/>
    <w:rsid w:val="00786CAB"/>
    <w:rsid w:val="00786DB9"/>
    <w:rsid w:val="00786E01"/>
    <w:rsid w:val="007871DF"/>
    <w:rsid w:val="007876B4"/>
    <w:rsid w:val="007876D6"/>
    <w:rsid w:val="0078783C"/>
    <w:rsid w:val="007879B1"/>
    <w:rsid w:val="00787ABE"/>
    <w:rsid w:val="00787C7C"/>
    <w:rsid w:val="00787CA3"/>
    <w:rsid w:val="00787F50"/>
    <w:rsid w:val="007904D3"/>
    <w:rsid w:val="0079059A"/>
    <w:rsid w:val="0079084B"/>
    <w:rsid w:val="007908AB"/>
    <w:rsid w:val="00790994"/>
    <w:rsid w:val="00790C1D"/>
    <w:rsid w:val="00790C5D"/>
    <w:rsid w:val="00790D98"/>
    <w:rsid w:val="00790FD2"/>
    <w:rsid w:val="007911D1"/>
    <w:rsid w:val="00791244"/>
    <w:rsid w:val="007912CB"/>
    <w:rsid w:val="0079133A"/>
    <w:rsid w:val="00791479"/>
    <w:rsid w:val="0079185D"/>
    <w:rsid w:val="007919E1"/>
    <w:rsid w:val="00791DE2"/>
    <w:rsid w:val="00791E92"/>
    <w:rsid w:val="00791ECE"/>
    <w:rsid w:val="007920AB"/>
    <w:rsid w:val="00792207"/>
    <w:rsid w:val="00792260"/>
    <w:rsid w:val="0079238B"/>
    <w:rsid w:val="00792486"/>
    <w:rsid w:val="007925ED"/>
    <w:rsid w:val="00792657"/>
    <w:rsid w:val="00792A8F"/>
    <w:rsid w:val="00792A9F"/>
    <w:rsid w:val="00792C90"/>
    <w:rsid w:val="00792F85"/>
    <w:rsid w:val="007930A4"/>
    <w:rsid w:val="00793270"/>
    <w:rsid w:val="00793276"/>
    <w:rsid w:val="00793296"/>
    <w:rsid w:val="007934B1"/>
    <w:rsid w:val="00793585"/>
    <w:rsid w:val="00793676"/>
    <w:rsid w:val="007936B6"/>
    <w:rsid w:val="00793896"/>
    <w:rsid w:val="007939C6"/>
    <w:rsid w:val="007939C9"/>
    <w:rsid w:val="00793D79"/>
    <w:rsid w:val="00793D8A"/>
    <w:rsid w:val="00793DC7"/>
    <w:rsid w:val="00793E5C"/>
    <w:rsid w:val="00793F21"/>
    <w:rsid w:val="007940E3"/>
    <w:rsid w:val="00794301"/>
    <w:rsid w:val="00794743"/>
    <w:rsid w:val="00794AAE"/>
    <w:rsid w:val="00794B85"/>
    <w:rsid w:val="00794D3E"/>
    <w:rsid w:val="00794E2A"/>
    <w:rsid w:val="00794F9A"/>
    <w:rsid w:val="0079530D"/>
    <w:rsid w:val="007954F0"/>
    <w:rsid w:val="00795675"/>
    <w:rsid w:val="0079569F"/>
    <w:rsid w:val="007958C8"/>
    <w:rsid w:val="00795B4E"/>
    <w:rsid w:val="00795B7A"/>
    <w:rsid w:val="00796051"/>
    <w:rsid w:val="00796413"/>
    <w:rsid w:val="00796471"/>
    <w:rsid w:val="00796549"/>
    <w:rsid w:val="007965C6"/>
    <w:rsid w:val="007965E5"/>
    <w:rsid w:val="0079671E"/>
    <w:rsid w:val="0079695B"/>
    <w:rsid w:val="00796CAC"/>
    <w:rsid w:val="00796CDD"/>
    <w:rsid w:val="00796DDB"/>
    <w:rsid w:val="00796E9F"/>
    <w:rsid w:val="00796EDB"/>
    <w:rsid w:val="00796EDE"/>
    <w:rsid w:val="0079717B"/>
    <w:rsid w:val="00797204"/>
    <w:rsid w:val="00797662"/>
    <w:rsid w:val="00797761"/>
    <w:rsid w:val="00797792"/>
    <w:rsid w:val="007977A1"/>
    <w:rsid w:val="00797A9A"/>
    <w:rsid w:val="00797B36"/>
    <w:rsid w:val="007A0270"/>
    <w:rsid w:val="007A0556"/>
    <w:rsid w:val="007A0731"/>
    <w:rsid w:val="007A0A54"/>
    <w:rsid w:val="007A0D5B"/>
    <w:rsid w:val="007A0E65"/>
    <w:rsid w:val="007A0F46"/>
    <w:rsid w:val="007A0F93"/>
    <w:rsid w:val="007A12F6"/>
    <w:rsid w:val="007A147A"/>
    <w:rsid w:val="007A156C"/>
    <w:rsid w:val="007A1745"/>
    <w:rsid w:val="007A1A00"/>
    <w:rsid w:val="007A1BC8"/>
    <w:rsid w:val="007A1DC6"/>
    <w:rsid w:val="007A215A"/>
    <w:rsid w:val="007A2498"/>
    <w:rsid w:val="007A24BA"/>
    <w:rsid w:val="007A24E1"/>
    <w:rsid w:val="007A2531"/>
    <w:rsid w:val="007A2535"/>
    <w:rsid w:val="007A2A92"/>
    <w:rsid w:val="007A2C32"/>
    <w:rsid w:val="007A3239"/>
    <w:rsid w:val="007A3267"/>
    <w:rsid w:val="007A3369"/>
    <w:rsid w:val="007A33D2"/>
    <w:rsid w:val="007A3512"/>
    <w:rsid w:val="007A39A7"/>
    <w:rsid w:val="007A3B02"/>
    <w:rsid w:val="007A3B8E"/>
    <w:rsid w:val="007A3CAA"/>
    <w:rsid w:val="007A3FB2"/>
    <w:rsid w:val="007A4355"/>
    <w:rsid w:val="007A459A"/>
    <w:rsid w:val="007A46BB"/>
    <w:rsid w:val="007A4882"/>
    <w:rsid w:val="007A48A0"/>
    <w:rsid w:val="007A4A80"/>
    <w:rsid w:val="007A4AB0"/>
    <w:rsid w:val="007A4AD5"/>
    <w:rsid w:val="007A4BBE"/>
    <w:rsid w:val="007A4BF1"/>
    <w:rsid w:val="007A4DB9"/>
    <w:rsid w:val="007A4E7D"/>
    <w:rsid w:val="007A4E7E"/>
    <w:rsid w:val="007A4F5F"/>
    <w:rsid w:val="007A4FBD"/>
    <w:rsid w:val="007A5111"/>
    <w:rsid w:val="007A5438"/>
    <w:rsid w:val="007A5604"/>
    <w:rsid w:val="007A58E3"/>
    <w:rsid w:val="007A5E96"/>
    <w:rsid w:val="007A6081"/>
    <w:rsid w:val="007A6083"/>
    <w:rsid w:val="007A6165"/>
    <w:rsid w:val="007A6188"/>
    <w:rsid w:val="007A61D8"/>
    <w:rsid w:val="007A635D"/>
    <w:rsid w:val="007A6442"/>
    <w:rsid w:val="007A665B"/>
    <w:rsid w:val="007A6E7B"/>
    <w:rsid w:val="007A6EC0"/>
    <w:rsid w:val="007A74B9"/>
    <w:rsid w:val="007A74BE"/>
    <w:rsid w:val="007A767F"/>
    <w:rsid w:val="007A76CD"/>
    <w:rsid w:val="007A7772"/>
    <w:rsid w:val="007A77F6"/>
    <w:rsid w:val="007A787B"/>
    <w:rsid w:val="007A7900"/>
    <w:rsid w:val="007A79D3"/>
    <w:rsid w:val="007A7AB0"/>
    <w:rsid w:val="007A7AE3"/>
    <w:rsid w:val="007A7BC1"/>
    <w:rsid w:val="007A7D5F"/>
    <w:rsid w:val="007A7E3E"/>
    <w:rsid w:val="007A7EF8"/>
    <w:rsid w:val="007A7FBE"/>
    <w:rsid w:val="007B00CB"/>
    <w:rsid w:val="007B012D"/>
    <w:rsid w:val="007B065C"/>
    <w:rsid w:val="007B0710"/>
    <w:rsid w:val="007B07E2"/>
    <w:rsid w:val="007B0E8E"/>
    <w:rsid w:val="007B0FA9"/>
    <w:rsid w:val="007B1015"/>
    <w:rsid w:val="007B12AF"/>
    <w:rsid w:val="007B12CC"/>
    <w:rsid w:val="007B1588"/>
    <w:rsid w:val="007B15C1"/>
    <w:rsid w:val="007B1771"/>
    <w:rsid w:val="007B1A59"/>
    <w:rsid w:val="007B1AAA"/>
    <w:rsid w:val="007B1B46"/>
    <w:rsid w:val="007B1FEE"/>
    <w:rsid w:val="007B2059"/>
    <w:rsid w:val="007B227C"/>
    <w:rsid w:val="007B2B93"/>
    <w:rsid w:val="007B2C1A"/>
    <w:rsid w:val="007B2DFE"/>
    <w:rsid w:val="007B2EC6"/>
    <w:rsid w:val="007B30D0"/>
    <w:rsid w:val="007B3495"/>
    <w:rsid w:val="007B3661"/>
    <w:rsid w:val="007B3724"/>
    <w:rsid w:val="007B3A30"/>
    <w:rsid w:val="007B3AD9"/>
    <w:rsid w:val="007B3BC0"/>
    <w:rsid w:val="007B3C12"/>
    <w:rsid w:val="007B3C96"/>
    <w:rsid w:val="007B3CA9"/>
    <w:rsid w:val="007B3E08"/>
    <w:rsid w:val="007B4134"/>
    <w:rsid w:val="007B4176"/>
    <w:rsid w:val="007B41F0"/>
    <w:rsid w:val="007B4448"/>
    <w:rsid w:val="007B460A"/>
    <w:rsid w:val="007B4881"/>
    <w:rsid w:val="007B4A2A"/>
    <w:rsid w:val="007B4E20"/>
    <w:rsid w:val="007B511A"/>
    <w:rsid w:val="007B53A0"/>
    <w:rsid w:val="007B5941"/>
    <w:rsid w:val="007B5B89"/>
    <w:rsid w:val="007B5BA8"/>
    <w:rsid w:val="007B5C0A"/>
    <w:rsid w:val="007B5F87"/>
    <w:rsid w:val="007B5F9B"/>
    <w:rsid w:val="007B624F"/>
    <w:rsid w:val="007B64AC"/>
    <w:rsid w:val="007B669E"/>
    <w:rsid w:val="007B68C0"/>
    <w:rsid w:val="007B6B56"/>
    <w:rsid w:val="007B6DB2"/>
    <w:rsid w:val="007B6F06"/>
    <w:rsid w:val="007B6F7D"/>
    <w:rsid w:val="007B705F"/>
    <w:rsid w:val="007B71EF"/>
    <w:rsid w:val="007B7544"/>
    <w:rsid w:val="007B7637"/>
    <w:rsid w:val="007B772D"/>
    <w:rsid w:val="007B792F"/>
    <w:rsid w:val="007B7A2A"/>
    <w:rsid w:val="007B7BEC"/>
    <w:rsid w:val="007B7E2A"/>
    <w:rsid w:val="007B7FF7"/>
    <w:rsid w:val="007C0042"/>
    <w:rsid w:val="007C03B0"/>
    <w:rsid w:val="007C0647"/>
    <w:rsid w:val="007C0810"/>
    <w:rsid w:val="007C081F"/>
    <w:rsid w:val="007C0881"/>
    <w:rsid w:val="007C0888"/>
    <w:rsid w:val="007C08AE"/>
    <w:rsid w:val="007C0B7D"/>
    <w:rsid w:val="007C0EA8"/>
    <w:rsid w:val="007C1141"/>
    <w:rsid w:val="007C11FD"/>
    <w:rsid w:val="007C1267"/>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952"/>
    <w:rsid w:val="007C2C8D"/>
    <w:rsid w:val="007C312B"/>
    <w:rsid w:val="007C3152"/>
    <w:rsid w:val="007C318C"/>
    <w:rsid w:val="007C319C"/>
    <w:rsid w:val="007C3294"/>
    <w:rsid w:val="007C33F4"/>
    <w:rsid w:val="007C3696"/>
    <w:rsid w:val="007C3996"/>
    <w:rsid w:val="007C3B46"/>
    <w:rsid w:val="007C3C55"/>
    <w:rsid w:val="007C400B"/>
    <w:rsid w:val="007C428F"/>
    <w:rsid w:val="007C436A"/>
    <w:rsid w:val="007C4897"/>
    <w:rsid w:val="007C4977"/>
    <w:rsid w:val="007C4A7C"/>
    <w:rsid w:val="007C4D5B"/>
    <w:rsid w:val="007C4F4E"/>
    <w:rsid w:val="007C5330"/>
    <w:rsid w:val="007C53E1"/>
    <w:rsid w:val="007C573A"/>
    <w:rsid w:val="007C5931"/>
    <w:rsid w:val="007C5B67"/>
    <w:rsid w:val="007C5E76"/>
    <w:rsid w:val="007C614D"/>
    <w:rsid w:val="007C63E4"/>
    <w:rsid w:val="007C6614"/>
    <w:rsid w:val="007C67B4"/>
    <w:rsid w:val="007C6888"/>
    <w:rsid w:val="007C6966"/>
    <w:rsid w:val="007C69BE"/>
    <w:rsid w:val="007C6BAD"/>
    <w:rsid w:val="007C6C3A"/>
    <w:rsid w:val="007C6E1A"/>
    <w:rsid w:val="007C6E38"/>
    <w:rsid w:val="007C6E55"/>
    <w:rsid w:val="007C6E77"/>
    <w:rsid w:val="007C7562"/>
    <w:rsid w:val="007C7671"/>
    <w:rsid w:val="007C77B4"/>
    <w:rsid w:val="007C787C"/>
    <w:rsid w:val="007C7AAE"/>
    <w:rsid w:val="007C7ABF"/>
    <w:rsid w:val="007D0436"/>
    <w:rsid w:val="007D0588"/>
    <w:rsid w:val="007D063B"/>
    <w:rsid w:val="007D07D3"/>
    <w:rsid w:val="007D09EE"/>
    <w:rsid w:val="007D0A8E"/>
    <w:rsid w:val="007D0B7B"/>
    <w:rsid w:val="007D0BE9"/>
    <w:rsid w:val="007D0EF8"/>
    <w:rsid w:val="007D0F54"/>
    <w:rsid w:val="007D10AC"/>
    <w:rsid w:val="007D1269"/>
    <w:rsid w:val="007D1328"/>
    <w:rsid w:val="007D1412"/>
    <w:rsid w:val="007D158C"/>
    <w:rsid w:val="007D1791"/>
    <w:rsid w:val="007D18CB"/>
    <w:rsid w:val="007D1CC0"/>
    <w:rsid w:val="007D20E8"/>
    <w:rsid w:val="007D2453"/>
    <w:rsid w:val="007D2494"/>
    <w:rsid w:val="007D2A50"/>
    <w:rsid w:val="007D2E85"/>
    <w:rsid w:val="007D2EC3"/>
    <w:rsid w:val="007D2EEA"/>
    <w:rsid w:val="007D30E4"/>
    <w:rsid w:val="007D3145"/>
    <w:rsid w:val="007D3712"/>
    <w:rsid w:val="007D3A35"/>
    <w:rsid w:val="007D3AC9"/>
    <w:rsid w:val="007D3E96"/>
    <w:rsid w:val="007D3F18"/>
    <w:rsid w:val="007D3FFE"/>
    <w:rsid w:val="007D4015"/>
    <w:rsid w:val="007D4076"/>
    <w:rsid w:val="007D4085"/>
    <w:rsid w:val="007D4161"/>
    <w:rsid w:val="007D4177"/>
    <w:rsid w:val="007D4297"/>
    <w:rsid w:val="007D436A"/>
    <w:rsid w:val="007D4415"/>
    <w:rsid w:val="007D447F"/>
    <w:rsid w:val="007D4730"/>
    <w:rsid w:val="007D483D"/>
    <w:rsid w:val="007D4A72"/>
    <w:rsid w:val="007D4AA6"/>
    <w:rsid w:val="007D4BF1"/>
    <w:rsid w:val="007D4CAF"/>
    <w:rsid w:val="007D4D1F"/>
    <w:rsid w:val="007D5A19"/>
    <w:rsid w:val="007D5A98"/>
    <w:rsid w:val="007D5C0B"/>
    <w:rsid w:val="007D6149"/>
    <w:rsid w:val="007D6373"/>
    <w:rsid w:val="007D6544"/>
    <w:rsid w:val="007D6758"/>
    <w:rsid w:val="007D6812"/>
    <w:rsid w:val="007D6AED"/>
    <w:rsid w:val="007D6BBB"/>
    <w:rsid w:val="007D6CBB"/>
    <w:rsid w:val="007D6CEB"/>
    <w:rsid w:val="007D6E10"/>
    <w:rsid w:val="007D725D"/>
    <w:rsid w:val="007D729C"/>
    <w:rsid w:val="007D72D0"/>
    <w:rsid w:val="007D7414"/>
    <w:rsid w:val="007D751E"/>
    <w:rsid w:val="007D773C"/>
    <w:rsid w:val="007D7804"/>
    <w:rsid w:val="007D7852"/>
    <w:rsid w:val="007D7878"/>
    <w:rsid w:val="007D7948"/>
    <w:rsid w:val="007D79A6"/>
    <w:rsid w:val="007D7E4E"/>
    <w:rsid w:val="007E0252"/>
    <w:rsid w:val="007E032D"/>
    <w:rsid w:val="007E0569"/>
    <w:rsid w:val="007E06E3"/>
    <w:rsid w:val="007E096C"/>
    <w:rsid w:val="007E0BE0"/>
    <w:rsid w:val="007E0F2F"/>
    <w:rsid w:val="007E105B"/>
    <w:rsid w:val="007E1281"/>
    <w:rsid w:val="007E1299"/>
    <w:rsid w:val="007E1601"/>
    <w:rsid w:val="007E16B8"/>
    <w:rsid w:val="007E191C"/>
    <w:rsid w:val="007E1A3D"/>
    <w:rsid w:val="007E1A43"/>
    <w:rsid w:val="007E2571"/>
    <w:rsid w:val="007E2828"/>
    <w:rsid w:val="007E2C57"/>
    <w:rsid w:val="007E2DB7"/>
    <w:rsid w:val="007E2F54"/>
    <w:rsid w:val="007E33F9"/>
    <w:rsid w:val="007E3422"/>
    <w:rsid w:val="007E37C6"/>
    <w:rsid w:val="007E37CA"/>
    <w:rsid w:val="007E3917"/>
    <w:rsid w:val="007E3C8F"/>
    <w:rsid w:val="007E3EA3"/>
    <w:rsid w:val="007E3F86"/>
    <w:rsid w:val="007E4243"/>
    <w:rsid w:val="007E43FC"/>
    <w:rsid w:val="007E45A3"/>
    <w:rsid w:val="007E47C4"/>
    <w:rsid w:val="007E47E7"/>
    <w:rsid w:val="007E48CE"/>
    <w:rsid w:val="007E4D7E"/>
    <w:rsid w:val="007E4FB1"/>
    <w:rsid w:val="007E5288"/>
    <w:rsid w:val="007E532C"/>
    <w:rsid w:val="007E5467"/>
    <w:rsid w:val="007E550F"/>
    <w:rsid w:val="007E5829"/>
    <w:rsid w:val="007E5922"/>
    <w:rsid w:val="007E5A95"/>
    <w:rsid w:val="007E5BE0"/>
    <w:rsid w:val="007E5C75"/>
    <w:rsid w:val="007E5F35"/>
    <w:rsid w:val="007E601D"/>
    <w:rsid w:val="007E6183"/>
    <w:rsid w:val="007E6580"/>
    <w:rsid w:val="007E6624"/>
    <w:rsid w:val="007E6B6D"/>
    <w:rsid w:val="007E6DCB"/>
    <w:rsid w:val="007E6E86"/>
    <w:rsid w:val="007E6F96"/>
    <w:rsid w:val="007E7006"/>
    <w:rsid w:val="007E7008"/>
    <w:rsid w:val="007E70C4"/>
    <w:rsid w:val="007E70D4"/>
    <w:rsid w:val="007E73B4"/>
    <w:rsid w:val="007E7464"/>
    <w:rsid w:val="007E7553"/>
    <w:rsid w:val="007E7621"/>
    <w:rsid w:val="007E765C"/>
    <w:rsid w:val="007E77CB"/>
    <w:rsid w:val="007E7995"/>
    <w:rsid w:val="007E79A7"/>
    <w:rsid w:val="007E7F2B"/>
    <w:rsid w:val="007F016B"/>
    <w:rsid w:val="007F01A0"/>
    <w:rsid w:val="007F039D"/>
    <w:rsid w:val="007F055B"/>
    <w:rsid w:val="007F05CB"/>
    <w:rsid w:val="007F07B9"/>
    <w:rsid w:val="007F0CF2"/>
    <w:rsid w:val="007F0F4E"/>
    <w:rsid w:val="007F0FB6"/>
    <w:rsid w:val="007F10AB"/>
    <w:rsid w:val="007F12FE"/>
    <w:rsid w:val="007F1332"/>
    <w:rsid w:val="007F147D"/>
    <w:rsid w:val="007F1579"/>
    <w:rsid w:val="007F1594"/>
    <w:rsid w:val="007F15BB"/>
    <w:rsid w:val="007F1798"/>
    <w:rsid w:val="007F1CE2"/>
    <w:rsid w:val="007F1DDC"/>
    <w:rsid w:val="007F21E0"/>
    <w:rsid w:val="007F21FF"/>
    <w:rsid w:val="007F22E7"/>
    <w:rsid w:val="007F2341"/>
    <w:rsid w:val="007F23F7"/>
    <w:rsid w:val="007F2418"/>
    <w:rsid w:val="007F272F"/>
    <w:rsid w:val="007F2A81"/>
    <w:rsid w:val="007F2CAD"/>
    <w:rsid w:val="007F2D29"/>
    <w:rsid w:val="007F2DCD"/>
    <w:rsid w:val="007F2EAC"/>
    <w:rsid w:val="007F324A"/>
    <w:rsid w:val="007F32B3"/>
    <w:rsid w:val="007F3780"/>
    <w:rsid w:val="007F37F9"/>
    <w:rsid w:val="007F3AF6"/>
    <w:rsid w:val="007F3C74"/>
    <w:rsid w:val="007F3DAC"/>
    <w:rsid w:val="007F3E5B"/>
    <w:rsid w:val="007F41FD"/>
    <w:rsid w:val="007F42AF"/>
    <w:rsid w:val="007F4565"/>
    <w:rsid w:val="007F4576"/>
    <w:rsid w:val="007F45D2"/>
    <w:rsid w:val="007F4735"/>
    <w:rsid w:val="007F4862"/>
    <w:rsid w:val="007F4A20"/>
    <w:rsid w:val="007F4D60"/>
    <w:rsid w:val="007F4DD8"/>
    <w:rsid w:val="007F4E8A"/>
    <w:rsid w:val="007F4F6E"/>
    <w:rsid w:val="007F525A"/>
    <w:rsid w:val="007F5262"/>
    <w:rsid w:val="007F54B0"/>
    <w:rsid w:val="007F564F"/>
    <w:rsid w:val="007F5869"/>
    <w:rsid w:val="007F592B"/>
    <w:rsid w:val="007F5B45"/>
    <w:rsid w:val="007F5FF9"/>
    <w:rsid w:val="007F6190"/>
    <w:rsid w:val="007F6484"/>
    <w:rsid w:val="007F64C7"/>
    <w:rsid w:val="007F6589"/>
    <w:rsid w:val="007F6689"/>
    <w:rsid w:val="007F683B"/>
    <w:rsid w:val="007F684B"/>
    <w:rsid w:val="007F6A21"/>
    <w:rsid w:val="007F6BE9"/>
    <w:rsid w:val="007F6D7B"/>
    <w:rsid w:val="007F6E39"/>
    <w:rsid w:val="007F6E60"/>
    <w:rsid w:val="007F6EA9"/>
    <w:rsid w:val="007F6F68"/>
    <w:rsid w:val="007F73C0"/>
    <w:rsid w:val="007F745F"/>
    <w:rsid w:val="007F77E0"/>
    <w:rsid w:val="007F794C"/>
    <w:rsid w:val="007F7989"/>
    <w:rsid w:val="007F7BFF"/>
    <w:rsid w:val="007F7E71"/>
    <w:rsid w:val="007F7F18"/>
    <w:rsid w:val="0080017A"/>
    <w:rsid w:val="008005D1"/>
    <w:rsid w:val="008006DB"/>
    <w:rsid w:val="008007D8"/>
    <w:rsid w:val="0080084F"/>
    <w:rsid w:val="00800BC5"/>
    <w:rsid w:val="00800C58"/>
    <w:rsid w:val="00800DF8"/>
    <w:rsid w:val="00800EBA"/>
    <w:rsid w:val="00800F32"/>
    <w:rsid w:val="00801128"/>
    <w:rsid w:val="008011EF"/>
    <w:rsid w:val="0080151D"/>
    <w:rsid w:val="0080166E"/>
    <w:rsid w:val="008017C0"/>
    <w:rsid w:val="00801982"/>
    <w:rsid w:val="00801E4C"/>
    <w:rsid w:val="00801F3D"/>
    <w:rsid w:val="00802151"/>
    <w:rsid w:val="00802270"/>
    <w:rsid w:val="008023CD"/>
    <w:rsid w:val="008026C4"/>
    <w:rsid w:val="008027A5"/>
    <w:rsid w:val="00802821"/>
    <w:rsid w:val="0080291B"/>
    <w:rsid w:val="00802A22"/>
    <w:rsid w:val="00802B9D"/>
    <w:rsid w:val="00802E2F"/>
    <w:rsid w:val="00803395"/>
    <w:rsid w:val="00803411"/>
    <w:rsid w:val="008034EF"/>
    <w:rsid w:val="0080352C"/>
    <w:rsid w:val="00803854"/>
    <w:rsid w:val="0080396B"/>
    <w:rsid w:val="00803AC5"/>
    <w:rsid w:val="00803C47"/>
    <w:rsid w:val="00803E68"/>
    <w:rsid w:val="00804025"/>
    <w:rsid w:val="0080410E"/>
    <w:rsid w:val="00804430"/>
    <w:rsid w:val="00804500"/>
    <w:rsid w:val="0080452F"/>
    <w:rsid w:val="00804567"/>
    <w:rsid w:val="0080484D"/>
    <w:rsid w:val="00804A5E"/>
    <w:rsid w:val="008050D7"/>
    <w:rsid w:val="008053A9"/>
    <w:rsid w:val="008054D1"/>
    <w:rsid w:val="00805655"/>
    <w:rsid w:val="00805783"/>
    <w:rsid w:val="00805886"/>
    <w:rsid w:val="008058DD"/>
    <w:rsid w:val="00805B23"/>
    <w:rsid w:val="00805BEA"/>
    <w:rsid w:val="00805D49"/>
    <w:rsid w:val="00806019"/>
    <w:rsid w:val="00806349"/>
    <w:rsid w:val="008063A8"/>
    <w:rsid w:val="00806782"/>
    <w:rsid w:val="008067CA"/>
    <w:rsid w:val="008067F6"/>
    <w:rsid w:val="00806820"/>
    <w:rsid w:val="008069B8"/>
    <w:rsid w:val="00806AD7"/>
    <w:rsid w:val="00806BC1"/>
    <w:rsid w:val="00806E42"/>
    <w:rsid w:val="00806EBD"/>
    <w:rsid w:val="008070C1"/>
    <w:rsid w:val="00807202"/>
    <w:rsid w:val="00807331"/>
    <w:rsid w:val="008073C3"/>
    <w:rsid w:val="00807487"/>
    <w:rsid w:val="008074B1"/>
    <w:rsid w:val="008074DC"/>
    <w:rsid w:val="00810015"/>
    <w:rsid w:val="00810145"/>
    <w:rsid w:val="008104A9"/>
    <w:rsid w:val="00810620"/>
    <w:rsid w:val="00810647"/>
    <w:rsid w:val="00810861"/>
    <w:rsid w:val="00810A1A"/>
    <w:rsid w:val="00810EDD"/>
    <w:rsid w:val="00811717"/>
    <w:rsid w:val="00811816"/>
    <w:rsid w:val="00811A7E"/>
    <w:rsid w:val="00811CEE"/>
    <w:rsid w:val="00811E8B"/>
    <w:rsid w:val="00811EC4"/>
    <w:rsid w:val="00812084"/>
    <w:rsid w:val="00812097"/>
    <w:rsid w:val="008122A4"/>
    <w:rsid w:val="00812703"/>
    <w:rsid w:val="008127C5"/>
    <w:rsid w:val="0081282E"/>
    <w:rsid w:val="00812835"/>
    <w:rsid w:val="00812847"/>
    <w:rsid w:val="00812BC6"/>
    <w:rsid w:val="0081303A"/>
    <w:rsid w:val="008130B1"/>
    <w:rsid w:val="008132CD"/>
    <w:rsid w:val="008132EC"/>
    <w:rsid w:val="008133FB"/>
    <w:rsid w:val="008134CF"/>
    <w:rsid w:val="008134DA"/>
    <w:rsid w:val="008135C6"/>
    <w:rsid w:val="00813773"/>
    <w:rsid w:val="00813BA4"/>
    <w:rsid w:val="00813EA4"/>
    <w:rsid w:val="008140E4"/>
    <w:rsid w:val="008142D7"/>
    <w:rsid w:val="00814380"/>
    <w:rsid w:val="00814649"/>
    <w:rsid w:val="00814777"/>
    <w:rsid w:val="00814A96"/>
    <w:rsid w:val="00814AED"/>
    <w:rsid w:val="00814C2C"/>
    <w:rsid w:val="00814D37"/>
    <w:rsid w:val="00814DF3"/>
    <w:rsid w:val="00814F49"/>
    <w:rsid w:val="00814FE4"/>
    <w:rsid w:val="00815032"/>
    <w:rsid w:val="0081510D"/>
    <w:rsid w:val="00815359"/>
    <w:rsid w:val="0081567C"/>
    <w:rsid w:val="00815A3B"/>
    <w:rsid w:val="00815D2F"/>
    <w:rsid w:val="00815FCA"/>
    <w:rsid w:val="0081607A"/>
    <w:rsid w:val="008161C6"/>
    <w:rsid w:val="0081626D"/>
    <w:rsid w:val="00816534"/>
    <w:rsid w:val="00816648"/>
    <w:rsid w:val="00816713"/>
    <w:rsid w:val="008167B9"/>
    <w:rsid w:val="00816CF9"/>
    <w:rsid w:val="00816D82"/>
    <w:rsid w:val="00816E4C"/>
    <w:rsid w:val="00816E55"/>
    <w:rsid w:val="00816E91"/>
    <w:rsid w:val="00816F58"/>
    <w:rsid w:val="00816F92"/>
    <w:rsid w:val="008175AD"/>
    <w:rsid w:val="00817865"/>
    <w:rsid w:val="00817C9A"/>
    <w:rsid w:val="00817D3B"/>
    <w:rsid w:val="00817E6B"/>
    <w:rsid w:val="00817ECA"/>
    <w:rsid w:val="00820443"/>
    <w:rsid w:val="00820610"/>
    <w:rsid w:val="0082070A"/>
    <w:rsid w:val="00820BF5"/>
    <w:rsid w:val="00820CFB"/>
    <w:rsid w:val="00820E9A"/>
    <w:rsid w:val="00821426"/>
    <w:rsid w:val="00821692"/>
    <w:rsid w:val="00821961"/>
    <w:rsid w:val="008219E6"/>
    <w:rsid w:val="00821B55"/>
    <w:rsid w:val="00821B9F"/>
    <w:rsid w:val="00821C95"/>
    <w:rsid w:val="00822087"/>
    <w:rsid w:val="008221B6"/>
    <w:rsid w:val="008222F7"/>
    <w:rsid w:val="0082247E"/>
    <w:rsid w:val="00822604"/>
    <w:rsid w:val="008229D0"/>
    <w:rsid w:val="00822F01"/>
    <w:rsid w:val="00823194"/>
    <w:rsid w:val="00823219"/>
    <w:rsid w:val="00823405"/>
    <w:rsid w:val="00823621"/>
    <w:rsid w:val="00823685"/>
    <w:rsid w:val="008239B5"/>
    <w:rsid w:val="00823A5B"/>
    <w:rsid w:val="00823C4C"/>
    <w:rsid w:val="00823ED0"/>
    <w:rsid w:val="0082412B"/>
    <w:rsid w:val="00824217"/>
    <w:rsid w:val="00824F7C"/>
    <w:rsid w:val="008251AD"/>
    <w:rsid w:val="008252F8"/>
    <w:rsid w:val="008255CB"/>
    <w:rsid w:val="008255FF"/>
    <w:rsid w:val="00825735"/>
    <w:rsid w:val="00825926"/>
    <w:rsid w:val="00825993"/>
    <w:rsid w:val="00825AF5"/>
    <w:rsid w:val="00825B19"/>
    <w:rsid w:val="00825B7A"/>
    <w:rsid w:val="00825BF7"/>
    <w:rsid w:val="00825D29"/>
    <w:rsid w:val="00825DFD"/>
    <w:rsid w:val="00825EFA"/>
    <w:rsid w:val="0082640B"/>
    <w:rsid w:val="0082642B"/>
    <w:rsid w:val="00826BB7"/>
    <w:rsid w:val="00826C74"/>
    <w:rsid w:val="00826D09"/>
    <w:rsid w:val="00826D46"/>
    <w:rsid w:val="00826E15"/>
    <w:rsid w:val="00826EB0"/>
    <w:rsid w:val="00827607"/>
    <w:rsid w:val="00827A23"/>
    <w:rsid w:val="00827B14"/>
    <w:rsid w:val="00827D18"/>
    <w:rsid w:val="00827D76"/>
    <w:rsid w:val="00830025"/>
    <w:rsid w:val="0083020F"/>
    <w:rsid w:val="008302CE"/>
    <w:rsid w:val="00830621"/>
    <w:rsid w:val="00830675"/>
    <w:rsid w:val="008306B6"/>
    <w:rsid w:val="00830821"/>
    <w:rsid w:val="00830901"/>
    <w:rsid w:val="00830909"/>
    <w:rsid w:val="00830940"/>
    <w:rsid w:val="0083095D"/>
    <w:rsid w:val="0083097D"/>
    <w:rsid w:val="00830996"/>
    <w:rsid w:val="00830F8D"/>
    <w:rsid w:val="00831010"/>
    <w:rsid w:val="008314E8"/>
    <w:rsid w:val="0083174D"/>
    <w:rsid w:val="008317D5"/>
    <w:rsid w:val="00831868"/>
    <w:rsid w:val="008318D8"/>
    <w:rsid w:val="00831A56"/>
    <w:rsid w:val="00831AD7"/>
    <w:rsid w:val="00831B8D"/>
    <w:rsid w:val="00831BE3"/>
    <w:rsid w:val="00831D47"/>
    <w:rsid w:val="00831EAF"/>
    <w:rsid w:val="00831FF3"/>
    <w:rsid w:val="00832079"/>
    <w:rsid w:val="008323E5"/>
    <w:rsid w:val="00832401"/>
    <w:rsid w:val="008327F4"/>
    <w:rsid w:val="00832A43"/>
    <w:rsid w:val="00832CF8"/>
    <w:rsid w:val="00832F70"/>
    <w:rsid w:val="0083319A"/>
    <w:rsid w:val="0083354B"/>
    <w:rsid w:val="008335C7"/>
    <w:rsid w:val="00833699"/>
    <w:rsid w:val="00833748"/>
    <w:rsid w:val="008337BF"/>
    <w:rsid w:val="00833860"/>
    <w:rsid w:val="00833B51"/>
    <w:rsid w:val="00833BB3"/>
    <w:rsid w:val="00833BCC"/>
    <w:rsid w:val="00833D2D"/>
    <w:rsid w:val="00833DF3"/>
    <w:rsid w:val="00833E5D"/>
    <w:rsid w:val="00834062"/>
    <w:rsid w:val="0083441E"/>
    <w:rsid w:val="0083450C"/>
    <w:rsid w:val="008345DE"/>
    <w:rsid w:val="008347E6"/>
    <w:rsid w:val="0083489D"/>
    <w:rsid w:val="008349DB"/>
    <w:rsid w:val="00834D7D"/>
    <w:rsid w:val="008354C0"/>
    <w:rsid w:val="00835528"/>
    <w:rsid w:val="008355C9"/>
    <w:rsid w:val="0083562C"/>
    <w:rsid w:val="008358B9"/>
    <w:rsid w:val="008358FE"/>
    <w:rsid w:val="008359A3"/>
    <w:rsid w:val="00835A60"/>
    <w:rsid w:val="00835AF4"/>
    <w:rsid w:val="00835B1B"/>
    <w:rsid w:val="00835E54"/>
    <w:rsid w:val="008360F4"/>
    <w:rsid w:val="008362D5"/>
    <w:rsid w:val="00836363"/>
    <w:rsid w:val="00836399"/>
    <w:rsid w:val="008363FD"/>
    <w:rsid w:val="0083658B"/>
    <w:rsid w:val="008365DD"/>
    <w:rsid w:val="00836DDE"/>
    <w:rsid w:val="00837004"/>
    <w:rsid w:val="00837144"/>
    <w:rsid w:val="00837391"/>
    <w:rsid w:val="008375A8"/>
    <w:rsid w:val="00837887"/>
    <w:rsid w:val="008378CC"/>
    <w:rsid w:val="00837A86"/>
    <w:rsid w:val="00837C77"/>
    <w:rsid w:val="008400BF"/>
    <w:rsid w:val="00840270"/>
    <w:rsid w:val="0084039A"/>
    <w:rsid w:val="00840668"/>
    <w:rsid w:val="00840B56"/>
    <w:rsid w:val="00840CF4"/>
    <w:rsid w:val="00840D62"/>
    <w:rsid w:val="00840FF3"/>
    <w:rsid w:val="00841270"/>
    <w:rsid w:val="008412ED"/>
    <w:rsid w:val="00841326"/>
    <w:rsid w:val="00841846"/>
    <w:rsid w:val="00841958"/>
    <w:rsid w:val="00841CCE"/>
    <w:rsid w:val="00841CFA"/>
    <w:rsid w:val="00841D23"/>
    <w:rsid w:val="00842003"/>
    <w:rsid w:val="008421BF"/>
    <w:rsid w:val="008421DD"/>
    <w:rsid w:val="008422D2"/>
    <w:rsid w:val="008424C7"/>
    <w:rsid w:val="008425CA"/>
    <w:rsid w:val="008425D0"/>
    <w:rsid w:val="008427E0"/>
    <w:rsid w:val="00842B52"/>
    <w:rsid w:val="00842C08"/>
    <w:rsid w:val="00842C24"/>
    <w:rsid w:val="00842D63"/>
    <w:rsid w:val="00842E7D"/>
    <w:rsid w:val="00842EED"/>
    <w:rsid w:val="0084307B"/>
    <w:rsid w:val="00843463"/>
    <w:rsid w:val="00843511"/>
    <w:rsid w:val="00843FE3"/>
    <w:rsid w:val="00843FEC"/>
    <w:rsid w:val="00844148"/>
    <w:rsid w:val="0084417B"/>
    <w:rsid w:val="00844193"/>
    <w:rsid w:val="008441FA"/>
    <w:rsid w:val="008443B5"/>
    <w:rsid w:val="008443C6"/>
    <w:rsid w:val="0084444A"/>
    <w:rsid w:val="00844600"/>
    <w:rsid w:val="00844712"/>
    <w:rsid w:val="00844875"/>
    <w:rsid w:val="00844DE7"/>
    <w:rsid w:val="00844EF2"/>
    <w:rsid w:val="00844FD4"/>
    <w:rsid w:val="0084523E"/>
    <w:rsid w:val="008454D9"/>
    <w:rsid w:val="00845786"/>
    <w:rsid w:val="008458A1"/>
    <w:rsid w:val="00845935"/>
    <w:rsid w:val="00845B42"/>
    <w:rsid w:val="00845D28"/>
    <w:rsid w:val="0084627C"/>
    <w:rsid w:val="00846369"/>
    <w:rsid w:val="008465A3"/>
    <w:rsid w:val="00846848"/>
    <w:rsid w:val="008468A1"/>
    <w:rsid w:val="00846969"/>
    <w:rsid w:val="00846B23"/>
    <w:rsid w:val="00846D2E"/>
    <w:rsid w:val="00846E04"/>
    <w:rsid w:val="008470B9"/>
    <w:rsid w:val="00847379"/>
    <w:rsid w:val="00847501"/>
    <w:rsid w:val="00847508"/>
    <w:rsid w:val="00847635"/>
    <w:rsid w:val="008477BB"/>
    <w:rsid w:val="00847B50"/>
    <w:rsid w:val="00847EC8"/>
    <w:rsid w:val="008500A5"/>
    <w:rsid w:val="0085010C"/>
    <w:rsid w:val="00850146"/>
    <w:rsid w:val="00850710"/>
    <w:rsid w:val="00850A9C"/>
    <w:rsid w:val="00850B08"/>
    <w:rsid w:val="00850DCC"/>
    <w:rsid w:val="00850EBA"/>
    <w:rsid w:val="00850EC8"/>
    <w:rsid w:val="008510AC"/>
    <w:rsid w:val="008510B3"/>
    <w:rsid w:val="0085113E"/>
    <w:rsid w:val="008512DB"/>
    <w:rsid w:val="0085138E"/>
    <w:rsid w:val="008513D7"/>
    <w:rsid w:val="00851757"/>
    <w:rsid w:val="00851845"/>
    <w:rsid w:val="008519D9"/>
    <w:rsid w:val="00851A49"/>
    <w:rsid w:val="00851B32"/>
    <w:rsid w:val="00851B6B"/>
    <w:rsid w:val="00851C73"/>
    <w:rsid w:val="00851C87"/>
    <w:rsid w:val="00851D19"/>
    <w:rsid w:val="008520AB"/>
    <w:rsid w:val="0085218C"/>
    <w:rsid w:val="0085218F"/>
    <w:rsid w:val="0085223A"/>
    <w:rsid w:val="008522CF"/>
    <w:rsid w:val="008523A7"/>
    <w:rsid w:val="008528BF"/>
    <w:rsid w:val="00852B0E"/>
    <w:rsid w:val="00852C39"/>
    <w:rsid w:val="00852E70"/>
    <w:rsid w:val="00852F7F"/>
    <w:rsid w:val="00852F90"/>
    <w:rsid w:val="00853006"/>
    <w:rsid w:val="008530FD"/>
    <w:rsid w:val="0085310B"/>
    <w:rsid w:val="00853533"/>
    <w:rsid w:val="008537AE"/>
    <w:rsid w:val="008537C9"/>
    <w:rsid w:val="008538CF"/>
    <w:rsid w:val="00853D37"/>
    <w:rsid w:val="00854101"/>
    <w:rsid w:val="00854363"/>
    <w:rsid w:val="00854386"/>
    <w:rsid w:val="008543AF"/>
    <w:rsid w:val="00854407"/>
    <w:rsid w:val="0085448D"/>
    <w:rsid w:val="00854567"/>
    <w:rsid w:val="008545AB"/>
    <w:rsid w:val="0085490E"/>
    <w:rsid w:val="008549F0"/>
    <w:rsid w:val="0085519D"/>
    <w:rsid w:val="00855335"/>
    <w:rsid w:val="00855461"/>
    <w:rsid w:val="008554DA"/>
    <w:rsid w:val="00855802"/>
    <w:rsid w:val="00855A86"/>
    <w:rsid w:val="00855AB0"/>
    <w:rsid w:val="008562B9"/>
    <w:rsid w:val="0085636F"/>
    <w:rsid w:val="0085647F"/>
    <w:rsid w:val="008564BB"/>
    <w:rsid w:val="00856973"/>
    <w:rsid w:val="00856ABD"/>
    <w:rsid w:val="00856C3E"/>
    <w:rsid w:val="00856D73"/>
    <w:rsid w:val="00856DA1"/>
    <w:rsid w:val="00856F56"/>
    <w:rsid w:val="00856FF8"/>
    <w:rsid w:val="00857C38"/>
    <w:rsid w:val="00857C6F"/>
    <w:rsid w:val="00857F90"/>
    <w:rsid w:val="0086008C"/>
    <w:rsid w:val="0086015F"/>
    <w:rsid w:val="008602DE"/>
    <w:rsid w:val="0086040B"/>
    <w:rsid w:val="00860458"/>
    <w:rsid w:val="0086052A"/>
    <w:rsid w:val="00860D17"/>
    <w:rsid w:val="00860EE9"/>
    <w:rsid w:val="00860EF7"/>
    <w:rsid w:val="00860F0D"/>
    <w:rsid w:val="0086107B"/>
    <w:rsid w:val="00861230"/>
    <w:rsid w:val="00861329"/>
    <w:rsid w:val="00861502"/>
    <w:rsid w:val="00861609"/>
    <w:rsid w:val="0086168F"/>
    <w:rsid w:val="00861750"/>
    <w:rsid w:val="00861D15"/>
    <w:rsid w:val="00861DFA"/>
    <w:rsid w:val="00861FBD"/>
    <w:rsid w:val="00862228"/>
    <w:rsid w:val="0086264F"/>
    <w:rsid w:val="008626AA"/>
    <w:rsid w:val="00862751"/>
    <w:rsid w:val="008627C2"/>
    <w:rsid w:val="00862E6E"/>
    <w:rsid w:val="00862EF7"/>
    <w:rsid w:val="008630BD"/>
    <w:rsid w:val="008635CA"/>
    <w:rsid w:val="00863819"/>
    <w:rsid w:val="00863A02"/>
    <w:rsid w:val="00863B63"/>
    <w:rsid w:val="00863E79"/>
    <w:rsid w:val="00863EDD"/>
    <w:rsid w:val="0086422B"/>
    <w:rsid w:val="00864243"/>
    <w:rsid w:val="0086430A"/>
    <w:rsid w:val="00864B81"/>
    <w:rsid w:val="00864F11"/>
    <w:rsid w:val="00864FD2"/>
    <w:rsid w:val="00865332"/>
    <w:rsid w:val="00865440"/>
    <w:rsid w:val="008654AD"/>
    <w:rsid w:val="00865B25"/>
    <w:rsid w:val="00865B8B"/>
    <w:rsid w:val="00865BE8"/>
    <w:rsid w:val="00865F7B"/>
    <w:rsid w:val="00865FF7"/>
    <w:rsid w:val="0086614C"/>
    <w:rsid w:val="008665C2"/>
    <w:rsid w:val="00866B87"/>
    <w:rsid w:val="00866D0E"/>
    <w:rsid w:val="00866D9F"/>
    <w:rsid w:val="00867027"/>
    <w:rsid w:val="008670D0"/>
    <w:rsid w:val="008671FE"/>
    <w:rsid w:val="008673E1"/>
    <w:rsid w:val="008675C7"/>
    <w:rsid w:val="0086764B"/>
    <w:rsid w:val="0086769F"/>
    <w:rsid w:val="00867768"/>
    <w:rsid w:val="00867A27"/>
    <w:rsid w:val="00867BEA"/>
    <w:rsid w:val="00867BED"/>
    <w:rsid w:val="00867C2F"/>
    <w:rsid w:val="00867F2C"/>
    <w:rsid w:val="0087056D"/>
    <w:rsid w:val="008707DC"/>
    <w:rsid w:val="00870DFB"/>
    <w:rsid w:val="00870EF9"/>
    <w:rsid w:val="0087185C"/>
    <w:rsid w:val="00871932"/>
    <w:rsid w:val="00871A17"/>
    <w:rsid w:val="0087217A"/>
    <w:rsid w:val="00872914"/>
    <w:rsid w:val="00872A6F"/>
    <w:rsid w:val="00872DA7"/>
    <w:rsid w:val="00873091"/>
    <w:rsid w:val="00873159"/>
    <w:rsid w:val="008733E1"/>
    <w:rsid w:val="00873464"/>
    <w:rsid w:val="0087360B"/>
    <w:rsid w:val="00873A78"/>
    <w:rsid w:val="00873E6F"/>
    <w:rsid w:val="00873F9E"/>
    <w:rsid w:val="00874078"/>
    <w:rsid w:val="00874298"/>
    <w:rsid w:val="008744E5"/>
    <w:rsid w:val="00874842"/>
    <w:rsid w:val="00874858"/>
    <w:rsid w:val="008748E2"/>
    <w:rsid w:val="00874C31"/>
    <w:rsid w:val="00874F45"/>
    <w:rsid w:val="00875227"/>
    <w:rsid w:val="00875434"/>
    <w:rsid w:val="00875687"/>
    <w:rsid w:val="00875710"/>
    <w:rsid w:val="00875867"/>
    <w:rsid w:val="00875CEE"/>
    <w:rsid w:val="00875ED0"/>
    <w:rsid w:val="00876058"/>
    <w:rsid w:val="00876060"/>
    <w:rsid w:val="008760C2"/>
    <w:rsid w:val="00876355"/>
    <w:rsid w:val="008768BD"/>
    <w:rsid w:val="00876984"/>
    <w:rsid w:val="00876D65"/>
    <w:rsid w:val="00876D74"/>
    <w:rsid w:val="00876DE0"/>
    <w:rsid w:val="0087722F"/>
    <w:rsid w:val="00877340"/>
    <w:rsid w:val="0087781C"/>
    <w:rsid w:val="00877C4C"/>
    <w:rsid w:val="00877CB8"/>
    <w:rsid w:val="00877CEE"/>
    <w:rsid w:val="00877EB1"/>
    <w:rsid w:val="008800C7"/>
    <w:rsid w:val="0088039F"/>
    <w:rsid w:val="00880957"/>
    <w:rsid w:val="00880C33"/>
    <w:rsid w:val="00880E88"/>
    <w:rsid w:val="00880F78"/>
    <w:rsid w:val="008811BF"/>
    <w:rsid w:val="008814A7"/>
    <w:rsid w:val="0088172D"/>
    <w:rsid w:val="00881958"/>
    <w:rsid w:val="00881D2E"/>
    <w:rsid w:val="00882015"/>
    <w:rsid w:val="008821D8"/>
    <w:rsid w:val="008821F2"/>
    <w:rsid w:val="0088223C"/>
    <w:rsid w:val="00882277"/>
    <w:rsid w:val="0088271F"/>
    <w:rsid w:val="00882936"/>
    <w:rsid w:val="00882968"/>
    <w:rsid w:val="00882A1D"/>
    <w:rsid w:val="00882E71"/>
    <w:rsid w:val="0088301E"/>
    <w:rsid w:val="0088306E"/>
    <w:rsid w:val="0088323D"/>
    <w:rsid w:val="00883654"/>
    <w:rsid w:val="0088380A"/>
    <w:rsid w:val="00883C83"/>
    <w:rsid w:val="00883D91"/>
    <w:rsid w:val="00884140"/>
    <w:rsid w:val="00884221"/>
    <w:rsid w:val="008843A1"/>
    <w:rsid w:val="0088440F"/>
    <w:rsid w:val="00884477"/>
    <w:rsid w:val="0088460B"/>
    <w:rsid w:val="0088468B"/>
    <w:rsid w:val="00884D18"/>
    <w:rsid w:val="00884D4A"/>
    <w:rsid w:val="00884FE7"/>
    <w:rsid w:val="008850AA"/>
    <w:rsid w:val="008850ED"/>
    <w:rsid w:val="00885205"/>
    <w:rsid w:val="0088523D"/>
    <w:rsid w:val="00885307"/>
    <w:rsid w:val="00885445"/>
    <w:rsid w:val="008856C3"/>
    <w:rsid w:val="0088591E"/>
    <w:rsid w:val="00885944"/>
    <w:rsid w:val="00885B23"/>
    <w:rsid w:val="00885CDC"/>
    <w:rsid w:val="00885D84"/>
    <w:rsid w:val="00886062"/>
    <w:rsid w:val="008860E4"/>
    <w:rsid w:val="008860FD"/>
    <w:rsid w:val="00886578"/>
    <w:rsid w:val="00886A09"/>
    <w:rsid w:val="00886C4C"/>
    <w:rsid w:val="00886E40"/>
    <w:rsid w:val="00887047"/>
    <w:rsid w:val="008873D5"/>
    <w:rsid w:val="008876C5"/>
    <w:rsid w:val="008878B1"/>
    <w:rsid w:val="008878DB"/>
    <w:rsid w:val="00887927"/>
    <w:rsid w:val="00887972"/>
    <w:rsid w:val="00887A8F"/>
    <w:rsid w:val="00887AF8"/>
    <w:rsid w:val="00887CBE"/>
    <w:rsid w:val="00887DA6"/>
    <w:rsid w:val="00887E74"/>
    <w:rsid w:val="00887F51"/>
    <w:rsid w:val="00887FC7"/>
    <w:rsid w:val="00887FD0"/>
    <w:rsid w:val="0089054B"/>
    <w:rsid w:val="008905FC"/>
    <w:rsid w:val="008906A3"/>
    <w:rsid w:val="00890782"/>
    <w:rsid w:val="008907AE"/>
    <w:rsid w:val="008908FB"/>
    <w:rsid w:val="00890936"/>
    <w:rsid w:val="00890AE3"/>
    <w:rsid w:val="00890C30"/>
    <w:rsid w:val="00890F41"/>
    <w:rsid w:val="0089114E"/>
    <w:rsid w:val="0089134B"/>
    <w:rsid w:val="0089157C"/>
    <w:rsid w:val="0089177D"/>
    <w:rsid w:val="00891808"/>
    <w:rsid w:val="00891959"/>
    <w:rsid w:val="00891B80"/>
    <w:rsid w:val="00891C5E"/>
    <w:rsid w:val="00891E56"/>
    <w:rsid w:val="00892220"/>
    <w:rsid w:val="0089265F"/>
    <w:rsid w:val="0089273F"/>
    <w:rsid w:val="00892792"/>
    <w:rsid w:val="008927F3"/>
    <w:rsid w:val="00892922"/>
    <w:rsid w:val="008929A0"/>
    <w:rsid w:val="00892C16"/>
    <w:rsid w:val="00892CD3"/>
    <w:rsid w:val="00892D0D"/>
    <w:rsid w:val="00892ED9"/>
    <w:rsid w:val="0089306D"/>
    <w:rsid w:val="00893179"/>
    <w:rsid w:val="008932E1"/>
    <w:rsid w:val="008936DB"/>
    <w:rsid w:val="008936E7"/>
    <w:rsid w:val="00893708"/>
    <w:rsid w:val="0089370B"/>
    <w:rsid w:val="00893846"/>
    <w:rsid w:val="00893AF0"/>
    <w:rsid w:val="00893B47"/>
    <w:rsid w:val="00893BBC"/>
    <w:rsid w:val="00893E04"/>
    <w:rsid w:val="00894354"/>
    <w:rsid w:val="0089437D"/>
    <w:rsid w:val="008943FF"/>
    <w:rsid w:val="00894401"/>
    <w:rsid w:val="0089448E"/>
    <w:rsid w:val="0089449B"/>
    <w:rsid w:val="008944D6"/>
    <w:rsid w:val="0089472C"/>
    <w:rsid w:val="00894798"/>
    <w:rsid w:val="008948BE"/>
    <w:rsid w:val="00894923"/>
    <w:rsid w:val="00894A39"/>
    <w:rsid w:val="00894BDC"/>
    <w:rsid w:val="00894CDB"/>
    <w:rsid w:val="00894D4D"/>
    <w:rsid w:val="008952DD"/>
    <w:rsid w:val="0089539E"/>
    <w:rsid w:val="008953F4"/>
    <w:rsid w:val="00895425"/>
    <w:rsid w:val="008958FA"/>
    <w:rsid w:val="00895922"/>
    <w:rsid w:val="008959F6"/>
    <w:rsid w:val="00895A0D"/>
    <w:rsid w:val="00895C2B"/>
    <w:rsid w:val="00895CAC"/>
    <w:rsid w:val="00896247"/>
    <w:rsid w:val="0089653B"/>
    <w:rsid w:val="00896579"/>
    <w:rsid w:val="008966EB"/>
    <w:rsid w:val="00896741"/>
    <w:rsid w:val="00896766"/>
    <w:rsid w:val="0089678C"/>
    <w:rsid w:val="008969FB"/>
    <w:rsid w:val="00896D1C"/>
    <w:rsid w:val="0089766E"/>
    <w:rsid w:val="00897820"/>
    <w:rsid w:val="00897868"/>
    <w:rsid w:val="008A007E"/>
    <w:rsid w:val="008A03B7"/>
    <w:rsid w:val="008A05E9"/>
    <w:rsid w:val="008A06A0"/>
    <w:rsid w:val="008A06CE"/>
    <w:rsid w:val="008A07E9"/>
    <w:rsid w:val="008A08D2"/>
    <w:rsid w:val="008A0A46"/>
    <w:rsid w:val="008A0A60"/>
    <w:rsid w:val="008A0BCE"/>
    <w:rsid w:val="008A0C96"/>
    <w:rsid w:val="008A0CBD"/>
    <w:rsid w:val="008A0CFB"/>
    <w:rsid w:val="008A0E5E"/>
    <w:rsid w:val="008A1271"/>
    <w:rsid w:val="008A14B6"/>
    <w:rsid w:val="008A186C"/>
    <w:rsid w:val="008A18F1"/>
    <w:rsid w:val="008A1905"/>
    <w:rsid w:val="008A1A23"/>
    <w:rsid w:val="008A1A4C"/>
    <w:rsid w:val="008A1B1E"/>
    <w:rsid w:val="008A1EBA"/>
    <w:rsid w:val="008A2014"/>
    <w:rsid w:val="008A2136"/>
    <w:rsid w:val="008A22C3"/>
    <w:rsid w:val="008A22D0"/>
    <w:rsid w:val="008A2439"/>
    <w:rsid w:val="008A25CF"/>
    <w:rsid w:val="008A2803"/>
    <w:rsid w:val="008A2B4A"/>
    <w:rsid w:val="008A2B90"/>
    <w:rsid w:val="008A2E13"/>
    <w:rsid w:val="008A2EA3"/>
    <w:rsid w:val="008A2FF1"/>
    <w:rsid w:val="008A30D0"/>
    <w:rsid w:val="008A31FB"/>
    <w:rsid w:val="008A3280"/>
    <w:rsid w:val="008A3405"/>
    <w:rsid w:val="008A3592"/>
    <w:rsid w:val="008A366C"/>
    <w:rsid w:val="008A38EE"/>
    <w:rsid w:val="008A38FB"/>
    <w:rsid w:val="008A3A06"/>
    <w:rsid w:val="008A3A4A"/>
    <w:rsid w:val="008A3A8C"/>
    <w:rsid w:val="008A3ED8"/>
    <w:rsid w:val="008A3FBC"/>
    <w:rsid w:val="008A401D"/>
    <w:rsid w:val="008A4319"/>
    <w:rsid w:val="008A44A3"/>
    <w:rsid w:val="008A44C0"/>
    <w:rsid w:val="008A455B"/>
    <w:rsid w:val="008A458D"/>
    <w:rsid w:val="008A4A97"/>
    <w:rsid w:val="008A4BF1"/>
    <w:rsid w:val="008A4C85"/>
    <w:rsid w:val="008A4D9F"/>
    <w:rsid w:val="008A51CC"/>
    <w:rsid w:val="008A525B"/>
    <w:rsid w:val="008A5409"/>
    <w:rsid w:val="008A56E6"/>
    <w:rsid w:val="008A5D7F"/>
    <w:rsid w:val="008A5E4E"/>
    <w:rsid w:val="008A5EDF"/>
    <w:rsid w:val="008A5FCB"/>
    <w:rsid w:val="008A60D6"/>
    <w:rsid w:val="008A6339"/>
    <w:rsid w:val="008A6411"/>
    <w:rsid w:val="008A65C0"/>
    <w:rsid w:val="008A666D"/>
    <w:rsid w:val="008A668B"/>
    <w:rsid w:val="008A66A2"/>
    <w:rsid w:val="008A6B13"/>
    <w:rsid w:val="008A6C39"/>
    <w:rsid w:val="008A6C53"/>
    <w:rsid w:val="008A6D6C"/>
    <w:rsid w:val="008A6F95"/>
    <w:rsid w:val="008A6FCE"/>
    <w:rsid w:val="008A70E8"/>
    <w:rsid w:val="008A71EF"/>
    <w:rsid w:val="008A74E8"/>
    <w:rsid w:val="008A7567"/>
    <w:rsid w:val="008A765E"/>
    <w:rsid w:val="008A77A0"/>
    <w:rsid w:val="008A7A1C"/>
    <w:rsid w:val="008A7B7C"/>
    <w:rsid w:val="008A7BE3"/>
    <w:rsid w:val="008A7FBC"/>
    <w:rsid w:val="008B0093"/>
    <w:rsid w:val="008B01BC"/>
    <w:rsid w:val="008B0228"/>
    <w:rsid w:val="008B02F7"/>
    <w:rsid w:val="008B07A3"/>
    <w:rsid w:val="008B07D7"/>
    <w:rsid w:val="008B0C8B"/>
    <w:rsid w:val="008B0DB1"/>
    <w:rsid w:val="008B0FB8"/>
    <w:rsid w:val="008B1162"/>
    <w:rsid w:val="008B131D"/>
    <w:rsid w:val="008B1384"/>
    <w:rsid w:val="008B148A"/>
    <w:rsid w:val="008B1564"/>
    <w:rsid w:val="008B16C1"/>
    <w:rsid w:val="008B1925"/>
    <w:rsid w:val="008B1B30"/>
    <w:rsid w:val="008B1B45"/>
    <w:rsid w:val="008B2084"/>
    <w:rsid w:val="008B2141"/>
    <w:rsid w:val="008B21E3"/>
    <w:rsid w:val="008B2276"/>
    <w:rsid w:val="008B262F"/>
    <w:rsid w:val="008B27CD"/>
    <w:rsid w:val="008B28C4"/>
    <w:rsid w:val="008B2AEC"/>
    <w:rsid w:val="008B2EB9"/>
    <w:rsid w:val="008B3234"/>
    <w:rsid w:val="008B335D"/>
    <w:rsid w:val="008B350F"/>
    <w:rsid w:val="008B3768"/>
    <w:rsid w:val="008B38B6"/>
    <w:rsid w:val="008B391D"/>
    <w:rsid w:val="008B39C6"/>
    <w:rsid w:val="008B3A70"/>
    <w:rsid w:val="008B3D9B"/>
    <w:rsid w:val="008B3DD3"/>
    <w:rsid w:val="008B3EC8"/>
    <w:rsid w:val="008B4019"/>
    <w:rsid w:val="008B4161"/>
    <w:rsid w:val="008B430C"/>
    <w:rsid w:val="008B468F"/>
    <w:rsid w:val="008B4712"/>
    <w:rsid w:val="008B49E2"/>
    <w:rsid w:val="008B4DCC"/>
    <w:rsid w:val="008B4E9E"/>
    <w:rsid w:val="008B512A"/>
    <w:rsid w:val="008B5241"/>
    <w:rsid w:val="008B57CE"/>
    <w:rsid w:val="008B5ACE"/>
    <w:rsid w:val="008B5B8A"/>
    <w:rsid w:val="008B5C1E"/>
    <w:rsid w:val="008B5DBB"/>
    <w:rsid w:val="008B63ED"/>
    <w:rsid w:val="008B65B9"/>
    <w:rsid w:val="008B6787"/>
    <w:rsid w:val="008B6921"/>
    <w:rsid w:val="008B6993"/>
    <w:rsid w:val="008B6A5E"/>
    <w:rsid w:val="008B6B92"/>
    <w:rsid w:val="008B6E8D"/>
    <w:rsid w:val="008B6FC4"/>
    <w:rsid w:val="008B700A"/>
    <w:rsid w:val="008B7109"/>
    <w:rsid w:val="008B750B"/>
    <w:rsid w:val="008B7522"/>
    <w:rsid w:val="008B75BA"/>
    <w:rsid w:val="008B76F0"/>
    <w:rsid w:val="008B7880"/>
    <w:rsid w:val="008B7987"/>
    <w:rsid w:val="008B7EAA"/>
    <w:rsid w:val="008C03E7"/>
    <w:rsid w:val="008C055C"/>
    <w:rsid w:val="008C092C"/>
    <w:rsid w:val="008C09E1"/>
    <w:rsid w:val="008C0A39"/>
    <w:rsid w:val="008C0A94"/>
    <w:rsid w:val="008C0C71"/>
    <w:rsid w:val="008C0EA8"/>
    <w:rsid w:val="008C119C"/>
    <w:rsid w:val="008C150F"/>
    <w:rsid w:val="008C157C"/>
    <w:rsid w:val="008C15CD"/>
    <w:rsid w:val="008C1688"/>
    <w:rsid w:val="008C1C1C"/>
    <w:rsid w:val="008C1CAB"/>
    <w:rsid w:val="008C1E07"/>
    <w:rsid w:val="008C1E1A"/>
    <w:rsid w:val="008C21BF"/>
    <w:rsid w:val="008C24A9"/>
    <w:rsid w:val="008C2A6A"/>
    <w:rsid w:val="008C2B0D"/>
    <w:rsid w:val="008C2E2C"/>
    <w:rsid w:val="008C32A6"/>
    <w:rsid w:val="008C35AB"/>
    <w:rsid w:val="008C35B9"/>
    <w:rsid w:val="008C35CB"/>
    <w:rsid w:val="008C3754"/>
    <w:rsid w:val="008C379F"/>
    <w:rsid w:val="008C3A8A"/>
    <w:rsid w:val="008C3B45"/>
    <w:rsid w:val="008C3D17"/>
    <w:rsid w:val="008C3E1E"/>
    <w:rsid w:val="008C3E37"/>
    <w:rsid w:val="008C3EE4"/>
    <w:rsid w:val="008C40F6"/>
    <w:rsid w:val="008C41F1"/>
    <w:rsid w:val="008C4246"/>
    <w:rsid w:val="008C452C"/>
    <w:rsid w:val="008C4652"/>
    <w:rsid w:val="008C4A73"/>
    <w:rsid w:val="008C4C26"/>
    <w:rsid w:val="008C4CD1"/>
    <w:rsid w:val="008C4D0B"/>
    <w:rsid w:val="008C4F38"/>
    <w:rsid w:val="008C5058"/>
    <w:rsid w:val="008C51D4"/>
    <w:rsid w:val="008C54A3"/>
    <w:rsid w:val="008C56CA"/>
    <w:rsid w:val="008C56EE"/>
    <w:rsid w:val="008C5B49"/>
    <w:rsid w:val="008C5D39"/>
    <w:rsid w:val="008C5D7D"/>
    <w:rsid w:val="008C5D95"/>
    <w:rsid w:val="008C5F80"/>
    <w:rsid w:val="008C6056"/>
    <w:rsid w:val="008C6299"/>
    <w:rsid w:val="008C63D4"/>
    <w:rsid w:val="008C6435"/>
    <w:rsid w:val="008C665C"/>
    <w:rsid w:val="008C669D"/>
    <w:rsid w:val="008C68C4"/>
    <w:rsid w:val="008C696A"/>
    <w:rsid w:val="008C6A70"/>
    <w:rsid w:val="008C6BC6"/>
    <w:rsid w:val="008C6D65"/>
    <w:rsid w:val="008C6DB5"/>
    <w:rsid w:val="008C755D"/>
    <w:rsid w:val="008C77C0"/>
    <w:rsid w:val="008C787F"/>
    <w:rsid w:val="008C7AED"/>
    <w:rsid w:val="008C7DA0"/>
    <w:rsid w:val="008C7F4E"/>
    <w:rsid w:val="008D0823"/>
    <w:rsid w:val="008D0A51"/>
    <w:rsid w:val="008D0BB1"/>
    <w:rsid w:val="008D0C44"/>
    <w:rsid w:val="008D0C97"/>
    <w:rsid w:val="008D0EA3"/>
    <w:rsid w:val="008D0FFC"/>
    <w:rsid w:val="008D1020"/>
    <w:rsid w:val="008D12FE"/>
    <w:rsid w:val="008D1319"/>
    <w:rsid w:val="008D1358"/>
    <w:rsid w:val="008D15C0"/>
    <w:rsid w:val="008D1722"/>
    <w:rsid w:val="008D18F6"/>
    <w:rsid w:val="008D1B23"/>
    <w:rsid w:val="008D1B59"/>
    <w:rsid w:val="008D1BEF"/>
    <w:rsid w:val="008D1C18"/>
    <w:rsid w:val="008D1C99"/>
    <w:rsid w:val="008D1DE5"/>
    <w:rsid w:val="008D1DEC"/>
    <w:rsid w:val="008D22C3"/>
    <w:rsid w:val="008D26F2"/>
    <w:rsid w:val="008D270D"/>
    <w:rsid w:val="008D28B0"/>
    <w:rsid w:val="008D2998"/>
    <w:rsid w:val="008D2A94"/>
    <w:rsid w:val="008D2A96"/>
    <w:rsid w:val="008D2BF5"/>
    <w:rsid w:val="008D2C61"/>
    <w:rsid w:val="008D2DEC"/>
    <w:rsid w:val="008D2FF6"/>
    <w:rsid w:val="008D3134"/>
    <w:rsid w:val="008D3152"/>
    <w:rsid w:val="008D3525"/>
    <w:rsid w:val="008D3528"/>
    <w:rsid w:val="008D3914"/>
    <w:rsid w:val="008D3B28"/>
    <w:rsid w:val="008D3BE8"/>
    <w:rsid w:val="008D3CF0"/>
    <w:rsid w:val="008D3E2E"/>
    <w:rsid w:val="008D3EC3"/>
    <w:rsid w:val="008D41C0"/>
    <w:rsid w:val="008D44BD"/>
    <w:rsid w:val="008D4630"/>
    <w:rsid w:val="008D475A"/>
    <w:rsid w:val="008D4BD0"/>
    <w:rsid w:val="008D5065"/>
    <w:rsid w:val="008D5083"/>
    <w:rsid w:val="008D50A0"/>
    <w:rsid w:val="008D5172"/>
    <w:rsid w:val="008D5237"/>
    <w:rsid w:val="008D5259"/>
    <w:rsid w:val="008D530C"/>
    <w:rsid w:val="008D532B"/>
    <w:rsid w:val="008D532D"/>
    <w:rsid w:val="008D5556"/>
    <w:rsid w:val="008D5749"/>
    <w:rsid w:val="008D5A37"/>
    <w:rsid w:val="008D5D3F"/>
    <w:rsid w:val="008D5E1C"/>
    <w:rsid w:val="008D5E30"/>
    <w:rsid w:val="008D5E80"/>
    <w:rsid w:val="008D60E5"/>
    <w:rsid w:val="008D6197"/>
    <w:rsid w:val="008D61B0"/>
    <w:rsid w:val="008D6222"/>
    <w:rsid w:val="008D6281"/>
    <w:rsid w:val="008D641E"/>
    <w:rsid w:val="008D6506"/>
    <w:rsid w:val="008D6BDD"/>
    <w:rsid w:val="008D7361"/>
    <w:rsid w:val="008D73CC"/>
    <w:rsid w:val="008D7575"/>
    <w:rsid w:val="008D75FA"/>
    <w:rsid w:val="008D76E5"/>
    <w:rsid w:val="008D773E"/>
    <w:rsid w:val="008D78EC"/>
    <w:rsid w:val="008D7A52"/>
    <w:rsid w:val="008D7B69"/>
    <w:rsid w:val="008D7D19"/>
    <w:rsid w:val="008D7E3F"/>
    <w:rsid w:val="008D7EA8"/>
    <w:rsid w:val="008D7F1C"/>
    <w:rsid w:val="008E00E9"/>
    <w:rsid w:val="008E033C"/>
    <w:rsid w:val="008E0359"/>
    <w:rsid w:val="008E044E"/>
    <w:rsid w:val="008E08D1"/>
    <w:rsid w:val="008E09C0"/>
    <w:rsid w:val="008E0C50"/>
    <w:rsid w:val="008E0DC0"/>
    <w:rsid w:val="008E0DC1"/>
    <w:rsid w:val="008E0E4E"/>
    <w:rsid w:val="008E0FB3"/>
    <w:rsid w:val="008E10D7"/>
    <w:rsid w:val="008E123F"/>
    <w:rsid w:val="008E1316"/>
    <w:rsid w:val="008E1653"/>
    <w:rsid w:val="008E17D9"/>
    <w:rsid w:val="008E198E"/>
    <w:rsid w:val="008E1AFD"/>
    <w:rsid w:val="008E1D19"/>
    <w:rsid w:val="008E1F9E"/>
    <w:rsid w:val="008E209C"/>
    <w:rsid w:val="008E21DA"/>
    <w:rsid w:val="008E227F"/>
    <w:rsid w:val="008E22BD"/>
    <w:rsid w:val="008E23BB"/>
    <w:rsid w:val="008E23F8"/>
    <w:rsid w:val="008E254B"/>
    <w:rsid w:val="008E2596"/>
    <w:rsid w:val="008E2640"/>
    <w:rsid w:val="008E2954"/>
    <w:rsid w:val="008E2A39"/>
    <w:rsid w:val="008E2C24"/>
    <w:rsid w:val="008E2C84"/>
    <w:rsid w:val="008E2CCE"/>
    <w:rsid w:val="008E2EA5"/>
    <w:rsid w:val="008E2EC8"/>
    <w:rsid w:val="008E2FE8"/>
    <w:rsid w:val="008E3C98"/>
    <w:rsid w:val="008E3CAE"/>
    <w:rsid w:val="008E4092"/>
    <w:rsid w:val="008E4113"/>
    <w:rsid w:val="008E41F8"/>
    <w:rsid w:val="008E42D1"/>
    <w:rsid w:val="008E495A"/>
    <w:rsid w:val="008E4A17"/>
    <w:rsid w:val="008E4D58"/>
    <w:rsid w:val="008E51EE"/>
    <w:rsid w:val="008E5608"/>
    <w:rsid w:val="008E5B82"/>
    <w:rsid w:val="008E5BF8"/>
    <w:rsid w:val="008E6129"/>
    <w:rsid w:val="008E6262"/>
    <w:rsid w:val="008E64C9"/>
    <w:rsid w:val="008E6808"/>
    <w:rsid w:val="008E6BF1"/>
    <w:rsid w:val="008E6DF8"/>
    <w:rsid w:val="008E6EAD"/>
    <w:rsid w:val="008E715B"/>
    <w:rsid w:val="008E71FD"/>
    <w:rsid w:val="008E72E9"/>
    <w:rsid w:val="008E74EF"/>
    <w:rsid w:val="008E756A"/>
    <w:rsid w:val="008E78FE"/>
    <w:rsid w:val="008E793A"/>
    <w:rsid w:val="008E7D1D"/>
    <w:rsid w:val="008E7E2D"/>
    <w:rsid w:val="008F0182"/>
    <w:rsid w:val="008F0655"/>
    <w:rsid w:val="008F0682"/>
    <w:rsid w:val="008F0772"/>
    <w:rsid w:val="008F07B9"/>
    <w:rsid w:val="008F0B89"/>
    <w:rsid w:val="008F0EC8"/>
    <w:rsid w:val="008F0EE6"/>
    <w:rsid w:val="008F145A"/>
    <w:rsid w:val="008F1980"/>
    <w:rsid w:val="008F1C4B"/>
    <w:rsid w:val="008F214D"/>
    <w:rsid w:val="008F220E"/>
    <w:rsid w:val="008F2539"/>
    <w:rsid w:val="008F28E1"/>
    <w:rsid w:val="008F2A0B"/>
    <w:rsid w:val="008F2BE1"/>
    <w:rsid w:val="008F2CD7"/>
    <w:rsid w:val="008F2CE4"/>
    <w:rsid w:val="008F2DB5"/>
    <w:rsid w:val="008F2F41"/>
    <w:rsid w:val="008F2F7C"/>
    <w:rsid w:val="008F321A"/>
    <w:rsid w:val="008F322E"/>
    <w:rsid w:val="008F332C"/>
    <w:rsid w:val="008F34A9"/>
    <w:rsid w:val="008F36D0"/>
    <w:rsid w:val="008F3706"/>
    <w:rsid w:val="008F38F5"/>
    <w:rsid w:val="008F3E7C"/>
    <w:rsid w:val="008F4296"/>
    <w:rsid w:val="008F4690"/>
    <w:rsid w:val="008F48A9"/>
    <w:rsid w:val="008F48AF"/>
    <w:rsid w:val="008F4BB7"/>
    <w:rsid w:val="008F50DC"/>
    <w:rsid w:val="008F50E2"/>
    <w:rsid w:val="008F542E"/>
    <w:rsid w:val="008F56AB"/>
    <w:rsid w:val="008F59A1"/>
    <w:rsid w:val="008F5B83"/>
    <w:rsid w:val="008F5C45"/>
    <w:rsid w:val="008F5DA9"/>
    <w:rsid w:val="008F5E84"/>
    <w:rsid w:val="008F5E9A"/>
    <w:rsid w:val="008F5EE7"/>
    <w:rsid w:val="008F5F33"/>
    <w:rsid w:val="008F5F39"/>
    <w:rsid w:val="008F5FDD"/>
    <w:rsid w:val="008F6522"/>
    <w:rsid w:val="008F668D"/>
    <w:rsid w:val="008F6898"/>
    <w:rsid w:val="008F6B4A"/>
    <w:rsid w:val="008F6BA0"/>
    <w:rsid w:val="008F6D67"/>
    <w:rsid w:val="008F6E24"/>
    <w:rsid w:val="008F70E6"/>
    <w:rsid w:val="008F7387"/>
    <w:rsid w:val="008F78C9"/>
    <w:rsid w:val="008F7AD6"/>
    <w:rsid w:val="008F7C89"/>
    <w:rsid w:val="008F7DA4"/>
    <w:rsid w:val="00900092"/>
    <w:rsid w:val="00900499"/>
    <w:rsid w:val="0090051C"/>
    <w:rsid w:val="009006CB"/>
    <w:rsid w:val="00900AAB"/>
    <w:rsid w:val="00900BD7"/>
    <w:rsid w:val="00900BDB"/>
    <w:rsid w:val="0090148B"/>
    <w:rsid w:val="00901610"/>
    <w:rsid w:val="00901683"/>
    <w:rsid w:val="0090177D"/>
    <w:rsid w:val="009018A9"/>
    <w:rsid w:val="00901A5B"/>
    <w:rsid w:val="00901ACE"/>
    <w:rsid w:val="00901E0A"/>
    <w:rsid w:val="00901F78"/>
    <w:rsid w:val="00902189"/>
    <w:rsid w:val="009021F2"/>
    <w:rsid w:val="00902268"/>
    <w:rsid w:val="0090245E"/>
    <w:rsid w:val="0090258F"/>
    <w:rsid w:val="00902604"/>
    <w:rsid w:val="009029E0"/>
    <w:rsid w:val="00902C7A"/>
    <w:rsid w:val="00902D45"/>
    <w:rsid w:val="00902D46"/>
    <w:rsid w:val="00902F5F"/>
    <w:rsid w:val="009037B8"/>
    <w:rsid w:val="00903DF8"/>
    <w:rsid w:val="00903EF1"/>
    <w:rsid w:val="009040EB"/>
    <w:rsid w:val="00904135"/>
    <w:rsid w:val="00904223"/>
    <w:rsid w:val="009042C4"/>
    <w:rsid w:val="00904321"/>
    <w:rsid w:val="00904432"/>
    <w:rsid w:val="00904657"/>
    <w:rsid w:val="009046FA"/>
    <w:rsid w:val="00904829"/>
    <w:rsid w:val="00905052"/>
    <w:rsid w:val="0090524A"/>
    <w:rsid w:val="009052E9"/>
    <w:rsid w:val="009053B7"/>
    <w:rsid w:val="00905631"/>
    <w:rsid w:val="00905981"/>
    <w:rsid w:val="009059D9"/>
    <w:rsid w:val="00905AD6"/>
    <w:rsid w:val="00905C92"/>
    <w:rsid w:val="00906082"/>
    <w:rsid w:val="00906231"/>
    <w:rsid w:val="009063DB"/>
    <w:rsid w:val="00906403"/>
    <w:rsid w:val="00906538"/>
    <w:rsid w:val="009066B4"/>
    <w:rsid w:val="00906868"/>
    <w:rsid w:val="0090686B"/>
    <w:rsid w:val="00906B14"/>
    <w:rsid w:val="00906F95"/>
    <w:rsid w:val="00906FA5"/>
    <w:rsid w:val="009075C1"/>
    <w:rsid w:val="00907A4E"/>
    <w:rsid w:val="00910086"/>
    <w:rsid w:val="00910202"/>
    <w:rsid w:val="009102F7"/>
    <w:rsid w:val="0091040A"/>
    <w:rsid w:val="00910427"/>
    <w:rsid w:val="009104BA"/>
    <w:rsid w:val="009104E8"/>
    <w:rsid w:val="00910681"/>
    <w:rsid w:val="0091072E"/>
    <w:rsid w:val="00910744"/>
    <w:rsid w:val="00910A52"/>
    <w:rsid w:val="00910C96"/>
    <w:rsid w:val="009110A6"/>
    <w:rsid w:val="00911258"/>
    <w:rsid w:val="00911484"/>
    <w:rsid w:val="009114F0"/>
    <w:rsid w:val="00911855"/>
    <w:rsid w:val="00911891"/>
    <w:rsid w:val="009118BE"/>
    <w:rsid w:val="00911B43"/>
    <w:rsid w:val="00911BAB"/>
    <w:rsid w:val="00911C0A"/>
    <w:rsid w:val="00911D40"/>
    <w:rsid w:val="00911D44"/>
    <w:rsid w:val="00911D7C"/>
    <w:rsid w:val="00912261"/>
    <w:rsid w:val="0091274E"/>
    <w:rsid w:val="009128E4"/>
    <w:rsid w:val="00912A0B"/>
    <w:rsid w:val="00912A3A"/>
    <w:rsid w:val="00912CAF"/>
    <w:rsid w:val="00912CC9"/>
    <w:rsid w:val="00912CCE"/>
    <w:rsid w:val="00912E96"/>
    <w:rsid w:val="0091303F"/>
    <w:rsid w:val="00913398"/>
    <w:rsid w:val="0091384F"/>
    <w:rsid w:val="00913B20"/>
    <w:rsid w:val="00913DF1"/>
    <w:rsid w:val="00913EEB"/>
    <w:rsid w:val="00913F88"/>
    <w:rsid w:val="00914011"/>
    <w:rsid w:val="00914059"/>
    <w:rsid w:val="009141BF"/>
    <w:rsid w:val="00914512"/>
    <w:rsid w:val="00914814"/>
    <w:rsid w:val="00914916"/>
    <w:rsid w:val="00914B47"/>
    <w:rsid w:val="00914B84"/>
    <w:rsid w:val="00914D74"/>
    <w:rsid w:val="00914E7C"/>
    <w:rsid w:val="009150E0"/>
    <w:rsid w:val="009150EE"/>
    <w:rsid w:val="0091521D"/>
    <w:rsid w:val="00915432"/>
    <w:rsid w:val="009156CA"/>
    <w:rsid w:val="0091581A"/>
    <w:rsid w:val="00915AFA"/>
    <w:rsid w:val="00915C13"/>
    <w:rsid w:val="00915CCE"/>
    <w:rsid w:val="00915DA3"/>
    <w:rsid w:val="00915E39"/>
    <w:rsid w:val="00915E53"/>
    <w:rsid w:val="00915F1F"/>
    <w:rsid w:val="00916212"/>
    <w:rsid w:val="00916424"/>
    <w:rsid w:val="0091649A"/>
    <w:rsid w:val="009164EE"/>
    <w:rsid w:val="00916599"/>
    <w:rsid w:val="00916A95"/>
    <w:rsid w:val="00916ABF"/>
    <w:rsid w:val="00916D31"/>
    <w:rsid w:val="00916EA0"/>
    <w:rsid w:val="00916F7D"/>
    <w:rsid w:val="00917A56"/>
    <w:rsid w:val="00917D83"/>
    <w:rsid w:val="00917E69"/>
    <w:rsid w:val="0092009D"/>
    <w:rsid w:val="00920183"/>
    <w:rsid w:val="0092082F"/>
    <w:rsid w:val="00920834"/>
    <w:rsid w:val="00920876"/>
    <w:rsid w:val="009209E4"/>
    <w:rsid w:val="00920C48"/>
    <w:rsid w:val="00920CD6"/>
    <w:rsid w:val="0092172D"/>
    <w:rsid w:val="00921964"/>
    <w:rsid w:val="00921A2D"/>
    <w:rsid w:val="00921A3E"/>
    <w:rsid w:val="00921C61"/>
    <w:rsid w:val="00921F26"/>
    <w:rsid w:val="009221B4"/>
    <w:rsid w:val="0092245E"/>
    <w:rsid w:val="00922480"/>
    <w:rsid w:val="00922A5A"/>
    <w:rsid w:val="009236E0"/>
    <w:rsid w:val="00923738"/>
    <w:rsid w:val="0092392A"/>
    <w:rsid w:val="00923A34"/>
    <w:rsid w:val="00923C26"/>
    <w:rsid w:val="00923ED0"/>
    <w:rsid w:val="0092406F"/>
    <w:rsid w:val="0092412B"/>
    <w:rsid w:val="00924338"/>
    <w:rsid w:val="00924490"/>
    <w:rsid w:val="009244A1"/>
    <w:rsid w:val="00924625"/>
    <w:rsid w:val="009246F7"/>
    <w:rsid w:val="00924745"/>
    <w:rsid w:val="00924972"/>
    <w:rsid w:val="00924AC6"/>
    <w:rsid w:val="00924CCD"/>
    <w:rsid w:val="00924E3D"/>
    <w:rsid w:val="00924F37"/>
    <w:rsid w:val="00924F53"/>
    <w:rsid w:val="009250E2"/>
    <w:rsid w:val="00925111"/>
    <w:rsid w:val="0092525E"/>
    <w:rsid w:val="00925761"/>
    <w:rsid w:val="009258E7"/>
    <w:rsid w:val="009259BD"/>
    <w:rsid w:val="00925A70"/>
    <w:rsid w:val="00925B8B"/>
    <w:rsid w:val="00925CC5"/>
    <w:rsid w:val="00926285"/>
    <w:rsid w:val="009263D8"/>
    <w:rsid w:val="009268CE"/>
    <w:rsid w:val="009269A4"/>
    <w:rsid w:val="00926BFD"/>
    <w:rsid w:val="00926C2C"/>
    <w:rsid w:val="00926CDE"/>
    <w:rsid w:val="00926FE1"/>
    <w:rsid w:val="009270A0"/>
    <w:rsid w:val="009271C8"/>
    <w:rsid w:val="00927211"/>
    <w:rsid w:val="0092768F"/>
    <w:rsid w:val="009278F2"/>
    <w:rsid w:val="00927930"/>
    <w:rsid w:val="00927B04"/>
    <w:rsid w:val="00927CF4"/>
    <w:rsid w:val="00927E2B"/>
    <w:rsid w:val="00927FFC"/>
    <w:rsid w:val="00930128"/>
    <w:rsid w:val="009301B3"/>
    <w:rsid w:val="0093043D"/>
    <w:rsid w:val="00930A31"/>
    <w:rsid w:val="00930B1B"/>
    <w:rsid w:val="00930D85"/>
    <w:rsid w:val="00930DA3"/>
    <w:rsid w:val="00930E91"/>
    <w:rsid w:val="00930F43"/>
    <w:rsid w:val="00931006"/>
    <w:rsid w:val="00931118"/>
    <w:rsid w:val="009319DB"/>
    <w:rsid w:val="00931E1C"/>
    <w:rsid w:val="00931EC7"/>
    <w:rsid w:val="0093205D"/>
    <w:rsid w:val="009322EB"/>
    <w:rsid w:val="0093234C"/>
    <w:rsid w:val="009323A0"/>
    <w:rsid w:val="009323BF"/>
    <w:rsid w:val="00932540"/>
    <w:rsid w:val="00932869"/>
    <w:rsid w:val="009328A0"/>
    <w:rsid w:val="009328C1"/>
    <w:rsid w:val="009329B0"/>
    <w:rsid w:val="00932B5D"/>
    <w:rsid w:val="00932BC5"/>
    <w:rsid w:val="00932DDC"/>
    <w:rsid w:val="00932F8A"/>
    <w:rsid w:val="00932FAD"/>
    <w:rsid w:val="00933167"/>
    <w:rsid w:val="00933298"/>
    <w:rsid w:val="009334BD"/>
    <w:rsid w:val="0093354F"/>
    <w:rsid w:val="00933702"/>
    <w:rsid w:val="0093370B"/>
    <w:rsid w:val="0093391D"/>
    <w:rsid w:val="00933A5B"/>
    <w:rsid w:val="00933BEA"/>
    <w:rsid w:val="00933DA0"/>
    <w:rsid w:val="00933E42"/>
    <w:rsid w:val="00933F84"/>
    <w:rsid w:val="00933FF1"/>
    <w:rsid w:val="0093463C"/>
    <w:rsid w:val="00934F3E"/>
    <w:rsid w:val="00935116"/>
    <w:rsid w:val="00935264"/>
    <w:rsid w:val="009352C2"/>
    <w:rsid w:val="009352F2"/>
    <w:rsid w:val="00935569"/>
    <w:rsid w:val="009355AF"/>
    <w:rsid w:val="00935C29"/>
    <w:rsid w:val="0093656B"/>
    <w:rsid w:val="009365F9"/>
    <w:rsid w:val="00936660"/>
    <w:rsid w:val="009367A7"/>
    <w:rsid w:val="00936823"/>
    <w:rsid w:val="00936863"/>
    <w:rsid w:val="00936B2F"/>
    <w:rsid w:val="00936C3B"/>
    <w:rsid w:val="00936C97"/>
    <w:rsid w:val="00936D98"/>
    <w:rsid w:val="00936E5B"/>
    <w:rsid w:val="00936EB6"/>
    <w:rsid w:val="00936ED1"/>
    <w:rsid w:val="00937321"/>
    <w:rsid w:val="0093751E"/>
    <w:rsid w:val="00937601"/>
    <w:rsid w:val="009378DB"/>
    <w:rsid w:val="00937926"/>
    <w:rsid w:val="00937AD2"/>
    <w:rsid w:val="00937C4E"/>
    <w:rsid w:val="00937D23"/>
    <w:rsid w:val="009400BE"/>
    <w:rsid w:val="00940241"/>
    <w:rsid w:val="009402DE"/>
    <w:rsid w:val="0094040E"/>
    <w:rsid w:val="0094042A"/>
    <w:rsid w:val="00940498"/>
    <w:rsid w:val="009405C2"/>
    <w:rsid w:val="00940781"/>
    <w:rsid w:val="00940821"/>
    <w:rsid w:val="00940865"/>
    <w:rsid w:val="00940953"/>
    <w:rsid w:val="00940C60"/>
    <w:rsid w:val="009410B5"/>
    <w:rsid w:val="009410FD"/>
    <w:rsid w:val="00941227"/>
    <w:rsid w:val="00941781"/>
    <w:rsid w:val="00941C93"/>
    <w:rsid w:val="00941CDA"/>
    <w:rsid w:val="00941D8E"/>
    <w:rsid w:val="00942013"/>
    <w:rsid w:val="00942152"/>
    <w:rsid w:val="00942237"/>
    <w:rsid w:val="00942384"/>
    <w:rsid w:val="0094247A"/>
    <w:rsid w:val="009424B4"/>
    <w:rsid w:val="00942543"/>
    <w:rsid w:val="0094270F"/>
    <w:rsid w:val="00942AE3"/>
    <w:rsid w:val="009432CC"/>
    <w:rsid w:val="00943697"/>
    <w:rsid w:val="0094371C"/>
    <w:rsid w:val="00943AC5"/>
    <w:rsid w:val="00943D18"/>
    <w:rsid w:val="00943DFF"/>
    <w:rsid w:val="00943F80"/>
    <w:rsid w:val="00944117"/>
    <w:rsid w:val="00944417"/>
    <w:rsid w:val="00944873"/>
    <w:rsid w:val="009448AE"/>
    <w:rsid w:val="00944D8E"/>
    <w:rsid w:val="00944E00"/>
    <w:rsid w:val="00944FE1"/>
    <w:rsid w:val="009450C4"/>
    <w:rsid w:val="00945434"/>
    <w:rsid w:val="009458CD"/>
    <w:rsid w:val="009458E0"/>
    <w:rsid w:val="00945903"/>
    <w:rsid w:val="00945A9D"/>
    <w:rsid w:val="00945D7D"/>
    <w:rsid w:val="00945E81"/>
    <w:rsid w:val="009461CE"/>
    <w:rsid w:val="0094626F"/>
    <w:rsid w:val="00946297"/>
    <w:rsid w:val="0094668A"/>
    <w:rsid w:val="0094682D"/>
    <w:rsid w:val="00946CDE"/>
    <w:rsid w:val="00946D84"/>
    <w:rsid w:val="00946E0E"/>
    <w:rsid w:val="00946EA3"/>
    <w:rsid w:val="00946EC4"/>
    <w:rsid w:val="009471A0"/>
    <w:rsid w:val="009473CB"/>
    <w:rsid w:val="0094740D"/>
    <w:rsid w:val="00947556"/>
    <w:rsid w:val="009475F8"/>
    <w:rsid w:val="009477D5"/>
    <w:rsid w:val="009477E5"/>
    <w:rsid w:val="0094790B"/>
    <w:rsid w:val="009479C8"/>
    <w:rsid w:val="00947A0D"/>
    <w:rsid w:val="00947C89"/>
    <w:rsid w:val="009502DE"/>
    <w:rsid w:val="009503BC"/>
    <w:rsid w:val="009503CF"/>
    <w:rsid w:val="009504C4"/>
    <w:rsid w:val="009505D9"/>
    <w:rsid w:val="009506BD"/>
    <w:rsid w:val="009506F9"/>
    <w:rsid w:val="009508F8"/>
    <w:rsid w:val="00950911"/>
    <w:rsid w:val="00950C4C"/>
    <w:rsid w:val="00950E59"/>
    <w:rsid w:val="0095121E"/>
    <w:rsid w:val="009513E0"/>
    <w:rsid w:val="00951692"/>
    <w:rsid w:val="00951900"/>
    <w:rsid w:val="00951A3E"/>
    <w:rsid w:val="00951E2E"/>
    <w:rsid w:val="00951FBE"/>
    <w:rsid w:val="00952322"/>
    <w:rsid w:val="00952498"/>
    <w:rsid w:val="00952708"/>
    <w:rsid w:val="00952751"/>
    <w:rsid w:val="009529A9"/>
    <w:rsid w:val="00952A4F"/>
    <w:rsid w:val="00952F26"/>
    <w:rsid w:val="00953306"/>
    <w:rsid w:val="009534C1"/>
    <w:rsid w:val="009537F6"/>
    <w:rsid w:val="009538AF"/>
    <w:rsid w:val="0095390E"/>
    <w:rsid w:val="00953A32"/>
    <w:rsid w:val="00953A34"/>
    <w:rsid w:val="00953A83"/>
    <w:rsid w:val="00953B96"/>
    <w:rsid w:val="00953FC2"/>
    <w:rsid w:val="0095411C"/>
    <w:rsid w:val="009541BC"/>
    <w:rsid w:val="009541FA"/>
    <w:rsid w:val="009544EB"/>
    <w:rsid w:val="009547F2"/>
    <w:rsid w:val="009548D2"/>
    <w:rsid w:val="00954AC1"/>
    <w:rsid w:val="00954D99"/>
    <w:rsid w:val="00954F60"/>
    <w:rsid w:val="009551B9"/>
    <w:rsid w:val="00955204"/>
    <w:rsid w:val="0095523C"/>
    <w:rsid w:val="00955423"/>
    <w:rsid w:val="009555A4"/>
    <w:rsid w:val="00955848"/>
    <w:rsid w:val="009559D2"/>
    <w:rsid w:val="00955B50"/>
    <w:rsid w:val="00955C29"/>
    <w:rsid w:val="00955C2C"/>
    <w:rsid w:val="00955C93"/>
    <w:rsid w:val="00955E57"/>
    <w:rsid w:val="00955F15"/>
    <w:rsid w:val="00955F6E"/>
    <w:rsid w:val="009560C3"/>
    <w:rsid w:val="009563A2"/>
    <w:rsid w:val="00956446"/>
    <w:rsid w:val="00956477"/>
    <w:rsid w:val="009564FD"/>
    <w:rsid w:val="00956718"/>
    <w:rsid w:val="00956B0C"/>
    <w:rsid w:val="00956CFA"/>
    <w:rsid w:val="00956F7F"/>
    <w:rsid w:val="00956F80"/>
    <w:rsid w:val="009571E2"/>
    <w:rsid w:val="00957226"/>
    <w:rsid w:val="00957284"/>
    <w:rsid w:val="009572B2"/>
    <w:rsid w:val="00957321"/>
    <w:rsid w:val="00957744"/>
    <w:rsid w:val="00957BED"/>
    <w:rsid w:val="00957CC5"/>
    <w:rsid w:val="00957CD1"/>
    <w:rsid w:val="00957CFE"/>
    <w:rsid w:val="00957E04"/>
    <w:rsid w:val="00957EBD"/>
    <w:rsid w:val="00957F0A"/>
    <w:rsid w:val="009600FD"/>
    <w:rsid w:val="0096019A"/>
    <w:rsid w:val="00960664"/>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E98"/>
    <w:rsid w:val="00961F02"/>
    <w:rsid w:val="0096219F"/>
    <w:rsid w:val="009621EE"/>
    <w:rsid w:val="00962219"/>
    <w:rsid w:val="0096234F"/>
    <w:rsid w:val="009629B3"/>
    <w:rsid w:val="00962B9A"/>
    <w:rsid w:val="00962CEA"/>
    <w:rsid w:val="0096309E"/>
    <w:rsid w:val="009630C9"/>
    <w:rsid w:val="00963353"/>
    <w:rsid w:val="0096340B"/>
    <w:rsid w:val="00963466"/>
    <w:rsid w:val="00963749"/>
    <w:rsid w:val="00963F57"/>
    <w:rsid w:val="00963F7F"/>
    <w:rsid w:val="0096400D"/>
    <w:rsid w:val="00964055"/>
    <w:rsid w:val="009640FD"/>
    <w:rsid w:val="00964447"/>
    <w:rsid w:val="00964594"/>
    <w:rsid w:val="009645AA"/>
    <w:rsid w:val="009645B3"/>
    <w:rsid w:val="0096471B"/>
    <w:rsid w:val="00964A3C"/>
    <w:rsid w:val="00964AF6"/>
    <w:rsid w:val="00964AFB"/>
    <w:rsid w:val="00964AFE"/>
    <w:rsid w:val="0096515B"/>
    <w:rsid w:val="0096522B"/>
    <w:rsid w:val="009652F9"/>
    <w:rsid w:val="009654BE"/>
    <w:rsid w:val="0096553B"/>
    <w:rsid w:val="009655EB"/>
    <w:rsid w:val="009656C3"/>
    <w:rsid w:val="00965905"/>
    <w:rsid w:val="00965A1E"/>
    <w:rsid w:val="00965D32"/>
    <w:rsid w:val="00965D62"/>
    <w:rsid w:val="00965F03"/>
    <w:rsid w:val="00966027"/>
    <w:rsid w:val="009660E2"/>
    <w:rsid w:val="00966379"/>
    <w:rsid w:val="0096639B"/>
    <w:rsid w:val="0096639C"/>
    <w:rsid w:val="009663FA"/>
    <w:rsid w:val="00966421"/>
    <w:rsid w:val="00966456"/>
    <w:rsid w:val="009667EE"/>
    <w:rsid w:val="00966821"/>
    <w:rsid w:val="0096684A"/>
    <w:rsid w:val="00966A56"/>
    <w:rsid w:val="00966C4E"/>
    <w:rsid w:val="00966D44"/>
    <w:rsid w:val="00966FE2"/>
    <w:rsid w:val="0096708D"/>
    <w:rsid w:val="00967561"/>
    <w:rsid w:val="00967666"/>
    <w:rsid w:val="009676E6"/>
    <w:rsid w:val="00967A54"/>
    <w:rsid w:val="00967A7C"/>
    <w:rsid w:val="00967C6F"/>
    <w:rsid w:val="00967F4E"/>
    <w:rsid w:val="00967FB9"/>
    <w:rsid w:val="0097039F"/>
    <w:rsid w:val="009703D5"/>
    <w:rsid w:val="00970417"/>
    <w:rsid w:val="00970431"/>
    <w:rsid w:val="009705D9"/>
    <w:rsid w:val="0097063C"/>
    <w:rsid w:val="009706AF"/>
    <w:rsid w:val="009706EF"/>
    <w:rsid w:val="0097094E"/>
    <w:rsid w:val="00970BF6"/>
    <w:rsid w:val="00970C7D"/>
    <w:rsid w:val="00970D0F"/>
    <w:rsid w:val="00970E88"/>
    <w:rsid w:val="00971068"/>
    <w:rsid w:val="0097123A"/>
    <w:rsid w:val="0097175C"/>
    <w:rsid w:val="0097187C"/>
    <w:rsid w:val="009718E6"/>
    <w:rsid w:val="00971909"/>
    <w:rsid w:val="00971C8B"/>
    <w:rsid w:val="00971C8C"/>
    <w:rsid w:val="00971E01"/>
    <w:rsid w:val="00971E32"/>
    <w:rsid w:val="00971E55"/>
    <w:rsid w:val="0097205B"/>
    <w:rsid w:val="0097223F"/>
    <w:rsid w:val="00972246"/>
    <w:rsid w:val="009722EA"/>
    <w:rsid w:val="009723A5"/>
    <w:rsid w:val="00972761"/>
    <w:rsid w:val="00972890"/>
    <w:rsid w:val="009728E9"/>
    <w:rsid w:val="00972984"/>
    <w:rsid w:val="00972BD1"/>
    <w:rsid w:val="009730E4"/>
    <w:rsid w:val="00973178"/>
    <w:rsid w:val="009732FF"/>
    <w:rsid w:val="009736D7"/>
    <w:rsid w:val="0097396F"/>
    <w:rsid w:val="00973AB3"/>
    <w:rsid w:val="00973B51"/>
    <w:rsid w:val="00973DE0"/>
    <w:rsid w:val="00973E57"/>
    <w:rsid w:val="009742A4"/>
    <w:rsid w:val="009744C1"/>
    <w:rsid w:val="009744D8"/>
    <w:rsid w:val="00974526"/>
    <w:rsid w:val="00974884"/>
    <w:rsid w:val="00974A83"/>
    <w:rsid w:val="00974D92"/>
    <w:rsid w:val="00974DFB"/>
    <w:rsid w:val="00974EA6"/>
    <w:rsid w:val="00974F2F"/>
    <w:rsid w:val="00974FE1"/>
    <w:rsid w:val="00975201"/>
    <w:rsid w:val="009753FA"/>
    <w:rsid w:val="00975603"/>
    <w:rsid w:val="009756B5"/>
    <w:rsid w:val="0097596B"/>
    <w:rsid w:val="00975B8F"/>
    <w:rsid w:val="00975BAF"/>
    <w:rsid w:val="00975CDC"/>
    <w:rsid w:val="00975EB3"/>
    <w:rsid w:val="00975FF7"/>
    <w:rsid w:val="009760B8"/>
    <w:rsid w:val="00976560"/>
    <w:rsid w:val="0097667B"/>
    <w:rsid w:val="009768E9"/>
    <w:rsid w:val="00977048"/>
    <w:rsid w:val="00977277"/>
    <w:rsid w:val="0097747C"/>
    <w:rsid w:val="00977667"/>
    <w:rsid w:val="0097771F"/>
    <w:rsid w:val="009778C0"/>
    <w:rsid w:val="00977A72"/>
    <w:rsid w:val="00977DC6"/>
    <w:rsid w:val="0098026E"/>
    <w:rsid w:val="0098030E"/>
    <w:rsid w:val="009803EC"/>
    <w:rsid w:val="009804CC"/>
    <w:rsid w:val="00980508"/>
    <w:rsid w:val="009805F8"/>
    <w:rsid w:val="0098086E"/>
    <w:rsid w:val="009808F7"/>
    <w:rsid w:val="00980E33"/>
    <w:rsid w:val="00981010"/>
    <w:rsid w:val="00981184"/>
    <w:rsid w:val="009814DA"/>
    <w:rsid w:val="00981546"/>
    <w:rsid w:val="009815ED"/>
    <w:rsid w:val="009816B3"/>
    <w:rsid w:val="0098173D"/>
    <w:rsid w:val="009817D2"/>
    <w:rsid w:val="0098230F"/>
    <w:rsid w:val="00982459"/>
    <w:rsid w:val="00982710"/>
    <w:rsid w:val="009828DF"/>
    <w:rsid w:val="00982D6F"/>
    <w:rsid w:val="00982DFB"/>
    <w:rsid w:val="00982EBD"/>
    <w:rsid w:val="0098319C"/>
    <w:rsid w:val="009831B2"/>
    <w:rsid w:val="009836A4"/>
    <w:rsid w:val="00983927"/>
    <w:rsid w:val="0098396C"/>
    <w:rsid w:val="00983A2A"/>
    <w:rsid w:val="00983A72"/>
    <w:rsid w:val="00983B51"/>
    <w:rsid w:val="00983B8D"/>
    <w:rsid w:val="00983FAB"/>
    <w:rsid w:val="009840EE"/>
    <w:rsid w:val="0098435E"/>
    <w:rsid w:val="00984514"/>
    <w:rsid w:val="0098456A"/>
    <w:rsid w:val="0098462B"/>
    <w:rsid w:val="009846DA"/>
    <w:rsid w:val="0098470B"/>
    <w:rsid w:val="00984829"/>
    <w:rsid w:val="009849E9"/>
    <w:rsid w:val="00984A58"/>
    <w:rsid w:val="00984E46"/>
    <w:rsid w:val="00985338"/>
    <w:rsid w:val="00985433"/>
    <w:rsid w:val="00985464"/>
    <w:rsid w:val="009855C2"/>
    <w:rsid w:val="00985678"/>
    <w:rsid w:val="009857B3"/>
    <w:rsid w:val="009857B9"/>
    <w:rsid w:val="009859F8"/>
    <w:rsid w:val="00985B0A"/>
    <w:rsid w:val="009860D5"/>
    <w:rsid w:val="00986411"/>
    <w:rsid w:val="00986546"/>
    <w:rsid w:val="009866CA"/>
    <w:rsid w:val="00986CBA"/>
    <w:rsid w:val="00986D6A"/>
    <w:rsid w:val="00986DC1"/>
    <w:rsid w:val="00986DE3"/>
    <w:rsid w:val="00986EE8"/>
    <w:rsid w:val="0098734C"/>
    <w:rsid w:val="00987377"/>
    <w:rsid w:val="009873AF"/>
    <w:rsid w:val="00987636"/>
    <w:rsid w:val="009878D4"/>
    <w:rsid w:val="00987989"/>
    <w:rsid w:val="00987C7A"/>
    <w:rsid w:val="00987CDE"/>
    <w:rsid w:val="00987DF8"/>
    <w:rsid w:val="00987E54"/>
    <w:rsid w:val="0099006F"/>
    <w:rsid w:val="0099074F"/>
    <w:rsid w:val="00990898"/>
    <w:rsid w:val="00990913"/>
    <w:rsid w:val="00990B21"/>
    <w:rsid w:val="00990BFD"/>
    <w:rsid w:val="00990E9C"/>
    <w:rsid w:val="00990FA2"/>
    <w:rsid w:val="0099126D"/>
    <w:rsid w:val="00991496"/>
    <w:rsid w:val="009917F0"/>
    <w:rsid w:val="009919FE"/>
    <w:rsid w:val="00991C88"/>
    <w:rsid w:val="00992093"/>
    <w:rsid w:val="00992134"/>
    <w:rsid w:val="009921C3"/>
    <w:rsid w:val="009922FE"/>
    <w:rsid w:val="0099262C"/>
    <w:rsid w:val="00992642"/>
    <w:rsid w:val="0099292C"/>
    <w:rsid w:val="00992A2F"/>
    <w:rsid w:val="00992D0B"/>
    <w:rsid w:val="00992D88"/>
    <w:rsid w:val="00992EDD"/>
    <w:rsid w:val="00992FB2"/>
    <w:rsid w:val="00992FB5"/>
    <w:rsid w:val="00992FEF"/>
    <w:rsid w:val="00993819"/>
    <w:rsid w:val="00993A56"/>
    <w:rsid w:val="00993AC3"/>
    <w:rsid w:val="00993B64"/>
    <w:rsid w:val="00994226"/>
    <w:rsid w:val="00994273"/>
    <w:rsid w:val="009944A5"/>
    <w:rsid w:val="009944AE"/>
    <w:rsid w:val="0099483D"/>
    <w:rsid w:val="009948F7"/>
    <w:rsid w:val="00994B1B"/>
    <w:rsid w:val="00994C8D"/>
    <w:rsid w:val="00994D00"/>
    <w:rsid w:val="00994D14"/>
    <w:rsid w:val="00994DAF"/>
    <w:rsid w:val="00994DB0"/>
    <w:rsid w:val="00994F0E"/>
    <w:rsid w:val="00995001"/>
    <w:rsid w:val="00995549"/>
    <w:rsid w:val="00995650"/>
    <w:rsid w:val="00995833"/>
    <w:rsid w:val="00995CBD"/>
    <w:rsid w:val="00995D3B"/>
    <w:rsid w:val="00995EED"/>
    <w:rsid w:val="0099617E"/>
    <w:rsid w:val="0099618F"/>
    <w:rsid w:val="009961FB"/>
    <w:rsid w:val="009962C2"/>
    <w:rsid w:val="00996326"/>
    <w:rsid w:val="009963B1"/>
    <w:rsid w:val="00996479"/>
    <w:rsid w:val="009964F9"/>
    <w:rsid w:val="0099694E"/>
    <w:rsid w:val="009969F7"/>
    <w:rsid w:val="00996BFC"/>
    <w:rsid w:val="00996C3C"/>
    <w:rsid w:val="00996F9E"/>
    <w:rsid w:val="009973FC"/>
    <w:rsid w:val="009974B3"/>
    <w:rsid w:val="00997579"/>
    <w:rsid w:val="00997879"/>
    <w:rsid w:val="00997963"/>
    <w:rsid w:val="00997A8B"/>
    <w:rsid w:val="00997D8D"/>
    <w:rsid w:val="00997DB5"/>
    <w:rsid w:val="009A01E2"/>
    <w:rsid w:val="009A025B"/>
    <w:rsid w:val="009A02DC"/>
    <w:rsid w:val="009A04CC"/>
    <w:rsid w:val="009A04FB"/>
    <w:rsid w:val="009A0864"/>
    <w:rsid w:val="009A14E5"/>
    <w:rsid w:val="009A15CC"/>
    <w:rsid w:val="009A1A5F"/>
    <w:rsid w:val="009A1B41"/>
    <w:rsid w:val="009A1BB4"/>
    <w:rsid w:val="009A1C6F"/>
    <w:rsid w:val="009A1CB5"/>
    <w:rsid w:val="009A1D80"/>
    <w:rsid w:val="009A20BB"/>
    <w:rsid w:val="009A21B4"/>
    <w:rsid w:val="009A223C"/>
    <w:rsid w:val="009A29F1"/>
    <w:rsid w:val="009A2DA3"/>
    <w:rsid w:val="009A3286"/>
    <w:rsid w:val="009A3293"/>
    <w:rsid w:val="009A347D"/>
    <w:rsid w:val="009A3512"/>
    <w:rsid w:val="009A3670"/>
    <w:rsid w:val="009A3A48"/>
    <w:rsid w:val="009A3AE1"/>
    <w:rsid w:val="009A3DB5"/>
    <w:rsid w:val="009A44DE"/>
    <w:rsid w:val="009A473D"/>
    <w:rsid w:val="009A4837"/>
    <w:rsid w:val="009A4854"/>
    <w:rsid w:val="009A4D1E"/>
    <w:rsid w:val="009A4E21"/>
    <w:rsid w:val="009A500C"/>
    <w:rsid w:val="009A5018"/>
    <w:rsid w:val="009A501F"/>
    <w:rsid w:val="009A508E"/>
    <w:rsid w:val="009A50FF"/>
    <w:rsid w:val="009A515A"/>
    <w:rsid w:val="009A51E2"/>
    <w:rsid w:val="009A51F1"/>
    <w:rsid w:val="009A573D"/>
    <w:rsid w:val="009A57C4"/>
    <w:rsid w:val="009A5806"/>
    <w:rsid w:val="009A5865"/>
    <w:rsid w:val="009A5C39"/>
    <w:rsid w:val="009A5C73"/>
    <w:rsid w:val="009A5CFE"/>
    <w:rsid w:val="009A6066"/>
    <w:rsid w:val="009A63D5"/>
    <w:rsid w:val="009A65FD"/>
    <w:rsid w:val="009A66C1"/>
    <w:rsid w:val="009A68AB"/>
    <w:rsid w:val="009A692E"/>
    <w:rsid w:val="009A6B67"/>
    <w:rsid w:val="009A7084"/>
    <w:rsid w:val="009A74B7"/>
    <w:rsid w:val="009A7943"/>
    <w:rsid w:val="009A7EA7"/>
    <w:rsid w:val="009A7EB8"/>
    <w:rsid w:val="009B01D3"/>
    <w:rsid w:val="009B01F9"/>
    <w:rsid w:val="009B03F7"/>
    <w:rsid w:val="009B0B6E"/>
    <w:rsid w:val="009B0BF8"/>
    <w:rsid w:val="009B0E6B"/>
    <w:rsid w:val="009B0FB4"/>
    <w:rsid w:val="009B0FEE"/>
    <w:rsid w:val="009B117D"/>
    <w:rsid w:val="009B12BA"/>
    <w:rsid w:val="009B1425"/>
    <w:rsid w:val="009B193D"/>
    <w:rsid w:val="009B19EF"/>
    <w:rsid w:val="009B1CB9"/>
    <w:rsid w:val="009B1DA7"/>
    <w:rsid w:val="009B1DCB"/>
    <w:rsid w:val="009B1E29"/>
    <w:rsid w:val="009B204F"/>
    <w:rsid w:val="009B222D"/>
    <w:rsid w:val="009B22DB"/>
    <w:rsid w:val="009B2427"/>
    <w:rsid w:val="009B2587"/>
    <w:rsid w:val="009B2769"/>
    <w:rsid w:val="009B28AA"/>
    <w:rsid w:val="009B2AB8"/>
    <w:rsid w:val="009B2AEE"/>
    <w:rsid w:val="009B2C11"/>
    <w:rsid w:val="009B2CEB"/>
    <w:rsid w:val="009B2EC7"/>
    <w:rsid w:val="009B2FA6"/>
    <w:rsid w:val="009B2FDD"/>
    <w:rsid w:val="009B3035"/>
    <w:rsid w:val="009B311F"/>
    <w:rsid w:val="009B3592"/>
    <w:rsid w:val="009B3760"/>
    <w:rsid w:val="009B3B0B"/>
    <w:rsid w:val="009B3D6C"/>
    <w:rsid w:val="009B3DBA"/>
    <w:rsid w:val="009B408E"/>
    <w:rsid w:val="009B423C"/>
    <w:rsid w:val="009B4330"/>
    <w:rsid w:val="009B43B2"/>
    <w:rsid w:val="009B43D1"/>
    <w:rsid w:val="009B4616"/>
    <w:rsid w:val="009B4643"/>
    <w:rsid w:val="009B4754"/>
    <w:rsid w:val="009B49E6"/>
    <w:rsid w:val="009B4AA3"/>
    <w:rsid w:val="009B5319"/>
    <w:rsid w:val="009B538C"/>
    <w:rsid w:val="009B53E4"/>
    <w:rsid w:val="009B5643"/>
    <w:rsid w:val="009B5728"/>
    <w:rsid w:val="009B582E"/>
    <w:rsid w:val="009B5925"/>
    <w:rsid w:val="009B595B"/>
    <w:rsid w:val="009B5A4D"/>
    <w:rsid w:val="009B5E67"/>
    <w:rsid w:val="009B5E8D"/>
    <w:rsid w:val="009B6011"/>
    <w:rsid w:val="009B64BE"/>
    <w:rsid w:val="009B64CA"/>
    <w:rsid w:val="009B6519"/>
    <w:rsid w:val="009B66E5"/>
    <w:rsid w:val="009B6729"/>
    <w:rsid w:val="009B6999"/>
    <w:rsid w:val="009B6A0A"/>
    <w:rsid w:val="009B6B97"/>
    <w:rsid w:val="009B6C87"/>
    <w:rsid w:val="009B6D27"/>
    <w:rsid w:val="009B733D"/>
    <w:rsid w:val="009B74BF"/>
    <w:rsid w:val="009B754D"/>
    <w:rsid w:val="009B75E0"/>
    <w:rsid w:val="009B7A9A"/>
    <w:rsid w:val="009B7C87"/>
    <w:rsid w:val="009B7D8A"/>
    <w:rsid w:val="009C0017"/>
    <w:rsid w:val="009C016F"/>
    <w:rsid w:val="009C0197"/>
    <w:rsid w:val="009C01E7"/>
    <w:rsid w:val="009C01EB"/>
    <w:rsid w:val="009C060A"/>
    <w:rsid w:val="009C0651"/>
    <w:rsid w:val="009C0688"/>
    <w:rsid w:val="009C0D83"/>
    <w:rsid w:val="009C0E58"/>
    <w:rsid w:val="009C0F3D"/>
    <w:rsid w:val="009C1241"/>
    <w:rsid w:val="009C13F2"/>
    <w:rsid w:val="009C15E4"/>
    <w:rsid w:val="009C1721"/>
    <w:rsid w:val="009C1AD5"/>
    <w:rsid w:val="009C1C4D"/>
    <w:rsid w:val="009C1DC7"/>
    <w:rsid w:val="009C2284"/>
    <w:rsid w:val="009C23AA"/>
    <w:rsid w:val="009C258C"/>
    <w:rsid w:val="009C25F6"/>
    <w:rsid w:val="009C2796"/>
    <w:rsid w:val="009C2945"/>
    <w:rsid w:val="009C2A55"/>
    <w:rsid w:val="009C2B52"/>
    <w:rsid w:val="009C2C54"/>
    <w:rsid w:val="009C2DB9"/>
    <w:rsid w:val="009C2F84"/>
    <w:rsid w:val="009C32A7"/>
    <w:rsid w:val="009C33AF"/>
    <w:rsid w:val="009C34B6"/>
    <w:rsid w:val="009C3534"/>
    <w:rsid w:val="009C366B"/>
    <w:rsid w:val="009C37ED"/>
    <w:rsid w:val="009C3831"/>
    <w:rsid w:val="009C3ADB"/>
    <w:rsid w:val="009C406B"/>
    <w:rsid w:val="009C475F"/>
    <w:rsid w:val="009C4CB1"/>
    <w:rsid w:val="009C4D48"/>
    <w:rsid w:val="009C4E9E"/>
    <w:rsid w:val="009C4F73"/>
    <w:rsid w:val="009C51C1"/>
    <w:rsid w:val="009C55FC"/>
    <w:rsid w:val="009C5652"/>
    <w:rsid w:val="009C56EA"/>
    <w:rsid w:val="009C5C84"/>
    <w:rsid w:val="009C5D65"/>
    <w:rsid w:val="009C5EB0"/>
    <w:rsid w:val="009C60AD"/>
    <w:rsid w:val="009C64D8"/>
    <w:rsid w:val="009C6563"/>
    <w:rsid w:val="009C6882"/>
    <w:rsid w:val="009C6943"/>
    <w:rsid w:val="009C6A43"/>
    <w:rsid w:val="009C6BAE"/>
    <w:rsid w:val="009C6E51"/>
    <w:rsid w:val="009C6EBA"/>
    <w:rsid w:val="009C6F56"/>
    <w:rsid w:val="009C7024"/>
    <w:rsid w:val="009C7139"/>
    <w:rsid w:val="009C74AB"/>
    <w:rsid w:val="009C7D35"/>
    <w:rsid w:val="009D006A"/>
    <w:rsid w:val="009D00D0"/>
    <w:rsid w:val="009D019A"/>
    <w:rsid w:val="009D0231"/>
    <w:rsid w:val="009D026D"/>
    <w:rsid w:val="009D035A"/>
    <w:rsid w:val="009D0508"/>
    <w:rsid w:val="009D0637"/>
    <w:rsid w:val="009D07A4"/>
    <w:rsid w:val="009D0A1B"/>
    <w:rsid w:val="009D0CF3"/>
    <w:rsid w:val="009D0F14"/>
    <w:rsid w:val="009D0F48"/>
    <w:rsid w:val="009D0FE0"/>
    <w:rsid w:val="009D1272"/>
    <w:rsid w:val="009D12AC"/>
    <w:rsid w:val="009D1681"/>
    <w:rsid w:val="009D1943"/>
    <w:rsid w:val="009D1997"/>
    <w:rsid w:val="009D19A9"/>
    <w:rsid w:val="009D1B37"/>
    <w:rsid w:val="009D1BFC"/>
    <w:rsid w:val="009D1EA1"/>
    <w:rsid w:val="009D1FBD"/>
    <w:rsid w:val="009D209C"/>
    <w:rsid w:val="009D286F"/>
    <w:rsid w:val="009D2894"/>
    <w:rsid w:val="009D2E05"/>
    <w:rsid w:val="009D2E25"/>
    <w:rsid w:val="009D307F"/>
    <w:rsid w:val="009D327E"/>
    <w:rsid w:val="009D3315"/>
    <w:rsid w:val="009D35F5"/>
    <w:rsid w:val="009D3EAF"/>
    <w:rsid w:val="009D4086"/>
    <w:rsid w:val="009D4122"/>
    <w:rsid w:val="009D428C"/>
    <w:rsid w:val="009D4695"/>
    <w:rsid w:val="009D477F"/>
    <w:rsid w:val="009D4A65"/>
    <w:rsid w:val="009D5349"/>
    <w:rsid w:val="009D5383"/>
    <w:rsid w:val="009D546A"/>
    <w:rsid w:val="009D559D"/>
    <w:rsid w:val="009D570A"/>
    <w:rsid w:val="009D577A"/>
    <w:rsid w:val="009D57AB"/>
    <w:rsid w:val="009D58A4"/>
    <w:rsid w:val="009D594D"/>
    <w:rsid w:val="009D5D39"/>
    <w:rsid w:val="009D6043"/>
    <w:rsid w:val="009D6438"/>
    <w:rsid w:val="009D643E"/>
    <w:rsid w:val="009D659A"/>
    <w:rsid w:val="009D65E5"/>
    <w:rsid w:val="009D6734"/>
    <w:rsid w:val="009D6A42"/>
    <w:rsid w:val="009D6A87"/>
    <w:rsid w:val="009D6CE1"/>
    <w:rsid w:val="009D718C"/>
    <w:rsid w:val="009D720B"/>
    <w:rsid w:val="009D728E"/>
    <w:rsid w:val="009D7541"/>
    <w:rsid w:val="009D7577"/>
    <w:rsid w:val="009D75DA"/>
    <w:rsid w:val="009D7613"/>
    <w:rsid w:val="009D76A3"/>
    <w:rsid w:val="009D7808"/>
    <w:rsid w:val="009D7812"/>
    <w:rsid w:val="009D792C"/>
    <w:rsid w:val="009D7A0E"/>
    <w:rsid w:val="009D7C2A"/>
    <w:rsid w:val="009D7C6E"/>
    <w:rsid w:val="009D7D0F"/>
    <w:rsid w:val="009D7F0D"/>
    <w:rsid w:val="009E0106"/>
    <w:rsid w:val="009E02F6"/>
    <w:rsid w:val="009E030C"/>
    <w:rsid w:val="009E0327"/>
    <w:rsid w:val="009E042D"/>
    <w:rsid w:val="009E042F"/>
    <w:rsid w:val="009E08DC"/>
    <w:rsid w:val="009E098B"/>
    <w:rsid w:val="009E0E8E"/>
    <w:rsid w:val="009E0EF6"/>
    <w:rsid w:val="009E103B"/>
    <w:rsid w:val="009E105D"/>
    <w:rsid w:val="009E109A"/>
    <w:rsid w:val="009E10D3"/>
    <w:rsid w:val="009E1112"/>
    <w:rsid w:val="009E14A1"/>
    <w:rsid w:val="009E15E4"/>
    <w:rsid w:val="009E178E"/>
    <w:rsid w:val="009E19F1"/>
    <w:rsid w:val="009E1BF2"/>
    <w:rsid w:val="009E1C1A"/>
    <w:rsid w:val="009E1CFB"/>
    <w:rsid w:val="009E27B0"/>
    <w:rsid w:val="009E2963"/>
    <w:rsid w:val="009E2EFB"/>
    <w:rsid w:val="009E2F2D"/>
    <w:rsid w:val="009E31B8"/>
    <w:rsid w:val="009E333A"/>
    <w:rsid w:val="009E34F1"/>
    <w:rsid w:val="009E352B"/>
    <w:rsid w:val="009E35F1"/>
    <w:rsid w:val="009E3748"/>
    <w:rsid w:val="009E37A4"/>
    <w:rsid w:val="009E3814"/>
    <w:rsid w:val="009E38E3"/>
    <w:rsid w:val="009E3C23"/>
    <w:rsid w:val="009E3CE1"/>
    <w:rsid w:val="009E3FBC"/>
    <w:rsid w:val="009E4101"/>
    <w:rsid w:val="009E4178"/>
    <w:rsid w:val="009E44B6"/>
    <w:rsid w:val="009E44EA"/>
    <w:rsid w:val="009E4868"/>
    <w:rsid w:val="009E4B4C"/>
    <w:rsid w:val="009E4D4A"/>
    <w:rsid w:val="009E4D5F"/>
    <w:rsid w:val="009E4F64"/>
    <w:rsid w:val="009E5318"/>
    <w:rsid w:val="009E532A"/>
    <w:rsid w:val="009E5642"/>
    <w:rsid w:val="009E572D"/>
    <w:rsid w:val="009E5803"/>
    <w:rsid w:val="009E5895"/>
    <w:rsid w:val="009E5A4D"/>
    <w:rsid w:val="009E5CB0"/>
    <w:rsid w:val="009E5D9C"/>
    <w:rsid w:val="009E6097"/>
    <w:rsid w:val="009E6130"/>
    <w:rsid w:val="009E6157"/>
    <w:rsid w:val="009E649D"/>
    <w:rsid w:val="009E66F2"/>
    <w:rsid w:val="009E682A"/>
    <w:rsid w:val="009E682C"/>
    <w:rsid w:val="009E698B"/>
    <w:rsid w:val="009E69BA"/>
    <w:rsid w:val="009E6C89"/>
    <w:rsid w:val="009E6E57"/>
    <w:rsid w:val="009E6E9C"/>
    <w:rsid w:val="009E6F06"/>
    <w:rsid w:val="009E70B5"/>
    <w:rsid w:val="009E7272"/>
    <w:rsid w:val="009E72C2"/>
    <w:rsid w:val="009E7465"/>
    <w:rsid w:val="009E7661"/>
    <w:rsid w:val="009E7901"/>
    <w:rsid w:val="009E7B00"/>
    <w:rsid w:val="009E7B7C"/>
    <w:rsid w:val="009E7C83"/>
    <w:rsid w:val="009E7C9E"/>
    <w:rsid w:val="009E7FB3"/>
    <w:rsid w:val="009F0080"/>
    <w:rsid w:val="009F0197"/>
    <w:rsid w:val="009F0480"/>
    <w:rsid w:val="009F04F4"/>
    <w:rsid w:val="009F072C"/>
    <w:rsid w:val="009F0853"/>
    <w:rsid w:val="009F092B"/>
    <w:rsid w:val="009F09E4"/>
    <w:rsid w:val="009F0CC2"/>
    <w:rsid w:val="009F0D0B"/>
    <w:rsid w:val="009F1191"/>
    <w:rsid w:val="009F1298"/>
    <w:rsid w:val="009F160C"/>
    <w:rsid w:val="009F177C"/>
    <w:rsid w:val="009F1848"/>
    <w:rsid w:val="009F1C1E"/>
    <w:rsid w:val="009F1C5F"/>
    <w:rsid w:val="009F1F86"/>
    <w:rsid w:val="009F246A"/>
    <w:rsid w:val="009F25AF"/>
    <w:rsid w:val="009F2A6B"/>
    <w:rsid w:val="009F2A7B"/>
    <w:rsid w:val="009F2AB4"/>
    <w:rsid w:val="009F2B49"/>
    <w:rsid w:val="009F2B67"/>
    <w:rsid w:val="009F2C00"/>
    <w:rsid w:val="009F317F"/>
    <w:rsid w:val="009F3213"/>
    <w:rsid w:val="009F34AC"/>
    <w:rsid w:val="009F3849"/>
    <w:rsid w:val="009F388A"/>
    <w:rsid w:val="009F3B2F"/>
    <w:rsid w:val="009F4077"/>
    <w:rsid w:val="009F40BD"/>
    <w:rsid w:val="009F40D4"/>
    <w:rsid w:val="009F4359"/>
    <w:rsid w:val="009F44D8"/>
    <w:rsid w:val="009F45E5"/>
    <w:rsid w:val="009F4883"/>
    <w:rsid w:val="009F489E"/>
    <w:rsid w:val="009F49CA"/>
    <w:rsid w:val="009F4C6C"/>
    <w:rsid w:val="009F4CEE"/>
    <w:rsid w:val="009F4DE2"/>
    <w:rsid w:val="009F51DD"/>
    <w:rsid w:val="009F53D0"/>
    <w:rsid w:val="009F54F0"/>
    <w:rsid w:val="009F5737"/>
    <w:rsid w:val="009F5CA3"/>
    <w:rsid w:val="009F5D38"/>
    <w:rsid w:val="009F5DEA"/>
    <w:rsid w:val="009F5FEB"/>
    <w:rsid w:val="009F609F"/>
    <w:rsid w:val="009F6118"/>
    <w:rsid w:val="009F613B"/>
    <w:rsid w:val="009F626D"/>
    <w:rsid w:val="009F64FD"/>
    <w:rsid w:val="009F68DB"/>
    <w:rsid w:val="009F6ADC"/>
    <w:rsid w:val="009F6CA3"/>
    <w:rsid w:val="009F6CE9"/>
    <w:rsid w:val="009F6D03"/>
    <w:rsid w:val="009F6F5F"/>
    <w:rsid w:val="009F71B6"/>
    <w:rsid w:val="009F74DF"/>
    <w:rsid w:val="009F7576"/>
    <w:rsid w:val="009F75E0"/>
    <w:rsid w:val="009F765E"/>
    <w:rsid w:val="009F78CB"/>
    <w:rsid w:val="009F7943"/>
    <w:rsid w:val="009F79B9"/>
    <w:rsid w:val="009F7A5F"/>
    <w:rsid w:val="009F7A76"/>
    <w:rsid w:val="009F7BAA"/>
    <w:rsid w:val="009F7D34"/>
    <w:rsid w:val="009F7D67"/>
    <w:rsid w:val="009F7DE6"/>
    <w:rsid w:val="009F7EAC"/>
    <w:rsid w:val="009F7F7B"/>
    <w:rsid w:val="009F7FDD"/>
    <w:rsid w:val="00A0051D"/>
    <w:rsid w:val="00A005C4"/>
    <w:rsid w:val="00A008E0"/>
    <w:rsid w:val="00A00A74"/>
    <w:rsid w:val="00A00BA7"/>
    <w:rsid w:val="00A00BB8"/>
    <w:rsid w:val="00A00CE9"/>
    <w:rsid w:val="00A00F67"/>
    <w:rsid w:val="00A014F5"/>
    <w:rsid w:val="00A016A7"/>
    <w:rsid w:val="00A0177C"/>
    <w:rsid w:val="00A017EE"/>
    <w:rsid w:val="00A01AD6"/>
    <w:rsid w:val="00A01AF4"/>
    <w:rsid w:val="00A01DAE"/>
    <w:rsid w:val="00A01E0C"/>
    <w:rsid w:val="00A021C5"/>
    <w:rsid w:val="00A02247"/>
    <w:rsid w:val="00A023DA"/>
    <w:rsid w:val="00A02598"/>
    <w:rsid w:val="00A025A1"/>
    <w:rsid w:val="00A026AA"/>
    <w:rsid w:val="00A02722"/>
    <w:rsid w:val="00A02BBB"/>
    <w:rsid w:val="00A02D3D"/>
    <w:rsid w:val="00A02F3E"/>
    <w:rsid w:val="00A02FDC"/>
    <w:rsid w:val="00A03098"/>
    <w:rsid w:val="00A03104"/>
    <w:rsid w:val="00A03138"/>
    <w:rsid w:val="00A0318F"/>
    <w:rsid w:val="00A03273"/>
    <w:rsid w:val="00A0378A"/>
    <w:rsid w:val="00A03845"/>
    <w:rsid w:val="00A03928"/>
    <w:rsid w:val="00A039F1"/>
    <w:rsid w:val="00A03A13"/>
    <w:rsid w:val="00A03CDE"/>
    <w:rsid w:val="00A03F09"/>
    <w:rsid w:val="00A0448F"/>
    <w:rsid w:val="00A04803"/>
    <w:rsid w:val="00A04805"/>
    <w:rsid w:val="00A049C2"/>
    <w:rsid w:val="00A04FC9"/>
    <w:rsid w:val="00A052D6"/>
    <w:rsid w:val="00A0536A"/>
    <w:rsid w:val="00A056D2"/>
    <w:rsid w:val="00A057D0"/>
    <w:rsid w:val="00A05E80"/>
    <w:rsid w:val="00A05EC2"/>
    <w:rsid w:val="00A06020"/>
    <w:rsid w:val="00A0619A"/>
    <w:rsid w:val="00A065E4"/>
    <w:rsid w:val="00A06A73"/>
    <w:rsid w:val="00A06C9F"/>
    <w:rsid w:val="00A06D87"/>
    <w:rsid w:val="00A06FE9"/>
    <w:rsid w:val="00A071CB"/>
    <w:rsid w:val="00A07488"/>
    <w:rsid w:val="00A074FE"/>
    <w:rsid w:val="00A0753A"/>
    <w:rsid w:val="00A075B4"/>
    <w:rsid w:val="00A07871"/>
    <w:rsid w:val="00A07AAA"/>
    <w:rsid w:val="00A07BCA"/>
    <w:rsid w:val="00A07C3F"/>
    <w:rsid w:val="00A07C6B"/>
    <w:rsid w:val="00A07D31"/>
    <w:rsid w:val="00A07DD5"/>
    <w:rsid w:val="00A07E61"/>
    <w:rsid w:val="00A10117"/>
    <w:rsid w:val="00A1038E"/>
    <w:rsid w:val="00A10565"/>
    <w:rsid w:val="00A10693"/>
    <w:rsid w:val="00A10837"/>
    <w:rsid w:val="00A10B75"/>
    <w:rsid w:val="00A10DFA"/>
    <w:rsid w:val="00A10ED6"/>
    <w:rsid w:val="00A10EE2"/>
    <w:rsid w:val="00A1100F"/>
    <w:rsid w:val="00A110D2"/>
    <w:rsid w:val="00A11115"/>
    <w:rsid w:val="00A112FC"/>
    <w:rsid w:val="00A113B6"/>
    <w:rsid w:val="00A114C0"/>
    <w:rsid w:val="00A115D7"/>
    <w:rsid w:val="00A116EA"/>
    <w:rsid w:val="00A11861"/>
    <w:rsid w:val="00A118A5"/>
    <w:rsid w:val="00A11C26"/>
    <w:rsid w:val="00A1218A"/>
    <w:rsid w:val="00A121AE"/>
    <w:rsid w:val="00A12504"/>
    <w:rsid w:val="00A12585"/>
    <w:rsid w:val="00A127B5"/>
    <w:rsid w:val="00A128D4"/>
    <w:rsid w:val="00A1298E"/>
    <w:rsid w:val="00A12A79"/>
    <w:rsid w:val="00A12B63"/>
    <w:rsid w:val="00A12ED6"/>
    <w:rsid w:val="00A131E9"/>
    <w:rsid w:val="00A1320C"/>
    <w:rsid w:val="00A13272"/>
    <w:rsid w:val="00A13279"/>
    <w:rsid w:val="00A132E5"/>
    <w:rsid w:val="00A13350"/>
    <w:rsid w:val="00A136C3"/>
    <w:rsid w:val="00A13993"/>
    <w:rsid w:val="00A13BAE"/>
    <w:rsid w:val="00A13F4F"/>
    <w:rsid w:val="00A141BA"/>
    <w:rsid w:val="00A14428"/>
    <w:rsid w:val="00A14674"/>
    <w:rsid w:val="00A14786"/>
    <w:rsid w:val="00A1480F"/>
    <w:rsid w:val="00A14852"/>
    <w:rsid w:val="00A14A20"/>
    <w:rsid w:val="00A14B70"/>
    <w:rsid w:val="00A152CC"/>
    <w:rsid w:val="00A1553A"/>
    <w:rsid w:val="00A15775"/>
    <w:rsid w:val="00A15BA9"/>
    <w:rsid w:val="00A15BB8"/>
    <w:rsid w:val="00A15C6C"/>
    <w:rsid w:val="00A15FD2"/>
    <w:rsid w:val="00A15FF3"/>
    <w:rsid w:val="00A16287"/>
    <w:rsid w:val="00A16324"/>
    <w:rsid w:val="00A163E1"/>
    <w:rsid w:val="00A164FF"/>
    <w:rsid w:val="00A1658A"/>
    <w:rsid w:val="00A168F6"/>
    <w:rsid w:val="00A16904"/>
    <w:rsid w:val="00A16DCB"/>
    <w:rsid w:val="00A16F1B"/>
    <w:rsid w:val="00A16F99"/>
    <w:rsid w:val="00A17584"/>
    <w:rsid w:val="00A1763E"/>
    <w:rsid w:val="00A1764C"/>
    <w:rsid w:val="00A1766F"/>
    <w:rsid w:val="00A17677"/>
    <w:rsid w:val="00A17844"/>
    <w:rsid w:val="00A17A91"/>
    <w:rsid w:val="00A17AA6"/>
    <w:rsid w:val="00A17D00"/>
    <w:rsid w:val="00A17D4B"/>
    <w:rsid w:val="00A17F3B"/>
    <w:rsid w:val="00A20031"/>
    <w:rsid w:val="00A20255"/>
    <w:rsid w:val="00A202FB"/>
    <w:rsid w:val="00A2036A"/>
    <w:rsid w:val="00A20477"/>
    <w:rsid w:val="00A2075F"/>
    <w:rsid w:val="00A21110"/>
    <w:rsid w:val="00A211B5"/>
    <w:rsid w:val="00A211DF"/>
    <w:rsid w:val="00A214AC"/>
    <w:rsid w:val="00A2154F"/>
    <w:rsid w:val="00A21A78"/>
    <w:rsid w:val="00A21BD3"/>
    <w:rsid w:val="00A21BF6"/>
    <w:rsid w:val="00A21DA7"/>
    <w:rsid w:val="00A21E5C"/>
    <w:rsid w:val="00A21FB0"/>
    <w:rsid w:val="00A21FBF"/>
    <w:rsid w:val="00A21FF8"/>
    <w:rsid w:val="00A220AA"/>
    <w:rsid w:val="00A2225D"/>
    <w:rsid w:val="00A226EC"/>
    <w:rsid w:val="00A22719"/>
    <w:rsid w:val="00A22760"/>
    <w:rsid w:val="00A228E2"/>
    <w:rsid w:val="00A229D4"/>
    <w:rsid w:val="00A22A8F"/>
    <w:rsid w:val="00A22B7F"/>
    <w:rsid w:val="00A22EBA"/>
    <w:rsid w:val="00A22FAA"/>
    <w:rsid w:val="00A23075"/>
    <w:rsid w:val="00A230A6"/>
    <w:rsid w:val="00A232C0"/>
    <w:rsid w:val="00A233F4"/>
    <w:rsid w:val="00A2368E"/>
    <w:rsid w:val="00A2394B"/>
    <w:rsid w:val="00A2396C"/>
    <w:rsid w:val="00A23A02"/>
    <w:rsid w:val="00A23CE0"/>
    <w:rsid w:val="00A23FFE"/>
    <w:rsid w:val="00A243C4"/>
    <w:rsid w:val="00A2458D"/>
    <w:rsid w:val="00A245D6"/>
    <w:rsid w:val="00A2478E"/>
    <w:rsid w:val="00A24894"/>
    <w:rsid w:val="00A24A6B"/>
    <w:rsid w:val="00A24D03"/>
    <w:rsid w:val="00A24F67"/>
    <w:rsid w:val="00A251AC"/>
    <w:rsid w:val="00A251F3"/>
    <w:rsid w:val="00A2532A"/>
    <w:rsid w:val="00A255FA"/>
    <w:rsid w:val="00A25661"/>
    <w:rsid w:val="00A2572B"/>
    <w:rsid w:val="00A25759"/>
    <w:rsid w:val="00A25791"/>
    <w:rsid w:val="00A257C4"/>
    <w:rsid w:val="00A25B43"/>
    <w:rsid w:val="00A25DE3"/>
    <w:rsid w:val="00A25F67"/>
    <w:rsid w:val="00A25FE4"/>
    <w:rsid w:val="00A2600C"/>
    <w:rsid w:val="00A263B4"/>
    <w:rsid w:val="00A26435"/>
    <w:rsid w:val="00A26573"/>
    <w:rsid w:val="00A265E3"/>
    <w:rsid w:val="00A268D4"/>
    <w:rsid w:val="00A26AFF"/>
    <w:rsid w:val="00A26B1C"/>
    <w:rsid w:val="00A26CFF"/>
    <w:rsid w:val="00A26FC0"/>
    <w:rsid w:val="00A270C0"/>
    <w:rsid w:val="00A2739C"/>
    <w:rsid w:val="00A2773E"/>
    <w:rsid w:val="00A27865"/>
    <w:rsid w:val="00A27B27"/>
    <w:rsid w:val="00A27C80"/>
    <w:rsid w:val="00A27F73"/>
    <w:rsid w:val="00A27FA3"/>
    <w:rsid w:val="00A301E3"/>
    <w:rsid w:val="00A30530"/>
    <w:rsid w:val="00A30690"/>
    <w:rsid w:val="00A307ED"/>
    <w:rsid w:val="00A30881"/>
    <w:rsid w:val="00A30B2C"/>
    <w:rsid w:val="00A30E64"/>
    <w:rsid w:val="00A30FA1"/>
    <w:rsid w:val="00A31019"/>
    <w:rsid w:val="00A31641"/>
    <w:rsid w:val="00A31672"/>
    <w:rsid w:val="00A3169A"/>
    <w:rsid w:val="00A317E9"/>
    <w:rsid w:val="00A3184A"/>
    <w:rsid w:val="00A3189D"/>
    <w:rsid w:val="00A32063"/>
    <w:rsid w:val="00A320C0"/>
    <w:rsid w:val="00A32124"/>
    <w:rsid w:val="00A323F7"/>
    <w:rsid w:val="00A3293C"/>
    <w:rsid w:val="00A329EF"/>
    <w:rsid w:val="00A3302E"/>
    <w:rsid w:val="00A33264"/>
    <w:rsid w:val="00A334AA"/>
    <w:rsid w:val="00A334C1"/>
    <w:rsid w:val="00A336E8"/>
    <w:rsid w:val="00A33751"/>
    <w:rsid w:val="00A33950"/>
    <w:rsid w:val="00A33A33"/>
    <w:rsid w:val="00A33A47"/>
    <w:rsid w:val="00A33B7F"/>
    <w:rsid w:val="00A33DEF"/>
    <w:rsid w:val="00A33F75"/>
    <w:rsid w:val="00A33F80"/>
    <w:rsid w:val="00A3403C"/>
    <w:rsid w:val="00A340F2"/>
    <w:rsid w:val="00A341FA"/>
    <w:rsid w:val="00A3420C"/>
    <w:rsid w:val="00A343E8"/>
    <w:rsid w:val="00A345F8"/>
    <w:rsid w:val="00A3486D"/>
    <w:rsid w:val="00A348BC"/>
    <w:rsid w:val="00A34A85"/>
    <w:rsid w:val="00A34CEA"/>
    <w:rsid w:val="00A34DD9"/>
    <w:rsid w:val="00A34FAB"/>
    <w:rsid w:val="00A3508C"/>
    <w:rsid w:val="00A355A0"/>
    <w:rsid w:val="00A3572C"/>
    <w:rsid w:val="00A3577B"/>
    <w:rsid w:val="00A358E2"/>
    <w:rsid w:val="00A359BE"/>
    <w:rsid w:val="00A35AB4"/>
    <w:rsid w:val="00A35E34"/>
    <w:rsid w:val="00A360E3"/>
    <w:rsid w:val="00A3625C"/>
    <w:rsid w:val="00A3627E"/>
    <w:rsid w:val="00A36342"/>
    <w:rsid w:val="00A3636E"/>
    <w:rsid w:val="00A36396"/>
    <w:rsid w:val="00A36782"/>
    <w:rsid w:val="00A36835"/>
    <w:rsid w:val="00A368E4"/>
    <w:rsid w:val="00A36AB0"/>
    <w:rsid w:val="00A36BCF"/>
    <w:rsid w:val="00A36FA5"/>
    <w:rsid w:val="00A37055"/>
    <w:rsid w:val="00A376BF"/>
    <w:rsid w:val="00A37992"/>
    <w:rsid w:val="00A379FC"/>
    <w:rsid w:val="00A37C1E"/>
    <w:rsid w:val="00A37D69"/>
    <w:rsid w:val="00A40234"/>
    <w:rsid w:val="00A4041D"/>
    <w:rsid w:val="00A40435"/>
    <w:rsid w:val="00A407CD"/>
    <w:rsid w:val="00A407D1"/>
    <w:rsid w:val="00A409AA"/>
    <w:rsid w:val="00A40A04"/>
    <w:rsid w:val="00A40A4C"/>
    <w:rsid w:val="00A40BA4"/>
    <w:rsid w:val="00A40BAE"/>
    <w:rsid w:val="00A40E58"/>
    <w:rsid w:val="00A40EE7"/>
    <w:rsid w:val="00A416BF"/>
    <w:rsid w:val="00A416DF"/>
    <w:rsid w:val="00A41B83"/>
    <w:rsid w:val="00A41B91"/>
    <w:rsid w:val="00A41C57"/>
    <w:rsid w:val="00A41F99"/>
    <w:rsid w:val="00A420B1"/>
    <w:rsid w:val="00A420C5"/>
    <w:rsid w:val="00A4212F"/>
    <w:rsid w:val="00A421BD"/>
    <w:rsid w:val="00A4260C"/>
    <w:rsid w:val="00A42969"/>
    <w:rsid w:val="00A429AD"/>
    <w:rsid w:val="00A42A21"/>
    <w:rsid w:val="00A42ACD"/>
    <w:rsid w:val="00A42BF7"/>
    <w:rsid w:val="00A42FE4"/>
    <w:rsid w:val="00A4320E"/>
    <w:rsid w:val="00A43313"/>
    <w:rsid w:val="00A435FC"/>
    <w:rsid w:val="00A43644"/>
    <w:rsid w:val="00A43661"/>
    <w:rsid w:val="00A43708"/>
    <w:rsid w:val="00A43779"/>
    <w:rsid w:val="00A437D1"/>
    <w:rsid w:val="00A43941"/>
    <w:rsid w:val="00A43CE2"/>
    <w:rsid w:val="00A43DDE"/>
    <w:rsid w:val="00A43E3B"/>
    <w:rsid w:val="00A43E94"/>
    <w:rsid w:val="00A43EFA"/>
    <w:rsid w:val="00A440DB"/>
    <w:rsid w:val="00A44150"/>
    <w:rsid w:val="00A4415F"/>
    <w:rsid w:val="00A4441E"/>
    <w:rsid w:val="00A444EF"/>
    <w:rsid w:val="00A446C5"/>
    <w:rsid w:val="00A447F3"/>
    <w:rsid w:val="00A449A1"/>
    <w:rsid w:val="00A44B93"/>
    <w:rsid w:val="00A44D53"/>
    <w:rsid w:val="00A45092"/>
    <w:rsid w:val="00A453EC"/>
    <w:rsid w:val="00A455BC"/>
    <w:rsid w:val="00A45625"/>
    <w:rsid w:val="00A4565E"/>
    <w:rsid w:val="00A45819"/>
    <w:rsid w:val="00A4586E"/>
    <w:rsid w:val="00A458E6"/>
    <w:rsid w:val="00A45CB1"/>
    <w:rsid w:val="00A45D74"/>
    <w:rsid w:val="00A45DFB"/>
    <w:rsid w:val="00A45DFD"/>
    <w:rsid w:val="00A45E40"/>
    <w:rsid w:val="00A45E65"/>
    <w:rsid w:val="00A461C3"/>
    <w:rsid w:val="00A46521"/>
    <w:rsid w:val="00A4672E"/>
    <w:rsid w:val="00A46956"/>
    <w:rsid w:val="00A46A25"/>
    <w:rsid w:val="00A46DB5"/>
    <w:rsid w:val="00A46F2D"/>
    <w:rsid w:val="00A473CF"/>
    <w:rsid w:val="00A47592"/>
    <w:rsid w:val="00A476FA"/>
    <w:rsid w:val="00A47811"/>
    <w:rsid w:val="00A47C08"/>
    <w:rsid w:val="00A47ECA"/>
    <w:rsid w:val="00A50014"/>
    <w:rsid w:val="00A5026F"/>
    <w:rsid w:val="00A502C7"/>
    <w:rsid w:val="00A5050F"/>
    <w:rsid w:val="00A507AA"/>
    <w:rsid w:val="00A508CD"/>
    <w:rsid w:val="00A50A36"/>
    <w:rsid w:val="00A50B2A"/>
    <w:rsid w:val="00A50F85"/>
    <w:rsid w:val="00A51131"/>
    <w:rsid w:val="00A514BC"/>
    <w:rsid w:val="00A51590"/>
    <w:rsid w:val="00A51785"/>
    <w:rsid w:val="00A51970"/>
    <w:rsid w:val="00A51F9E"/>
    <w:rsid w:val="00A51FA1"/>
    <w:rsid w:val="00A5203B"/>
    <w:rsid w:val="00A5219D"/>
    <w:rsid w:val="00A52230"/>
    <w:rsid w:val="00A5244E"/>
    <w:rsid w:val="00A525F8"/>
    <w:rsid w:val="00A528D4"/>
    <w:rsid w:val="00A52A5E"/>
    <w:rsid w:val="00A52B27"/>
    <w:rsid w:val="00A52C8A"/>
    <w:rsid w:val="00A52D83"/>
    <w:rsid w:val="00A52F1E"/>
    <w:rsid w:val="00A533B2"/>
    <w:rsid w:val="00A535A9"/>
    <w:rsid w:val="00A536BE"/>
    <w:rsid w:val="00A5394E"/>
    <w:rsid w:val="00A53988"/>
    <w:rsid w:val="00A53B73"/>
    <w:rsid w:val="00A53CE4"/>
    <w:rsid w:val="00A53E9C"/>
    <w:rsid w:val="00A543A7"/>
    <w:rsid w:val="00A5440B"/>
    <w:rsid w:val="00A54531"/>
    <w:rsid w:val="00A546E6"/>
    <w:rsid w:val="00A547D1"/>
    <w:rsid w:val="00A54F41"/>
    <w:rsid w:val="00A5571A"/>
    <w:rsid w:val="00A557AA"/>
    <w:rsid w:val="00A559DF"/>
    <w:rsid w:val="00A55B3A"/>
    <w:rsid w:val="00A55C35"/>
    <w:rsid w:val="00A55CB6"/>
    <w:rsid w:val="00A55DFA"/>
    <w:rsid w:val="00A5601E"/>
    <w:rsid w:val="00A5604B"/>
    <w:rsid w:val="00A560BC"/>
    <w:rsid w:val="00A5630E"/>
    <w:rsid w:val="00A56519"/>
    <w:rsid w:val="00A566F7"/>
    <w:rsid w:val="00A569AF"/>
    <w:rsid w:val="00A56C2F"/>
    <w:rsid w:val="00A56C43"/>
    <w:rsid w:val="00A56D17"/>
    <w:rsid w:val="00A56D71"/>
    <w:rsid w:val="00A56FF5"/>
    <w:rsid w:val="00A5715E"/>
    <w:rsid w:val="00A572A6"/>
    <w:rsid w:val="00A5730A"/>
    <w:rsid w:val="00A5736D"/>
    <w:rsid w:val="00A57780"/>
    <w:rsid w:val="00A5781E"/>
    <w:rsid w:val="00A579AF"/>
    <w:rsid w:val="00A57B83"/>
    <w:rsid w:val="00A60593"/>
    <w:rsid w:val="00A60637"/>
    <w:rsid w:val="00A6068A"/>
    <w:rsid w:val="00A607EC"/>
    <w:rsid w:val="00A608B9"/>
    <w:rsid w:val="00A60A87"/>
    <w:rsid w:val="00A60B15"/>
    <w:rsid w:val="00A60D8B"/>
    <w:rsid w:val="00A60F5D"/>
    <w:rsid w:val="00A61025"/>
    <w:rsid w:val="00A61334"/>
    <w:rsid w:val="00A615BF"/>
    <w:rsid w:val="00A61633"/>
    <w:rsid w:val="00A6192D"/>
    <w:rsid w:val="00A61A69"/>
    <w:rsid w:val="00A61B4C"/>
    <w:rsid w:val="00A61DF4"/>
    <w:rsid w:val="00A621DE"/>
    <w:rsid w:val="00A6236A"/>
    <w:rsid w:val="00A62462"/>
    <w:rsid w:val="00A6264C"/>
    <w:rsid w:val="00A62D9B"/>
    <w:rsid w:val="00A62E54"/>
    <w:rsid w:val="00A62EDF"/>
    <w:rsid w:val="00A63239"/>
    <w:rsid w:val="00A63399"/>
    <w:rsid w:val="00A633FD"/>
    <w:rsid w:val="00A639EE"/>
    <w:rsid w:val="00A63A4B"/>
    <w:rsid w:val="00A63A63"/>
    <w:rsid w:val="00A63B45"/>
    <w:rsid w:val="00A63C2A"/>
    <w:rsid w:val="00A63DC9"/>
    <w:rsid w:val="00A63E53"/>
    <w:rsid w:val="00A63E7A"/>
    <w:rsid w:val="00A6465F"/>
    <w:rsid w:val="00A646C3"/>
    <w:rsid w:val="00A64707"/>
    <w:rsid w:val="00A648B1"/>
    <w:rsid w:val="00A64B01"/>
    <w:rsid w:val="00A64C3A"/>
    <w:rsid w:val="00A64FE7"/>
    <w:rsid w:val="00A657BE"/>
    <w:rsid w:val="00A65A14"/>
    <w:rsid w:val="00A65FD2"/>
    <w:rsid w:val="00A660A7"/>
    <w:rsid w:val="00A66317"/>
    <w:rsid w:val="00A669FC"/>
    <w:rsid w:val="00A66C25"/>
    <w:rsid w:val="00A66DCE"/>
    <w:rsid w:val="00A66FA2"/>
    <w:rsid w:val="00A67105"/>
    <w:rsid w:val="00A6726E"/>
    <w:rsid w:val="00A6745D"/>
    <w:rsid w:val="00A6757A"/>
    <w:rsid w:val="00A67927"/>
    <w:rsid w:val="00A679CE"/>
    <w:rsid w:val="00A67A38"/>
    <w:rsid w:val="00A67D4E"/>
    <w:rsid w:val="00A67D7A"/>
    <w:rsid w:val="00A70017"/>
    <w:rsid w:val="00A700B7"/>
    <w:rsid w:val="00A702E7"/>
    <w:rsid w:val="00A70995"/>
    <w:rsid w:val="00A70A71"/>
    <w:rsid w:val="00A70C3A"/>
    <w:rsid w:val="00A70C91"/>
    <w:rsid w:val="00A70EB7"/>
    <w:rsid w:val="00A70F00"/>
    <w:rsid w:val="00A713D0"/>
    <w:rsid w:val="00A71707"/>
    <w:rsid w:val="00A71A49"/>
    <w:rsid w:val="00A71A60"/>
    <w:rsid w:val="00A71ADA"/>
    <w:rsid w:val="00A71CE7"/>
    <w:rsid w:val="00A71D1D"/>
    <w:rsid w:val="00A71E36"/>
    <w:rsid w:val="00A71E43"/>
    <w:rsid w:val="00A71E9F"/>
    <w:rsid w:val="00A71FA9"/>
    <w:rsid w:val="00A72061"/>
    <w:rsid w:val="00A720A7"/>
    <w:rsid w:val="00A720CE"/>
    <w:rsid w:val="00A721EA"/>
    <w:rsid w:val="00A721EE"/>
    <w:rsid w:val="00A7249B"/>
    <w:rsid w:val="00A726D5"/>
    <w:rsid w:val="00A727C2"/>
    <w:rsid w:val="00A72C23"/>
    <w:rsid w:val="00A72C43"/>
    <w:rsid w:val="00A72E6C"/>
    <w:rsid w:val="00A72EF6"/>
    <w:rsid w:val="00A73155"/>
    <w:rsid w:val="00A73195"/>
    <w:rsid w:val="00A73322"/>
    <w:rsid w:val="00A735D9"/>
    <w:rsid w:val="00A73AAE"/>
    <w:rsid w:val="00A73AE9"/>
    <w:rsid w:val="00A73DD6"/>
    <w:rsid w:val="00A74099"/>
    <w:rsid w:val="00A740AE"/>
    <w:rsid w:val="00A74162"/>
    <w:rsid w:val="00A748D9"/>
    <w:rsid w:val="00A74995"/>
    <w:rsid w:val="00A74CBC"/>
    <w:rsid w:val="00A75185"/>
    <w:rsid w:val="00A752C0"/>
    <w:rsid w:val="00A75599"/>
    <w:rsid w:val="00A75738"/>
    <w:rsid w:val="00A757D3"/>
    <w:rsid w:val="00A757DF"/>
    <w:rsid w:val="00A75A4C"/>
    <w:rsid w:val="00A75A92"/>
    <w:rsid w:val="00A75B11"/>
    <w:rsid w:val="00A75BCF"/>
    <w:rsid w:val="00A75CAE"/>
    <w:rsid w:val="00A75DCA"/>
    <w:rsid w:val="00A76225"/>
    <w:rsid w:val="00A764CA"/>
    <w:rsid w:val="00A76679"/>
    <w:rsid w:val="00A766F0"/>
    <w:rsid w:val="00A76752"/>
    <w:rsid w:val="00A76784"/>
    <w:rsid w:val="00A769D7"/>
    <w:rsid w:val="00A76C5D"/>
    <w:rsid w:val="00A76DAD"/>
    <w:rsid w:val="00A76F4B"/>
    <w:rsid w:val="00A77240"/>
    <w:rsid w:val="00A772BD"/>
    <w:rsid w:val="00A777F1"/>
    <w:rsid w:val="00A7797B"/>
    <w:rsid w:val="00A77B79"/>
    <w:rsid w:val="00A77C11"/>
    <w:rsid w:val="00A77EB0"/>
    <w:rsid w:val="00A77EC6"/>
    <w:rsid w:val="00A80009"/>
    <w:rsid w:val="00A801E6"/>
    <w:rsid w:val="00A80380"/>
    <w:rsid w:val="00A803AD"/>
    <w:rsid w:val="00A80867"/>
    <w:rsid w:val="00A80A40"/>
    <w:rsid w:val="00A80B5A"/>
    <w:rsid w:val="00A80C21"/>
    <w:rsid w:val="00A80E3F"/>
    <w:rsid w:val="00A81346"/>
    <w:rsid w:val="00A81615"/>
    <w:rsid w:val="00A8168E"/>
    <w:rsid w:val="00A817F5"/>
    <w:rsid w:val="00A81B66"/>
    <w:rsid w:val="00A81CBF"/>
    <w:rsid w:val="00A81D29"/>
    <w:rsid w:val="00A81F6B"/>
    <w:rsid w:val="00A82069"/>
    <w:rsid w:val="00A822FE"/>
    <w:rsid w:val="00A82436"/>
    <w:rsid w:val="00A82728"/>
    <w:rsid w:val="00A828D6"/>
    <w:rsid w:val="00A82914"/>
    <w:rsid w:val="00A82BEB"/>
    <w:rsid w:val="00A82D79"/>
    <w:rsid w:val="00A82D96"/>
    <w:rsid w:val="00A82E0F"/>
    <w:rsid w:val="00A82FD4"/>
    <w:rsid w:val="00A8323C"/>
    <w:rsid w:val="00A8326A"/>
    <w:rsid w:val="00A83293"/>
    <w:rsid w:val="00A8340D"/>
    <w:rsid w:val="00A83531"/>
    <w:rsid w:val="00A837F2"/>
    <w:rsid w:val="00A83937"/>
    <w:rsid w:val="00A83B4A"/>
    <w:rsid w:val="00A83CDA"/>
    <w:rsid w:val="00A83E09"/>
    <w:rsid w:val="00A8421E"/>
    <w:rsid w:val="00A84499"/>
    <w:rsid w:val="00A845D2"/>
    <w:rsid w:val="00A8465B"/>
    <w:rsid w:val="00A848A7"/>
    <w:rsid w:val="00A849F8"/>
    <w:rsid w:val="00A84AD9"/>
    <w:rsid w:val="00A84BCE"/>
    <w:rsid w:val="00A84D01"/>
    <w:rsid w:val="00A84D94"/>
    <w:rsid w:val="00A84E6A"/>
    <w:rsid w:val="00A84F6D"/>
    <w:rsid w:val="00A84FE3"/>
    <w:rsid w:val="00A8516D"/>
    <w:rsid w:val="00A852A7"/>
    <w:rsid w:val="00A854AE"/>
    <w:rsid w:val="00A854B8"/>
    <w:rsid w:val="00A85638"/>
    <w:rsid w:val="00A857A3"/>
    <w:rsid w:val="00A8582C"/>
    <w:rsid w:val="00A85955"/>
    <w:rsid w:val="00A859BF"/>
    <w:rsid w:val="00A85A01"/>
    <w:rsid w:val="00A85A6F"/>
    <w:rsid w:val="00A85C19"/>
    <w:rsid w:val="00A85D31"/>
    <w:rsid w:val="00A85E82"/>
    <w:rsid w:val="00A85EA3"/>
    <w:rsid w:val="00A85EA5"/>
    <w:rsid w:val="00A86889"/>
    <w:rsid w:val="00A86E74"/>
    <w:rsid w:val="00A870BC"/>
    <w:rsid w:val="00A8729F"/>
    <w:rsid w:val="00A87735"/>
    <w:rsid w:val="00A87775"/>
    <w:rsid w:val="00A879CB"/>
    <w:rsid w:val="00A87AD1"/>
    <w:rsid w:val="00A87ADE"/>
    <w:rsid w:val="00A87BB6"/>
    <w:rsid w:val="00A87C4D"/>
    <w:rsid w:val="00A87DDC"/>
    <w:rsid w:val="00A90000"/>
    <w:rsid w:val="00A900AA"/>
    <w:rsid w:val="00A90132"/>
    <w:rsid w:val="00A9032A"/>
    <w:rsid w:val="00A9047F"/>
    <w:rsid w:val="00A904CE"/>
    <w:rsid w:val="00A9055A"/>
    <w:rsid w:val="00A905CE"/>
    <w:rsid w:val="00A90685"/>
    <w:rsid w:val="00A90B3C"/>
    <w:rsid w:val="00A90C42"/>
    <w:rsid w:val="00A90E21"/>
    <w:rsid w:val="00A90F08"/>
    <w:rsid w:val="00A91125"/>
    <w:rsid w:val="00A913AC"/>
    <w:rsid w:val="00A913AF"/>
    <w:rsid w:val="00A91608"/>
    <w:rsid w:val="00A91763"/>
    <w:rsid w:val="00A91858"/>
    <w:rsid w:val="00A9194C"/>
    <w:rsid w:val="00A91B62"/>
    <w:rsid w:val="00A91F07"/>
    <w:rsid w:val="00A922DB"/>
    <w:rsid w:val="00A928EB"/>
    <w:rsid w:val="00A92A4C"/>
    <w:rsid w:val="00A92D83"/>
    <w:rsid w:val="00A92E6F"/>
    <w:rsid w:val="00A9303C"/>
    <w:rsid w:val="00A93151"/>
    <w:rsid w:val="00A93342"/>
    <w:rsid w:val="00A93416"/>
    <w:rsid w:val="00A9344C"/>
    <w:rsid w:val="00A93582"/>
    <w:rsid w:val="00A93664"/>
    <w:rsid w:val="00A937C9"/>
    <w:rsid w:val="00A93A2E"/>
    <w:rsid w:val="00A93E34"/>
    <w:rsid w:val="00A93FEA"/>
    <w:rsid w:val="00A940CC"/>
    <w:rsid w:val="00A9429D"/>
    <w:rsid w:val="00A9429F"/>
    <w:rsid w:val="00A94302"/>
    <w:rsid w:val="00A946E7"/>
    <w:rsid w:val="00A94A5A"/>
    <w:rsid w:val="00A94CC9"/>
    <w:rsid w:val="00A94D01"/>
    <w:rsid w:val="00A94DDA"/>
    <w:rsid w:val="00A94F14"/>
    <w:rsid w:val="00A9502B"/>
    <w:rsid w:val="00A95342"/>
    <w:rsid w:val="00A95468"/>
    <w:rsid w:val="00A9568F"/>
    <w:rsid w:val="00A95C3A"/>
    <w:rsid w:val="00A95EFD"/>
    <w:rsid w:val="00A9668B"/>
    <w:rsid w:val="00A967F2"/>
    <w:rsid w:val="00A96BBD"/>
    <w:rsid w:val="00A96FD9"/>
    <w:rsid w:val="00A9718C"/>
    <w:rsid w:val="00A973B0"/>
    <w:rsid w:val="00A97637"/>
    <w:rsid w:val="00A976BE"/>
    <w:rsid w:val="00A97768"/>
    <w:rsid w:val="00A9777E"/>
    <w:rsid w:val="00A97841"/>
    <w:rsid w:val="00A97858"/>
    <w:rsid w:val="00A97A79"/>
    <w:rsid w:val="00A97BCE"/>
    <w:rsid w:val="00A97CD9"/>
    <w:rsid w:val="00A97E20"/>
    <w:rsid w:val="00A97ECB"/>
    <w:rsid w:val="00AA006E"/>
    <w:rsid w:val="00AA0203"/>
    <w:rsid w:val="00AA0234"/>
    <w:rsid w:val="00AA0308"/>
    <w:rsid w:val="00AA071E"/>
    <w:rsid w:val="00AA0871"/>
    <w:rsid w:val="00AA08B9"/>
    <w:rsid w:val="00AA0958"/>
    <w:rsid w:val="00AA0BD2"/>
    <w:rsid w:val="00AA0F4E"/>
    <w:rsid w:val="00AA10D1"/>
    <w:rsid w:val="00AA1155"/>
    <w:rsid w:val="00AA1706"/>
    <w:rsid w:val="00AA176F"/>
    <w:rsid w:val="00AA1852"/>
    <w:rsid w:val="00AA1A1F"/>
    <w:rsid w:val="00AA1BA4"/>
    <w:rsid w:val="00AA1CA7"/>
    <w:rsid w:val="00AA1CD9"/>
    <w:rsid w:val="00AA1DB1"/>
    <w:rsid w:val="00AA2125"/>
    <w:rsid w:val="00AA22FA"/>
    <w:rsid w:val="00AA2A72"/>
    <w:rsid w:val="00AA2B1E"/>
    <w:rsid w:val="00AA2C03"/>
    <w:rsid w:val="00AA2C0E"/>
    <w:rsid w:val="00AA30F3"/>
    <w:rsid w:val="00AA3253"/>
    <w:rsid w:val="00AA33A7"/>
    <w:rsid w:val="00AA3419"/>
    <w:rsid w:val="00AA3521"/>
    <w:rsid w:val="00AA35BC"/>
    <w:rsid w:val="00AA35CD"/>
    <w:rsid w:val="00AA368B"/>
    <w:rsid w:val="00AA369A"/>
    <w:rsid w:val="00AA3A4C"/>
    <w:rsid w:val="00AA3CE5"/>
    <w:rsid w:val="00AA41E7"/>
    <w:rsid w:val="00AA455B"/>
    <w:rsid w:val="00AA45D6"/>
    <w:rsid w:val="00AA46BF"/>
    <w:rsid w:val="00AA4838"/>
    <w:rsid w:val="00AA489F"/>
    <w:rsid w:val="00AA49CD"/>
    <w:rsid w:val="00AA4A13"/>
    <w:rsid w:val="00AA4BF2"/>
    <w:rsid w:val="00AA4C35"/>
    <w:rsid w:val="00AA4D0B"/>
    <w:rsid w:val="00AA516F"/>
    <w:rsid w:val="00AA5408"/>
    <w:rsid w:val="00AA5617"/>
    <w:rsid w:val="00AA57F3"/>
    <w:rsid w:val="00AA5A17"/>
    <w:rsid w:val="00AA5DFB"/>
    <w:rsid w:val="00AA662F"/>
    <w:rsid w:val="00AA6662"/>
    <w:rsid w:val="00AA66FB"/>
    <w:rsid w:val="00AA6AF0"/>
    <w:rsid w:val="00AA6BC9"/>
    <w:rsid w:val="00AA6E75"/>
    <w:rsid w:val="00AA6F15"/>
    <w:rsid w:val="00AA6FC8"/>
    <w:rsid w:val="00AA6FE5"/>
    <w:rsid w:val="00AA7011"/>
    <w:rsid w:val="00AA7436"/>
    <w:rsid w:val="00AA7582"/>
    <w:rsid w:val="00AA7704"/>
    <w:rsid w:val="00AA7913"/>
    <w:rsid w:val="00AA7C87"/>
    <w:rsid w:val="00AA7CF6"/>
    <w:rsid w:val="00AA7E79"/>
    <w:rsid w:val="00AA7F79"/>
    <w:rsid w:val="00AB0250"/>
    <w:rsid w:val="00AB07EA"/>
    <w:rsid w:val="00AB082D"/>
    <w:rsid w:val="00AB0A7B"/>
    <w:rsid w:val="00AB0C68"/>
    <w:rsid w:val="00AB0CF2"/>
    <w:rsid w:val="00AB0F9C"/>
    <w:rsid w:val="00AB1371"/>
    <w:rsid w:val="00AB140C"/>
    <w:rsid w:val="00AB142B"/>
    <w:rsid w:val="00AB14A4"/>
    <w:rsid w:val="00AB15C3"/>
    <w:rsid w:val="00AB1636"/>
    <w:rsid w:val="00AB193D"/>
    <w:rsid w:val="00AB19EF"/>
    <w:rsid w:val="00AB1A1B"/>
    <w:rsid w:val="00AB1E1E"/>
    <w:rsid w:val="00AB1F99"/>
    <w:rsid w:val="00AB2259"/>
    <w:rsid w:val="00AB246C"/>
    <w:rsid w:val="00AB25D2"/>
    <w:rsid w:val="00AB25EF"/>
    <w:rsid w:val="00AB291F"/>
    <w:rsid w:val="00AB295C"/>
    <w:rsid w:val="00AB2B8F"/>
    <w:rsid w:val="00AB2D37"/>
    <w:rsid w:val="00AB2E0E"/>
    <w:rsid w:val="00AB2ECB"/>
    <w:rsid w:val="00AB310E"/>
    <w:rsid w:val="00AB337D"/>
    <w:rsid w:val="00AB33A4"/>
    <w:rsid w:val="00AB350D"/>
    <w:rsid w:val="00AB3615"/>
    <w:rsid w:val="00AB3946"/>
    <w:rsid w:val="00AB3A89"/>
    <w:rsid w:val="00AB3AC4"/>
    <w:rsid w:val="00AB3C92"/>
    <w:rsid w:val="00AB3CF1"/>
    <w:rsid w:val="00AB3D10"/>
    <w:rsid w:val="00AB3FBE"/>
    <w:rsid w:val="00AB413B"/>
    <w:rsid w:val="00AB435D"/>
    <w:rsid w:val="00AB4430"/>
    <w:rsid w:val="00AB47FD"/>
    <w:rsid w:val="00AB49C7"/>
    <w:rsid w:val="00AB4A1C"/>
    <w:rsid w:val="00AB4E62"/>
    <w:rsid w:val="00AB50AB"/>
    <w:rsid w:val="00AB51DF"/>
    <w:rsid w:val="00AB53AF"/>
    <w:rsid w:val="00AB5452"/>
    <w:rsid w:val="00AB56E9"/>
    <w:rsid w:val="00AB596A"/>
    <w:rsid w:val="00AB5AF9"/>
    <w:rsid w:val="00AB5C0A"/>
    <w:rsid w:val="00AB5CD8"/>
    <w:rsid w:val="00AB5F1E"/>
    <w:rsid w:val="00AB60AC"/>
    <w:rsid w:val="00AB6196"/>
    <w:rsid w:val="00AB65F7"/>
    <w:rsid w:val="00AB6672"/>
    <w:rsid w:val="00AB675C"/>
    <w:rsid w:val="00AB6B3D"/>
    <w:rsid w:val="00AB6CF5"/>
    <w:rsid w:val="00AB6F9F"/>
    <w:rsid w:val="00AB72C2"/>
    <w:rsid w:val="00AB76B6"/>
    <w:rsid w:val="00AB7781"/>
    <w:rsid w:val="00AB79CA"/>
    <w:rsid w:val="00AB7C3D"/>
    <w:rsid w:val="00AB7C5A"/>
    <w:rsid w:val="00AB7DBD"/>
    <w:rsid w:val="00AB7E1F"/>
    <w:rsid w:val="00AB7E22"/>
    <w:rsid w:val="00AC00C7"/>
    <w:rsid w:val="00AC02CB"/>
    <w:rsid w:val="00AC0384"/>
    <w:rsid w:val="00AC047B"/>
    <w:rsid w:val="00AC0972"/>
    <w:rsid w:val="00AC0B80"/>
    <w:rsid w:val="00AC0C8D"/>
    <w:rsid w:val="00AC0E37"/>
    <w:rsid w:val="00AC0EDB"/>
    <w:rsid w:val="00AC13EF"/>
    <w:rsid w:val="00AC14F8"/>
    <w:rsid w:val="00AC18A3"/>
    <w:rsid w:val="00AC1902"/>
    <w:rsid w:val="00AC190D"/>
    <w:rsid w:val="00AC1A94"/>
    <w:rsid w:val="00AC1B26"/>
    <w:rsid w:val="00AC1E47"/>
    <w:rsid w:val="00AC1EF9"/>
    <w:rsid w:val="00AC2247"/>
    <w:rsid w:val="00AC2399"/>
    <w:rsid w:val="00AC273A"/>
    <w:rsid w:val="00AC288E"/>
    <w:rsid w:val="00AC28E1"/>
    <w:rsid w:val="00AC2925"/>
    <w:rsid w:val="00AC2C58"/>
    <w:rsid w:val="00AC2C93"/>
    <w:rsid w:val="00AC3253"/>
    <w:rsid w:val="00AC3294"/>
    <w:rsid w:val="00AC3326"/>
    <w:rsid w:val="00AC344F"/>
    <w:rsid w:val="00AC35E1"/>
    <w:rsid w:val="00AC3763"/>
    <w:rsid w:val="00AC38BE"/>
    <w:rsid w:val="00AC3A81"/>
    <w:rsid w:val="00AC3AB9"/>
    <w:rsid w:val="00AC3C82"/>
    <w:rsid w:val="00AC3D44"/>
    <w:rsid w:val="00AC3D60"/>
    <w:rsid w:val="00AC434E"/>
    <w:rsid w:val="00AC4791"/>
    <w:rsid w:val="00AC4920"/>
    <w:rsid w:val="00AC4F78"/>
    <w:rsid w:val="00AC50C2"/>
    <w:rsid w:val="00AC5296"/>
    <w:rsid w:val="00AC5399"/>
    <w:rsid w:val="00AC568D"/>
    <w:rsid w:val="00AC579B"/>
    <w:rsid w:val="00AC5942"/>
    <w:rsid w:val="00AC5A37"/>
    <w:rsid w:val="00AC5CBC"/>
    <w:rsid w:val="00AC6033"/>
    <w:rsid w:val="00AC6239"/>
    <w:rsid w:val="00AC6247"/>
    <w:rsid w:val="00AC6463"/>
    <w:rsid w:val="00AC6527"/>
    <w:rsid w:val="00AC6981"/>
    <w:rsid w:val="00AC6990"/>
    <w:rsid w:val="00AC76AF"/>
    <w:rsid w:val="00AC773A"/>
    <w:rsid w:val="00AC77F7"/>
    <w:rsid w:val="00AC78BF"/>
    <w:rsid w:val="00AC7A63"/>
    <w:rsid w:val="00AC7AA6"/>
    <w:rsid w:val="00AC7C1D"/>
    <w:rsid w:val="00AC7CEC"/>
    <w:rsid w:val="00AC7D27"/>
    <w:rsid w:val="00AC7D53"/>
    <w:rsid w:val="00AD0045"/>
    <w:rsid w:val="00AD0181"/>
    <w:rsid w:val="00AD059F"/>
    <w:rsid w:val="00AD0798"/>
    <w:rsid w:val="00AD08F2"/>
    <w:rsid w:val="00AD09ED"/>
    <w:rsid w:val="00AD0C19"/>
    <w:rsid w:val="00AD0CBA"/>
    <w:rsid w:val="00AD0D04"/>
    <w:rsid w:val="00AD0D60"/>
    <w:rsid w:val="00AD0E32"/>
    <w:rsid w:val="00AD110E"/>
    <w:rsid w:val="00AD13D7"/>
    <w:rsid w:val="00AD1A3D"/>
    <w:rsid w:val="00AD1A7C"/>
    <w:rsid w:val="00AD1B80"/>
    <w:rsid w:val="00AD1C4A"/>
    <w:rsid w:val="00AD1EC4"/>
    <w:rsid w:val="00AD1F93"/>
    <w:rsid w:val="00AD2002"/>
    <w:rsid w:val="00AD21E8"/>
    <w:rsid w:val="00AD2229"/>
    <w:rsid w:val="00AD227D"/>
    <w:rsid w:val="00AD23A8"/>
    <w:rsid w:val="00AD270F"/>
    <w:rsid w:val="00AD2A44"/>
    <w:rsid w:val="00AD2AE5"/>
    <w:rsid w:val="00AD2E6F"/>
    <w:rsid w:val="00AD2F59"/>
    <w:rsid w:val="00AD2F6F"/>
    <w:rsid w:val="00AD399A"/>
    <w:rsid w:val="00AD402D"/>
    <w:rsid w:val="00AD4549"/>
    <w:rsid w:val="00AD4894"/>
    <w:rsid w:val="00AD48DC"/>
    <w:rsid w:val="00AD4B28"/>
    <w:rsid w:val="00AD4C8C"/>
    <w:rsid w:val="00AD4F93"/>
    <w:rsid w:val="00AD507F"/>
    <w:rsid w:val="00AD530A"/>
    <w:rsid w:val="00AD5758"/>
    <w:rsid w:val="00AD584E"/>
    <w:rsid w:val="00AD58B6"/>
    <w:rsid w:val="00AD5A09"/>
    <w:rsid w:val="00AD5A84"/>
    <w:rsid w:val="00AD5B42"/>
    <w:rsid w:val="00AD5C62"/>
    <w:rsid w:val="00AD5E22"/>
    <w:rsid w:val="00AD5EC7"/>
    <w:rsid w:val="00AD5F69"/>
    <w:rsid w:val="00AD662B"/>
    <w:rsid w:val="00AD670C"/>
    <w:rsid w:val="00AD6839"/>
    <w:rsid w:val="00AD68D4"/>
    <w:rsid w:val="00AD6B2A"/>
    <w:rsid w:val="00AD6C1D"/>
    <w:rsid w:val="00AD7194"/>
    <w:rsid w:val="00AD74C5"/>
    <w:rsid w:val="00AD7599"/>
    <w:rsid w:val="00AD76B0"/>
    <w:rsid w:val="00AD76FF"/>
    <w:rsid w:val="00AD7B1B"/>
    <w:rsid w:val="00AD7B82"/>
    <w:rsid w:val="00AD7CB7"/>
    <w:rsid w:val="00AD7D1B"/>
    <w:rsid w:val="00AD7DB5"/>
    <w:rsid w:val="00AE0286"/>
    <w:rsid w:val="00AE042C"/>
    <w:rsid w:val="00AE04CF"/>
    <w:rsid w:val="00AE062B"/>
    <w:rsid w:val="00AE08E5"/>
    <w:rsid w:val="00AE0B53"/>
    <w:rsid w:val="00AE11CD"/>
    <w:rsid w:val="00AE125D"/>
    <w:rsid w:val="00AE1320"/>
    <w:rsid w:val="00AE1444"/>
    <w:rsid w:val="00AE149B"/>
    <w:rsid w:val="00AE14A9"/>
    <w:rsid w:val="00AE154C"/>
    <w:rsid w:val="00AE173B"/>
    <w:rsid w:val="00AE17A3"/>
    <w:rsid w:val="00AE1AA9"/>
    <w:rsid w:val="00AE1CCE"/>
    <w:rsid w:val="00AE1E63"/>
    <w:rsid w:val="00AE1F83"/>
    <w:rsid w:val="00AE1FD3"/>
    <w:rsid w:val="00AE20C7"/>
    <w:rsid w:val="00AE20F8"/>
    <w:rsid w:val="00AE28A4"/>
    <w:rsid w:val="00AE2AEB"/>
    <w:rsid w:val="00AE2AED"/>
    <w:rsid w:val="00AE2CAD"/>
    <w:rsid w:val="00AE306B"/>
    <w:rsid w:val="00AE311B"/>
    <w:rsid w:val="00AE3480"/>
    <w:rsid w:val="00AE3864"/>
    <w:rsid w:val="00AE3892"/>
    <w:rsid w:val="00AE38F8"/>
    <w:rsid w:val="00AE3B3B"/>
    <w:rsid w:val="00AE3D62"/>
    <w:rsid w:val="00AE4291"/>
    <w:rsid w:val="00AE437B"/>
    <w:rsid w:val="00AE4B75"/>
    <w:rsid w:val="00AE4CEE"/>
    <w:rsid w:val="00AE511F"/>
    <w:rsid w:val="00AE548C"/>
    <w:rsid w:val="00AE555A"/>
    <w:rsid w:val="00AE58D2"/>
    <w:rsid w:val="00AE5967"/>
    <w:rsid w:val="00AE5BAE"/>
    <w:rsid w:val="00AE5C15"/>
    <w:rsid w:val="00AE5C48"/>
    <w:rsid w:val="00AE5E5C"/>
    <w:rsid w:val="00AE5E67"/>
    <w:rsid w:val="00AE5EE0"/>
    <w:rsid w:val="00AE5FFE"/>
    <w:rsid w:val="00AE630F"/>
    <w:rsid w:val="00AE6354"/>
    <w:rsid w:val="00AE6683"/>
    <w:rsid w:val="00AE66B1"/>
    <w:rsid w:val="00AE66C7"/>
    <w:rsid w:val="00AE689F"/>
    <w:rsid w:val="00AE68CC"/>
    <w:rsid w:val="00AE697F"/>
    <w:rsid w:val="00AE6AD4"/>
    <w:rsid w:val="00AE7563"/>
    <w:rsid w:val="00AE7BBC"/>
    <w:rsid w:val="00AE7CC2"/>
    <w:rsid w:val="00AE7F86"/>
    <w:rsid w:val="00AF0055"/>
    <w:rsid w:val="00AF04CD"/>
    <w:rsid w:val="00AF0669"/>
    <w:rsid w:val="00AF06CA"/>
    <w:rsid w:val="00AF07B0"/>
    <w:rsid w:val="00AF0AEE"/>
    <w:rsid w:val="00AF0C8B"/>
    <w:rsid w:val="00AF0D5E"/>
    <w:rsid w:val="00AF0D6E"/>
    <w:rsid w:val="00AF0D9B"/>
    <w:rsid w:val="00AF0E99"/>
    <w:rsid w:val="00AF0F4F"/>
    <w:rsid w:val="00AF11F1"/>
    <w:rsid w:val="00AF1315"/>
    <w:rsid w:val="00AF177E"/>
    <w:rsid w:val="00AF18A6"/>
    <w:rsid w:val="00AF19A0"/>
    <w:rsid w:val="00AF1A9B"/>
    <w:rsid w:val="00AF1C7F"/>
    <w:rsid w:val="00AF2047"/>
    <w:rsid w:val="00AF2143"/>
    <w:rsid w:val="00AF21F3"/>
    <w:rsid w:val="00AF22B8"/>
    <w:rsid w:val="00AF2578"/>
    <w:rsid w:val="00AF25C8"/>
    <w:rsid w:val="00AF26C7"/>
    <w:rsid w:val="00AF2865"/>
    <w:rsid w:val="00AF2A2E"/>
    <w:rsid w:val="00AF2AEE"/>
    <w:rsid w:val="00AF2F3B"/>
    <w:rsid w:val="00AF2F9A"/>
    <w:rsid w:val="00AF300E"/>
    <w:rsid w:val="00AF31D0"/>
    <w:rsid w:val="00AF32A4"/>
    <w:rsid w:val="00AF32CD"/>
    <w:rsid w:val="00AF3550"/>
    <w:rsid w:val="00AF3F21"/>
    <w:rsid w:val="00AF3FBD"/>
    <w:rsid w:val="00AF3FCC"/>
    <w:rsid w:val="00AF4058"/>
    <w:rsid w:val="00AF4171"/>
    <w:rsid w:val="00AF4376"/>
    <w:rsid w:val="00AF43C4"/>
    <w:rsid w:val="00AF4434"/>
    <w:rsid w:val="00AF4446"/>
    <w:rsid w:val="00AF4615"/>
    <w:rsid w:val="00AF465A"/>
    <w:rsid w:val="00AF4741"/>
    <w:rsid w:val="00AF47E7"/>
    <w:rsid w:val="00AF4831"/>
    <w:rsid w:val="00AF4AEC"/>
    <w:rsid w:val="00AF4CC2"/>
    <w:rsid w:val="00AF4CD5"/>
    <w:rsid w:val="00AF4EAD"/>
    <w:rsid w:val="00AF50FE"/>
    <w:rsid w:val="00AF5192"/>
    <w:rsid w:val="00AF5273"/>
    <w:rsid w:val="00AF54BC"/>
    <w:rsid w:val="00AF55DF"/>
    <w:rsid w:val="00AF5630"/>
    <w:rsid w:val="00AF56D3"/>
    <w:rsid w:val="00AF570F"/>
    <w:rsid w:val="00AF572C"/>
    <w:rsid w:val="00AF578C"/>
    <w:rsid w:val="00AF5830"/>
    <w:rsid w:val="00AF5AB9"/>
    <w:rsid w:val="00AF5C47"/>
    <w:rsid w:val="00AF5D72"/>
    <w:rsid w:val="00AF5E24"/>
    <w:rsid w:val="00AF5EEB"/>
    <w:rsid w:val="00AF5EF6"/>
    <w:rsid w:val="00AF5F56"/>
    <w:rsid w:val="00AF5F70"/>
    <w:rsid w:val="00AF6298"/>
    <w:rsid w:val="00AF62F6"/>
    <w:rsid w:val="00AF6368"/>
    <w:rsid w:val="00AF636E"/>
    <w:rsid w:val="00AF640D"/>
    <w:rsid w:val="00AF65BD"/>
    <w:rsid w:val="00AF65F2"/>
    <w:rsid w:val="00AF66C4"/>
    <w:rsid w:val="00AF67A6"/>
    <w:rsid w:val="00AF6828"/>
    <w:rsid w:val="00AF690C"/>
    <w:rsid w:val="00AF6A75"/>
    <w:rsid w:val="00AF6AC3"/>
    <w:rsid w:val="00AF6F3A"/>
    <w:rsid w:val="00AF705D"/>
    <w:rsid w:val="00AF7316"/>
    <w:rsid w:val="00AF7458"/>
    <w:rsid w:val="00AF752F"/>
    <w:rsid w:val="00AF75DB"/>
    <w:rsid w:val="00AF77C7"/>
    <w:rsid w:val="00AF793E"/>
    <w:rsid w:val="00AF7D10"/>
    <w:rsid w:val="00B00411"/>
    <w:rsid w:val="00B0046A"/>
    <w:rsid w:val="00B0051E"/>
    <w:rsid w:val="00B0056C"/>
    <w:rsid w:val="00B00727"/>
    <w:rsid w:val="00B0082A"/>
    <w:rsid w:val="00B008EB"/>
    <w:rsid w:val="00B00A8F"/>
    <w:rsid w:val="00B00EE1"/>
    <w:rsid w:val="00B00FE8"/>
    <w:rsid w:val="00B01014"/>
    <w:rsid w:val="00B013CF"/>
    <w:rsid w:val="00B0141C"/>
    <w:rsid w:val="00B01557"/>
    <w:rsid w:val="00B0156E"/>
    <w:rsid w:val="00B017F6"/>
    <w:rsid w:val="00B01851"/>
    <w:rsid w:val="00B0189D"/>
    <w:rsid w:val="00B018D9"/>
    <w:rsid w:val="00B01C88"/>
    <w:rsid w:val="00B01D82"/>
    <w:rsid w:val="00B01E23"/>
    <w:rsid w:val="00B01F73"/>
    <w:rsid w:val="00B01FA0"/>
    <w:rsid w:val="00B02328"/>
    <w:rsid w:val="00B023CD"/>
    <w:rsid w:val="00B024CD"/>
    <w:rsid w:val="00B02692"/>
    <w:rsid w:val="00B02905"/>
    <w:rsid w:val="00B02B8F"/>
    <w:rsid w:val="00B02BB4"/>
    <w:rsid w:val="00B02E59"/>
    <w:rsid w:val="00B02EAA"/>
    <w:rsid w:val="00B02F9C"/>
    <w:rsid w:val="00B03220"/>
    <w:rsid w:val="00B03374"/>
    <w:rsid w:val="00B03623"/>
    <w:rsid w:val="00B036AD"/>
    <w:rsid w:val="00B03718"/>
    <w:rsid w:val="00B039BF"/>
    <w:rsid w:val="00B03BCE"/>
    <w:rsid w:val="00B03C7C"/>
    <w:rsid w:val="00B03D6B"/>
    <w:rsid w:val="00B03F21"/>
    <w:rsid w:val="00B041FE"/>
    <w:rsid w:val="00B04616"/>
    <w:rsid w:val="00B0475E"/>
    <w:rsid w:val="00B0484B"/>
    <w:rsid w:val="00B0493A"/>
    <w:rsid w:val="00B0498C"/>
    <w:rsid w:val="00B04C03"/>
    <w:rsid w:val="00B04DFD"/>
    <w:rsid w:val="00B04F3A"/>
    <w:rsid w:val="00B04FE2"/>
    <w:rsid w:val="00B05044"/>
    <w:rsid w:val="00B0543D"/>
    <w:rsid w:val="00B0545A"/>
    <w:rsid w:val="00B054C0"/>
    <w:rsid w:val="00B05593"/>
    <w:rsid w:val="00B05680"/>
    <w:rsid w:val="00B0590B"/>
    <w:rsid w:val="00B05A61"/>
    <w:rsid w:val="00B05DB7"/>
    <w:rsid w:val="00B0604B"/>
    <w:rsid w:val="00B06293"/>
    <w:rsid w:val="00B06308"/>
    <w:rsid w:val="00B0639B"/>
    <w:rsid w:val="00B0645B"/>
    <w:rsid w:val="00B066ED"/>
    <w:rsid w:val="00B06E87"/>
    <w:rsid w:val="00B06F37"/>
    <w:rsid w:val="00B07120"/>
    <w:rsid w:val="00B0713D"/>
    <w:rsid w:val="00B071F5"/>
    <w:rsid w:val="00B073AC"/>
    <w:rsid w:val="00B07417"/>
    <w:rsid w:val="00B07897"/>
    <w:rsid w:val="00B07959"/>
    <w:rsid w:val="00B07D40"/>
    <w:rsid w:val="00B10108"/>
    <w:rsid w:val="00B10251"/>
    <w:rsid w:val="00B1073D"/>
    <w:rsid w:val="00B10803"/>
    <w:rsid w:val="00B10865"/>
    <w:rsid w:val="00B10CE1"/>
    <w:rsid w:val="00B10CE4"/>
    <w:rsid w:val="00B10F28"/>
    <w:rsid w:val="00B10F7B"/>
    <w:rsid w:val="00B1103B"/>
    <w:rsid w:val="00B11107"/>
    <w:rsid w:val="00B11168"/>
    <w:rsid w:val="00B1116B"/>
    <w:rsid w:val="00B116B6"/>
    <w:rsid w:val="00B117AF"/>
    <w:rsid w:val="00B1194D"/>
    <w:rsid w:val="00B11CB0"/>
    <w:rsid w:val="00B11DC0"/>
    <w:rsid w:val="00B11E35"/>
    <w:rsid w:val="00B12150"/>
    <w:rsid w:val="00B12265"/>
    <w:rsid w:val="00B12464"/>
    <w:rsid w:val="00B1250E"/>
    <w:rsid w:val="00B12529"/>
    <w:rsid w:val="00B12531"/>
    <w:rsid w:val="00B12608"/>
    <w:rsid w:val="00B12B5C"/>
    <w:rsid w:val="00B12B5F"/>
    <w:rsid w:val="00B12C10"/>
    <w:rsid w:val="00B12E2B"/>
    <w:rsid w:val="00B12E43"/>
    <w:rsid w:val="00B131A7"/>
    <w:rsid w:val="00B13473"/>
    <w:rsid w:val="00B13562"/>
    <w:rsid w:val="00B13868"/>
    <w:rsid w:val="00B13924"/>
    <w:rsid w:val="00B1395E"/>
    <w:rsid w:val="00B13AF1"/>
    <w:rsid w:val="00B13BEA"/>
    <w:rsid w:val="00B13EC7"/>
    <w:rsid w:val="00B14438"/>
    <w:rsid w:val="00B1449F"/>
    <w:rsid w:val="00B14974"/>
    <w:rsid w:val="00B14B01"/>
    <w:rsid w:val="00B14D05"/>
    <w:rsid w:val="00B14FCF"/>
    <w:rsid w:val="00B14FD7"/>
    <w:rsid w:val="00B153F2"/>
    <w:rsid w:val="00B15410"/>
    <w:rsid w:val="00B15882"/>
    <w:rsid w:val="00B15920"/>
    <w:rsid w:val="00B15B2E"/>
    <w:rsid w:val="00B15B6A"/>
    <w:rsid w:val="00B15C25"/>
    <w:rsid w:val="00B15F2D"/>
    <w:rsid w:val="00B15F3B"/>
    <w:rsid w:val="00B15F9A"/>
    <w:rsid w:val="00B1604B"/>
    <w:rsid w:val="00B161DA"/>
    <w:rsid w:val="00B1628A"/>
    <w:rsid w:val="00B162E7"/>
    <w:rsid w:val="00B1653B"/>
    <w:rsid w:val="00B16648"/>
    <w:rsid w:val="00B1673D"/>
    <w:rsid w:val="00B168BB"/>
    <w:rsid w:val="00B16B37"/>
    <w:rsid w:val="00B16B7E"/>
    <w:rsid w:val="00B16B80"/>
    <w:rsid w:val="00B171BF"/>
    <w:rsid w:val="00B171CC"/>
    <w:rsid w:val="00B1733E"/>
    <w:rsid w:val="00B17498"/>
    <w:rsid w:val="00B17608"/>
    <w:rsid w:val="00B176BA"/>
    <w:rsid w:val="00B17748"/>
    <w:rsid w:val="00B17752"/>
    <w:rsid w:val="00B1795C"/>
    <w:rsid w:val="00B17DEB"/>
    <w:rsid w:val="00B17E5B"/>
    <w:rsid w:val="00B17E71"/>
    <w:rsid w:val="00B2007F"/>
    <w:rsid w:val="00B2009F"/>
    <w:rsid w:val="00B20105"/>
    <w:rsid w:val="00B202BB"/>
    <w:rsid w:val="00B2050B"/>
    <w:rsid w:val="00B2060B"/>
    <w:rsid w:val="00B209EC"/>
    <w:rsid w:val="00B21119"/>
    <w:rsid w:val="00B211BB"/>
    <w:rsid w:val="00B212B1"/>
    <w:rsid w:val="00B21516"/>
    <w:rsid w:val="00B21592"/>
    <w:rsid w:val="00B21636"/>
    <w:rsid w:val="00B21661"/>
    <w:rsid w:val="00B2175F"/>
    <w:rsid w:val="00B21939"/>
    <w:rsid w:val="00B21984"/>
    <w:rsid w:val="00B21B79"/>
    <w:rsid w:val="00B21D39"/>
    <w:rsid w:val="00B21ED0"/>
    <w:rsid w:val="00B21FE7"/>
    <w:rsid w:val="00B222A8"/>
    <w:rsid w:val="00B222E7"/>
    <w:rsid w:val="00B222FF"/>
    <w:rsid w:val="00B22416"/>
    <w:rsid w:val="00B22547"/>
    <w:rsid w:val="00B226A1"/>
    <w:rsid w:val="00B227E0"/>
    <w:rsid w:val="00B22808"/>
    <w:rsid w:val="00B228B7"/>
    <w:rsid w:val="00B229B8"/>
    <w:rsid w:val="00B229C5"/>
    <w:rsid w:val="00B22A1B"/>
    <w:rsid w:val="00B22C14"/>
    <w:rsid w:val="00B22C51"/>
    <w:rsid w:val="00B22D70"/>
    <w:rsid w:val="00B22E5F"/>
    <w:rsid w:val="00B22FB2"/>
    <w:rsid w:val="00B230AD"/>
    <w:rsid w:val="00B233B0"/>
    <w:rsid w:val="00B23729"/>
    <w:rsid w:val="00B237CA"/>
    <w:rsid w:val="00B23872"/>
    <w:rsid w:val="00B239BE"/>
    <w:rsid w:val="00B23BBC"/>
    <w:rsid w:val="00B23C9F"/>
    <w:rsid w:val="00B23EC1"/>
    <w:rsid w:val="00B240B5"/>
    <w:rsid w:val="00B2424B"/>
    <w:rsid w:val="00B2444D"/>
    <w:rsid w:val="00B244E1"/>
    <w:rsid w:val="00B248BF"/>
    <w:rsid w:val="00B24940"/>
    <w:rsid w:val="00B24B0E"/>
    <w:rsid w:val="00B24D12"/>
    <w:rsid w:val="00B2505A"/>
    <w:rsid w:val="00B25325"/>
    <w:rsid w:val="00B2542F"/>
    <w:rsid w:val="00B254FD"/>
    <w:rsid w:val="00B25D70"/>
    <w:rsid w:val="00B25EA6"/>
    <w:rsid w:val="00B25F3A"/>
    <w:rsid w:val="00B2605D"/>
    <w:rsid w:val="00B2605E"/>
    <w:rsid w:val="00B262FF"/>
    <w:rsid w:val="00B2639E"/>
    <w:rsid w:val="00B263EA"/>
    <w:rsid w:val="00B264B0"/>
    <w:rsid w:val="00B2656D"/>
    <w:rsid w:val="00B26591"/>
    <w:rsid w:val="00B26982"/>
    <w:rsid w:val="00B26AD1"/>
    <w:rsid w:val="00B26B1D"/>
    <w:rsid w:val="00B26E10"/>
    <w:rsid w:val="00B26E84"/>
    <w:rsid w:val="00B26EA9"/>
    <w:rsid w:val="00B27023"/>
    <w:rsid w:val="00B270F5"/>
    <w:rsid w:val="00B27154"/>
    <w:rsid w:val="00B27476"/>
    <w:rsid w:val="00B277A7"/>
    <w:rsid w:val="00B27B90"/>
    <w:rsid w:val="00B27BDD"/>
    <w:rsid w:val="00B27C6A"/>
    <w:rsid w:val="00B27D0E"/>
    <w:rsid w:val="00B27D60"/>
    <w:rsid w:val="00B27EE2"/>
    <w:rsid w:val="00B30037"/>
    <w:rsid w:val="00B3022A"/>
    <w:rsid w:val="00B302AC"/>
    <w:rsid w:val="00B302BA"/>
    <w:rsid w:val="00B30353"/>
    <w:rsid w:val="00B304AD"/>
    <w:rsid w:val="00B306B5"/>
    <w:rsid w:val="00B307F5"/>
    <w:rsid w:val="00B308D7"/>
    <w:rsid w:val="00B30917"/>
    <w:rsid w:val="00B30A6D"/>
    <w:rsid w:val="00B30A71"/>
    <w:rsid w:val="00B30B6B"/>
    <w:rsid w:val="00B30D72"/>
    <w:rsid w:val="00B30DBF"/>
    <w:rsid w:val="00B30F93"/>
    <w:rsid w:val="00B314D9"/>
    <w:rsid w:val="00B3175F"/>
    <w:rsid w:val="00B31E09"/>
    <w:rsid w:val="00B320C3"/>
    <w:rsid w:val="00B320DE"/>
    <w:rsid w:val="00B32241"/>
    <w:rsid w:val="00B32320"/>
    <w:rsid w:val="00B32629"/>
    <w:rsid w:val="00B32744"/>
    <w:rsid w:val="00B3296A"/>
    <w:rsid w:val="00B329E5"/>
    <w:rsid w:val="00B32D09"/>
    <w:rsid w:val="00B32E68"/>
    <w:rsid w:val="00B336A7"/>
    <w:rsid w:val="00B336E3"/>
    <w:rsid w:val="00B33849"/>
    <w:rsid w:val="00B33A4D"/>
    <w:rsid w:val="00B33DB4"/>
    <w:rsid w:val="00B33F51"/>
    <w:rsid w:val="00B34285"/>
    <w:rsid w:val="00B34290"/>
    <w:rsid w:val="00B34480"/>
    <w:rsid w:val="00B34510"/>
    <w:rsid w:val="00B3461E"/>
    <w:rsid w:val="00B34965"/>
    <w:rsid w:val="00B34BAE"/>
    <w:rsid w:val="00B34CD7"/>
    <w:rsid w:val="00B34EC2"/>
    <w:rsid w:val="00B34EDC"/>
    <w:rsid w:val="00B34FCA"/>
    <w:rsid w:val="00B35273"/>
    <w:rsid w:val="00B35333"/>
    <w:rsid w:val="00B354B1"/>
    <w:rsid w:val="00B3551D"/>
    <w:rsid w:val="00B3588E"/>
    <w:rsid w:val="00B358AD"/>
    <w:rsid w:val="00B358CE"/>
    <w:rsid w:val="00B35BC8"/>
    <w:rsid w:val="00B35BE5"/>
    <w:rsid w:val="00B35C9A"/>
    <w:rsid w:val="00B35E44"/>
    <w:rsid w:val="00B35E47"/>
    <w:rsid w:val="00B35FC3"/>
    <w:rsid w:val="00B360B7"/>
    <w:rsid w:val="00B36127"/>
    <w:rsid w:val="00B36247"/>
    <w:rsid w:val="00B362C7"/>
    <w:rsid w:val="00B364C3"/>
    <w:rsid w:val="00B3692B"/>
    <w:rsid w:val="00B36B97"/>
    <w:rsid w:val="00B36E94"/>
    <w:rsid w:val="00B36F02"/>
    <w:rsid w:val="00B370BA"/>
    <w:rsid w:val="00B370EC"/>
    <w:rsid w:val="00B371A3"/>
    <w:rsid w:val="00B37356"/>
    <w:rsid w:val="00B37502"/>
    <w:rsid w:val="00B377B3"/>
    <w:rsid w:val="00B378C9"/>
    <w:rsid w:val="00B379DE"/>
    <w:rsid w:val="00B37A9A"/>
    <w:rsid w:val="00B37B54"/>
    <w:rsid w:val="00B37BAD"/>
    <w:rsid w:val="00B37C0B"/>
    <w:rsid w:val="00B37DFB"/>
    <w:rsid w:val="00B37EAB"/>
    <w:rsid w:val="00B37F09"/>
    <w:rsid w:val="00B402B9"/>
    <w:rsid w:val="00B40550"/>
    <w:rsid w:val="00B40793"/>
    <w:rsid w:val="00B40A02"/>
    <w:rsid w:val="00B40A73"/>
    <w:rsid w:val="00B40B91"/>
    <w:rsid w:val="00B40CF4"/>
    <w:rsid w:val="00B40D00"/>
    <w:rsid w:val="00B40E0A"/>
    <w:rsid w:val="00B40E4F"/>
    <w:rsid w:val="00B40F96"/>
    <w:rsid w:val="00B41603"/>
    <w:rsid w:val="00B4180F"/>
    <w:rsid w:val="00B4183F"/>
    <w:rsid w:val="00B419DB"/>
    <w:rsid w:val="00B41B3D"/>
    <w:rsid w:val="00B41CB0"/>
    <w:rsid w:val="00B422E0"/>
    <w:rsid w:val="00B425DD"/>
    <w:rsid w:val="00B42784"/>
    <w:rsid w:val="00B42817"/>
    <w:rsid w:val="00B429B8"/>
    <w:rsid w:val="00B42CBE"/>
    <w:rsid w:val="00B431C8"/>
    <w:rsid w:val="00B433E5"/>
    <w:rsid w:val="00B43563"/>
    <w:rsid w:val="00B435E6"/>
    <w:rsid w:val="00B4366A"/>
    <w:rsid w:val="00B437A0"/>
    <w:rsid w:val="00B438C1"/>
    <w:rsid w:val="00B439CB"/>
    <w:rsid w:val="00B439F5"/>
    <w:rsid w:val="00B43B51"/>
    <w:rsid w:val="00B44676"/>
    <w:rsid w:val="00B446E6"/>
    <w:rsid w:val="00B447E1"/>
    <w:rsid w:val="00B4483D"/>
    <w:rsid w:val="00B448FE"/>
    <w:rsid w:val="00B44993"/>
    <w:rsid w:val="00B44BB6"/>
    <w:rsid w:val="00B44F0B"/>
    <w:rsid w:val="00B44F71"/>
    <w:rsid w:val="00B450DB"/>
    <w:rsid w:val="00B45105"/>
    <w:rsid w:val="00B4512D"/>
    <w:rsid w:val="00B452F7"/>
    <w:rsid w:val="00B45314"/>
    <w:rsid w:val="00B453A8"/>
    <w:rsid w:val="00B455DC"/>
    <w:rsid w:val="00B45713"/>
    <w:rsid w:val="00B45B18"/>
    <w:rsid w:val="00B45B6C"/>
    <w:rsid w:val="00B45E2F"/>
    <w:rsid w:val="00B4600E"/>
    <w:rsid w:val="00B46086"/>
    <w:rsid w:val="00B4625F"/>
    <w:rsid w:val="00B4633F"/>
    <w:rsid w:val="00B466AE"/>
    <w:rsid w:val="00B46741"/>
    <w:rsid w:val="00B46828"/>
    <w:rsid w:val="00B46862"/>
    <w:rsid w:val="00B46A4A"/>
    <w:rsid w:val="00B46DED"/>
    <w:rsid w:val="00B46E0A"/>
    <w:rsid w:val="00B46E0D"/>
    <w:rsid w:val="00B46E64"/>
    <w:rsid w:val="00B46EB2"/>
    <w:rsid w:val="00B47102"/>
    <w:rsid w:val="00B472D2"/>
    <w:rsid w:val="00B47349"/>
    <w:rsid w:val="00B4737C"/>
    <w:rsid w:val="00B474AF"/>
    <w:rsid w:val="00B474B2"/>
    <w:rsid w:val="00B477FE"/>
    <w:rsid w:val="00B47912"/>
    <w:rsid w:val="00B4795A"/>
    <w:rsid w:val="00B500AA"/>
    <w:rsid w:val="00B5011B"/>
    <w:rsid w:val="00B502C5"/>
    <w:rsid w:val="00B505BF"/>
    <w:rsid w:val="00B5094F"/>
    <w:rsid w:val="00B50C83"/>
    <w:rsid w:val="00B512F4"/>
    <w:rsid w:val="00B513E6"/>
    <w:rsid w:val="00B51446"/>
    <w:rsid w:val="00B5153B"/>
    <w:rsid w:val="00B515AC"/>
    <w:rsid w:val="00B515ED"/>
    <w:rsid w:val="00B5164C"/>
    <w:rsid w:val="00B5167B"/>
    <w:rsid w:val="00B51A80"/>
    <w:rsid w:val="00B51AF5"/>
    <w:rsid w:val="00B51B32"/>
    <w:rsid w:val="00B51B97"/>
    <w:rsid w:val="00B51C70"/>
    <w:rsid w:val="00B51E06"/>
    <w:rsid w:val="00B51F5C"/>
    <w:rsid w:val="00B52794"/>
    <w:rsid w:val="00B527D4"/>
    <w:rsid w:val="00B52DAA"/>
    <w:rsid w:val="00B52E52"/>
    <w:rsid w:val="00B52F58"/>
    <w:rsid w:val="00B530D9"/>
    <w:rsid w:val="00B53366"/>
    <w:rsid w:val="00B5340F"/>
    <w:rsid w:val="00B535E8"/>
    <w:rsid w:val="00B536C6"/>
    <w:rsid w:val="00B5423E"/>
    <w:rsid w:val="00B545E2"/>
    <w:rsid w:val="00B5488C"/>
    <w:rsid w:val="00B548C9"/>
    <w:rsid w:val="00B54A96"/>
    <w:rsid w:val="00B54C70"/>
    <w:rsid w:val="00B550FB"/>
    <w:rsid w:val="00B55488"/>
    <w:rsid w:val="00B554C2"/>
    <w:rsid w:val="00B555E8"/>
    <w:rsid w:val="00B55AB9"/>
    <w:rsid w:val="00B55AE2"/>
    <w:rsid w:val="00B55EDC"/>
    <w:rsid w:val="00B56100"/>
    <w:rsid w:val="00B56212"/>
    <w:rsid w:val="00B562EA"/>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600F4"/>
    <w:rsid w:val="00B60170"/>
    <w:rsid w:val="00B604B5"/>
    <w:rsid w:val="00B6058B"/>
    <w:rsid w:val="00B6068F"/>
    <w:rsid w:val="00B60742"/>
    <w:rsid w:val="00B60BC4"/>
    <w:rsid w:val="00B60C7D"/>
    <w:rsid w:val="00B60D33"/>
    <w:rsid w:val="00B60DAD"/>
    <w:rsid w:val="00B60DDA"/>
    <w:rsid w:val="00B60E08"/>
    <w:rsid w:val="00B610D8"/>
    <w:rsid w:val="00B6111B"/>
    <w:rsid w:val="00B6113D"/>
    <w:rsid w:val="00B61161"/>
    <w:rsid w:val="00B61162"/>
    <w:rsid w:val="00B61216"/>
    <w:rsid w:val="00B61376"/>
    <w:rsid w:val="00B613C3"/>
    <w:rsid w:val="00B615E6"/>
    <w:rsid w:val="00B616F3"/>
    <w:rsid w:val="00B6171B"/>
    <w:rsid w:val="00B61922"/>
    <w:rsid w:val="00B61A1F"/>
    <w:rsid w:val="00B61A20"/>
    <w:rsid w:val="00B61D25"/>
    <w:rsid w:val="00B61D6A"/>
    <w:rsid w:val="00B61E7F"/>
    <w:rsid w:val="00B622FE"/>
    <w:rsid w:val="00B6238E"/>
    <w:rsid w:val="00B62552"/>
    <w:rsid w:val="00B628EE"/>
    <w:rsid w:val="00B62D37"/>
    <w:rsid w:val="00B62FD9"/>
    <w:rsid w:val="00B6308E"/>
    <w:rsid w:val="00B63126"/>
    <w:rsid w:val="00B632B2"/>
    <w:rsid w:val="00B63BD0"/>
    <w:rsid w:val="00B641FE"/>
    <w:rsid w:val="00B643AE"/>
    <w:rsid w:val="00B644CD"/>
    <w:rsid w:val="00B645C4"/>
    <w:rsid w:val="00B64758"/>
    <w:rsid w:val="00B64775"/>
    <w:rsid w:val="00B6492B"/>
    <w:rsid w:val="00B64992"/>
    <w:rsid w:val="00B64D3F"/>
    <w:rsid w:val="00B64D79"/>
    <w:rsid w:val="00B65303"/>
    <w:rsid w:val="00B65585"/>
    <w:rsid w:val="00B655A6"/>
    <w:rsid w:val="00B656C7"/>
    <w:rsid w:val="00B65999"/>
    <w:rsid w:val="00B65B0D"/>
    <w:rsid w:val="00B65B3D"/>
    <w:rsid w:val="00B65BE6"/>
    <w:rsid w:val="00B65CBC"/>
    <w:rsid w:val="00B65D4F"/>
    <w:rsid w:val="00B6603D"/>
    <w:rsid w:val="00B66259"/>
    <w:rsid w:val="00B663F1"/>
    <w:rsid w:val="00B6692D"/>
    <w:rsid w:val="00B66BAE"/>
    <w:rsid w:val="00B66FB7"/>
    <w:rsid w:val="00B67003"/>
    <w:rsid w:val="00B67410"/>
    <w:rsid w:val="00B6761F"/>
    <w:rsid w:val="00B67747"/>
    <w:rsid w:val="00B67ABF"/>
    <w:rsid w:val="00B67B64"/>
    <w:rsid w:val="00B67C54"/>
    <w:rsid w:val="00B67E0F"/>
    <w:rsid w:val="00B67F62"/>
    <w:rsid w:val="00B70237"/>
    <w:rsid w:val="00B702E0"/>
    <w:rsid w:val="00B70549"/>
    <w:rsid w:val="00B7058C"/>
    <w:rsid w:val="00B706E4"/>
    <w:rsid w:val="00B70807"/>
    <w:rsid w:val="00B70880"/>
    <w:rsid w:val="00B708BC"/>
    <w:rsid w:val="00B709C4"/>
    <w:rsid w:val="00B70A84"/>
    <w:rsid w:val="00B70B14"/>
    <w:rsid w:val="00B70B30"/>
    <w:rsid w:val="00B70B32"/>
    <w:rsid w:val="00B70B37"/>
    <w:rsid w:val="00B70B8E"/>
    <w:rsid w:val="00B70C21"/>
    <w:rsid w:val="00B70CE8"/>
    <w:rsid w:val="00B70D16"/>
    <w:rsid w:val="00B70DF2"/>
    <w:rsid w:val="00B7152D"/>
    <w:rsid w:val="00B716AB"/>
    <w:rsid w:val="00B71925"/>
    <w:rsid w:val="00B71998"/>
    <w:rsid w:val="00B71D20"/>
    <w:rsid w:val="00B71F0F"/>
    <w:rsid w:val="00B72196"/>
    <w:rsid w:val="00B721CD"/>
    <w:rsid w:val="00B723CA"/>
    <w:rsid w:val="00B72433"/>
    <w:rsid w:val="00B727F0"/>
    <w:rsid w:val="00B72AB4"/>
    <w:rsid w:val="00B72E36"/>
    <w:rsid w:val="00B72FE1"/>
    <w:rsid w:val="00B730CE"/>
    <w:rsid w:val="00B7311D"/>
    <w:rsid w:val="00B73154"/>
    <w:rsid w:val="00B739EB"/>
    <w:rsid w:val="00B73ABB"/>
    <w:rsid w:val="00B73AF9"/>
    <w:rsid w:val="00B73B15"/>
    <w:rsid w:val="00B73B78"/>
    <w:rsid w:val="00B73DE9"/>
    <w:rsid w:val="00B74059"/>
    <w:rsid w:val="00B74237"/>
    <w:rsid w:val="00B74251"/>
    <w:rsid w:val="00B74991"/>
    <w:rsid w:val="00B74B22"/>
    <w:rsid w:val="00B74B74"/>
    <w:rsid w:val="00B74B98"/>
    <w:rsid w:val="00B74FB1"/>
    <w:rsid w:val="00B75018"/>
    <w:rsid w:val="00B751A2"/>
    <w:rsid w:val="00B752D1"/>
    <w:rsid w:val="00B7564A"/>
    <w:rsid w:val="00B75860"/>
    <w:rsid w:val="00B7599D"/>
    <w:rsid w:val="00B75A0A"/>
    <w:rsid w:val="00B75A5B"/>
    <w:rsid w:val="00B75BBF"/>
    <w:rsid w:val="00B76155"/>
    <w:rsid w:val="00B76169"/>
    <w:rsid w:val="00B7622D"/>
    <w:rsid w:val="00B762EC"/>
    <w:rsid w:val="00B7630D"/>
    <w:rsid w:val="00B764BB"/>
    <w:rsid w:val="00B765BF"/>
    <w:rsid w:val="00B766F1"/>
    <w:rsid w:val="00B76B15"/>
    <w:rsid w:val="00B76CD3"/>
    <w:rsid w:val="00B772A0"/>
    <w:rsid w:val="00B7737B"/>
    <w:rsid w:val="00B773B4"/>
    <w:rsid w:val="00B774BA"/>
    <w:rsid w:val="00B775AB"/>
    <w:rsid w:val="00B77606"/>
    <w:rsid w:val="00B777FB"/>
    <w:rsid w:val="00B7780B"/>
    <w:rsid w:val="00B77860"/>
    <w:rsid w:val="00B77877"/>
    <w:rsid w:val="00B779D9"/>
    <w:rsid w:val="00B779EE"/>
    <w:rsid w:val="00B779EF"/>
    <w:rsid w:val="00B77C9D"/>
    <w:rsid w:val="00B77F4F"/>
    <w:rsid w:val="00B77FA2"/>
    <w:rsid w:val="00B8034C"/>
    <w:rsid w:val="00B80738"/>
    <w:rsid w:val="00B8074F"/>
    <w:rsid w:val="00B809C5"/>
    <w:rsid w:val="00B80B27"/>
    <w:rsid w:val="00B80C5B"/>
    <w:rsid w:val="00B80CD5"/>
    <w:rsid w:val="00B80DB0"/>
    <w:rsid w:val="00B80E8E"/>
    <w:rsid w:val="00B80ED4"/>
    <w:rsid w:val="00B8134C"/>
    <w:rsid w:val="00B81372"/>
    <w:rsid w:val="00B814BF"/>
    <w:rsid w:val="00B8158E"/>
    <w:rsid w:val="00B81DE6"/>
    <w:rsid w:val="00B820CE"/>
    <w:rsid w:val="00B822BA"/>
    <w:rsid w:val="00B82464"/>
    <w:rsid w:val="00B828F3"/>
    <w:rsid w:val="00B829CC"/>
    <w:rsid w:val="00B82BF0"/>
    <w:rsid w:val="00B82C57"/>
    <w:rsid w:val="00B82D29"/>
    <w:rsid w:val="00B82D60"/>
    <w:rsid w:val="00B82FD1"/>
    <w:rsid w:val="00B83008"/>
    <w:rsid w:val="00B83190"/>
    <w:rsid w:val="00B833ED"/>
    <w:rsid w:val="00B83527"/>
    <w:rsid w:val="00B837D7"/>
    <w:rsid w:val="00B83915"/>
    <w:rsid w:val="00B83B92"/>
    <w:rsid w:val="00B83BA4"/>
    <w:rsid w:val="00B83C08"/>
    <w:rsid w:val="00B83C12"/>
    <w:rsid w:val="00B83D01"/>
    <w:rsid w:val="00B84002"/>
    <w:rsid w:val="00B841E7"/>
    <w:rsid w:val="00B844DB"/>
    <w:rsid w:val="00B845FC"/>
    <w:rsid w:val="00B8461E"/>
    <w:rsid w:val="00B846F4"/>
    <w:rsid w:val="00B8470B"/>
    <w:rsid w:val="00B84722"/>
    <w:rsid w:val="00B847B4"/>
    <w:rsid w:val="00B84831"/>
    <w:rsid w:val="00B84CCC"/>
    <w:rsid w:val="00B84CCE"/>
    <w:rsid w:val="00B84E36"/>
    <w:rsid w:val="00B84E61"/>
    <w:rsid w:val="00B84EF4"/>
    <w:rsid w:val="00B852D1"/>
    <w:rsid w:val="00B853BA"/>
    <w:rsid w:val="00B8549A"/>
    <w:rsid w:val="00B85714"/>
    <w:rsid w:val="00B85C92"/>
    <w:rsid w:val="00B86038"/>
    <w:rsid w:val="00B860B9"/>
    <w:rsid w:val="00B86211"/>
    <w:rsid w:val="00B86216"/>
    <w:rsid w:val="00B86369"/>
    <w:rsid w:val="00B86608"/>
    <w:rsid w:val="00B8684F"/>
    <w:rsid w:val="00B86CF7"/>
    <w:rsid w:val="00B86E8B"/>
    <w:rsid w:val="00B86ECB"/>
    <w:rsid w:val="00B86F5A"/>
    <w:rsid w:val="00B8707D"/>
    <w:rsid w:val="00B87288"/>
    <w:rsid w:val="00B874B0"/>
    <w:rsid w:val="00B87543"/>
    <w:rsid w:val="00B87B32"/>
    <w:rsid w:val="00B87B3A"/>
    <w:rsid w:val="00B87B67"/>
    <w:rsid w:val="00B87B6A"/>
    <w:rsid w:val="00B87B80"/>
    <w:rsid w:val="00B87C5B"/>
    <w:rsid w:val="00B87CD7"/>
    <w:rsid w:val="00B87D4C"/>
    <w:rsid w:val="00B9005A"/>
    <w:rsid w:val="00B90489"/>
    <w:rsid w:val="00B90706"/>
    <w:rsid w:val="00B9077F"/>
    <w:rsid w:val="00B90C7A"/>
    <w:rsid w:val="00B90DFC"/>
    <w:rsid w:val="00B9102D"/>
    <w:rsid w:val="00B910E3"/>
    <w:rsid w:val="00B91104"/>
    <w:rsid w:val="00B9118C"/>
    <w:rsid w:val="00B91440"/>
    <w:rsid w:val="00B91967"/>
    <w:rsid w:val="00B91B28"/>
    <w:rsid w:val="00B91E4D"/>
    <w:rsid w:val="00B91ED3"/>
    <w:rsid w:val="00B91F35"/>
    <w:rsid w:val="00B920A7"/>
    <w:rsid w:val="00B92266"/>
    <w:rsid w:val="00B92551"/>
    <w:rsid w:val="00B9297F"/>
    <w:rsid w:val="00B92C24"/>
    <w:rsid w:val="00B92C45"/>
    <w:rsid w:val="00B92D7B"/>
    <w:rsid w:val="00B9308F"/>
    <w:rsid w:val="00B9313B"/>
    <w:rsid w:val="00B9330E"/>
    <w:rsid w:val="00B93381"/>
    <w:rsid w:val="00B9362F"/>
    <w:rsid w:val="00B938F2"/>
    <w:rsid w:val="00B93AAA"/>
    <w:rsid w:val="00B93D7F"/>
    <w:rsid w:val="00B93E3B"/>
    <w:rsid w:val="00B93EFB"/>
    <w:rsid w:val="00B94014"/>
    <w:rsid w:val="00B940CE"/>
    <w:rsid w:val="00B9449A"/>
    <w:rsid w:val="00B946A3"/>
    <w:rsid w:val="00B949D0"/>
    <w:rsid w:val="00B94A94"/>
    <w:rsid w:val="00B94ADB"/>
    <w:rsid w:val="00B94AF8"/>
    <w:rsid w:val="00B94B71"/>
    <w:rsid w:val="00B94CD6"/>
    <w:rsid w:val="00B94CE4"/>
    <w:rsid w:val="00B95025"/>
    <w:rsid w:val="00B951A4"/>
    <w:rsid w:val="00B953E0"/>
    <w:rsid w:val="00B95517"/>
    <w:rsid w:val="00B95624"/>
    <w:rsid w:val="00B95814"/>
    <w:rsid w:val="00B9597D"/>
    <w:rsid w:val="00B959D2"/>
    <w:rsid w:val="00B95AD3"/>
    <w:rsid w:val="00B95B3D"/>
    <w:rsid w:val="00B95B49"/>
    <w:rsid w:val="00B961C4"/>
    <w:rsid w:val="00B962E8"/>
    <w:rsid w:val="00B96313"/>
    <w:rsid w:val="00B965A1"/>
    <w:rsid w:val="00B96660"/>
    <w:rsid w:val="00B9669D"/>
    <w:rsid w:val="00B9683F"/>
    <w:rsid w:val="00B969E1"/>
    <w:rsid w:val="00B96E97"/>
    <w:rsid w:val="00B9704D"/>
    <w:rsid w:val="00B970FB"/>
    <w:rsid w:val="00B97378"/>
    <w:rsid w:val="00B977CF"/>
    <w:rsid w:val="00B977DD"/>
    <w:rsid w:val="00B97CE2"/>
    <w:rsid w:val="00B97CF6"/>
    <w:rsid w:val="00B97E4D"/>
    <w:rsid w:val="00B97EB7"/>
    <w:rsid w:val="00BA0218"/>
    <w:rsid w:val="00BA0539"/>
    <w:rsid w:val="00BA0586"/>
    <w:rsid w:val="00BA0890"/>
    <w:rsid w:val="00BA0A10"/>
    <w:rsid w:val="00BA0BE3"/>
    <w:rsid w:val="00BA11A9"/>
    <w:rsid w:val="00BA1265"/>
    <w:rsid w:val="00BA13AA"/>
    <w:rsid w:val="00BA140A"/>
    <w:rsid w:val="00BA1533"/>
    <w:rsid w:val="00BA19AA"/>
    <w:rsid w:val="00BA1E23"/>
    <w:rsid w:val="00BA2220"/>
    <w:rsid w:val="00BA225F"/>
    <w:rsid w:val="00BA2277"/>
    <w:rsid w:val="00BA2720"/>
    <w:rsid w:val="00BA279C"/>
    <w:rsid w:val="00BA2F9C"/>
    <w:rsid w:val="00BA33CB"/>
    <w:rsid w:val="00BA35AC"/>
    <w:rsid w:val="00BA39AB"/>
    <w:rsid w:val="00BA3C0C"/>
    <w:rsid w:val="00BA3C60"/>
    <w:rsid w:val="00BA3E66"/>
    <w:rsid w:val="00BA42F9"/>
    <w:rsid w:val="00BA4417"/>
    <w:rsid w:val="00BA44B9"/>
    <w:rsid w:val="00BA452A"/>
    <w:rsid w:val="00BA47A5"/>
    <w:rsid w:val="00BA485F"/>
    <w:rsid w:val="00BA48D5"/>
    <w:rsid w:val="00BA4926"/>
    <w:rsid w:val="00BA4DB9"/>
    <w:rsid w:val="00BA4E29"/>
    <w:rsid w:val="00BA4EC9"/>
    <w:rsid w:val="00BA52F2"/>
    <w:rsid w:val="00BA53D7"/>
    <w:rsid w:val="00BA54C4"/>
    <w:rsid w:val="00BA56D6"/>
    <w:rsid w:val="00BA575E"/>
    <w:rsid w:val="00BA5A7F"/>
    <w:rsid w:val="00BA5C6E"/>
    <w:rsid w:val="00BA608F"/>
    <w:rsid w:val="00BA64CB"/>
    <w:rsid w:val="00BA64E3"/>
    <w:rsid w:val="00BA65CA"/>
    <w:rsid w:val="00BA663B"/>
    <w:rsid w:val="00BA682D"/>
    <w:rsid w:val="00BA6948"/>
    <w:rsid w:val="00BA69CD"/>
    <w:rsid w:val="00BA69FE"/>
    <w:rsid w:val="00BA6A73"/>
    <w:rsid w:val="00BA6C1D"/>
    <w:rsid w:val="00BA6F3D"/>
    <w:rsid w:val="00BA6FE8"/>
    <w:rsid w:val="00BA71C9"/>
    <w:rsid w:val="00BA7A20"/>
    <w:rsid w:val="00BA7A45"/>
    <w:rsid w:val="00BA7E14"/>
    <w:rsid w:val="00BB0107"/>
    <w:rsid w:val="00BB0224"/>
    <w:rsid w:val="00BB02AB"/>
    <w:rsid w:val="00BB032C"/>
    <w:rsid w:val="00BB0365"/>
    <w:rsid w:val="00BB03B8"/>
    <w:rsid w:val="00BB05F4"/>
    <w:rsid w:val="00BB07FB"/>
    <w:rsid w:val="00BB096E"/>
    <w:rsid w:val="00BB0D10"/>
    <w:rsid w:val="00BB0E9E"/>
    <w:rsid w:val="00BB1355"/>
    <w:rsid w:val="00BB1429"/>
    <w:rsid w:val="00BB15B3"/>
    <w:rsid w:val="00BB15DD"/>
    <w:rsid w:val="00BB18FB"/>
    <w:rsid w:val="00BB1A14"/>
    <w:rsid w:val="00BB1C0B"/>
    <w:rsid w:val="00BB1C39"/>
    <w:rsid w:val="00BB1C77"/>
    <w:rsid w:val="00BB1CA0"/>
    <w:rsid w:val="00BB1D37"/>
    <w:rsid w:val="00BB2042"/>
    <w:rsid w:val="00BB20E5"/>
    <w:rsid w:val="00BB2165"/>
    <w:rsid w:val="00BB25CC"/>
    <w:rsid w:val="00BB27BD"/>
    <w:rsid w:val="00BB29A7"/>
    <w:rsid w:val="00BB2A4B"/>
    <w:rsid w:val="00BB2C6B"/>
    <w:rsid w:val="00BB2CD4"/>
    <w:rsid w:val="00BB2D8C"/>
    <w:rsid w:val="00BB302F"/>
    <w:rsid w:val="00BB3394"/>
    <w:rsid w:val="00BB3530"/>
    <w:rsid w:val="00BB35BA"/>
    <w:rsid w:val="00BB3654"/>
    <w:rsid w:val="00BB390E"/>
    <w:rsid w:val="00BB396A"/>
    <w:rsid w:val="00BB3BB3"/>
    <w:rsid w:val="00BB3C2B"/>
    <w:rsid w:val="00BB3D15"/>
    <w:rsid w:val="00BB3EEB"/>
    <w:rsid w:val="00BB41A5"/>
    <w:rsid w:val="00BB45BE"/>
    <w:rsid w:val="00BB4A80"/>
    <w:rsid w:val="00BB4BBD"/>
    <w:rsid w:val="00BB4CE2"/>
    <w:rsid w:val="00BB4E06"/>
    <w:rsid w:val="00BB4E53"/>
    <w:rsid w:val="00BB5024"/>
    <w:rsid w:val="00BB50FA"/>
    <w:rsid w:val="00BB5334"/>
    <w:rsid w:val="00BB5785"/>
    <w:rsid w:val="00BB5A73"/>
    <w:rsid w:val="00BB64D8"/>
    <w:rsid w:val="00BB6617"/>
    <w:rsid w:val="00BB664D"/>
    <w:rsid w:val="00BB6845"/>
    <w:rsid w:val="00BB699A"/>
    <w:rsid w:val="00BB69F2"/>
    <w:rsid w:val="00BB6AF5"/>
    <w:rsid w:val="00BB6C16"/>
    <w:rsid w:val="00BB6D5E"/>
    <w:rsid w:val="00BB754F"/>
    <w:rsid w:val="00BB7550"/>
    <w:rsid w:val="00BB75A5"/>
    <w:rsid w:val="00BB76BC"/>
    <w:rsid w:val="00BB7774"/>
    <w:rsid w:val="00BB77E4"/>
    <w:rsid w:val="00BB78F2"/>
    <w:rsid w:val="00BB79AA"/>
    <w:rsid w:val="00BB79D2"/>
    <w:rsid w:val="00BB7EBC"/>
    <w:rsid w:val="00BC01E9"/>
    <w:rsid w:val="00BC0748"/>
    <w:rsid w:val="00BC079C"/>
    <w:rsid w:val="00BC07B6"/>
    <w:rsid w:val="00BC07F8"/>
    <w:rsid w:val="00BC0853"/>
    <w:rsid w:val="00BC0903"/>
    <w:rsid w:val="00BC091F"/>
    <w:rsid w:val="00BC0950"/>
    <w:rsid w:val="00BC0991"/>
    <w:rsid w:val="00BC0CDE"/>
    <w:rsid w:val="00BC0F00"/>
    <w:rsid w:val="00BC0FAF"/>
    <w:rsid w:val="00BC101C"/>
    <w:rsid w:val="00BC10CB"/>
    <w:rsid w:val="00BC11A2"/>
    <w:rsid w:val="00BC1280"/>
    <w:rsid w:val="00BC150B"/>
    <w:rsid w:val="00BC156F"/>
    <w:rsid w:val="00BC17A6"/>
    <w:rsid w:val="00BC1870"/>
    <w:rsid w:val="00BC1D17"/>
    <w:rsid w:val="00BC1E80"/>
    <w:rsid w:val="00BC2033"/>
    <w:rsid w:val="00BC27A2"/>
    <w:rsid w:val="00BC2A50"/>
    <w:rsid w:val="00BC2AB0"/>
    <w:rsid w:val="00BC2CF7"/>
    <w:rsid w:val="00BC301B"/>
    <w:rsid w:val="00BC34EE"/>
    <w:rsid w:val="00BC3550"/>
    <w:rsid w:val="00BC39E2"/>
    <w:rsid w:val="00BC3A15"/>
    <w:rsid w:val="00BC3BDB"/>
    <w:rsid w:val="00BC3E92"/>
    <w:rsid w:val="00BC3F5D"/>
    <w:rsid w:val="00BC42BD"/>
    <w:rsid w:val="00BC42BE"/>
    <w:rsid w:val="00BC47FB"/>
    <w:rsid w:val="00BC484B"/>
    <w:rsid w:val="00BC4963"/>
    <w:rsid w:val="00BC4A6B"/>
    <w:rsid w:val="00BC4B65"/>
    <w:rsid w:val="00BC4BC5"/>
    <w:rsid w:val="00BC4BD2"/>
    <w:rsid w:val="00BC4C4A"/>
    <w:rsid w:val="00BC4C51"/>
    <w:rsid w:val="00BC4DD1"/>
    <w:rsid w:val="00BC4E0A"/>
    <w:rsid w:val="00BC4F2D"/>
    <w:rsid w:val="00BC4FCF"/>
    <w:rsid w:val="00BC516A"/>
    <w:rsid w:val="00BC566E"/>
    <w:rsid w:val="00BC56F4"/>
    <w:rsid w:val="00BC575C"/>
    <w:rsid w:val="00BC57FE"/>
    <w:rsid w:val="00BC5979"/>
    <w:rsid w:val="00BC5A29"/>
    <w:rsid w:val="00BC5AAF"/>
    <w:rsid w:val="00BC5AD6"/>
    <w:rsid w:val="00BC5AF3"/>
    <w:rsid w:val="00BC5B56"/>
    <w:rsid w:val="00BC5C92"/>
    <w:rsid w:val="00BC606B"/>
    <w:rsid w:val="00BC620F"/>
    <w:rsid w:val="00BC62F8"/>
    <w:rsid w:val="00BC653F"/>
    <w:rsid w:val="00BC675C"/>
    <w:rsid w:val="00BC680C"/>
    <w:rsid w:val="00BC6884"/>
    <w:rsid w:val="00BC6938"/>
    <w:rsid w:val="00BC6A54"/>
    <w:rsid w:val="00BC6F83"/>
    <w:rsid w:val="00BC6FAC"/>
    <w:rsid w:val="00BC710D"/>
    <w:rsid w:val="00BC72A1"/>
    <w:rsid w:val="00BC7780"/>
    <w:rsid w:val="00BC78A3"/>
    <w:rsid w:val="00BC78D2"/>
    <w:rsid w:val="00BC7D90"/>
    <w:rsid w:val="00BC7E1E"/>
    <w:rsid w:val="00BC7F6A"/>
    <w:rsid w:val="00BC7FF6"/>
    <w:rsid w:val="00BD0041"/>
    <w:rsid w:val="00BD009D"/>
    <w:rsid w:val="00BD017A"/>
    <w:rsid w:val="00BD019A"/>
    <w:rsid w:val="00BD0214"/>
    <w:rsid w:val="00BD02DD"/>
    <w:rsid w:val="00BD05C5"/>
    <w:rsid w:val="00BD0A0E"/>
    <w:rsid w:val="00BD0D15"/>
    <w:rsid w:val="00BD1042"/>
    <w:rsid w:val="00BD10B5"/>
    <w:rsid w:val="00BD14AB"/>
    <w:rsid w:val="00BD1604"/>
    <w:rsid w:val="00BD16F2"/>
    <w:rsid w:val="00BD1898"/>
    <w:rsid w:val="00BD191B"/>
    <w:rsid w:val="00BD1D3E"/>
    <w:rsid w:val="00BD1D70"/>
    <w:rsid w:val="00BD1E3C"/>
    <w:rsid w:val="00BD1EBD"/>
    <w:rsid w:val="00BD1F4E"/>
    <w:rsid w:val="00BD2010"/>
    <w:rsid w:val="00BD207F"/>
    <w:rsid w:val="00BD2AAF"/>
    <w:rsid w:val="00BD2B94"/>
    <w:rsid w:val="00BD2BAB"/>
    <w:rsid w:val="00BD2C70"/>
    <w:rsid w:val="00BD2CA9"/>
    <w:rsid w:val="00BD2D09"/>
    <w:rsid w:val="00BD30A2"/>
    <w:rsid w:val="00BD30CF"/>
    <w:rsid w:val="00BD316F"/>
    <w:rsid w:val="00BD32A0"/>
    <w:rsid w:val="00BD34C9"/>
    <w:rsid w:val="00BD3537"/>
    <w:rsid w:val="00BD3619"/>
    <w:rsid w:val="00BD3654"/>
    <w:rsid w:val="00BD3783"/>
    <w:rsid w:val="00BD3859"/>
    <w:rsid w:val="00BD39C6"/>
    <w:rsid w:val="00BD3A03"/>
    <w:rsid w:val="00BD3A8A"/>
    <w:rsid w:val="00BD3BA4"/>
    <w:rsid w:val="00BD3C39"/>
    <w:rsid w:val="00BD420A"/>
    <w:rsid w:val="00BD42B6"/>
    <w:rsid w:val="00BD42F8"/>
    <w:rsid w:val="00BD4407"/>
    <w:rsid w:val="00BD4503"/>
    <w:rsid w:val="00BD4594"/>
    <w:rsid w:val="00BD46B9"/>
    <w:rsid w:val="00BD46CF"/>
    <w:rsid w:val="00BD489D"/>
    <w:rsid w:val="00BD4AA4"/>
    <w:rsid w:val="00BD4B01"/>
    <w:rsid w:val="00BD4D58"/>
    <w:rsid w:val="00BD5095"/>
    <w:rsid w:val="00BD5285"/>
    <w:rsid w:val="00BD5388"/>
    <w:rsid w:val="00BD5B73"/>
    <w:rsid w:val="00BD5D61"/>
    <w:rsid w:val="00BD6005"/>
    <w:rsid w:val="00BD6318"/>
    <w:rsid w:val="00BD65F2"/>
    <w:rsid w:val="00BD6749"/>
    <w:rsid w:val="00BD6767"/>
    <w:rsid w:val="00BD680D"/>
    <w:rsid w:val="00BD69CE"/>
    <w:rsid w:val="00BD6BAC"/>
    <w:rsid w:val="00BD6CAD"/>
    <w:rsid w:val="00BD6CE9"/>
    <w:rsid w:val="00BD6D72"/>
    <w:rsid w:val="00BD730B"/>
    <w:rsid w:val="00BD75E5"/>
    <w:rsid w:val="00BD7775"/>
    <w:rsid w:val="00BD777D"/>
    <w:rsid w:val="00BD7943"/>
    <w:rsid w:val="00BD795F"/>
    <w:rsid w:val="00BD79E6"/>
    <w:rsid w:val="00BD7B77"/>
    <w:rsid w:val="00BD7CDC"/>
    <w:rsid w:val="00BD7D76"/>
    <w:rsid w:val="00BE01D7"/>
    <w:rsid w:val="00BE06CA"/>
    <w:rsid w:val="00BE0D9E"/>
    <w:rsid w:val="00BE0E26"/>
    <w:rsid w:val="00BE0F11"/>
    <w:rsid w:val="00BE1043"/>
    <w:rsid w:val="00BE125C"/>
    <w:rsid w:val="00BE131E"/>
    <w:rsid w:val="00BE1532"/>
    <w:rsid w:val="00BE16DD"/>
    <w:rsid w:val="00BE170B"/>
    <w:rsid w:val="00BE170E"/>
    <w:rsid w:val="00BE18F6"/>
    <w:rsid w:val="00BE1A5F"/>
    <w:rsid w:val="00BE1AC5"/>
    <w:rsid w:val="00BE1C25"/>
    <w:rsid w:val="00BE1D06"/>
    <w:rsid w:val="00BE20EA"/>
    <w:rsid w:val="00BE21C5"/>
    <w:rsid w:val="00BE243D"/>
    <w:rsid w:val="00BE25BF"/>
    <w:rsid w:val="00BE28FC"/>
    <w:rsid w:val="00BE2BBD"/>
    <w:rsid w:val="00BE2F57"/>
    <w:rsid w:val="00BE35D7"/>
    <w:rsid w:val="00BE3604"/>
    <w:rsid w:val="00BE361E"/>
    <w:rsid w:val="00BE36EE"/>
    <w:rsid w:val="00BE3775"/>
    <w:rsid w:val="00BE382F"/>
    <w:rsid w:val="00BE39CA"/>
    <w:rsid w:val="00BE3A26"/>
    <w:rsid w:val="00BE3B80"/>
    <w:rsid w:val="00BE449B"/>
    <w:rsid w:val="00BE458A"/>
    <w:rsid w:val="00BE4616"/>
    <w:rsid w:val="00BE4749"/>
    <w:rsid w:val="00BE4844"/>
    <w:rsid w:val="00BE4D7E"/>
    <w:rsid w:val="00BE4F55"/>
    <w:rsid w:val="00BE5031"/>
    <w:rsid w:val="00BE528A"/>
    <w:rsid w:val="00BE52D1"/>
    <w:rsid w:val="00BE5459"/>
    <w:rsid w:val="00BE570C"/>
    <w:rsid w:val="00BE5B53"/>
    <w:rsid w:val="00BE5DC4"/>
    <w:rsid w:val="00BE5FD3"/>
    <w:rsid w:val="00BE6232"/>
    <w:rsid w:val="00BE6423"/>
    <w:rsid w:val="00BE6688"/>
    <w:rsid w:val="00BE6765"/>
    <w:rsid w:val="00BE67B8"/>
    <w:rsid w:val="00BE68EB"/>
    <w:rsid w:val="00BE69A4"/>
    <w:rsid w:val="00BE69ED"/>
    <w:rsid w:val="00BE6D50"/>
    <w:rsid w:val="00BE6E68"/>
    <w:rsid w:val="00BE6ED7"/>
    <w:rsid w:val="00BE700B"/>
    <w:rsid w:val="00BE7066"/>
    <w:rsid w:val="00BE72C3"/>
    <w:rsid w:val="00BE73B8"/>
    <w:rsid w:val="00BE7881"/>
    <w:rsid w:val="00BE788C"/>
    <w:rsid w:val="00BE78F6"/>
    <w:rsid w:val="00BE7968"/>
    <w:rsid w:val="00BE7AA7"/>
    <w:rsid w:val="00BE7B8E"/>
    <w:rsid w:val="00BE7BE3"/>
    <w:rsid w:val="00BE7D09"/>
    <w:rsid w:val="00BE7F05"/>
    <w:rsid w:val="00BE7F58"/>
    <w:rsid w:val="00BF00F8"/>
    <w:rsid w:val="00BF028F"/>
    <w:rsid w:val="00BF033A"/>
    <w:rsid w:val="00BF03A9"/>
    <w:rsid w:val="00BF04A8"/>
    <w:rsid w:val="00BF04DA"/>
    <w:rsid w:val="00BF06FA"/>
    <w:rsid w:val="00BF096A"/>
    <w:rsid w:val="00BF0A24"/>
    <w:rsid w:val="00BF0B6A"/>
    <w:rsid w:val="00BF0C60"/>
    <w:rsid w:val="00BF0D3E"/>
    <w:rsid w:val="00BF0D87"/>
    <w:rsid w:val="00BF0DBF"/>
    <w:rsid w:val="00BF0E49"/>
    <w:rsid w:val="00BF137F"/>
    <w:rsid w:val="00BF1445"/>
    <w:rsid w:val="00BF1481"/>
    <w:rsid w:val="00BF15D1"/>
    <w:rsid w:val="00BF16F5"/>
    <w:rsid w:val="00BF1716"/>
    <w:rsid w:val="00BF1765"/>
    <w:rsid w:val="00BF1925"/>
    <w:rsid w:val="00BF1967"/>
    <w:rsid w:val="00BF19E9"/>
    <w:rsid w:val="00BF1AF8"/>
    <w:rsid w:val="00BF1E56"/>
    <w:rsid w:val="00BF20D6"/>
    <w:rsid w:val="00BF23E5"/>
    <w:rsid w:val="00BF23F4"/>
    <w:rsid w:val="00BF245F"/>
    <w:rsid w:val="00BF26DE"/>
    <w:rsid w:val="00BF27C8"/>
    <w:rsid w:val="00BF28A9"/>
    <w:rsid w:val="00BF29AA"/>
    <w:rsid w:val="00BF29CA"/>
    <w:rsid w:val="00BF2A2D"/>
    <w:rsid w:val="00BF2A64"/>
    <w:rsid w:val="00BF2B0F"/>
    <w:rsid w:val="00BF2BE3"/>
    <w:rsid w:val="00BF2D47"/>
    <w:rsid w:val="00BF2E32"/>
    <w:rsid w:val="00BF2FB1"/>
    <w:rsid w:val="00BF2FB7"/>
    <w:rsid w:val="00BF30EA"/>
    <w:rsid w:val="00BF31DB"/>
    <w:rsid w:val="00BF330C"/>
    <w:rsid w:val="00BF359B"/>
    <w:rsid w:val="00BF36B1"/>
    <w:rsid w:val="00BF3856"/>
    <w:rsid w:val="00BF39B3"/>
    <w:rsid w:val="00BF3A1B"/>
    <w:rsid w:val="00BF3BAB"/>
    <w:rsid w:val="00BF3C20"/>
    <w:rsid w:val="00BF3F48"/>
    <w:rsid w:val="00BF40D8"/>
    <w:rsid w:val="00BF4175"/>
    <w:rsid w:val="00BF41BD"/>
    <w:rsid w:val="00BF429F"/>
    <w:rsid w:val="00BF42A8"/>
    <w:rsid w:val="00BF4440"/>
    <w:rsid w:val="00BF47CE"/>
    <w:rsid w:val="00BF47EA"/>
    <w:rsid w:val="00BF4AE8"/>
    <w:rsid w:val="00BF4C92"/>
    <w:rsid w:val="00BF4D1F"/>
    <w:rsid w:val="00BF4E40"/>
    <w:rsid w:val="00BF53BD"/>
    <w:rsid w:val="00BF542A"/>
    <w:rsid w:val="00BF54CA"/>
    <w:rsid w:val="00BF55DF"/>
    <w:rsid w:val="00BF578C"/>
    <w:rsid w:val="00BF57AA"/>
    <w:rsid w:val="00BF5ADF"/>
    <w:rsid w:val="00BF5BC8"/>
    <w:rsid w:val="00BF5BD4"/>
    <w:rsid w:val="00BF5DAA"/>
    <w:rsid w:val="00BF61C6"/>
    <w:rsid w:val="00BF645C"/>
    <w:rsid w:val="00BF6479"/>
    <w:rsid w:val="00BF6922"/>
    <w:rsid w:val="00BF6CFB"/>
    <w:rsid w:val="00BF6D10"/>
    <w:rsid w:val="00BF6DD0"/>
    <w:rsid w:val="00BF6E63"/>
    <w:rsid w:val="00BF7727"/>
    <w:rsid w:val="00C0037F"/>
    <w:rsid w:val="00C004C3"/>
    <w:rsid w:val="00C0059F"/>
    <w:rsid w:val="00C0067C"/>
    <w:rsid w:val="00C006B2"/>
    <w:rsid w:val="00C007CD"/>
    <w:rsid w:val="00C009C5"/>
    <w:rsid w:val="00C009CD"/>
    <w:rsid w:val="00C00A3A"/>
    <w:rsid w:val="00C00C85"/>
    <w:rsid w:val="00C00E09"/>
    <w:rsid w:val="00C00FC1"/>
    <w:rsid w:val="00C0115D"/>
    <w:rsid w:val="00C0186B"/>
    <w:rsid w:val="00C019D6"/>
    <w:rsid w:val="00C019F7"/>
    <w:rsid w:val="00C01AB4"/>
    <w:rsid w:val="00C01F5D"/>
    <w:rsid w:val="00C02085"/>
    <w:rsid w:val="00C022BB"/>
    <w:rsid w:val="00C02355"/>
    <w:rsid w:val="00C02356"/>
    <w:rsid w:val="00C027DF"/>
    <w:rsid w:val="00C02AAB"/>
    <w:rsid w:val="00C02B36"/>
    <w:rsid w:val="00C02BE6"/>
    <w:rsid w:val="00C02D11"/>
    <w:rsid w:val="00C03116"/>
    <w:rsid w:val="00C03153"/>
    <w:rsid w:val="00C03197"/>
    <w:rsid w:val="00C03200"/>
    <w:rsid w:val="00C033E1"/>
    <w:rsid w:val="00C033EE"/>
    <w:rsid w:val="00C03452"/>
    <w:rsid w:val="00C03757"/>
    <w:rsid w:val="00C037BA"/>
    <w:rsid w:val="00C03D87"/>
    <w:rsid w:val="00C041A2"/>
    <w:rsid w:val="00C043D5"/>
    <w:rsid w:val="00C0448B"/>
    <w:rsid w:val="00C047D8"/>
    <w:rsid w:val="00C047E3"/>
    <w:rsid w:val="00C04885"/>
    <w:rsid w:val="00C04A96"/>
    <w:rsid w:val="00C04B28"/>
    <w:rsid w:val="00C04B64"/>
    <w:rsid w:val="00C04C01"/>
    <w:rsid w:val="00C050D5"/>
    <w:rsid w:val="00C051B3"/>
    <w:rsid w:val="00C05229"/>
    <w:rsid w:val="00C052EE"/>
    <w:rsid w:val="00C0531B"/>
    <w:rsid w:val="00C054EB"/>
    <w:rsid w:val="00C056D4"/>
    <w:rsid w:val="00C05C01"/>
    <w:rsid w:val="00C05D17"/>
    <w:rsid w:val="00C06042"/>
    <w:rsid w:val="00C065D4"/>
    <w:rsid w:val="00C065D7"/>
    <w:rsid w:val="00C06670"/>
    <w:rsid w:val="00C067E9"/>
    <w:rsid w:val="00C06B1F"/>
    <w:rsid w:val="00C06CE3"/>
    <w:rsid w:val="00C06EAE"/>
    <w:rsid w:val="00C06F8A"/>
    <w:rsid w:val="00C07214"/>
    <w:rsid w:val="00C07474"/>
    <w:rsid w:val="00C07548"/>
    <w:rsid w:val="00C076CE"/>
    <w:rsid w:val="00C0776D"/>
    <w:rsid w:val="00C077C1"/>
    <w:rsid w:val="00C078D2"/>
    <w:rsid w:val="00C07A4B"/>
    <w:rsid w:val="00C07BC5"/>
    <w:rsid w:val="00C07DB5"/>
    <w:rsid w:val="00C10067"/>
    <w:rsid w:val="00C1009F"/>
    <w:rsid w:val="00C1042E"/>
    <w:rsid w:val="00C104AE"/>
    <w:rsid w:val="00C10633"/>
    <w:rsid w:val="00C1066B"/>
    <w:rsid w:val="00C10767"/>
    <w:rsid w:val="00C109A3"/>
    <w:rsid w:val="00C10BE5"/>
    <w:rsid w:val="00C10FDF"/>
    <w:rsid w:val="00C11544"/>
    <w:rsid w:val="00C11A4D"/>
    <w:rsid w:val="00C11A81"/>
    <w:rsid w:val="00C11B3B"/>
    <w:rsid w:val="00C11E52"/>
    <w:rsid w:val="00C120AF"/>
    <w:rsid w:val="00C12243"/>
    <w:rsid w:val="00C12304"/>
    <w:rsid w:val="00C1274B"/>
    <w:rsid w:val="00C1299E"/>
    <w:rsid w:val="00C12A19"/>
    <w:rsid w:val="00C12AC9"/>
    <w:rsid w:val="00C12B95"/>
    <w:rsid w:val="00C12CB7"/>
    <w:rsid w:val="00C12EF6"/>
    <w:rsid w:val="00C12F81"/>
    <w:rsid w:val="00C13010"/>
    <w:rsid w:val="00C133F5"/>
    <w:rsid w:val="00C135F4"/>
    <w:rsid w:val="00C138AB"/>
    <w:rsid w:val="00C139F9"/>
    <w:rsid w:val="00C13A2E"/>
    <w:rsid w:val="00C13A9D"/>
    <w:rsid w:val="00C13C38"/>
    <w:rsid w:val="00C140D1"/>
    <w:rsid w:val="00C1421F"/>
    <w:rsid w:val="00C142AD"/>
    <w:rsid w:val="00C144B8"/>
    <w:rsid w:val="00C1462D"/>
    <w:rsid w:val="00C149FD"/>
    <w:rsid w:val="00C14A3C"/>
    <w:rsid w:val="00C14A7D"/>
    <w:rsid w:val="00C14BAC"/>
    <w:rsid w:val="00C14DFD"/>
    <w:rsid w:val="00C14FC1"/>
    <w:rsid w:val="00C152CC"/>
    <w:rsid w:val="00C15345"/>
    <w:rsid w:val="00C15441"/>
    <w:rsid w:val="00C15623"/>
    <w:rsid w:val="00C157FA"/>
    <w:rsid w:val="00C1589E"/>
    <w:rsid w:val="00C159EF"/>
    <w:rsid w:val="00C15A9D"/>
    <w:rsid w:val="00C1632B"/>
    <w:rsid w:val="00C1653A"/>
    <w:rsid w:val="00C1658F"/>
    <w:rsid w:val="00C16621"/>
    <w:rsid w:val="00C1667E"/>
    <w:rsid w:val="00C16715"/>
    <w:rsid w:val="00C167E8"/>
    <w:rsid w:val="00C16949"/>
    <w:rsid w:val="00C169D8"/>
    <w:rsid w:val="00C16C37"/>
    <w:rsid w:val="00C16CD1"/>
    <w:rsid w:val="00C16D09"/>
    <w:rsid w:val="00C16D5C"/>
    <w:rsid w:val="00C17012"/>
    <w:rsid w:val="00C170CC"/>
    <w:rsid w:val="00C1718B"/>
    <w:rsid w:val="00C1724E"/>
    <w:rsid w:val="00C173DF"/>
    <w:rsid w:val="00C174D4"/>
    <w:rsid w:val="00C17605"/>
    <w:rsid w:val="00C17B05"/>
    <w:rsid w:val="00C20047"/>
    <w:rsid w:val="00C200D9"/>
    <w:rsid w:val="00C20179"/>
    <w:rsid w:val="00C2035D"/>
    <w:rsid w:val="00C20493"/>
    <w:rsid w:val="00C204AE"/>
    <w:rsid w:val="00C2079B"/>
    <w:rsid w:val="00C208D3"/>
    <w:rsid w:val="00C20BEF"/>
    <w:rsid w:val="00C20C82"/>
    <w:rsid w:val="00C20D78"/>
    <w:rsid w:val="00C20E48"/>
    <w:rsid w:val="00C20F46"/>
    <w:rsid w:val="00C2105D"/>
    <w:rsid w:val="00C21119"/>
    <w:rsid w:val="00C211C6"/>
    <w:rsid w:val="00C213EE"/>
    <w:rsid w:val="00C218A7"/>
    <w:rsid w:val="00C21965"/>
    <w:rsid w:val="00C21A65"/>
    <w:rsid w:val="00C21ACE"/>
    <w:rsid w:val="00C21CB4"/>
    <w:rsid w:val="00C21D70"/>
    <w:rsid w:val="00C21DE9"/>
    <w:rsid w:val="00C21EAF"/>
    <w:rsid w:val="00C21F38"/>
    <w:rsid w:val="00C22168"/>
    <w:rsid w:val="00C221E2"/>
    <w:rsid w:val="00C22268"/>
    <w:rsid w:val="00C223A2"/>
    <w:rsid w:val="00C2240F"/>
    <w:rsid w:val="00C2249C"/>
    <w:rsid w:val="00C227CE"/>
    <w:rsid w:val="00C2289E"/>
    <w:rsid w:val="00C229EA"/>
    <w:rsid w:val="00C22B4D"/>
    <w:rsid w:val="00C22CD5"/>
    <w:rsid w:val="00C22E4B"/>
    <w:rsid w:val="00C22F1B"/>
    <w:rsid w:val="00C231C8"/>
    <w:rsid w:val="00C2346A"/>
    <w:rsid w:val="00C234E4"/>
    <w:rsid w:val="00C236CF"/>
    <w:rsid w:val="00C237D7"/>
    <w:rsid w:val="00C238DA"/>
    <w:rsid w:val="00C2395C"/>
    <w:rsid w:val="00C23975"/>
    <w:rsid w:val="00C239F7"/>
    <w:rsid w:val="00C23A8E"/>
    <w:rsid w:val="00C23BC6"/>
    <w:rsid w:val="00C23C3E"/>
    <w:rsid w:val="00C23CE8"/>
    <w:rsid w:val="00C242D2"/>
    <w:rsid w:val="00C24424"/>
    <w:rsid w:val="00C2449E"/>
    <w:rsid w:val="00C24A2E"/>
    <w:rsid w:val="00C24D22"/>
    <w:rsid w:val="00C24F6F"/>
    <w:rsid w:val="00C2523A"/>
    <w:rsid w:val="00C253F2"/>
    <w:rsid w:val="00C2543B"/>
    <w:rsid w:val="00C254A9"/>
    <w:rsid w:val="00C25961"/>
    <w:rsid w:val="00C25DA0"/>
    <w:rsid w:val="00C25EDA"/>
    <w:rsid w:val="00C262FA"/>
    <w:rsid w:val="00C26372"/>
    <w:rsid w:val="00C265A2"/>
    <w:rsid w:val="00C266D2"/>
    <w:rsid w:val="00C267FB"/>
    <w:rsid w:val="00C2680C"/>
    <w:rsid w:val="00C26823"/>
    <w:rsid w:val="00C26BF8"/>
    <w:rsid w:val="00C26C20"/>
    <w:rsid w:val="00C270FF"/>
    <w:rsid w:val="00C27164"/>
    <w:rsid w:val="00C278DC"/>
    <w:rsid w:val="00C2793B"/>
    <w:rsid w:val="00C27977"/>
    <w:rsid w:val="00C2799F"/>
    <w:rsid w:val="00C27A0C"/>
    <w:rsid w:val="00C27B17"/>
    <w:rsid w:val="00C27B94"/>
    <w:rsid w:val="00C301CA"/>
    <w:rsid w:val="00C30340"/>
    <w:rsid w:val="00C305DA"/>
    <w:rsid w:val="00C3081B"/>
    <w:rsid w:val="00C30BE9"/>
    <w:rsid w:val="00C3106F"/>
    <w:rsid w:val="00C31714"/>
    <w:rsid w:val="00C31770"/>
    <w:rsid w:val="00C31A13"/>
    <w:rsid w:val="00C31A50"/>
    <w:rsid w:val="00C31C47"/>
    <w:rsid w:val="00C31D8D"/>
    <w:rsid w:val="00C321E3"/>
    <w:rsid w:val="00C3221D"/>
    <w:rsid w:val="00C322A9"/>
    <w:rsid w:val="00C3234F"/>
    <w:rsid w:val="00C323C7"/>
    <w:rsid w:val="00C324DB"/>
    <w:rsid w:val="00C324E0"/>
    <w:rsid w:val="00C325AB"/>
    <w:rsid w:val="00C32753"/>
    <w:rsid w:val="00C32757"/>
    <w:rsid w:val="00C32A8B"/>
    <w:rsid w:val="00C32C40"/>
    <w:rsid w:val="00C32CC8"/>
    <w:rsid w:val="00C32DA0"/>
    <w:rsid w:val="00C331E2"/>
    <w:rsid w:val="00C3352E"/>
    <w:rsid w:val="00C3355F"/>
    <w:rsid w:val="00C335C9"/>
    <w:rsid w:val="00C3362D"/>
    <w:rsid w:val="00C336BA"/>
    <w:rsid w:val="00C339CB"/>
    <w:rsid w:val="00C33EDB"/>
    <w:rsid w:val="00C34341"/>
    <w:rsid w:val="00C34418"/>
    <w:rsid w:val="00C345A2"/>
    <w:rsid w:val="00C34607"/>
    <w:rsid w:val="00C3466D"/>
    <w:rsid w:val="00C3486A"/>
    <w:rsid w:val="00C34C3E"/>
    <w:rsid w:val="00C34D53"/>
    <w:rsid w:val="00C34F9A"/>
    <w:rsid w:val="00C350A0"/>
    <w:rsid w:val="00C352D4"/>
    <w:rsid w:val="00C3542B"/>
    <w:rsid w:val="00C3548D"/>
    <w:rsid w:val="00C3576E"/>
    <w:rsid w:val="00C35793"/>
    <w:rsid w:val="00C35AB5"/>
    <w:rsid w:val="00C35D00"/>
    <w:rsid w:val="00C361A3"/>
    <w:rsid w:val="00C36261"/>
    <w:rsid w:val="00C364B4"/>
    <w:rsid w:val="00C367A3"/>
    <w:rsid w:val="00C369AB"/>
    <w:rsid w:val="00C36A35"/>
    <w:rsid w:val="00C36DFF"/>
    <w:rsid w:val="00C36F1C"/>
    <w:rsid w:val="00C37081"/>
    <w:rsid w:val="00C371FC"/>
    <w:rsid w:val="00C3753A"/>
    <w:rsid w:val="00C3755F"/>
    <w:rsid w:val="00C37587"/>
    <w:rsid w:val="00C375FC"/>
    <w:rsid w:val="00C376E7"/>
    <w:rsid w:val="00C37874"/>
    <w:rsid w:val="00C37923"/>
    <w:rsid w:val="00C37A0B"/>
    <w:rsid w:val="00C37A29"/>
    <w:rsid w:val="00C37C9D"/>
    <w:rsid w:val="00C37E84"/>
    <w:rsid w:val="00C4017D"/>
    <w:rsid w:val="00C4020F"/>
    <w:rsid w:val="00C4026B"/>
    <w:rsid w:val="00C402D2"/>
    <w:rsid w:val="00C403AE"/>
    <w:rsid w:val="00C40659"/>
    <w:rsid w:val="00C406D5"/>
    <w:rsid w:val="00C407B5"/>
    <w:rsid w:val="00C40915"/>
    <w:rsid w:val="00C409A9"/>
    <w:rsid w:val="00C40A55"/>
    <w:rsid w:val="00C40A8C"/>
    <w:rsid w:val="00C40D5D"/>
    <w:rsid w:val="00C40DA6"/>
    <w:rsid w:val="00C40EBA"/>
    <w:rsid w:val="00C41349"/>
    <w:rsid w:val="00C414DB"/>
    <w:rsid w:val="00C41D59"/>
    <w:rsid w:val="00C41EC9"/>
    <w:rsid w:val="00C41EEF"/>
    <w:rsid w:val="00C423C3"/>
    <w:rsid w:val="00C424BE"/>
    <w:rsid w:val="00C42E2B"/>
    <w:rsid w:val="00C4305A"/>
    <w:rsid w:val="00C4310E"/>
    <w:rsid w:val="00C43446"/>
    <w:rsid w:val="00C435BD"/>
    <w:rsid w:val="00C4368E"/>
    <w:rsid w:val="00C43808"/>
    <w:rsid w:val="00C43B75"/>
    <w:rsid w:val="00C43B88"/>
    <w:rsid w:val="00C43E19"/>
    <w:rsid w:val="00C43EBF"/>
    <w:rsid w:val="00C4404E"/>
    <w:rsid w:val="00C4433E"/>
    <w:rsid w:val="00C444AA"/>
    <w:rsid w:val="00C44512"/>
    <w:rsid w:val="00C445C3"/>
    <w:rsid w:val="00C447AC"/>
    <w:rsid w:val="00C448A6"/>
    <w:rsid w:val="00C4497B"/>
    <w:rsid w:val="00C449BA"/>
    <w:rsid w:val="00C44AD0"/>
    <w:rsid w:val="00C44B91"/>
    <w:rsid w:val="00C44D11"/>
    <w:rsid w:val="00C44D4B"/>
    <w:rsid w:val="00C45008"/>
    <w:rsid w:val="00C451AF"/>
    <w:rsid w:val="00C456F5"/>
    <w:rsid w:val="00C45825"/>
    <w:rsid w:val="00C45E26"/>
    <w:rsid w:val="00C45EA2"/>
    <w:rsid w:val="00C46316"/>
    <w:rsid w:val="00C466BD"/>
    <w:rsid w:val="00C4670F"/>
    <w:rsid w:val="00C46B4C"/>
    <w:rsid w:val="00C46BD0"/>
    <w:rsid w:val="00C46E94"/>
    <w:rsid w:val="00C46F1B"/>
    <w:rsid w:val="00C47009"/>
    <w:rsid w:val="00C470EB"/>
    <w:rsid w:val="00C47368"/>
    <w:rsid w:val="00C47804"/>
    <w:rsid w:val="00C478D0"/>
    <w:rsid w:val="00C4796A"/>
    <w:rsid w:val="00C47EFF"/>
    <w:rsid w:val="00C47F25"/>
    <w:rsid w:val="00C47FE2"/>
    <w:rsid w:val="00C500A2"/>
    <w:rsid w:val="00C500F0"/>
    <w:rsid w:val="00C50229"/>
    <w:rsid w:val="00C5032D"/>
    <w:rsid w:val="00C50504"/>
    <w:rsid w:val="00C50525"/>
    <w:rsid w:val="00C5053E"/>
    <w:rsid w:val="00C505B0"/>
    <w:rsid w:val="00C505C1"/>
    <w:rsid w:val="00C50692"/>
    <w:rsid w:val="00C506F7"/>
    <w:rsid w:val="00C50C84"/>
    <w:rsid w:val="00C50C99"/>
    <w:rsid w:val="00C50CEE"/>
    <w:rsid w:val="00C50D7A"/>
    <w:rsid w:val="00C510AC"/>
    <w:rsid w:val="00C51566"/>
    <w:rsid w:val="00C515B7"/>
    <w:rsid w:val="00C51634"/>
    <w:rsid w:val="00C51928"/>
    <w:rsid w:val="00C51A44"/>
    <w:rsid w:val="00C51AF9"/>
    <w:rsid w:val="00C51BA2"/>
    <w:rsid w:val="00C51C6D"/>
    <w:rsid w:val="00C521DD"/>
    <w:rsid w:val="00C526E5"/>
    <w:rsid w:val="00C528B6"/>
    <w:rsid w:val="00C52908"/>
    <w:rsid w:val="00C52C15"/>
    <w:rsid w:val="00C52F09"/>
    <w:rsid w:val="00C52F9E"/>
    <w:rsid w:val="00C52FED"/>
    <w:rsid w:val="00C5313E"/>
    <w:rsid w:val="00C531BA"/>
    <w:rsid w:val="00C5352F"/>
    <w:rsid w:val="00C537B0"/>
    <w:rsid w:val="00C537BB"/>
    <w:rsid w:val="00C537C6"/>
    <w:rsid w:val="00C53DBE"/>
    <w:rsid w:val="00C53E1B"/>
    <w:rsid w:val="00C53F0F"/>
    <w:rsid w:val="00C54067"/>
    <w:rsid w:val="00C54116"/>
    <w:rsid w:val="00C541C3"/>
    <w:rsid w:val="00C541E6"/>
    <w:rsid w:val="00C54376"/>
    <w:rsid w:val="00C543AF"/>
    <w:rsid w:val="00C544D6"/>
    <w:rsid w:val="00C54928"/>
    <w:rsid w:val="00C54B06"/>
    <w:rsid w:val="00C54E3A"/>
    <w:rsid w:val="00C54FF3"/>
    <w:rsid w:val="00C5511F"/>
    <w:rsid w:val="00C5514B"/>
    <w:rsid w:val="00C5559F"/>
    <w:rsid w:val="00C55775"/>
    <w:rsid w:val="00C5587E"/>
    <w:rsid w:val="00C558ED"/>
    <w:rsid w:val="00C55977"/>
    <w:rsid w:val="00C55A7D"/>
    <w:rsid w:val="00C55AA0"/>
    <w:rsid w:val="00C55B98"/>
    <w:rsid w:val="00C55B9F"/>
    <w:rsid w:val="00C55D31"/>
    <w:rsid w:val="00C55F76"/>
    <w:rsid w:val="00C560BD"/>
    <w:rsid w:val="00C56647"/>
    <w:rsid w:val="00C56975"/>
    <w:rsid w:val="00C56B44"/>
    <w:rsid w:val="00C56CA7"/>
    <w:rsid w:val="00C571A5"/>
    <w:rsid w:val="00C5729D"/>
    <w:rsid w:val="00C572BA"/>
    <w:rsid w:val="00C57351"/>
    <w:rsid w:val="00C5737A"/>
    <w:rsid w:val="00C5738D"/>
    <w:rsid w:val="00C573BA"/>
    <w:rsid w:val="00C577DE"/>
    <w:rsid w:val="00C577F6"/>
    <w:rsid w:val="00C57878"/>
    <w:rsid w:val="00C57DBD"/>
    <w:rsid w:val="00C57DE5"/>
    <w:rsid w:val="00C601A8"/>
    <w:rsid w:val="00C6031F"/>
    <w:rsid w:val="00C6050D"/>
    <w:rsid w:val="00C6069C"/>
    <w:rsid w:val="00C6088C"/>
    <w:rsid w:val="00C60C20"/>
    <w:rsid w:val="00C60D07"/>
    <w:rsid w:val="00C610E2"/>
    <w:rsid w:val="00C617D1"/>
    <w:rsid w:val="00C61BFB"/>
    <w:rsid w:val="00C61E27"/>
    <w:rsid w:val="00C61E29"/>
    <w:rsid w:val="00C61E56"/>
    <w:rsid w:val="00C61E64"/>
    <w:rsid w:val="00C62128"/>
    <w:rsid w:val="00C62255"/>
    <w:rsid w:val="00C62AED"/>
    <w:rsid w:val="00C62CFB"/>
    <w:rsid w:val="00C631B9"/>
    <w:rsid w:val="00C63491"/>
    <w:rsid w:val="00C6352F"/>
    <w:rsid w:val="00C63694"/>
    <w:rsid w:val="00C636FD"/>
    <w:rsid w:val="00C63A83"/>
    <w:rsid w:val="00C63AE9"/>
    <w:rsid w:val="00C63DD6"/>
    <w:rsid w:val="00C63ED8"/>
    <w:rsid w:val="00C63F8E"/>
    <w:rsid w:val="00C64144"/>
    <w:rsid w:val="00C64502"/>
    <w:rsid w:val="00C6458C"/>
    <w:rsid w:val="00C6460C"/>
    <w:rsid w:val="00C646BE"/>
    <w:rsid w:val="00C647C4"/>
    <w:rsid w:val="00C6495A"/>
    <w:rsid w:val="00C6498C"/>
    <w:rsid w:val="00C64BD3"/>
    <w:rsid w:val="00C64CF0"/>
    <w:rsid w:val="00C64D84"/>
    <w:rsid w:val="00C65224"/>
    <w:rsid w:val="00C6540C"/>
    <w:rsid w:val="00C65885"/>
    <w:rsid w:val="00C659FB"/>
    <w:rsid w:val="00C66063"/>
    <w:rsid w:val="00C66235"/>
    <w:rsid w:val="00C6624D"/>
    <w:rsid w:val="00C668B3"/>
    <w:rsid w:val="00C668EB"/>
    <w:rsid w:val="00C669F2"/>
    <w:rsid w:val="00C67263"/>
    <w:rsid w:val="00C6744F"/>
    <w:rsid w:val="00C67501"/>
    <w:rsid w:val="00C675EB"/>
    <w:rsid w:val="00C67B04"/>
    <w:rsid w:val="00C67C3B"/>
    <w:rsid w:val="00C67CBA"/>
    <w:rsid w:val="00C67D62"/>
    <w:rsid w:val="00C700C2"/>
    <w:rsid w:val="00C702FA"/>
    <w:rsid w:val="00C70558"/>
    <w:rsid w:val="00C70597"/>
    <w:rsid w:val="00C70740"/>
    <w:rsid w:val="00C70760"/>
    <w:rsid w:val="00C70873"/>
    <w:rsid w:val="00C70929"/>
    <w:rsid w:val="00C70F82"/>
    <w:rsid w:val="00C71223"/>
    <w:rsid w:val="00C715DA"/>
    <w:rsid w:val="00C71637"/>
    <w:rsid w:val="00C71652"/>
    <w:rsid w:val="00C71837"/>
    <w:rsid w:val="00C71855"/>
    <w:rsid w:val="00C718B5"/>
    <w:rsid w:val="00C71CC3"/>
    <w:rsid w:val="00C71CED"/>
    <w:rsid w:val="00C71F0D"/>
    <w:rsid w:val="00C720C6"/>
    <w:rsid w:val="00C720E6"/>
    <w:rsid w:val="00C72569"/>
    <w:rsid w:val="00C7258B"/>
    <w:rsid w:val="00C7269B"/>
    <w:rsid w:val="00C72791"/>
    <w:rsid w:val="00C7279D"/>
    <w:rsid w:val="00C727E6"/>
    <w:rsid w:val="00C72837"/>
    <w:rsid w:val="00C72A2B"/>
    <w:rsid w:val="00C72AFA"/>
    <w:rsid w:val="00C72B7B"/>
    <w:rsid w:val="00C72C62"/>
    <w:rsid w:val="00C7306B"/>
    <w:rsid w:val="00C733F3"/>
    <w:rsid w:val="00C73699"/>
    <w:rsid w:val="00C73738"/>
    <w:rsid w:val="00C73B10"/>
    <w:rsid w:val="00C73D1D"/>
    <w:rsid w:val="00C73E26"/>
    <w:rsid w:val="00C74043"/>
    <w:rsid w:val="00C743C5"/>
    <w:rsid w:val="00C74B63"/>
    <w:rsid w:val="00C74CEC"/>
    <w:rsid w:val="00C754FB"/>
    <w:rsid w:val="00C75AC1"/>
    <w:rsid w:val="00C75B28"/>
    <w:rsid w:val="00C75B5A"/>
    <w:rsid w:val="00C75D6B"/>
    <w:rsid w:val="00C75F42"/>
    <w:rsid w:val="00C76858"/>
    <w:rsid w:val="00C76C44"/>
    <w:rsid w:val="00C77138"/>
    <w:rsid w:val="00C77308"/>
    <w:rsid w:val="00C774F8"/>
    <w:rsid w:val="00C77596"/>
    <w:rsid w:val="00C775D1"/>
    <w:rsid w:val="00C77832"/>
    <w:rsid w:val="00C77A9E"/>
    <w:rsid w:val="00C77C45"/>
    <w:rsid w:val="00C77C6E"/>
    <w:rsid w:val="00C77FE5"/>
    <w:rsid w:val="00C80132"/>
    <w:rsid w:val="00C80257"/>
    <w:rsid w:val="00C803FA"/>
    <w:rsid w:val="00C8075A"/>
    <w:rsid w:val="00C8093A"/>
    <w:rsid w:val="00C80975"/>
    <w:rsid w:val="00C80C21"/>
    <w:rsid w:val="00C80C86"/>
    <w:rsid w:val="00C80C97"/>
    <w:rsid w:val="00C80D57"/>
    <w:rsid w:val="00C80D69"/>
    <w:rsid w:val="00C80DE6"/>
    <w:rsid w:val="00C80E99"/>
    <w:rsid w:val="00C80EF2"/>
    <w:rsid w:val="00C80F51"/>
    <w:rsid w:val="00C814F6"/>
    <w:rsid w:val="00C81580"/>
    <w:rsid w:val="00C817F4"/>
    <w:rsid w:val="00C81904"/>
    <w:rsid w:val="00C81922"/>
    <w:rsid w:val="00C81A02"/>
    <w:rsid w:val="00C81ACD"/>
    <w:rsid w:val="00C81DB0"/>
    <w:rsid w:val="00C81E60"/>
    <w:rsid w:val="00C8204F"/>
    <w:rsid w:val="00C82537"/>
    <w:rsid w:val="00C825AB"/>
    <w:rsid w:val="00C82BC3"/>
    <w:rsid w:val="00C82F0D"/>
    <w:rsid w:val="00C8303C"/>
    <w:rsid w:val="00C83255"/>
    <w:rsid w:val="00C835A1"/>
    <w:rsid w:val="00C836AE"/>
    <w:rsid w:val="00C83785"/>
    <w:rsid w:val="00C83C4E"/>
    <w:rsid w:val="00C83FD7"/>
    <w:rsid w:val="00C8452D"/>
    <w:rsid w:val="00C845CF"/>
    <w:rsid w:val="00C8475D"/>
    <w:rsid w:val="00C847F5"/>
    <w:rsid w:val="00C84968"/>
    <w:rsid w:val="00C84B15"/>
    <w:rsid w:val="00C84D31"/>
    <w:rsid w:val="00C84DCD"/>
    <w:rsid w:val="00C85335"/>
    <w:rsid w:val="00C854E0"/>
    <w:rsid w:val="00C85585"/>
    <w:rsid w:val="00C8562C"/>
    <w:rsid w:val="00C85993"/>
    <w:rsid w:val="00C85AAB"/>
    <w:rsid w:val="00C85C23"/>
    <w:rsid w:val="00C85C3C"/>
    <w:rsid w:val="00C85CDA"/>
    <w:rsid w:val="00C85EE9"/>
    <w:rsid w:val="00C8624F"/>
    <w:rsid w:val="00C862B6"/>
    <w:rsid w:val="00C86948"/>
    <w:rsid w:val="00C86AFC"/>
    <w:rsid w:val="00C86BD8"/>
    <w:rsid w:val="00C86C06"/>
    <w:rsid w:val="00C86C9B"/>
    <w:rsid w:val="00C87042"/>
    <w:rsid w:val="00C870B5"/>
    <w:rsid w:val="00C872D0"/>
    <w:rsid w:val="00C872FD"/>
    <w:rsid w:val="00C873CB"/>
    <w:rsid w:val="00C87576"/>
    <w:rsid w:val="00C8777E"/>
    <w:rsid w:val="00C877C3"/>
    <w:rsid w:val="00C877CE"/>
    <w:rsid w:val="00C878D5"/>
    <w:rsid w:val="00C9014C"/>
    <w:rsid w:val="00C901AC"/>
    <w:rsid w:val="00C9020E"/>
    <w:rsid w:val="00C90512"/>
    <w:rsid w:val="00C905B3"/>
    <w:rsid w:val="00C905ED"/>
    <w:rsid w:val="00C907C7"/>
    <w:rsid w:val="00C9080E"/>
    <w:rsid w:val="00C90A1A"/>
    <w:rsid w:val="00C90A6F"/>
    <w:rsid w:val="00C90AC0"/>
    <w:rsid w:val="00C90C77"/>
    <w:rsid w:val="00C90E2E"/>
    <w:rsid w:val="00C90E7E"/>
    <w:rsid w:val="00C91052"/>
    <w:rsid w:val="00C914B4"/>
    <w:rsid w:val="00C914D1"/>
    <w:rsid w:val="00C91504"/>
    <w:rsid w:val="00C9160D"/>
    <w:rsid w:val="00C916EC"/>
    <w:rsid w:val="00C917C7"/>
    <w:rsid w:val="00C9199F"/>
    <w:rsid w:val="00C91EC1"/>
    <w:rsid w:val="00C92171"/>
    <w:rsid w:val="00C925B5"/>
    <w:rsid w:val="00C925B8"/>
    <w:rsid w:val="00C9282D"/>
    <w:rsid w:val="00C92B4D"/>
    <w:rsid w:val="00C92CE4"/>
    <w:rsid w:val="00C92F68"/>
    <w:rsid w:val="00C93154"/>
    <w:rsid w:val="00C93371"/>
    <w:rsid w:val="00C93403"/>
    <w:rsid w:val="00C9341B"/>
    <w:rsid w:val="00C934D1"/>
    <w:rsid w:val="00C934D8"/>
    <w:rsid w:val="00C93550"/>
    <w:rsid w:val="00C93597"/>
    <w:rsid w:val="00C936B6"/>
    <w:rsid w:val="00C93B11"/>
    <w:rsid w:val="00C93C01"/>
    <w:rsid w:val="00C93FE6"/>
    <w:rsid w:val="00C94191"/>
    <w:rsid w:val="00C946CC"/>
    <w:rsid w:val="00C94AB6"/>
    <w:rsid w:val="00C94B41"/>
    <w:rsid w:val="00C94F1D"/>
    <w:rsid w:val="00C95041"/>
    <w:rsid w:val="00C951D0"/>
    <w:rsid w:val="00C951F1"/>
    <w:rsid w:val="00C9546D"/>
    <w:rsid w:val="00C954EC"/>
    <w:rsid w:val="00C95765"/>
    <w:rsid w:val="00C95A4E"/>
    <w:rsid w:val="00C95BF1"/>
    <w:rsid w:val="00C95DFE"/>
    <w:rsid w:val="00C95EC5"/>
    <w:rsid w:val="00C96384"/>
    <w:rsid w:val="00C963F6"/>
    <w:rsid w:val="00C96669"/>
    <w:rsid w:val="00C96BFE"/>
    <w:rsid w:val="00C96C53"/>
    <w:rsid w:val="00C96CDB"/>
    <w:rsid w:val="00C96D83"/>
    <w:rsid w:val="00C96F17"/>
    <w:rsid w:val="00C96FFB"/>
    <w:rsid w:val="00C97388"/>
    <w:rsid w:val="00C973A5"/>
    <w:rsid w:val="00C973B3"/>
    <w:rsid w:val="00C973CE"/>
    <w:rsid w:val="00C978E1"/>
    <w:rsid w:val="00C97997"/>
    <w:rsid w:val="00C97A14"/>
    <w:rsid w:val="00C97AFB"/>
    <w:rsid w:val="00C97B3A"/>
    <w:rsid w:val="00C97F9F"/>
    <w:rsid w:val="00CA05EC"/>
    <w:rsid w:val="00CA0615"/>
    <w:rsid w:val="00CA0721"/>
    <w:rsid w:val="00CA0815"/>
    <w:rsid w:val="00CA0B93"/>
    <w:rsid w:val="00CA0CAF"/>
    <w:rsid w:val="00CA0DE6"/>
    <w:rsid w:val="00CA0DED"/>
    <w:rsid w:val="00CA0EB1"/>
    <w:rsid w:val="00CA0F8F"/>
    <w:rsid w:val="00CA1054"/>
    <w:rsid w:val="00CA120A"/>
    <w:rsid w:val="00CA1290"/>
    <w:rsid w:val="00CA1533"/>
    <w:rsid w:val="00CA16D2"/>
    <w:rsid w:val="00CA1987"/>
    <w:rsid w:val="00CA1BA9"/>
    <w:rsid w:val="00CA22D4"/>
    <w:rsid w:val="00CA24CC"/>
    <w:rsid w:val="00CA2893"/>
    <w:rsid w:val="00CA29ED"/>
    <w:rsid w:val="00CA2C1B"/>
    <w:rsid w:val="00CA3134"/>
    <w:rsid w:val="00CA32D4"/>
    <w:rsid w:val="00CA34B4"/>
    <w:rsid w:val="00CA34CF"/>
    <w:rsid w:val="00CA36AB"/>
    <w:rsid w:val="00CA380D"/>
    <w:rsid w:val="00CA3837"/>
    <w:rsid w:val="00CA3C3C"/>
    <w:rsid w:val="00CA3D62"/>
    <w:rsid w:val="00CA3DA2"/>
    <w:rsid w:val="00CA400E"/>
    <w:rsid w:val="00CA40CF"/>
    <w:rsid w:val="00CA4398"/>
    <w:rsid w:val="00CA47A0"/>
    <w:rsid w:val="00CA485D"/>
    <w:rsid w:val="00CA4A4F"/>
    <w:rsid w:val="00CA4C2B"/>
    <w:rsid w:val="00CA4F25"/>
    <w:rsid w:val="00CA51C2"/>
    <w:rsid w:val="00CA52F0"/>
    <w:rsid w:val="00CA5491"/>
    <w:rsid w:val="00CA5854"/>
    <w:rsid w:val="00CA5905"/>
    <w:rsid w:val="00CA598C"/>
    <w:rsid w:val="00CA5CC4"/>
    <w:rsid w:val="00CA5EC4"/>
    <w:rsid w:val="00CA634B"/>
    <w:rsid w:val="00CA6361"/>
    <w:rsid w:val="00CA648C"/>
    <w:rsid w:val="00CA6504"/>
    <w:rsid w:val="00CA68E0"/>
    <w:rsid w:val="00CA6A1D"/>
    <w:rsid w:val="00CA6A50"/>
    <w:rsid w:val="00CA6B4F"/>
    <w:rsid w:val="00CA6B99"/>
    <w:rsid w:val="00CA6B9E"/>
    <w:rsid w:val="00CA6CFB"/>
    <w:rsid w:val="00CA6DAA"/>
    <w:rsid w:val="00CA6E34"/>
    <w:rsid w:val="00CA6F87"/>
    <w:rsid w:val="00CA6FED"/>
    <w:rsid w:val="00CA6FEE"/>
    <w:rsid w:val="00CA72EB"/>
    <w:rsid w:val="00CA755F"/>
    <w:rsid w:val="00CA75D2"/>
    <w:rsid w:val="00CA77A0"/>
    <w:rsid w:val="00CA7A95"/>
    <w:rsid w:val="00CA7EE8"/>
    <w:rsid w:val="00CB0169"/>
    <w:rsid w:val="00CB01CF"/>
    <w:rsid w:val="00CB0A44"/>
    <w:rsid w:val="00CB0A70"/>
    <w:rsid w:val="00CB0A8C"/>
    <w:rsid w:val="00CB0AD6"/>
    <w:rsid w:val="00CB0CF6"/>
    <w:rsid w:val="00CB0DB7"/>
    <w:rsid w:val="00CB0EBD"/>
    <w:rsid w:val="00CB0EEB"/>
    <w:rsid w:val="00CB0FE0"/>
    <w:rsid w:val="00CB11D3"/>
    <w:rsid w:val="00CB1440"/>
    <w:rsid w:val="00CB14F6"/>
    <w:rsid w:val="00CB14F8"/>
    <w:rsid w:val="00CB16D8"/>
    <w:rsid w:val="00CB17F6"/>
    <w:rsid w:val="00CB1872"/>
    <w:rsid w:val="00CB1C4A"/>
    <w:rsid w:val="00CB1DC9"/>
    <w:rsid w:val="00CB1F03"/>
    <w:rsid w:val="00CB1F80"/>
    <w:rsid w:val="00CB2103"/>
    <w:rsid w:val="00CB22BA"/>
    <w:rsid w:val="00CB2319"/>
    <w:rsid w:val="00CB237C"/>
    <w:rsid w:val="00CB28D5"/>
    <w:rsid w:val="00CB2944"/>
    <w:rsid w:val="00CB2CFB"/>
    <w:rsid w:val="00CB2D77"/>
    <w:rsid w:val="00CB2D98"/>
    <w:rsid w:val="00CB2DAF"/>
    <w:rsid w:val="00CB2F1F"/>
    <w:rsid w:val="00CB2F5E"/>
    <w:rsid w:val="00CB311A"/>
    <w:rsid w:val="00CB331E"/>
    <w:rsid w:val="00CB367D"/>
    <w:rsid w:val="00CB380E"/>
    <w:rsid w:val="00CB3C4B"/>
    <w:rsid w:val="00CB405B"/>
    <w:rsid w:val="00CB409B"/>
    <w:rsid w:val="00CB41B4"/>
    <w:rsid w:val="00CB450E"/>
    <w:rsid w:val="00CB4775"/>
    <w:rsid w:val="00CB4D85"/>
    <w:rsid w:val="00CB4F35"/>
    <w:rsid w:val="00CB5171"/>
    <w:rsid w:val="00CB52BA"/>
    <w:rsid w:val="00CB60CB"/>
    <w:rsid w:val="00CB62DD"/>
    <w:rsid w:val="00CB6C0B"/>
    <w:rsid w:val="00CB6D6B"/>
    <w:rsid w:val="00CB72AB"/>
    <w:rsid w:val="00CB7736"/>
    <w:rsid w:val="00CB789D"/>
    <w:rsid w:val="00CB7926"/>
    <w:rsid w:val="00CB795C"/>
    <w:rsid w:val="00CB7B41"/>
    <w:rsid w:val="00CB7BF7"/>
    <w:rsid w:val="00CB7F3E"/>
    <w:rsid w:val="00CC02F7"/>
    <w:rsid w:val="00CC0656"/>
    <w:rsid w:val="00CC06E8"/>
    <w:rsid w:val="00CC07B6"/>
    <w:rsid w:val="00CC0D0D"/>
    <w:rsid w:val="00CC0E3E"/>
    <w:rsid w:val="00CC0EA3"/>
    <w:rsid w:val="00CC0EBB"/>
    <w:rsid w:val="00CC1049"/>
    <w:rsid w:val="00CC11F8"/>
    <w:rsid w:val="00CC12FF"/>
    <w:rsid w:val="00CC1379"/>
    <w:rsid w:val="00CC1380"/>
    <w:rsid w:val="00CC173C"/>
    <w:rsid w:val="00CC1A0C"/>
    <w:rsid w:val="00CC1A0D"/>
    <w:rsid w:val="00CC1C04"/>
    <w:rsid w:val="00CC1EE9"/>
    <w:rsid w:val="00CC1F90"/>
    <w:rsid w:val="00CC225B"/>
    <w:rsid w:val="00CC23AA"/>
    <w:rsid w:val="00CC2446"/>
    <w:rsid w:val="00CC25B4"/>
    <w:rsid w:val="00CC25ED"/>
    <w:rsid w:val="00CC262A"/>
    <w:rsid w:val="00CC27F7"/>
    <w:rsid w:val="00CC28E0"/>
    <w:rsid w:val="00CC28EF"/>
    <w:rsid w:val="00CC2B6F"/>
    <w:rsid w:val="00CC2E73"/>
    <w:rsid w:val="00CC2EBD"/>
    <w:rsid w:val="00CC35DC"/>
    <w:rsid w:val="00CC3706"/>
    <w:rsid w:val="00CC3710"/>
    <w:rsid w:val="00CC39D2"/>
    <w:rsid w:val="00CC3A99"/>
    <w:rsid w:val="00CC3B24"/>
    <w:rsid w:val="00CC3D03"/>
    <w:rsid w:val="00CC3D48"/>
    <w:rsid w:val="00CC3D61"/>
    <w:rsid w:val="00CC3DCE"/>
    <w:rsid w:val="00CC3E69"/>
    <w:rsid w:val="00CC40D3"/>
    <w:rsid w:val="00CC41F9"/>
    <w:rsid w:val="00CC432A"/>
    <w:rsid w:val="00CC46C0"/>
    <w:rsid w:val="00CC487A"/>
    <w:rsid w:val="00CC48E0"/>
    <w:rsid w:val="00CC49DD"/>
    <w:rsid w:val="00CC4B67"/>
    <w:rsid w:val="00CC4C80"/>
    <w:rsid w:val="00CC4CF3"/>
    <w:rsid w:val="00CC5248"/>
    <w:rsid w:val="00CC538A"/>
    <w:rsid w:val="00CC558E"/>
    <w:rsid w:val="00CC56EA"/>
    <w:rsid w:val="00CC5C3E"/>
    <w:rsid w:val="00CC5DE4"/>
    <w:rsid w:val="00CC5F59"/>
    <w:rsid w:val="00CC6248"/>
    <w:rsid w:val="00CC628B"/>
    <w:rsid w:val="00CC65D0"/>
    <w:rsid w:val="00CC6745"/>
    <w:rsid w:val="00CC6752"/>
    <w:rsid w:val="00CC6BB7"/>
    <w:rsid w:val="00CC707F"/>
    <w:rsid w:val="00CC7183"/>
    <w:rsid w:val="00CC72B0"/>
    <w:rsid w:val="00CC742B"/>
    <w:rsid w:val="00CC74F5"/>
    <w:rsid w:val="00CC78A8"/>
    <w:rsid w:val="00CC796E"/>
    <w:rsid w:val="00CC7B5C"/>
    <w:rsid w:val="00CD01BB"/>
    <w:rsid w:val="00CD03EF"/>
    <w:rsid w:val="00CD0755"/>
    <w:rsid w:val="00CD0A16"/>
    <w:rsid w:val="00CD0C8F"/>
    <w:rsid w:val="00CD1643"/>
    <w:rsid w:val="00CD1769"/>
    <w:rsid w:val="00CD1CFA"/>
    <w:rsid w:val="00CD1D00"/>
    <w:rsid w:val="00CD1E2C"/>
    <w:rsid w:val="00CD1F7E"/>
    <w:rsid w:val="00CD213C"/>
    <w:rsid w:val="00CD22DE"/>
    <w:rsid w:val="00CD2347"/>
    <w:rsid w:val="00CD2354"/>
    <w:rsid w:val="00CD242D"/>
    <w:rsid w:val="00CD29C6"/>
    <w:rsid w:val="00CD2FAE"/>
    <w:rsid w:val="00CD34DF"/>
    <w:rsid w:val="00CD3836"/>
    <w:rsid w:val="00CD39CE"/>
    <w:rsid w:val="00CD3A48"/>
    <w:rsid w:val="00CD3A50"/>
    <w:rsid w:val="00CD3A54"/>
    <w:rsid w:val="00CD3B01"/>
    <w:rsid w:val="00CD3B0E"/>
    <w:rsid w:val="00CD3E3D"/>
    <w:rsid w:val="00CD3EDF"/>
    <w:rsid w:val="00CD402E"/>
    <w:rsid w:val="00CD404D"/>
    <w:rsid w:val="00CD40A9"/>
    <w:rsid w:val="00CD410A"/>
    <w:rsid w:val="00CD42BD"/>
    <w:rsid w:val="00CD4350"/>
    <w:rsid w:val="00CD440E"/>
    <w:rsid w:val="00CD45E9"/>
    <w:rsid w:val="00CD465A"/>
    <w:rsid w:val="00CD46A3"/>
    <w:rsid w:val="00CD4A6B"/>
    <w:rsid w:val="00CD4B13"/>
    <w:rsid w:val="00CD4DA9"/>
    <w:rsid w:val="00CD4E24"/>
    <w:rsid w:val="00CD5880"/>
    <w:rsid w:val="00CD5AE8"/>
    <w:rsid w:val="00CD5B62"/>
    <w:rsid w:val="00CD5C0A"/>
    <w:rsid w:val="00CD5F08"/>
    <w:rsid w:val="00CD60BF"/>
    <w:rsid w:val="00CD614A"/>
    <w:rsid w:val="00CD63AA"/>
    <w:rsid w:val="00CD6474"/>
    <w:rsid w:val="00CD67DD"/>
    <w:rsid w:val="00CD6801"/>
    <w:rsid w:val="00CD6867"/>
    <w:rsid w:val="00CD68A2"/>
    <w:rsid w:val="00CD68C9"/>
    <w:rsid w:val="00CD68EF"/>
    <w:rsid w:val="00CD690D"/>
    <w:rsid w:val="00CD6B0E"/>
    <w:rsid w:val="00CD6C04"/>
    <w:rsid w:val="00CD6F23"/>
    <w:rsid w:val="00CD71D0"/>
    <w:rsid w:val="00CD74DC"/>
    <w:rsid w:val="00CD7541"/>
    <w:rsid w:val="00CD7608"/>
    <w:rsid w:val="00CD7648"/>
    <w:rsid w:val="00CD783C"/>
    <w:rsid w:val="00CD7B37"/>
    <w:rsid w:val="00CE001D"/>
    <w:rsid w:val="00CE0032"/>
    <w:rsid w:val="00CE01DD"/>
    <w:rsid w:val="00CE06EC"/>
    <w:rsid w:val="00CE07B4"/>
    <w:rsid w:val="00CE0867"/>
    <w:rsid w:val="00CE0A32"/>
    <w:rsid w:val="00CE0A5C"/>
    <w:rsid w:val="00CE0A88"/>
    <w:rsid w:val="00CE0C37"/>
    <w:rsid w:val="00CE0CE2"/>
    <w:rsid w:val="00CE1008"/>
    <w:rsid w:val="00CE113C"/>
    <w:rsid w:val="00CE133D"/>
    <w:rsid w:val="00CE139A"/>
    <w:rsid w:val="00CE146D"/>
    <w:rsid w:val="00CE1487"/>
    <w:rsid w:val="00CE179A"/>
    <w:rsid w:val="00CE17E1"/>
    <w:rsid w:val="00CE1AB8"/>
    <w:rsid w:val="00CE1D4B"/>
    <w:rsid w:val="00CE1E64"/>
    <w:rsid w:val="00CE1E7A"/>
    <w:rsid w:val="00CE1F31"/>
    <w:rsid w:val="00CE2007"/>
    <w:rsid w:val="00CE20A7"/>
    <w:rsid w:val="00CE248F"/>
    <w:rsid w:val="00CE2570"/>
    <w:rsid w:val="00CE2819"/>
    <w:rsid w:val="00CE2842"/>
    <w:rsid w:val="00CE290F"/>
    <w:rsid w:val="00CE29F7"/>
    <w:rsid w:val="00CE2A06"/>
    <w:rsid w:val="00CE2A7D"/>
    <w:rsid w:val="00CE2B69"/>
    <w:rsid w:val="00CE3324"/>
    <w:rsid w:val="00CE34CD"/>
    <w:rsid w:val="00CE3645"/>
    <w:rsid w:val="00CE3945"/>
    <w:rsid w:val="00CE3AF4"/>
    <w:rsid w:val="00CE3C58"/>
    <w:rsid w:val="00CE3FE8"/>
    <w:rsid w:val="00CE40BF"/>
    <w:rsid w:val="00CE4155"/>
    <w:rsid w:val="00CE4476"/>
    <w:rsid w:val="00CE4539"/>
    <w:rsid w:val="00CE4820"/>
    <w:rsid w:val="00CE4889"/>
    <w:rsid w:val="00CE49B3"/>
    <w:rsid w:val="00CE4A7E"/>
    <w:rsid w:val="00CE4B67"/>
    <w:rsid w:val="00CE4D06"/>
    <w:rsid w:val="00CE4D8A"/>
    <w:rsid w:val="00CE4E06"/>
    <w:rsid w:val="00CE50BD"/>
    <w:rsid w:val="00CE5214"/>
    <w:rsid w:val="00CE547D"/>
    <w:rsid w:val="00CE54CD"/>
    <w:rsid w:val="00CE55E8"/>
    <w:rsid w:val="00CE56B6"/>
    <w:rsid w:val="00CE5787"/>
    <w:rsid w:val="00CE5977"/>
    <w:rsid w:val="00CE5B3A"/>
    <w:rsid w:val="00CE60CD"/>
    <w:rsid w:val="00CE618C"/>
    <w:rsid w:val="00CE62CD"/>
    <w:rsid w:val="00CE64BC"/>
    <w:rsid w:val="00CE64E5"/>
    <w:rsid w:val="00CE665C"/>
    <w:rsid w:val="00CE68CA"/>
    <w:rsid w:val="00CE7123"/>
    <w:rsid w:val="00CE7200"/>
    <w:rsid w:val="00CE727E"/>
    <w:rsid w:val="00CE7324"/>
    <w:rsid w:val="00CE74CD"/>
    <w:rsid w:val="00CE7541"/>
    <w:rsid w:val="00CE7759"/>
    <w:rsid w:val="00CE785E"/>
    <w:rsid w:val="00CE786B"/>
    <w:rsid w:val="00CE7931"/>
    <w:rsid w:val="00CE793E"/>
    <w:rsid w:val="00CF0113"/>
    <w:rsid w:val="00CF03AA"/>
    <w:rsid w:val="00CF04E8"/>
    <w:rsid w:val="00CF0621"/>
    <w:rsid w:val="00CF09BE"/>
    <w:rsid w:val="00CF0B9C"/>
    <w:rsid w:val="00CF0BFF"/>
    <w:rsid w:val="00CF0C06"/>
    <w:rsid w:val="00CF1146"/>
    <w:rsid w:val="00CF131B"/>
    <w:rsid w:val="00CF175B"/>
    <w:rsid w:val="00CF1806"/>
    <w:rsid w:val="00CF1DD6"/>
    <w:rsid w:val="00CF2012"/>
    <w:rsid w:val="00CF2131"/>
    <w:rsid w:val="00CF213D"/>
    <w:rsid w:val="00CF222D"/>
    <w:rsid w:val="00CF2620"/>
    <w:rsid w:val="00CF2730"/>
    <w:rsid w:val="00CF2780"/>
    <w:rsid w:val="00CF2954"/>
    <w:rsid w:val="00CF2C2E"/>
    <w:rsid w:val="00CF2CF6"/>
    <w:rsid w:val="00CF2DCD"/>
    <w:rsid w:val="00CF2DFB"/>
    <w:rsid w:val="00CF2F04"/>
    <w:rsid w:val="00CF3011"/>
    <w:rsid w:val="00CF3089"/>
    <w:rsid w:val="00CF35CE"/>
    <w:rsid w:val="00CF380B"/>
    <w:rsid w:val="00CF3936"/>
    <w:rsid w:val="00CF3AB6"/>
    <w:rsid w:val="00CF3C5A"/>
    <w:rsid w:val="00CF3CE3"/>
    <w:rsid w:val="00CF3F39"/>
    <w:rsid w:val="00CF4054"/>
    <w:rsid w:val="00CF4832"/>
    <w:rsid w:val="00CF4C9E"/>
    <w:rsid w:val="00CF4D71"/>
    <w:rsid w:val="00CF4E9A"/>
    <w:rsid w:val="00CF4F15"/>
    <w:rsid w:val="00CF51A3"/>
    <w:rsid w:val="00CF51CA"/>
    <w:rsid w:val="00CF5233"/>
    <w:rsid w:val="00CF55BC"/>
    <w:rsid w:val="00CF5AF7"/>
    <w:rsid w:val="00CF5C9A"/>
    <w:rsid w:val="00CF5DA5"/>
    <w:rsid w:val="00CF5E8D"/>
    <w:rsid w:val="00CF60EB"/>
    <w:rsid w:val="00CF64B4"/>
    <w:rsid w:val="00CF6608"/>
    <w:rsid w:val="00CF6678"/>
    <w:rsid w:val="00CF6791"/>
    <w:rsid w:val="00CF6817"/>
    <w:rsid w:val="00CF6AAF"/>
    <w:rsid w:val="00CF6B0C"/>
    <w:rsid w:val="00CF6C18"/>
    <w:rsid w:val="00CF6CF3"/>
    <w:rsid w:val="00CF71E7"/>
    <w:rsid w:val="00CF794F"/>
    <w:rsid w:val="00CF7DBF"/>
    <w:rsid w:val="00D00484"/>
    <w:rsid w:val="00D00524"/>
    <w:rsid w:val="00D0054B"/>
    <w:rsid w:val="00D0059E"/>
    <w:rsid w:val="00D00676"/>
    <w:rsid w:val="00D00715"/>
    <w:rsid w:val="00D00A6F"/>
    <w:rsid w:val="00D00B0B"/>
    <w:rsid w:val="00D00B3D"/>
    <w:rsid w:val="00D00DA2"/>
    <w:rsid w:val="00D00E0E"/>
    <w:rsid w:val="00D00F1B"/>
    <w:rsid w:val="00D01051"/>
    <w:rsid w:val="00D0109D"/>
    <w:rsid w:val="00D01149"/>
    <w:rsid w:val="00D01543"/>
    <w:rsid w:val="00D0180F"/>
    <w:rsid w:val="00D01907"/>
    <w:rsid w:val="00D02111"/>
    <w:rsid w:val="00D0242B"/>
    <w:rsid w:val="00D02F04"/>
    <w:rsid w:val="00D031BD"/>
    <w:rsid w:val="00D0323D"/>
    <w:rsid w:val="00D0328F"/>
    <w:rsid w:val="00D032D4"/>
    <w:rsid w:val="00D03470"/>
    <w:rsid w:val="00D03500"/>
    <w:rsid w:val="00D035A4"/>
    <w:rsid w:val="00D0360D"/>
    <w:rsid w:val="00D03616"/>
    <w:rsid w:val="00D036F2"/>
    <w:rsid w:val="00D03705"/>
    <w:rsid w:val="00D0371C"/>
    <w:rsid w:val="00D03929"/>
    <w:rsid w:val="00D0399E"/>
    <w:rsid w:val="00D03CD3"/>
    <w:rsid w:val="00D03D53"/>
    <w:rsid w:val="00D03E98"/>
    <w:rsid w:val="00D03F40"/>
    <w:rsid w:val="00D04023"/>
    <w:rsid w:val="00D0403C"/>
    <w:rsid w:val="00D044E4"/>
    <w:rsid w:val="00D0452E"/>
    <w:rsid w:val="00D04688"/>
    <w:rsid w:val="00D048CD"/>
    <w:rsid w:val="00D04A94"/>
    <w:rsid w:val="00D04C77"/>
    <w:rsid w:val="00D05180"/>
    <w:rsid w:val="00D051D7"/>
    <w:rsid w:val="00D05277"/>
    <w:rsid w:val="00D05772"/>
    <w:rsid w:val="00D05782"/>
    <w:rsid w:val="00D05A38"/>
    <w:rsid w:val="00D05BD1"/>
    <w:rsid w:val="00D05D21"/>
    <w:rsid w:val="00D06370"/>
    <w:rsid w:val="00D068C8"/>
    <w:rsid w:val="00D06926"/>
    <w:rsid w:val="00D06B2A"/>
    <w:rsid w:val="00D06C25"/>
    <w:rsid w:val="00D06E63"/>
    <w:rsid w:val="00D0768D"/>
    <w:rsid w:val="00D07755"/>
    <w:rsid w:val="00D0786B"/>
    <w:rsid w:val="00D079C8"/>
    <w:rsid w:val="00D07BB5"/>
    <w:rsid w:val="00D07F1E"/>
    <w:rsid w:val="00D1011F"/>
    <w:rsid w:val="00D101AB"/>
    <w:rsid w:val="00D1062F"/>
    <w:rsid w:val="00D106E2"/>
    <w:rsid w:val="00D1077C"/>
    <w:rsid w:val="00D10978"/>
    <w:rsid w:val="00D109F2"/>
    <w:rsid w:val="00D109F8"/>
    <w:rsid w:val="00D10FE0"/>
    <w:rsid w:val="00D11124"/>
    <w:rsid w:val="00D11174"/>
    <w:rsid w:val="00D113D1"/>
    <w:rsid w:val="00D1152D"/>
    <w:rsid w:val="00D1189E"/>
    <w:rsid w:val="00D11D5D"/>
    <w:rsid w:val="00D11FE2"/>
    <w:rsid w:val="00D121D5"/>
    <w:rsid w:val="00D122D3"/>
    <w:rsid w:val="00D1235E"/>
    <w:rsid w:val="00D12654"/>
    <w:rsid w:val="00D12889"/>
    <w:rsid w:val="00D12920"/>
    <w:rsid w:val="00D12A40"/>
    <w:rsid w:val="00D12CB3"/>
    <w:rsid w:val="00D12D5F"/>
    <w:rsid w:val="00D12D8B"/>
    <w:rsid w:val="00D12E82"/>
    <w:rsid w:val="00D12EE5"/>
    <w:rsid w:val="00D12F47"/>
    <w:rsid w:val="00D13149"/>
    <w:rsid w:val="00D131B0"/>
    <w:rsid w:val="00D13276"/>
    <w:rsid w:val="00D13779"/>
    <w:rsid w:val="00D1382A"/>
    <w:rsid w:val="00D13A59"/>
    <w:rsid w:val="00D13B3D"/>
    <w:rsid w:val="00D13F0F"/>
    <w:rsid w:val="00D143F3"/>
    <w:rsid w:val="00D144E2"/>
    <w:rsid w:val="00D145AA"/>
    <w:rsid w:val="00D145BB"/>
    <w:rsid w:val="00D146AB"/>
    <w:rsid w:val="00D147E8"/>
    <w:rsid w:val="00D147F6"/>
    <w:rsid w:val="00D1484E"/>
    <w:rsid w:val="00D14871"/>
    <w:rsid w:val="00D14976"/>
    <w:rsid w:val="00D14A9F"/>
    <w:rsid w:val="00D14CCD"/>
    <w:rsid w:val="00D14D35"/>
    <w:rsid w:val="00D14E58"/>
    <w:rsid w:val="00D14E83"/>
    <w:rsid w:val="00D15131"/>
    <w:rsid w:val="00D151A5"/>
    <w:rsid w:val="00D1550C"/>
    <w:rsid w:val="00D155C0"/>
    <w:rsid w:val="00D15662"/>
    <w:rsid w:val="00D156D3"/>
    <w:rsid w:val="00D15812"/>
    <w:rsid w:val="00D15B26"/>
    <w:rsid w:val="00D15B7E"/>
    <w:rsid w:val="00D15D17"/>
    <w:rsid w:val="00D15EF5"/>
    <w:rsid w:val="00D160FE"/>
    <w:rsid w:val="00D16122"/>
    <w:rsid w:val="00D165D6"/>
    <w:rsid w:val="00D166AF"/>
    <w:rsid w:val="00D16937"/>
    <w:rsid w:val="00D16CAD"/>
    <w:rsid w:val="00D1703C"/>
    <w:rsid w:val="00D1707C"/>
    <w:rsid w:val="00D17125"/>
    <w:rsid w:val="00D1712C"/>
    <w:rsid w:val="00D17142"/>
    <w:rsid w:val="00D175FF"/>
    <w:rsid w:val="00D17BF9"/>
    <w:rsid w:val="00D17C60"/>
    <w:rsid w:val="00D17D56"/>
    <w:rsid w:val="00D17E29"/>
    <w:rsid w:val="00D17FB6"/>
    <w:rsid w:val="00D17FF6"/>
    <w:rsid w:val="00D206FC"/>
    <w:rsid w:val="00D20BD2"/>
    <w:rsid w:val="00D20DED"/>
    <w:rsid w:val="00D20E5E"/>
    <w:rsid w:val="00D211A2"/>
    <w:rsid w:val="00D213CE"/>
    <w:rsid w:val="00D21808"/>
    <w:rsid w:val="00D21908"/>
    <w:rsid w:val="00D21D00"/>
    <w:rsid w:val="00D21ECA"/>
    <w:rsid w:val="00D21F87"/>
    <w:rsid w:val="00D223EB"/>
    <w:rsid w:val="00D22931"/>
    <w:rsid w:val="00D229CE"/>
    <w:rsid w:val="00D22A1C"/>
    <w:rsid w:val="00D22E0B"/>
    <w:rsid w:val="00D22E25"/>
    <w:rsid w:val="00D22ECD"/>
    <w:rsid w:val="00D22F29"/>
    <w:rsid w:val="00D2358C"/>
    <w:rsid w:val="00D2395D"/>
    <w:rsid w:val="00D23BC0"/>
    <w:rsid w:val="00D23ED0"/>
    <w:rsid w:val="00D240A0"/>
    <w:rsid w:val="00D2416A"/>
    <w:rsid w:val="00D2420B"/>
    <w:rsid w:val="00D2423F"/>
    <w:rsid w:val="00D242F6"/>
    <w:rsid w:val="00D2472C"/>
    <w:rsid w:val="00D248AF"/>
    <w:rsid w:val="00D24B1C"/>
    <w:rsid w:val="00D24B2B"/>
    <w:rsid w:val="00D256BA"/>
    <w:rsid w:val="00D25749"/>
    <w:rsid w:val="00D258A3"/>
    <w:rsid w:val="00D25AFC"/>
    <w:rsid w:val="00D25BFB"/>
    <w:rsid w:val="00D25BFE"/>
    <w:rsid w:val="00D25E60"/>
    <w:rsid w:val="00D25F3B"/>
    <w:rsid w:val="00D261F0"/>
    <w:rsid w:val="00D264C9"/>
    <w:rsid w:val="00D264E9"/>
    <w:rsid w:val="00D265DD"/>
    <w:rsid w:val="00D26645"/>
    <w:rsid w:val="00D26846"/>
    <w:rsid w:val="00D26990"/>
    <w:rsid w:val="00D26A3F"/>
    <w:rsid w:val="00D26B26"/>
    <w:rsid w:val="00D26C46"/>
    <w:rsid w:val="00D26DBB"/>
    <w:rsid w:val="00D26FE3"/>
    <w:rsid w:val="00D270CA"/>
    <w:rsid w:val="00D273A5"/>
    <w:rsid w:val="00D27426"/>
    <w:rsid w:val="00D27597"/>
    <w:rsid w:val="00D27623"/>
    <w:rsid w:val="00D27624"/>
    <w:rsid w:val="00D2776B"/>
    <w:rsid w:val="00D2781F"/>
    <w:rsid w:val="00D278B6"/>
    <w:rsid w:val="00D279FE"/>
    <w:rsid w:val="00D27A80"/>
    <w:rsid w:val="00D27BD0"/>
    <w:rsid w:val="00D27C4E"/>
    <w:rsid w:val="00D27C88"/>
    <w:rsid w:val="00D27F07"/>
    <w:rsid w:val="00D27F24"/>
    <w:rsid w:val="00D27FCB"/>
    <w:rsid w:val="00D3030F"/>
    <w:rsid w:val="00D303F7"/>
    <w:rsid w:val="00D308B9"/>
    <w:rsid w:val="00D3095E"/>
    <w:rsid w:val="00D30F74"/>
    <w:rsid w:val="00D31075"/>
    <w:rsid w:val="00D31264"/>
    <w:rsid w:val="00D312D0"/>
    <w:rsid w:val="00D3153E"/>
    <w:rsid w:val="00D315DE"/>
    <w:rsid w:val="00D31B05"/>
    <w:rsid w:val="00D31B85"/>
    <w:rsid w:val="00D31C45"/>
    <w:rsid w:val="00D3220A"/>
    <w:rsid w:val="00D32562"/>
    <w:rsid w:val="00D328E1"/>
    <w:rsid w:val="00D32AE1"/>
    <w:rsid w:val="00D32C65"/>
    <w:rsid w:val="00D32C8F"/>
    <w:rsid w:val="00D32DB7"/>
    <w:rsid w:val="00D32DCA"/>
    <w:rsid w:val="00D32E8F"/>
    <w:rsid w:val="00D331B4"/>
    <w:rsid w:val="00D331C5"/>
    <w:rsid w:val="00D33430"/>
    <w:rsid w:val="00D33454"/>
    <w:rsid w:val="00D3348B"/>
    <w:rsid w:val="00D33509"/>
    <w:rsid w:val="00D33656"/>
    <w:rsid w:val="00D336C9"/>
    <w:rsid w:val="00D33889"/>
    <w:rsid w:val="00D3391A"/>
    <w:rsid w:val="00D33A8C"/>
    <w:rsid w:val="00D33C50"/>
    <w:rsid w:val="00D33C8A"/>
    <w:rsid w:val="00D33D41"/>
    <w:rsid w:val="00D33DF8"/>
    <w:rsid w:val="00D33E23"/>
    <w:rsid w:val="00D340CA"/>
    <w:rsid w:val="00D34117"/>
    <w:rsid w:val="00D34356"/>
    <w:rsid w:val="00D34670"/>
    <w:rsid w:val="00D34861"/>
    <w:rsid w:val="00D349FE"/>
    <w:rsid w:val="00D34CC7"/>
    <w:rsid w:val="00D34D97"/>
    <w:rsid w:val="00D34F63"/>
    <w:rsid w:val="00D3528F"/>
    <w:rsid w:val="00D352F0"/>
    <w:rsid w:val="00D35536"/>
    <w:rsid w:val="00D357ED"/>
    <w:rsid w:val="00D358C9"/>
    <w:rsid w:val="00D35A77"/>
    <w:rsid w:val="00D35B49"/>
    <w:rsid w:val="00D35C96"/>
    <w:rsid w:val="00D36026"/>
    <w:rsid w:val="00D362AE"/>
    <w:rsid w:val="00D368F7"/>
    <w:rsid w:val="00D36940"/>
    <w:rsid w:val="00D36BD5"/>
    <w:rsid w:val="00D36D7E"/>
    <w:rsid w:val="00D37051"/>
    <w:rsid w:val="00D371DE"/>
    <w:rsid w:val="00D37420"/>
    <w:rsid w:val="00D3754E"/>
    <w:rsid w:val="00D375AD"/>
    <w:rsid w:val="00D3768B"/>
    <w:rsid w:val="00D3769C"/>
    <w:rsid w:val="00D37769"/>
    <w:rsid w:val="00D37794"/>
    <w:rsid w:val="00D37813"/>
    <w:rsid w:val="00D37AB8"/>
    <w:rsid w:val="00D37AC8"/>
    <w:rsid w:val="00D37BE0"/>
    <w:rsid w:val="00D37BFA"/>
    <w:rsid w:val="00D37F92"/>
    <w:rsid w:val="00D4019A"/>
    <w:rsid w:val="00D4021B"/>
    <w:rsid w:val="00D40412"/>
    <w:rsid w:val="00D40414"/>
    <w:rsid w:val="00D40922"/>
    <w:rsid w:val="00D40954"/>
    <w:rsid w:val="00D40A77"/>
    <w:rsid w:val="00D40B56"/>
    <w:rsid w:val="00D40D2A"/>
    <w:rsid w:val="00D40DE4"/>
    <w:rsid w:val="00D4101D"/>
    <w:rsid w:val="00D41088"/>
    <w:rsid w:val="00D41831"/>
    <w:rsid w:val="00D4184F"/>
    <w:rsid w:val="00D4188D"/>
    <w:rsid w:val="00D41ABA"/>
    <w:rsid w:val="00D41BE8"/>
    <w:rsid w:val="00D41F1B"/>
    <w:rsid w:val="00D427C4"/>
    <w:rsid w:val="00D427EB"/>
    <w:rsid w:val="00D428AD"/>
    <w:rsid w:val="00D42A4E"/>
    <w:rsid w:val="00D42E4B"/>
    <w:rsid w:val="00D42ED5"/>
    <w:rsid w:val="00D42FEA"/>
    <w:rsid w:val="00D43198"/>
    <w:rsid w:val="00D4354B"/>
    <w:rsid w:val="00D435E7"/>
    <w:rsid w:val="00D437B1"/>
    <w:rsid w:val="00D437B2"/>
    <w:rsid w:val="00D43942"/>
    <w:rsid w:val="00D439C3"/>
    <w:rsid w:val="00D43AB3"/>
    <w:rsid w:val="00D43AB4"/>
    <w:rsid w:val="00D43C2A"/>
    <w:rsid w:val="00D43D53"/>
    <w:rsid w:val="00D4401D"/>
    <w:rsid w:val="00D440F1"/>
    <w:rsid w:val="00D4417C"/>
    <w:rsid w:val="00D44282"/>
    <w:rsid w:val="00D44371"/>
    <w:rsid w:val="00D44534"/>
    <w:rsid w:val="00D44778"/>
    <w:rsid w:val="00D4482B"/>
    <w:rsid w:val="00D4483C"/>
    <w:rsid w:val="00D44D78"/>
    <w:rsid w:val="00D44DB2"/>
    <w:rsid w:val="00D45254"/>
    <w:rsid w:val="00D45260"/>
    <w:rsid w:val="00D45584"/>
    <w:rsid w:val="00D4566B"/>
    <w:rsid w:val="00D4575F"/>
    <w:rsid w:val="00D4596F"/>
    <w:rsid w:val="00D459C4"/>
    <w:rsid w:val="00D45B7D"/>
    <w:rsid w:val="00D45DAC"/>
    <w:rsid w:val="00D46332"/>
    <w:rsid w:val="00D465AF"/>
    <w:rsid w:val="00D46E45"/>
    <w:rsid w:val="00D46EE8"/>
    <w:rsid w:val="00D47153"/>
    <w:rsid w:val="00D474E1"/>
    <w:rsid w:val="00D47B9A"/>
    <w:rsid w:val="00D47BF0"/>
    <w:rsid w:val="00D47D5B"/>
    <w:rsid w:val="00D5037E"/>
    <w:rsid w:val="00D50640"/>
    <w:rsid w:val="00D509A8"/>
    <w:rsid w:val="00D50AE4"/>
    <w:rsid w:val="00D50DF8"/>
    <w:rsid w:val="00D50DF9"/>
    <w:rsid w:val="00D50E82"/>
    <w:rsid w:val="00D511EC"/>
    <w:rsid w:val="00D5140D"/>
    <w:rsid w:val="00D5173F"/>
    <w:rsid w:val="00D51972"/>
    <w:rsid w:val="00D51B5E"/>
    <w:rsid w:val="00D51E3A"/>
    <w:rsid w:val="00D5238A"/>
    <w:rsid w:val="00D525E6"/>
    <w:rsid w:val="00D52743"/>
    <w:rsid w:val="00D52766"/>
    <w:rsid w:val="00D528DA"/>
    <w:rsid w:val="00D52B6E"/>
    <w:rsid w:val="00D52C39"/>
    <w:rsid w:val="00D52C7F"/>
    <w:rsid w:val="00D52E0E"/>
    <w:rsid w:val="00D52F8E"/>
    <w:rsid w:val="00D52FB8"/>
    <w:rsid w:val="00D52FE1"/>
    <w:rsid w:val="00D535CA"/>
    <w:rsid w:val="00D53920"/>
    <w:rsid w:val="00D53A17"/>
    <w:rsid w:val="00D53BEE"/>
    <w:rsid w:val="00D53CDA"/>
    <w:rsid w:val="00D54301"/>
    <w:rsid w:val="00D5438B"/>
    <w:rsid w:val="00D54525"/>
    <w:rsid w:val="00D54892"/>
    <w:rsid w:val="00D5512F"/>
    <w:rsid w:val="00D552CD"/>
    <w:rsid w:val="00D55547"/>
    <w:rsid w:val="00D556FC"/>
    <w:rsid w:val="00D559F9"/>
    <w:rsid w:val="00D55A49"/>
    <w:rsid w:val="00D55E02"/>
    <w:rsid w:val="00D55EC8"/>
    <w:rsid w:val="00D55F34"/>
    <w:rsid w:val="00D55F95"/>
    <w:rsid w:val="00D56245"/>
    <w:rsid w:val="00D5625C"/>
    <w:rsid w:val="00D563A7"/>
    <w:rsid w:val="00D566C7"/>
    <w:rsid w:val="00D56750"/>
    <w:rsid w:val="00D5680B"/>
    <w:rsid w:val="00D56BA2"/>
    <w:rsid w:val="00D56C2F"/>
    <w:rsid w:val="00D56EAD"/>
    <w:rsid w:val="00D56F7F"/>
    <w:rsid w:val="00D5702F"/>
    <w:rsid w:val="00D57049"/>
    <w:rsid w:val="00D570B7"/>
    <w:rsid w:val="00D5710A"/>
    <w:rsid w:val="00D5715F"/>
    <w:rsid w:val="00D572DE"/>
    <w:rsid w:val="00D5733E"/>
    <w:rsid w:val="00D573D9"/>
    <w:rsid w:val="00D5762F"/>
    <w:rsid w:val="00D57643"/>
    <w:rsid w:val="00D57D57"/>
    <w:rsid w:val="00D57F89"/>
    <w:rsid w:val="00D6020A"/>
    <w:rsid w:val="00D602F5"/>
    <w:rsid w:val="00D60414"/>
    <w:rsid w:val="00D60A02"/>
    <w:rsid w:val="00D60B04"/>
    <w:rsid w:val="00D60C0E"/>
    <w:rsid w:val="00D61329"/>
    <w:rsid w:val="00D61332"/>
    <w:rsid w:val="00D6145A"/>
    <w:rsid w:val="00D615CF"/>
    <w:rsid w:val="00D61664"/>
    <w:rsid w:val="00D6178A"/>
    <w:rsid w:val="00D618FA"/>
    <w:rsid w:val="00D61FAB"/>
    <w:rsid w:val="00D61FD9"/>
    <w:rsid w:val="00D62395"/>
    <w:rsid w:val="00D6276B"/>
    <w:rsid w:val="00D6277A"/>
    <w:rsid w:val="00D62AFD"/>
    <w:rsid w:val="00D62CE5"/>
    <w:rsid w:val="00D62D13"/>
    <w:rsid w:val="00D62DA3"/>
    <w:rsid w:val="00D62F8E"/>
    <w:rsid w:val="00D63001"/>
    <w:rsid w:val="00D63278"/>
    <w:rsid w:val="00D632A7"/>
    <w:rsid w:val="00D633A7"/>
    <w:rsid w:val="00D634C5"/>
    <w:rsid w:val="00D6365B"/>
    <w:rsid w:val="00D63697"/>
    <w:rsid w:val="00D63797"/>
    <w:rsid w:val="00D63B50"/>
    <w:rsid w:val="00D63B9B"/>
    <w:rsid w:val="00D63BB0"/>
    <w:rsid w:val="00D63EE7"/>
    <w:rsid w:val="00D64003"/>
    <w:rsid w:val="00D64132"/>
    <w:rsid w:val="00D642BE"/>
    <w:rsid w:val="00D6430F"/>
    <w:rsid w:val="00D6439D"/>
    <w:rsid w:val="00D6445E"/>
    <w:rsid w:val="00D6464C"/>
    <w:rsid w:val="00D6478C"/>
    <w:rsid w:val="00D64C7B"/>
    <w:rsid w:val="00D64CB6"/>
    <w:rsid w:val="00D64CF4"/>
    <w:rsid w:val="00D64D5F"/>
    <w:rsid w:val="00D651A4"/>
    <w:rsid w:val="00D651E2"/>
    <w:rsid w:val="00D65534"/>
    <w:rsid w:val="00D656EC"/>
    <w:rsid w:val="00D65996"/>
    <w:rsid w:val="00D65A1E"/>
    <w:rsid w:val="00D65A59"/>
    <w:rsid w:val="00D65B0A"/>
    <w:rsid w:val="00D65BE7"/>
    <w:rsid w:val="00D6634F"/>
    <w:rsid w:val="00D66360"/>
    <w:rsid w:val="00D66595"/>
    <w:rsid w:val="00D66731"/>
    <w:rsid w:val="00D668BF"/>
    <w:rsid w:val="00D66A2A"/>
    <w:rsid w:val="00D66AA7"/>
    <w:rsid w:val="00D66B87"/>
    <w:rsid w:val="00D66BF7"/>
    <w:rsid w:val="00D66C29"/>
    <w:rsid w:val="00D66D49"/>
    <w:rsid w:val="00D66D4C"/>
    <w:rsid w:val="00D66D7F"/>
    <w:rsid w:val="00D671D1"/>
    <w:rsid w:val="00D67A07"/>
    <w:rsid w:val="00D67B39"/>
    <w:rsid w:val="00D67BAB"/>
    <w:rsid w:val="00D67BF6"/>
    <w:rsid w:val="00D67C1C"/>
    <w:rsid w:val="00D67D27"/>
    <w:rsid w:val="00D67D7D"/>
    <w:rsid w:val="00D67DFC"/>
    <w:rsid w:val="00D67E26"/>
    <w:rsid w:val="00D67E7C"/>
    <w:rsid w:val="00D67F02"/>
    <w:rsid w:val="00D70017"/>
    <w:rsid w:val="00D70069"/>
    <w:rsid w:val="00D70265"/>
    <w:rsid w:val="00D70500"/>
    <w:rsid w:val="00D7065D"/>
    <w:rsid w:val="00D70676"/>
    <w:rsid w:val="00D70884"/>
    <w:rsid w:val="00D708D2"/>
    <w:rsid w:val="00D70D16"/>
    <w:rsid w:val="00D70D5D"/>
    <w:rsid w:val="00D70D9B"/>
    <w:rsid w:val="00D70DDD"/>
    <w:rsid w:val="00D70FA9"/>
    <w:rsid w:val="00D71012"/>
    <w:rsid w:val="00D71299"/>
    <w:rsid w:val="00D714DA"/>
    <w:rsid w:val="00D715EE"/>
    <w:rsid w:val="00D71600"/>
    <w:rsid w:val="00D71649"/>
    <w:rsid w:val="00D71694"/>
    <w:rsid w:val="00D71857"/>
    <w:rsid w:val="00D718E5"/>
    <w:rsid w:val="00D7196E"/>
    <w:rsid w:val="00D71A46"/>
    <w:rsid w:val="00D71A76"/>
    <w:rsid w:val="00D71A8F"/>
    <w:rsid w:val="00D71DE3"/>
    <w:rsid w:val="00D71E8B"/>
    <w:rsid w:val="00D7217C"/>
    <w:rsid w:val="00D722FC"/>
    <w:rsid w:val="00D7236C"/>
    <w:rsid w:val="00D726E7"/>
    <w:rsid w:val="00D72768"/>
    <w:rsid w:val="00D7284B"/>
    <w:rsid w:val="00D72BC3"/>
    <w:rsid w:val="00D72BF5"/>
    <w:rsid w:val="00D72C92"/>
    <w:rsid w:val="00D72DC2"/>
    <w:rsid w:val="00D72EA0"/>
    <w:rsid w:val="00D72F44"/>
    <w:rsid w:val="00D7323B"/>
    <w:rsid w:val="00D7325F"/>
    <w:rsid w:val="00D734A3"/>
    <w:rsid w:val="00D734F6"/>
    <w:rsid w:val="00D737B7"/>
    <w:rsid w:val="00D7383A"/>
    <w:rsid w:val="00D73B96"/>
    <w:rsid w:val="00D73CBF"/>
    <w:rsid w:val="00D73E1B"/>
    <w:rsid w:val="00D7402C"/>
    <w:rsid w:val="00D740DE"/>
    <w:rsid w:val="00D742EA"/>
    <w:rsid w:val="00D74358"/>
    <w:rsid w:val="00D74438"/>
    <w:rsid w:val="00D744AF"/>
    <w:rsid w:val="00D744DC"/>
    <w:rsid w:val="00D74639"/>
    <w:rsid w:val="00D747F7"/>
    <w:rsid w:val="00D74800"/>
    <w:rsid w:val="00D74874"/>
    <w:rsid w:val="00D74979"/>
    <w:rsid w:val="00D749F3"/>
    <w:rsid w:val="00D74D82"/>
    <w:rsid w:val="00D75063"/>
    <w:rsid w:val="00D75070"/>
    <w:rsid w:val="00D75533"/>
    <w:rsid w:val="00D75669"/>
    <w:rsid w:val="00D7576B"/>
    <w:rsid w:val="00D75A34"/>
    <w:rsid w:val="00D75AFB"/>
    <w:rsid w:val="00D75BC0"/>
    <w:rsid w:val="00D75C2F"/>
    <w:rsid w:val="00D75FCF"/>
    <w:rsid w:val="00D7609D"/>
    <w:rsid w:val="00D7648B"/>
    <w:rsid w:val="00D764AD"/>
    <w:rsid w:val="00D76525"/>
    <w:rsid w:val="00D76601"/>
    <w:rsid w:val="00D7663E"/>
    <w:rsid w:val="00D767DF"/>
    <w:rsid w:val="00D768C6"/>
    <w:rsid w:val="00D768FA"/>
    <w:rsid w:val="00D76940"/>
    <w:rsid w:val="00D76A01"/>
    <w:rsid w:val="00D76ADA"/>
    <w:rsid w:val="00D76C71"/>
    <w:rsid w:val="00D76E11"/>
    <w:rsid w:val="00D76EAE"/>
    <w:rsid w:val="00D77000"/>
    <w:rsid w:val="00D772AB"/>
    <w:rsid w:val="00D7752E"/>
    <w:rsid w:val="00D77560"/>
    <w:rsid w:val="00D77563"/>
    <w:rsid w:val="00D775BE"/>
    <w:rsid w:val="00D776F1"/>
    <w:rsid w:val="00D77769"/>
    <w:rsid w:val="00D77832"/>
    <w:rsid w:val="00D77894"/>
    <w:rsid w:val="00D77AA3"/>
    <w:rsid w:val="00D77C7B"/>
    <w:rsid w:val="00D77DDF"/>
    <w:rsid w:val="00D803F2"/>
    <w:rsid w:val="00D803F7"/>
    <w:rsid w:val="00D80404"/>
    <w:rsid w:val="00D80482"/>
    <w:rsid w:val="00D8087A"/>
    <w:rsid w:val="00D80C25"/>
    <w:rsid w:val="00D80D5D"/>
    <w:rsid w:val="00D80DCD"/>
    <w:rsid w:val="00D80DE8"/>
    <w:rsid w:val="00D80EBB"/>
    <w:rsid w:val="00D80F6A"/>
    <w:rsid w:val="00D81117"/>
    <w:rsid w:val="00D812DE"/>
    <w:rsid w:val="00D8131D"/>
    <w:rsid w:val="00D81A38"/>
    <w:rsid w:val="00D81C48"/>
    <w:rsid w:val="00D81D43"/>
    <w:rsid w:val="00D82048"/>
    <w:rsid w:val="00D8206C"/>
    <w:rsid w:val="00D826CC"/>
    <w:rsid w:val="00D82705"/>
    <w:rsid w:val="00D82AEF"/>
    <w:rsid w:val="00D8301D"/>
    <w:rsid w:val="00D83051"/>
    <w:rsid w:val="00D8308D"/>
    <w:rsid w:val="00D8312B"/>
    <w:rsid w:val="00D832E6"/>
    <w:rsid w:val="00D833A5"/>
    <w:rsid w:val="00D836B3"/>
    <w:rsid w:val="00D83E24"/>
    <w:rsid w:val="00D83E3C"/>
    <w:rsid w:val="00D83F36"/>
    <w:rsid w:val="00D84130"/>
    <w:rsid w:val="00D8413E"/>
    <w:rsid w:val="00D8439D"/>
    <w:rsid w:val="00D8456D"/>
    <w:rsid w:val="00D845C6"/>
    <w:rsid w:val="00D84802"/>
    <w:rsid w:val="00D84CA5"/>
    <w:rsid w:val="00D84EE0"/>
    <w:rsid w:val="00D851EC"/>
    <w:rsid w:val="00D851F9"/>
    <w:rsid w:val="00D852F4"/>
    <w:rsid w:val="00D8540B"/>
    <w:rsid w:val="00D8541E"/>
    <w:rsid w:val="00D8550A"/>
    <w:rsid w:val="00D857BC"/>
    <w:rsid w:val="00D857FF"/>
    <w:rsid w:val="00D85806"/>
    <w:rsid w:val="00D85FBC"/>
    <w:rsid w:val="00D8616B"/>
    <w:rsid w:val="00D86352"/>
    <w:rsid w:val="00D86563"/>
    <w:rsid w:val="00D866F7"/>
    <w:rsid w:val="00D867DB"/>
    <w:rsid w:val="00D86C4B"/>
    <w:rsid w:val="00D86E17"/>
    <w:rsid w:val="00D86F4D"/>
    <w:rsid w:val="00D86FA6"/>
    <w:rsid w:val="00D87035"/>
    <w:rsid w:val="00D870FD"/>
    <w:rsid w:val="00D87320"/>
    <w:rsid w:val="00D873B0"/>
    <w:rsid w:val="00D875FC"/>
    <w:rsid w:val="00D87809"/>
    <w:rsid w:val="00D87AC1"/>
    <w:rsid w:val="00D87ACC"/>
    <w:rsid w:val="00D87BF1"/>
    <w:rsid w:val="00D87D02"/>
    <w:rsid w:val="00D87DB4"/>
    <w:rsid w:val="00D87FA0"/>
    <w:rsid w:val="00D87FF1"/>
    <w:rsid w:val="00D9002E"/>
    <w:rsid w:val="00D900F0"/>
    <w:rsid w:val="00D90384"/>
    <w:rsid w:val="00D9040C"/>
    <w:rsid w:val="00D90CA6"/>
    <w:rsid w:val="00D90D76"/>
    <w:rsid w:val="00D91069"/>
    <w:rsid w:val="00D917EC"/>
    <w:rsid w:val="00D91AA1"/>
    <w:rsid w:val="00D91BD1"/>
    <w:rsid w:val="00D9216D"/>
    <w:rsid w:val="00D9242B"/>
    <w:rsid w:val="00D9256A"/>
    <w:rsid w:val="00D9261B"/>
    <w:rsid w:val="00D926F6"/>
    <w:rsid w:val="00D92E1B"/>
    <w:rsid w:val="00D9314D"/>
    <w:rsid w:val="00D931DC"/>
    <w:rsid w:val="00D935A9"/>
    <w:rsid w:val="00D936FD"/>
    <w:rsid w:val="00D93760"/>
    <w:rsid w:val="00D93772"/>
    <w:rsid w:val="00D93855"/>
    <w:rsid w:val="00D93CD7"/>
    <w:rsid w:val="00D93DE2"/>
    <w:rsid w:val="00D93F6F"/>
    <w:rsid w:val="00D940AB"/>
    <w:rsid w:val="00D942D4"/>
    <w:rsid w:val="00D942EC"/>
    <w:rsid w:val="00D942F6"/>
    <w:rsid w:val="00D9486F"/>
    <w:rsid w:val="00D94B58"/>
    <w:rsid w:val="00D950E1"/>
    <w:rsid w:val="00D9517A"/>
    <w:rsid w:val="00D9527D"/>
    <w:rsid w:val="00D95468"/>
    <w:rsid w:val="00D95490"/>
    <w:rsid w:val="00D95492"/>
    <w:rsid w:val="00D954CB"/>
    <w:rsid w:val="00D954E9"/>
    <w:rsid w:val="00D95691"/>
    <w:rsid w:val="00D958F6"/>
    <w:rsid w:val="00D95B21"/>
    <w:rsid w:val="00D95B5E"/>
    <w:rsid w:val="00D95BF2"/>
    <w:rsid w:val="00D95C93"/>
    <w:rsid w:val="00D95E0A"/>
    <w:rsid w:val="00D95E77"/>
    <w:rsid w:val="00D968F5"/>
    <w:rsid w:val="00D96A14"/>
    <w:rsid w:val="00D96B36"/>
    <w:rsid w:val="00D96DDD"/>
    <w:rsid w:val="00D96DE7"/>
    <w:rsid w:val="00D96E71"/>
    <w:rsid w:val="00D97357"/>
    <w:rsid w:val="00D976F5"/>
    <w:rsid w:val="00D9778B"/>
    <w:rsid w:val="00D97B98"/>
    <w:rsid w:val="00D97D6D"/>
    <w:rsid w:val="00D97E95"/>
    <w:rsid w:val="00DA00DF"/>
    <w:rsid w:val="00DA04A6"/>
    <w:rsid w:val="00DA05B9"/>
    <w:rsid w:val="00DA06D0"/>
    <w:rsid w:val="00DA07D9"/>
    <w:rsid w:val="00DA0C48"/>
    <w:rsid w:val="00DA0E54"/>
    <w:rsid w:val="00DA0F72"/>
    <w:rsid w:val="00DA1081"/>
    <w:rsid w:val="00DA10BD"/>
    <w:rsid w:val="00DA1145"/>
    <w:rsid w:val="00DA193D"/>
    <w:rsid w:val="00DA1A28"/>
    <w:rsid w:val="00DA1C6B"/>
    <w:rsid w:val="00DA1F4D"/>
    <w:rsid w:val="00DA26B1"/>
    <w:rsid w:val="00DA2A2B"/>
    <w:rsid w:val="00DA2B0D"/>
    <w:rsid w:val="00DA2BD9"/>
    <w:rsid w:val="00DA2BE0"/>
    <w:rsid w:val="00DA2D44"/>
    <w:rsid w:val="00DA30D0"/>
    <w:rsid w:val="00DA3664"/>
    <w:rsid w:val="00DA376E"/>
    <w:rsid w:val="00DA37C2"/>
    <w:rsid w:val="00DA38B3"/>
    <w:rsid w:val="00DA3B1D"/>
    <w:rsid w:val="00DA3D8B"/>
    <w:rsid w:val="00DA3E65"/>
    <w:rsid w:val="00DA413F"/>
    <w:rsid w:val="00DA4302"/>
    <w:rsid w:val="00DA465B"/>
    <w:rsid w:val="00DA4748"/>
    <w:rsid w:val="00DA4763"/>
    <w:rsid w:val="00DA48F2"/>
    <w:rsid w:val="00DA4A16"/>
    <w:rsid w:val="00DA4A1B"/>
    <w:rsid w:val="00DA4B53"/>
    <w:rsid w:val="00DA4B58"/>
    <w:rsid w:val="00DA4BA9"/>
    <w:rsid w:val="00DA4BD3"/>
    <w:rsid w:val="00DA4CC1"/>
    <w:rsid w:val="00DA4DBA"/>
    <w:rsid w:val="00DA51CE"/>
    <w:rsid w:val="00DA5296"/>
    <w:rsid w:val="00DA54A9"/>
    <w:rsid w:val="00DA55D8"/>
    <w:rsid w:val="00DA579F"/>
    <w:rsid w:val="00DA57E7"/>
    <w:rsid w:val="00DA5927"/>
    <w:rsid w:val="00DA59A5"/>
    <w:rsid w:val="00DA5AAA"/>
    <w:rsid w:val="00DA5BCF"/>
    <w:rsid w:val="00DA5E29"/>
    <w:rsid w:val="00DA5F67"/>
    <w:rsid w:val="00DA6004"/>
    <w:rsid w:val="00DA6459"/>
    <w:rsid w:val="00DA6710"/>
    <w:rsid w:val="00DA67DB"/>
    <w:rsid w:val="00DA6AAC"/>
    <w:rsid w:val="00DA6EFD"/>
    <w:rsid w:val="00DA72CD"/>
    <w:rsid w:val="00DA73A4"/>
    <w:rsid w:val="00DA7518"/>
    <w:rsid w:val="00DA7643"/>
    <w:rsid w:val="00DA768E"/>
    <w:rsid w:val="00DA78BB"/>
    <w:rsid w:val="00DA79BF"/>
    <w:rsid w:val="00DA7B03"/>
    <w:rsid w:val="00DA7F64"/>
    <w:rsid w:val="00DA7FA5"/>
    <w:rsid w:val="00DB005E"/>
    <w:rsid w:val="00DB0130"/>
    <w:rsid w:val="00DB01AF"/>
    <w:rsid w:val="00DB0205"/>
    <w:rsid w:val="00DB02C8"/>
    <w:rsid w:val="00DB03F4"/>
    <w:rsid w:val="00DB05AC"/>
    <w:rsid w:val="00DB0707"/>
    <w:rsid w:val="00DB0D23"/>
    <w:rsid w:val="00DB0E51"/>
    <w:rsid w:val="00DB1401"/>
    <w:rsid w:val="00DB148C"/>
    <w:rsid w:val="00DB16C3"/>
    <w:rsid w:val="00DB16FE"/>
    <w:rsid w:val="00DB19F6"/>
    <w:rsid w:val="00DB1D37"/>
    <w:rsid w:val="00DB1EC4"/>
    <w:rsid w:val="00DB2263"/>
    <w:rsid w:val="00DB22A6"/>
    <w:rsid w:val="00DB2351"/>
    <w:rsid w:val="00DB2418"/>
    <w:rsid w:val="00DB24AE"/>
    <w:rsid w:val="00DB2994"/>
    <w:rsid w:val="00DB299D"/>
    <w:rsid w:val="00DB29E7"/>
    <w:rsid w:val="00DB2A69"/>
    <w:rsid w:val="00DB2D8D"/>
    <w:rsid w:val="00DB2DC2"/>
    <w:rsid w:val="00DB2E7A"/>
    <w:rsid w:val="00DB30B7"/>
    <w:rsid w:val="00DB32CC"/>
    <w:rsid w:val="00DB338C"/>
    <w:rsid w:val="00DB389B"/>
    <w:rsid w:val="00DB3D17"/>
    <w:rsid w:val="00DB3E1A"/>
    <w:rsid w:val="00DB3F46"/>
    <w:rsid w:val="00DB4256"/>
    <w:rsid w:val="00DB43A7"/>
    <w:rsid w:val="00DB4438"/>
    <w:rsid w:val="00DB4904"/>
    <w:rsid w:val="00DB4BCB"/>
    <w:rsid w:val="00DB4C83"/>
    <w:rsid w:val="00DB4CAD"/>
    <w:rsid w:val="00DB50A5"/>
    <w:rsid w:val="00DB52C5"/>
    <w:rsid w:val="00DB5419"/>
    <w:rsid w:val="00DB551F"/>
    <w:rsid w:val="00DB5651"/>
    <w:rsid w:val="00DB587A"/>
    <w:rsid w:val="00DB5B7B"/>
    <w:rsid w:val="00DB5B99"/>
    <w:rsid w:val="00DB5C14"/>
    <w:rsid w:val="00DB6166"/>
    <w:rsid w:val="00DB674D"/>
    <w:rsid w:val="00DB6876"/>
    <w:rsid w:val="00DB69DC"/>
    <w:rsid w:val="00DB6AAE"/>
    <w:rsid w:val="00DB702C"/>
    <w:rsid w:val="00DB711C"/>
    <w:rsid w:val="00DB7336"/>
    <w:rsid w:val="00DB75D8"/>
    <w:rsid w:val="00DB769A"/>
    <w:rsid w:val="00DB76D4"/>
    <w:rsid w:val="00DB77E7"/>
    <w:rsid w:val="00DB7E2E"/>
    <w:rsid w:val="00DB7EA2"/>
    <w:rsid w:val="00DB7FDB"/>
    <w:rsid w:val="00DC00E3"/>
    <w:rsid w:val="00DC01DB"/>
    <w:rsid w:val="00DC0258"/>
    <w:rsid w:val="00DC04FE"/>
    <w:rsid w:val="00DC05B0"/>
    <w:rsid w:val="00DC07B4"/>
    <w:rsid w:val="00DC0864"/>
    <w:rsid w:val="00DC0BF0"/>
    <w:rsid w:val="00DC0CA2"/>
    <w:rsid w:val="00DC0DF5"/>
    <w:rsid w:val="00DC10AE"/>
    <w:rsid w:val="00DC1328"/>
    <w:rsid w:val="00DC14E1"/>
    <w:rsid w:val="00DC18A6"/>
    <w:rsid w:val="00DC1938"/>
    <w:rsid w:val="00DC1C2C"/>
    <w:rsid w:val="00DC2108"/>
    <w:rsid w:val="00DC2718"/>
    <w:rsid w:val="00DC28CA"/>
    <w:rsid w:val="00DC28DF"/>
    <w:rsid w:val="00DC2930"/>
    <w:rsid w:val="00DC2936"/>
    <w:rsid w:val="00DC29A2"/>
    <w:rsid w:val="00DC2A40"/>
    <w:rsid w:val="00DC2B19"/>
    <w:rsid w:val="00DC3154"/>
    <w:rsid w:val="00DC31FC"/>
    <w:rsid w:val="00DC3285"/>
    <w:rsid w:val="00DC32FF"/>
    <w:rsid w:val="00DC3436"/>
    <w:rsid w:val="00DC3775"/>
    <w:rsid w:val="00DC37D0"/>
    <w:rsid w:val="00DC380F"/>
    <w:rsid w:val="00DC383F"/>
    <w:rsid w:val="00DC3C60"/>
    <w:rsid w:val="00DC3D23"/>
    <w:rsid w:val="00DC3E54"/>
    <w:rsid w:val="00DC4075"/>
    <w:rsid w:val="00DC4290"/>
    <w:rsid w:val="00DC44A6"/>
    <w:rsid w:val="00DC4827"/>
    <w:rsid w:val="00DC4950"/>
    <w:rsid w:val="00DC495B"/>
    <w:rsid w:val="00DC4980"/>
    <w:rsid w:val="00DC4B10"/>
    <w:rsid w:val="00DC4C89"/>
    <w:rsid w:val="00DC4D0E"/>
    <w:rsid w:val="00DC5009"/>
    <w:rsid w:val="00DC52B8"/>
    <w:rsid w:val="00DC53D8"/>
    <w:rsid w:val="00DC557E"/>
    <w:rsid w:val="00DC56FB"/>
    <w:rsid w:val="00DC58EF"/>
    <w:rsid w:val="00DC5A11"/>
    <w:rsid w:val="00DC5BC8"/>
    <w:rsid w:val="00DC5C42"/>
    <w:rsid w:val="00DC5C94"/>
    <w:rsid w:val="00DC672D"/>
    <w:rsid w:val="00DC6BBF"/>
    <w:rsid w:val="00DC6BD3"/>
    <w:rsid w:val="00DC6E79"/>
    <w:rsid w:val="00DC6F58"/>
    <w:rsid w:val="00DC6FD7"/>
    <w:rsid w:val="00DC7130"/>
    <w:rsid w:val="00DC736A"/>
    <w:rsid w:val="00DC773B"/>
    <w:rsid w:val="00DC798D"/>
    <w:rsid w:val="00DC79C5"/>
    <w:rsid w:val="00DC7CB6"/>
    <w:rsid w:val="00DC7D0B"/>
    <w:rsid w:val="00DD016B"/>
    <w:rsid w:val="00DD024D"/>
    <w:rsid w:val="00DD03FB"/>
    <w:rsid w:val="00DD0509"/>
    <w:rsid w:val="00DD07B6"/>
    <w:rsid w:val="00DD0A4A"/>
    <w:rsid w:val="00DD0CA6"/>
    <w:rsid w:val="00DD0D70"/>
    <w:rsid w:val="00DD0F46"/>
    <w:rsid w:val="00DD1042"/>
    <w:rsid w:val="00DD114E"/>
    <w:rsid w:val="00DD1716"/>
    <w:rsid w:val="00DD172D"/>
    <w:rsid w:val="00DD17D6"/>
    <w:rsid w:val="00DD1A47"/>
    <w:rsid w:val="00DD1B7C"/>
    <w:rsid w:val="00DD1BF9"/>
    <w:rsid w:val="00DD1FCC"/>
    <w:rsid w:val="00DD2194"/>
    <w:rsid w:val="00DD23D7"/>
    <w:rsid w:val="00DD2427"/>
    <w:rsid w:val="00DD244C"/>
    <w:rsid w:val="00DD265E"/>
    <w:rsid w:val="00DD27F4"/>
    <w:rsid w:val="00DD2B9A"/>
    <w:rsid w:val="00DD2DCE"/>
    <w:rsid w:val="00DD2EFD"/>
    <w:rsid w:val="00DD335C"/>
    <w:rsid w:val="00DD3589"/>
    <w:rsid w:val="00DD368C"/>
    <w:rsid w:val="00DD373C"/>
    <w:rsid w:val="00DD38DE"/>
    <w:rsid w:val="00DD3C28"/>
    <w:rsid w:val="00DD3DBB"/>
    <w:rsid w:val="00DD3E3D"/>
    <w:rsid w:val="00DD3EB3"/>
    <w:rsid w:val="00DD4244"/>
    <w:rsid w:val="00DD46E1"/>
    <w:rsid w:val="00DD47A8"/>
    <w:rsid w:val="00DD47AA"/>
    <w:rsid w:val="00DD48AA"/>
    <w:rsid w:val="00DD497C"/>
    <w:rsid w:val="00DD4A51"/>
    <w:rsid w:val="00DD4AE1"/>
    <w:rsid w:val="00DD4F44"/>
    <w:rsid w:val="00DD4FA5"/>
    <w:rsid w:val="00DD5282"/>
    <w:rsid w:val="00DD53FA"/>
    <w:rsid w:val="00DD543F"/>
    <w:rsid w:val="00DD5743"/>
    <w:rsid w:val="00DD57D0"/>
    <w:rsid w:val="00DD5C25"/>
    <w:rsid w:val="00DD5FEC"/>
    <w:rsid w:val="00DD60CE"/>
    <w:rsid w:val="00DD6121"/>
    <w:rsid w:val="00DD61FA"/>
    <w:rsid w:val="00DD63B1"/>
    <w:rsid w:val="00DD646C"/>
    <w:rsid w:val="00DD649C"/>
    <w:rsid w:val="00DD6526"/>
    <w:rsid w:val="00DD67A6"/>
    <w:rsid w:val="00DD67B2"/>
    <w:rsid w:val="00DD67C7"/>
    <w:rsid w:val="00DD6844"/>
    <w:rsid w:val="00DD6BFE"/>
    <w:rsid w:val="00DD6D49"/>
    <w:rsid w:val="00DD6E14"/>
    <w:rsid w:val="00DD6EF2"/>
    <w:rsid w:val="00DD6F95"/>
    <w:rsid w:val="00DD704F"/>
    <w:rsid w:val="00DD7111"/>
    <w:rsid w:val="00DD71E1"/>
    <w:rsid w:val="00DD7855"/>
    <w:rsid w:val="00DD7A6D"/>
    <w:rsid w:val="00DD7B5E"/>
    <w:rsid w:val="00DD7BA8"/>
    <w:rsid w:val="00DD7CDA"/>
    <w:rsid w:val="00DD7E96"/>
    <w:rsid w:val="00DD7F3A"/>
    <w:rsid w:val="00DE00C7"/>
    <w:rsid w:val="00DE0562"/>
    <w:rsid w:val="00DE0771"/>
    <w:rsid w:val="00DE0833"/>
    <w:rsid w:val="00DE0FC2"/>
    <w:rsid w:val="00DE1032"/>
    <w:rsid w:val="00DE1406"/>
    <w:rsid w:val="00DE1485"/>
    <w:rsid w:val="00DE156F"/>
    <w:rsid w:val="00DE1644"/>
    <w:rsid w:val="00DE170B"/>
    <w:rsid w:val="00DE17AF"/>
    <w:rsid w:val="00DE18EC"/>
    <w:rsid w:val="00DE1B2F"/>
    <w:rsid w:val="00DE1E71"/>
    <w:rsid w:val="00DE2011"/>
    <w:rsid w:val="00DE2095"/>
    <w:rsid w:val="00DE25F9"/>
    <w:rsid w:val="00DE273D"/>
    <w:rsid w:val="00DE2749"/>
    <w:rsid w:val="00DE27D2"/>
    <w:rsid w:val="00DE27EE"/>
    <w:rsid w:val="00DE27F8"/>
    <w:rsid w:val="00DE29C1"/>
    <w:rsid w:val="00DE2A31"/>
    <w:rsid w:val="00DE2C4A"/>
    <w:rsid w:val="00DE3016"/>
    <w:rsid w:val="00DE316F"/>
    <w:rsid w:val="00DE33B3"/>
    <w:rsid w:val="00DE353C"/>
    <w:rsid w:val="00DE386B"/>
    <w:rsid w:val="00DE38A6"/>
    <w:rsid w:val="00DE38FC"/>
    <w:rsid w:val="00DE395E"/>
    <w:rsid w:val="00DE3B9D"/>
    <w:rsid w:val="00DE3D02"/>
    <w:rsid w:val="00DE3E8D"/>
    <w:rsid w:val="00DE40F4"/>
    <w:rsid w:val="00DE41F3"/>
    <w:rsid w:val="00DE425C"/>
    <w:rsid w:val="00DE43DD"/>
    <w:rsid w:val="00DE457D"/>
    <w:rsid w:val="00DE4848"/>
    <w:rsid w:val="00DE495F"/>
    <w:rsid w:val="00DE49C5"/>
    <w:rsid w:val="00DE4BE8"/>
    <w:rsid w:val="00DE5025"/>
    <w:rsid w:val="00DE5170"/>
    <w:rsid w:val="00DE51A2"/>
    <w:rsid w:val="00DE53DD"/>
    <w:rsid w:val="00DE5578"/>
    <w:rsid w:val="00DE5692"/>
    <w:rsid w:val="00DE59EA"/>
    <w:rsid w:val="00DE5C98"/>
    <w:rsid w:val="00DE5D4E"/>
    <w:rsid w:val="00DE61EE"/>
    <w:rsid w:val="00DE65C0"/>
    <w:rsid w:val="00DE65D0"/>
    <w:rsid w:val="00DE673B"/>
    <w:rsid w:val="00DE67B2"/>
    <w:rsid w:val="00DE68F0"/>
    <w:rsid w:val="00DE6957"/>
    <w:rsid w:val="00DE6D1F"/>
    <w:rsid w:val="00DE6D60"/>
    <w:rsid w:val="00DE6EFB"/>
    <w:rsid w:val="00DE7075"/>
    <w:rsid w:val="00DE71D7"/>
    <w:rsid w:val="00DE7575"/>
    <w:rsid w:val="00DE75A9"/>
    <w:rsid w:val="00DE75D9"/>
    <w:rsid w:val="00DE76D0"/>
    <w:rsid w:val="00DE79A3"/>
    <w:rsid w:val="00DE7A0E"/>
    <w:rsid w:val="00DE7A8F"/>
    <w:rsid w:val="00DE7C20"/>
    <w:rsid w:val="00DE7C5C"/>
    <w:rsid w:val="00DE7E7C"/>
    <w:rsid w:val="00DF0410"/>
    <w:rsid w:val="00DF0567"/>
    <w:rsid w:val="00DF05B1"/>
    <w:rsid w:val="00DF09CF"/>
    <w:rsid w:val="00DF0BE7"/>
    <w:rsid w:val="00DF0ED2"/>
    <w:rsid w:val="00DF0F26"/>
    <w:rsid w:val="00DF1A71"/>
    <w:rsid w:val="00DF1AC1"/>
    <w:rsid w:val="00DF1B79"/>
    <w:rsid w:val="00DF1D00"/>
    <w:rsid w:val="00DF1D8C"/>
    <w:rsid w:val="00DF1FB6"/>
    <w:rsid w:val="00DF203F"/>
    <w:rsid w:val="00DF23EC"/>
    <w:rsid w:val="00DF24F2"/>
    <w:rsid w:val="00DF2BF1"/>
    <w:rsid w:val="00DF3230"/>
    <w:rsid w:val="00DF3363"/>
    <w:rsid w:val="00DF35CF"/>
    <w:rsid w:val="00DF3926"/>
    <w:rsid w:val="00DF392F"/>
    <w:rsid w:val="00DF3A50"/>
    <w:rsid w:val="00DF3A74"/>
    <w:rsid w:val="00DF3B40"/>
    <w:rsid w:val="00DF3FB7"/>
    <w:rsid w:val="00DF40C4"/>
    <w:rsid w:val="00DF41DF"/>
    <w:rsid w:val="00DF4236"/>
    <w:rsid w:val="00DF43D7"/>
    <w:rsid w:val="00DF4455"/>
    <w:rsid w:val="00DF445E"/>
    <w:rsid w:val="00DF4560"/>
    <w:rsid w:val="00DF460B"/>
    <w:rsid w:val="00DF4A73"/>
    <w:rsid w:val="00DF4A89"/>
    <w:rsid w:val="00DF4C82"/>
    <w:rsid w:val="00DF4FA0"/>
    <w:rsid w:val="00DF4FE2"/>
    <w:rsid w:val="00DF5406"/>
    <w:rsid w:val="00DF5444"/>
    <w:rsid w:val="00DF5446"/>
    <w:rsid w:val="00DF557D"/>
    <w:rsid w:val="00DF56B6"/>
    <w:rsid w:val="00DF57B5"/>
    <w:rsid w:val="00DF57FF"/>
    <w:rsid w:val="00DF595E"/>
    <w:rsid w:val="00DF5A2E"/>
    <w:rsid w:val="00DF5B04"/>
    <w:rsid w:val="00DF5C08"/>
    <w:rsid w:val="00DF5C20"/>
    <w:rsid w:val="00DF5F3C"/>
    <w:rsid w:val="00DF5F84"/>
    <w:rsid w:val="00DF5FC9"/>
    <w:rsid w:val="00DF63E0"/>
    <w:rsid w:val="00DF68F3"/>
    <w:rsid w:val="00DF6AD1"/>
    <w:rsid w:val="00DF6B1F"/>
    <w:rsid w:val="00DF6D70"/>
    <w:rsid w:val="00DF7250"/>
    <w:rsid w:val="00DF7389"/>
    <w:rsid w:val="00DF74CC"/>
    <w:rsid w:val="00DF74D7"/>
    <w:rsid w:val="00DF74FF"/>
    <w:rsid w:val="00DF77D0"/>
    <w:rsid w:val="00DF7946"/>
    <w:rsid w:val="00DF7B45"/>
    <w:rsid w:val="00DF7E72"/>
    <w:rsid w:val="00E00110"/>
    <w:rsid w:val="00E00150"/>
    <w:rsid w:val="00E002EC"/>
    <w:rsid w:val="00E0045F"/>
    <w:rsid w:val="00E004FD"/>
    <w:rsid w:val="00E007AC"/>
    <w:rsid w:val="00E00A41"/>
    <w:rsid w:val="00E00A9D"/>
    <w:rsid w:val="00E00BDF"/>
    <w:rsid w:val="00E01172"/>
    <w:rsid w:val="00E011BD"/>
    <w:rsid w:val="00E012F9"/>
    <w:rsid w:val="00E0133B"/>
    <w:rsid w:val="00E013F7"/>
    <w:rsid w:val="00E020B7"/>
    <w:rsid w:val="00E026A1"/>
    <w:rsid w:val="00E029A3"/>
    <w:rsid w:val="00E029C9"/>
    <w:rsid w:val="00E02C03"/>
    <w:rsid w:val="00E03003"/>
    <w:rsid w:val="00E03068"/>
    <w:rsid w:val="00E03117"/>
    <w:rsid w:val="00E0315E"/>
    <w:rsid w:val="00E03796"/>
    <w:rsid w:val="00E037C4"/>
    <w:rsid w:val="00E039E3"/>
    <w:rsid w:val="00E03A3B"/>
    <w:rsid w:val="00E03E47"/>
    <w:rsid w:val="00E03FA1"/>
    <w:rsid w:val="00E04097"/>
    <w:rsid w:val="00E041C5"/>
    <w:rsid w:val="00E042D8"/>
    <w:rsid w:val="00E042F8"/>
    <w:rsid w:val="00E04379"/>
    <w:rsid w:val="00E0442E"/>
    <w:rsid w:val="00E04699"/>
    <w:rsid w:val="00E046EF"/>
    <w:rsid w:val="00E04B38"/>
    <w:rsid w:val="00E04DED"/>
    <w:rsid w:val="00E04F8D"/>
    <w:rsid w:val="00E051EB"/>
    <w:rsid w:val="00E054A9"/>
    <w:rsid w:val="00E05634"/>
    <w:rsid w:val="00E05699"/>
    <w:rsid w:val="00E057DD"/>
    <w:rsid w:val="00E0590D"/>
    <w:rsid w:val="00E059B4"/>
    <w:rsid w:val="00E05A86"/>
    <w:rsid w:val="00E05AA3"/>
    <w:rsid w:val="00E05B67"/>
    <w:rsid w:val="00E05B8A"/>
    <w:rsid w:val="00E05C2A"/>
    <w:rsid w:val="00E05CCD"/>
    <w:rsid w:val="00E05E37"/>
    <w:rsid w:val="00E06835"/>
    <w:rsid w:val="00E06874"/>
    <w:rsid w:val="00E0687D"/>
    <w:rsid w:val="00E068E0"/>
    <w:rsid w:val="00E06ACC"/>
    <w:rsid w:val="00E06B28"/>
    <w:rsid w:val="00E06D71"/>
    <w:rsid w:val="00E06E88"/>
    <w:rsid w:val="00E070E8"/>
    <w:rsid w:val="00E0719F"/>
    <w:rsid w:val="00E07221"/>
    <w:rsid w:val="00E07336"/>
    <w:rsid w:val="00E0736F"/>
    <w:rsid w:val="00E07741"/>
    <w:rsid w:val="00E07780"/>
    <w:rsid w:val="00E0791F"/>
    <w:rsid w:val="00E079C6"/>
    <w:rsid w:val="00E101CA"/>
    <w:rsid w:val="00E10291"/>
    <w:rsid w:val="00E103CF"/>
    <w:rsid w:val="00E105D6"/>
    <w:rsid w:val="00E10BA9"/>
    <w:rsid w:val="00E10C5A"/>
    <w:rsid w:val="00E10C92"/>
    <w:rsid w:val="00E10D2B"/>
    <w:rsid w:val="00E10F48"/>
    <w:rsid w:val="00E11154"/>
    <w:rsid w:val="00E11248"/>
    <w:rsid w:val="00E1124D"/>
    <w:rsid w:val="00E1131D"/>
    <w:rsid w:val="00E11381"/>
    <w:rsid w:val="00E1182D"/>
    <w:rsid w:val="00E11A68"/>
    <w:rsid w:val="00E11BA1"/>
    <w:rsid w:val="00E11C55"/>
    <w:rsid w:val="00E11D73"/>
    <w:rsid w:val="00E12130"/>
    <w:rsid w:val="00E121C9"/>
    <w:rsid w:val="00E1227A"/>
    <w:rsid w:val="00E128CC"/>
    <w:rsid w:val="00E128F9"/>
    <w:rsid w:val="00E12D57"/>
    <w:rsid w:val="00E13174"/>
    <w:rsid w:val="00E13408"/>
    <w:rsid w:val="00E13584"/>
    <w:rsid w:val="00E13AD3"/>
    <w:rsid w:val="00E13B81"/>
    <w:rsid w:val="00E13FD5"/>
    <w:rsid w:val="00E142DF"/>
    <w:rsid w:val="00E1463A"/>
    <w:rsid w:val="00E148A2"/>
    <w:rsid w:val="00E1511C"/>
    <w:rsid w:val="00E15234"/>
    <w:rsid w:val="00E152D6"/>
    <w:rsid w:val="00E15311"/>
    <w:rsid w:val="00E153D3"/>
    <w:rsid w:val="00E158F5"/>
    <w:rsid w:val="00E15C33"/>
    <w:rsid w:val="00E15D29"/>
    <w:rsid w:val="00E15F08"/>
    <w:rsid w:val="00E1629D"/>
    <w:rsid w:val="00E1631B"/>
    <w:rsid w:val="00E16508"/>
    <w:rsid w:val="00E1677B"/>
    <w:rsid w:val="00E1689D"/>
    <w:rsid w:val="00E16BBD"/>
    <w:rsid w:val="00E16D0F"/>
    <w:rsid w:val="00E1707D"/>
    <w:rsid w:val="00E1751F"/>
    <w:rsid w:val="00E177D9"/>
    <w:rsid w:val="00E1781A"/>
    <w:rsid w:val="00E178E8"/>
    <w:rsid w:val="00E17B34"/>
    <w:rsid w:val="00E20308"/>
    <w:rsid w:val="00E20463"/>
    <w:rsid w:val="00E20477"/>
    <w:rsid w:val="00E20558"/>
    <w:rsid w:val="00E208D8"/>
    <w:rsid w:val="00E20967"/>
    <w:rsid w:val="00E209F2"/>
    <w:rsid w:val="00E20B41"/>
    <w:rsid w:val="00E20B62"/>
    <w:rsid w:val="00E20F4B"/>
    <w:rsid w:val="00E21B66"/>
    <w:rsid w:val="00E21B96"/>
    <w:rsid w:val="00E21CAD"/>
    <w:rsid w:val="00E21D24"/>
    <w:rsid w:val="00E21D70"/>
    <w:rsid w:val="00E21D83"/>
    <w:rsid w:val="00E21DFC"/>
    <w:rsid w:val="00E21E4B"/>
    <w:rsid w:val="00E222BB"/>
    <w:rsid w:val="00E2268B"/>
    <w:rsid w:val="00E226A5"/>
    <w:rsid w:val="00E228DA"/>
    <w:rsid w:val="00E22A0C"/>
    <w:rsid w:val="00E22ACA"/>
    <w:rsid w:val="00E22B4B"/>
    <w:rsid w:val="00E22C0A"/>
    <w:rsid w:val="00E22CDD"/>
    <w:rsid w:val="00E23038"/>
    <w:rsid w:val="00E234DC"/>
    <w:rsid w:val="00E2351E"/>
    <w:rsid w:val="00E237B5"/>
    <w:rsid w:val="00E2397E"/>
    <w:rsid w:val="00E23B3E"/>
    <w:rsid w:val="00E23DC7"/>
    <w:rsid w:val="00E23F1B"/>
    <w:rsid w:val="00E24085"/>
    <w:rsid w:val="00E244A0"/>
    <w:rsid w:val="00E24683"/>
    <w:rsid w:val="00E24686"/>
    <w:rsid w:val="00E246C5"/>
    <w:rsid w:val="00E2485A"/>
    <w:rsid w:val="00E248C8"/>
    <w:rsid w:val="00E24C36"/>
    <w:rsid w:val="00E25006"/>
    <w:rsid w:val="00E25103"/>
    <w:rsid w:val="00E251BA"/>
    <w:rsid w:val="00E25350"/>
    <w:rsid w:val="00E25A7F"/>
    <w:rsid w:val="00E25AE5"/>
    <w:rsid w:val="00E25C38"/>
    <w:rsid w:val="00E2624B"/>
    <w:rsid w:val="00E26432"/>
    <w:rsid w:val="00E2660D"/>
    <w:rsid w:val="00E267C4"/>
    <w:rsid w:val="00E268EF"/>
    <w:rsid w:val="00E26F77"/>
    <w:rsid w:val="00E27439"/>
    <w:rsid w:val="00E2746C"/>
    <w:rsid w:val="00E27596"/>
    <w:rsid w:val="00E2766B"/>
    <w:rsid w:val="00E27959"/>
    <w:rsid w:val="00E279C1"/>
    <w:rsid w:val="00E27B4B"/>
    <w:rsid w:val="00E27CB9"/>
    <w:rsid w:val="00E27E35"/>
    <w:rsid w:val="00E27E42"/>
    <w:rsid w:val="00E27FAE"/>
    <w:rsid w:val="00E3003D"/>
    <w:rsid w:val="00E3052E"/>
    <w:rsid w:val="00E306F1"/>
    <w:rsid w:val="00E3078F"/>
    <w:rsid w:val="00E30CB8"/>
    <w:rsid w:val="00E30D59"/>
    <w:rsid w:val="00E30EE9"/>
    <w:rsid w:val="00E31457"/>
    <w:rsid w:val="00E3145C"/>
    <w:rsid w:val="00E31933"/>
    <w:rsid w:val="00E319A9"/>
    <w:rsid w:val="00E31A5B"/>
    <w:rsid w:val="00E31B33"/>
    <w:rsid w:val="00E31BA7"/>
    <w:rsid w:val="00E31C6F"/>
    <w:rsid w:val="00E31DE1"/>
    <w:rsid w:val="00E31E8D"/>
    <w:rsid w:val="00E31EED"/>
    <w:rsid w:val="00E31F33"/>
    <w:rsid w:val="00E31F5D"/>
    <w:rsid w:val="00E31F5F"/>
    <w:rsid w:val="00E321F4"/>
    <w:rsid w:val="00E323CC"/>
    <w:rsid w:val="00E32816"/>
    <w:rsid w:val="00E32945"/>
    <w:rsid w:val="00E32AB4"/>
    <w:rsid w:val="00E32B40"/>
    <w:rsid w:val="00E32C42"/>
    <w:rsid w:val="00E32D06"/>
    <w:rsid w:val="00E32FDA"/>
    <w:rsid w:val="00E33097"/>
    <w:rsid w:val="00E331CE"/>
    <w:rsid w:val="00E33204"/>
    <w:rsid w:val="00E3366D"/>
    <w:rsid w:val="00E3370C"/>
    <w:rsid w:val="00E33801"/>
    <w:rsid w:val="00E339F2"/>
    <w:rsid w:val="00E33B1D"/>
    <w:rsid w:val="00E33BC6"/>
    <w:rsid w:val="00E33C9E"/>
    <w:rsid w:val="00E33FEC"/>
    <w:rsid w:val="00E34036"/>
    <w:rsid w:val="00E341B4"/>
    <w:rsid w:val="00E341C6"/>
    <w:rsid w:val="00E3451D"/>
    <w:rsid w:val="00E346BA"/>
    <w:rsid w:val="00E34851"/>
    <w:rsid w:val="00E34C40"/>
    <w:rsid w:val="00E34CA6"/>
    <w:rsid w:val="00E35042"/>
    <w:rsid w:val="00E35119"/>
    <w:rsid w:val="00E351CD"/>
    <w:rsid w:val="00E35477"/>
    <w:rsid w:val="00E354EB"/>
    <w:rsid w:val="00E3552E"/>
    <w:rsid w:val="00E355DA"/>
    <w:rsid w:val="00E3563B"/>
    <w:rsid w:val="00E356D2"/>
    <w:rsid w:val="00E35793"/>
    <w:rsid w:val="00E35870"/>
    <w:rsid w:val="00E358A4"/>
    <w:rsid w:val="00E3597B"/>
    <w:rsid w:val="00E35A69"/>
    <w:rsid w:val="00E35DCB"/>
    <w:rsid w:val="00E35E78"/>
    <w:rsid w:val="00E35EED"/>
    <w:rsid w:val="00E360B7"/>
    <w:rsid w:val="00E36251"/>
    <w:rsid w:val="00E36254"/>
    <w:rsid w:val="00E3638C"/>
    <w:rsid w:val="00E3638F"/>
    <w:rsid w:val="00E364E2"/>
    <w:rsid w:val="00E36796"/>
    <w:rsid w:val="00E368A4"/>
    <w:rsid w:val="00E368F7"/>
    <w:rsid w:val="00E36983"/>
    <w:rsid w:val="00E36AF7"/>
    <w:rsid w:val="00E37325"/>
    <w:rsid w:val="00E373B6"/>
    <w:rsid w:val="00E37413"/>
    <w:rsid w:val="00E37812"/>
    <w:rsid w:val="00E37D23"/>
    <w:rsid w:val="00E400B2"/>
    <w:rsid w:val="00E4025C"/>
    <w:rsid w:val="00E40591"/>
    <w:rsid w:val="00E405FA"/>
    <w:rsid w:val="00E40A72"/>
    <w:rsid w:val="00E40AD0"/>
    <w:rsid w:val="00E40D66"/>
    <w:rsid w:val="00E40DF4"/>
    <w:rsid w:val="00E4101B"/>
    <w:rsid w:val="00E41413"/>
    <w:rsid w:val="00E417A7"/>
    <w:rsid w:val="00E41880"/>
    <w:rsid w:val="00E4198A"/>
    <w:rsid w:val="00E41B82"/>
    <w:rsid w:val="00E41BA0"/>
    <w:rsid w:val="00E41C4D"/>
    <w:rsid w:val="00E4214C"/>
    <w:rsid w:val="00E424D6"/>
    <w:rsid w:val="00E42651"/>
    <w:rsid w:val="00E42D17"/>
    <w:rsid w:val="00E42D76"/>
    <w:rsid w:val="00E42E47"/>
    <w:rsid w:val="00E4329F"/>
    <w:rsid w:val="00E432B5"/>
    <w:rsid w:val="00E433AF"/>
    <w:rsid w:val="00E43543"/>
    <w:rsid w:val="00E435F3"/>
    <w:rsid w:val="00E4375A"/>
    <w:rsid w:val="00E43DBC"/>
    <w:rsid w:val="00E44000"/>
    <w:rsid w:val="00E44169"/>
    <w:rsid w:val="00E44405"/>
    <w:rsid w:val="00E44546"/>
    <w:rsid w:val="00E44671"/>
    <w:rsid w:val="00E4480D"/>
    <w:rsid w:val="00E448C8"/>
    <w:rsid w:val="00E450A6"/>
    <w:rsid w:val="00E45123"/>
    <w:rsid w:val="00E4532A"/>
    <w:rsid w:val="00E45334"/>
    <w:rsid w:val="00E4539E"/>
    <w:rsid w:val="00E4552F"/>
    <w:rsid w:val="00E457CD"/>
    <w:rsid w:val="00E45942"/>
    <w:rsid w:val="00E45ACC"/>
    <w:rsid w:val="00E45D9B"/>
    <w:rsid w:val="00E45FB6"/>
    <w:rsid w:val="00E46117"/>
    <w:rsid w:val="00E46342"/>
    <w:rsid w:val="00E4647E"/>
    <w:rsid w:val="00E4650C"/>
    <w:rsid w:val="00E46677"/>
    <w:rsid w:val="00E467DA"/>
    <w:rsid w:val="00E46F2E"/>
    <w:rsid w:val="00E47251"/>
    <w:rsid w:val="00E47389"/>
    <w:rsid w:val="00E473ED"/>
    <w:rsid w:val="00E4740A"/>
    <w:rsid w:val="00E474CA"/>
    <w:rsid w:val="00E474E1"/>
    <w:rsid w:val="00E4780E"/>
    <w:rsid w:val="00E4785E"/>
    <w:rsid w:val="00E47C40"/>
    <w:rsid w:val="00E47CF2"/>
    <w:rsid w:val="00E5007B"/>
    <w:rsid w:val="00E50096"/>
    <w:rsid w:val="00E5021B"/>
    <w:rsid w:val="00E50233"/>
    <w:rsid w:val="00E5028B"/>
    <w:rsid w:val="00E5055D"/>
    <w:rsid w:val="00E5059C"/>
    <w:rsid w:val="00E505B0"/>
    <w:rsid w:val="00E506C6"/>
    <w:rsid w:val="00E5089D"/>
    <w:rsid w:val="00E50B0A"/>
    <w:rsid w:val="00E50D44"/>
    <w:rsid w:val="00E50E8A"/>
    <w:rsid w:val="00E51065"/>
    <w:rsid w:val="00E5117B"/>
    <w:rsid w:val="00E51469"/>
    <w:rsid w:val="00E5151A"/>
    <w:rsid w:val="00E516A8"/>
    <w:rsid w:val="00E51708"/>
    <w:rsid w:val="00E51AAF"/>
    <w:rsid w:val="00E51B26"/>
    <w:rsid w:val="00E51B70"/>
    <w:rsid w:val="00E51EA3"/>
    <w:rsid w:val="00E52409"/>
    <w:rsid w:val="00E525E0"/>
    <w:rsid w:val="00E52860"/>
    <w:rsid w:val="00E5290B"/>
    <w:rsid w:val="00E52EB2"/>
    <w:rsid w:val="00E52F7B"/>
    <w:rsid w:val="00E5321E"/>
    <w:rsid w:val="00E53436"/>
    <w:rsid w:val="00E5343C"/>
    <w:rsid w:val="00E53749"/>
    <w:rsid w:val="00E5388C"/>
    <w:rsid w:val="00E53A61"/>
    <w:rsid w:val="00E53D11"/>
    <w:rsid w:val="00E53ECB"/>
    <w:rsid w:val="00E54013"/>
    <w:rsid w:val="00E54261"/>
    <w:rsid w:val="00E5430E"/>
    <w:rsid w:val="00E543AB"/>
    <w:rsid w:val="00E5448E"/>
    <w:rsid w:val="00E544F7"/>
    <w:rsid w:val="00E54714"/>
    <w:rsid w:val="00E54781"/>
    <w:rsid w:val="00E547A4"/>
    <w:rsid w:val="00E54877"/>
    <w:rsid w:val="00E54ACE"/>
    <w:rsid w:val="00E54C9A"/>
    <w:rsid w:val="00E54D5A"/>
    <w:rsid w:val="00E54F02"/>
    <w:rsid w:val="00E54FF0"/>
    <w:rsid w:val="00E55139"/>
    <w:rsid w:val="00E55493"/>
    <w:rsid w:val="00E555E6"/>
    <w:rsid w:val="00E5564F"/>
    <w:rsid w:val="00E55656"/>
    <w:rsid w:val="00E5579B"/>
    <w:rsid w:val="00E5586E"/>
    <w:rsid w:val="00E558BA"/>
    <w:rsid w:val="00E55A16"/>
    <w:rsid w:val="00E55A8C"/>
    <w:rsid w:val="00E55FAF"/>
    <w:rsid w:val="00E56045"/>
    <w:rsid w:val="00E560B0"/>
    <w:rsid w:val="00E5632E"/>
    <w:rsid w:val="00E566BB"/>
    <w:rsid w:val="00E56738"/>
    <w:rsid w:val="00E569EF"/>
    <w:rsid w:val="00E56C12"/>
    <w:rsid w:val="00E56DE5"/>
    <w:rsid w:val="00E56F35"/>
    <w:rsid w:val="00E57357"/>
    <w:rsid w:val="00E573A0"/>
    <w:rsid w:val="00E575B1"/>
    <w:rsid w:val="00E577A0"/>
    <w:rsid w:val="00E57C61"/>
    <w:rsid w:val="00E57FF4"/>
    <w:rsid w:val="00E601AA"/>
    <w:rsid w:val="00E60862"/>
    <w:rsid w:val="00E60B6E"/>
    <w:rsid w:val="00E60B93"/>
    <w:rsid w:val="00E60D73"/>
    <w:rsid w:val="00E60E22"/>
    <w:rsid w:val="00E610A0"/>
    <w:rsid w:val="00E61303"/>
    <w:rsid w:val="00E6138E"/>
    <w:rsid w:val="00E6168D"/>
    <w:rsid w:val="00E616A6"/>
    <w:rsid w:val="00E6176A"/>
    <w:rsid w:val="00E61850"/>
    <w:rsid w:val="00E619FB"/>
    <w:rsid w:val="00E61D6D"/>
    <w:rsid w:val="00E61DA8"/>
    <w:rsid w:val="00E620DE"/>
    <w:rsid w:val="00E621B2"/>
    <w:rsid w:val="00E62271"/>
    <w:rsid w:val="00E622E2"/>
    <w:rsid w:val="00E6232A"/>
    <w:rsid w:val="00E623C9"/>
    <w:rsid w:val="00E62594"/>
    <w:rsid w:val="00E62A52"/>
    <w:rsid w:val="00E62A93"/>
    <w:rsid w:val="00E62C7D"/>
    <w:rsid w:val="00E630DD"/>
    <w:rsid w:val="00E63149"/>
    <w:rsid w:val="00E63274"/>
    <w:rsid w:val="00E63291"/>
    <w:rsid w:val="00E632E0"/>
    <w:rsid w:val="00E634F0"/>
    <w:rsid w:val="00E634F4"/>
    <w:rsid w:val="00E63735"/>
    <w:rsid w:val="00E638B0"/>
    <w:rsid w:val="00E638F1"/>
    <w:rsid w:val="00E63CD7"/>
    <w:rsid w:val="00E63CDB"/>
    <w:rsid w:val="00E63D32"/>
    <w:rsid w:val="00E63D6D"/>
    <w:rsid w:val="00E64011"/>
    <w:rsid w:val="00E6404B"/>
    <w:rsid w:val="00E64678"/>
    <w:rsid w:val="00E64899"/>
    <w:rsid w:val="00E6499C"/>
    <w:rsid w:val="00E64B65"/>
    <w:rsid w:val="00E64C65"/>
    <w:rsid w:val="00E64CDA"/>
    <w:rsid w:val="00E64D75"/>
    <w:rsid w:val="00E64DAD"/>
    <w:rsid w:val="00E64DD5"/>
    <w:rsid w:val="00E64FC1"/>
    <w:rsid w:val="00E65137"/>
    <w:rsid w:val="00E651A1"/>
    <w:rsid w:val="00E65224"/>
    <w:rsid w:val="00E6540F"/>
    <w:rsid w:val="00E6550B"/>
    <w:rsid w:val="00E65544"/>
    <w:rsid w:val="00E65567"/>
    <w:rsid w:val="00E65700"/>
    <w:rsid w:val="00E6587A"/>
    <w:rsid w:val="00E65A4A"/>
    <w:rsid w:val="00E6611E"/>
    <w:rsid w:val="00E66175"/>
    <w:rsid w:val="00E661D8"/>
    <w:rsid w:val="00E663F1"/>
    <w:rsid w:val="00E66400"/>
    <w:rsid w:val="00E6674F"/>
    <w:rsid w:val="00E668BE"/>
    <w:rsid w:val="00E66C11"/>
    <w:rsid w:val="00E66C9E"/>
    <w:rsid w:val="00E66DEB"/>
    <w:rsid w:val="00E670FC"/>
    <w:rsid w:val="00E672E1"/>
    <w:rsid w:val="00E67412"/>
    <w:rsid w:val="00E67794"/>
    <w:rsid w:val="00E677B0"/>
    <w:rsid w:val="00E678E5"/>
    <w:rsid w:val="00E67B1B"/>
    <w:rsid w:val="00E67B9B"/>
    <w:rsid w:val="00E67CB3"/>
    <w:rsid w:val="00E67D80"/>
    <w:rsid w:val="00E67EE2"/>
    <w:rsid w:val="00E67F94"/>
    <w:rsid w:val="00E70096"/>
    <w:rsid w:val="00E70195"/>
    <w:rsid w:val="00E7021C"/>
    <w:rsid w:val="00E70B49"/>
    <w:rsid w:val="00E70C75"/>
    <w:rsid w:val="00E70D62"/>
    <w:rsid w:val="00E70E23"/>
    <w:rsid w:val="00E70EDC"/>
    <w:rsid w:val="00E7115A"/>
    <w:rsid w:val="00E71327"/>
    <w:rsid w:val="00E7136B"/>
    <w:rsid w:val="00E713C8"/>
    <w:rsid w:val="00E7140C"/>
    <w:rsid w:val="00E7150C"/>
    <w:rsid w:val="00E716DB"/>
    <w:rsid w:val="00E71874"/>
    <w:rsid w:val="00E719E9"/>
    <w:rsid w:val="00E719FB"/>
    <w:rsid w:val="00E71A4F"/>
    <w:rsid w:val="00E71BCB"/>
    <w:rsid w:val="00E71C32"/>
    <w:rsid w:val="00E71C3F"/>
    <w:rsid w:val="00E72220"/>
    <w:rsid w:val="00E7227D"/>
    <w:rsid w:val="00E727C0"/>
    <w:rsid w:val="00E7280F"/>
    <w:rsid w:val="00E72AB6"/>
    <w:rsid w:val="00E72C46"/>
    <w:rsid w:val="00E72E09"/>
    <w:rsid w:val="00E72ED6"/>
    <w:rsid w:val="00E72F83"/>
    <w:rsid w:val="00E72FB2"/>
    <w:rsid w:val="00E7328E"/>
    <w:rsid w:val="00E73560"/>
    <w:rsid w:val="00E739FC"/>
    <w:rsid w:val="00E73AE4"/>
    <w:rsid w:val="00E74177"/>
    <w:rsid w:val="00E7418D"/>
    <w:rsid w:val="00E7441D"/>
    <w:rsid w:val="00E74679"/>
    <w:rsid w:val="00E747F1"/>
    <w:rsid w:val="00E74ABF"/>
    <w:rsid w:val="00E74BA6"/>
    <w:rsid w:val="00E74EA9"/>
    <w:rsid w:val="00E74F6D"/>
    <w:rsid w:val="00E74FA2"/>
    <w:rsid w:val="00E74FDC"/>
    <w:rsid w:val="00E7500A"/>
    <w:rsid w:val="00E75379"/>
    <w:rsid w:val="00E754CD"/>
    <w:rsid w:val="00E7569C"/>
    <w:rsid w:val="00E75703"/>
    <w:rsid w:val="00E75819"/>
    <w:rsid w:val="00E75834"/>
    <w:rsid w:val="00E75AA2"/>
    <w:rsid w:val="00E75CF8"/>
    <w:rsid w:val="00E75EB5"/>
    <w:rsid w:val="00E76085"/>
    <w:rsid w:val="00E7608B"/>
    <w:rsid w:val="00E76205"/>
    <w:rsid w:val="00E7634E"/>
    <w:rsid w:val="00E76402"/>
    <w:rsid w:val="00E76416"/>
    <w:rsid w:val="00E76474"/>
    <w:rsid w:val="00E764C5"/>
    <w:rsid w:val="00E76635"/>
    <w:rsid w:val="00E766F7"/>
    <w:rsid w:val="00E768C0"/>
    <w:rsid w:val="00E76A91"/>
    <w:rsid w:val="00E76C5E"/>
    <w:rsid w:val="00E76F04"/>
    <w:rsid w:val="00E7731D"/>
    <w:rsid w:val="00E77623"/>
    <w:rsid w:val="00E77A44"/>
    <w:rsid w:val="00E77B54"/>
    <w:rsid w:val="00E77B5E"/>
    <w:rsid w:val="00E77C90"/>
    <w:rsid w:val="00E77E43"/>
    <w:rsid w:val="00E8043E"/>
    <w:rsid w:val="00E805CA"/>
    <w:rsid w:val="00E80949"/>
    <w:rsid w:val="00E80AF9"/>
    <w:rsid w:val="00E812DE"/>
    <w:rsid w:val="00E813D3"/>
    <w:rsid w:val="00E8151E"/>
    <w:rsid w:val="00E81782"/>
    <w:rsid w:val="00E819BD"/>
    <w:rsid w:val="00E81AEB"/>
    <w:rsid w:val="00E81B75"/>
    <w:rsid w:val="00E81CAF"/>
    <w:rsid w:val="00E81D92"/>
    <w:rsid w:val="00E81F47"/>
    <w:rsid w:val="00E82030"/>
    <w:rsid w:val="00E8209F"/>
    <w:rsid w:val="00E820A9"/>
    <w:rsid w:val="00E821E2"/>
    <w:rsid w:val="00E82250"/>
    <w:rsid w:val="00E8225F"/>
    <w:rsid w:val="00E8227F"/>
    <w:rsid w:val="00E824EF"/>
    <w:rsid w:val="00E829B0"/>
    <w:rsid w:val="00E82B03"/>
    <w:rsid w:val="00E82B25"/>
    <w:rsid w:val="00E82D60"/>
    <w:rsid w:val="00E82DB0"/>
    <w:rsid w:val="00E830FA"/>
    <w:rsid w:val="00E8356B"/>
    <w:rsid w:val="00E837D3"/>
    <w:rsid w:val="00E83B5A"/>
    <w:rsid w:val="00E841D1"/>
    <w:rsid w:val="00E844F8"/>
    <w:rsid w:val="00E845A5"/>
    <w:rsid w:val="00E8477C"/>
    <w:rsid w:val="00E84876"/>
    <w:rsid w:val="00E848F9"/>
    <w:rsid w:val="00E84A47"/>
    <w:rsid w:val="00E84AA3"/>
    <w:rsid w:val="00E84D60"/>
    <w:rsid w:val="00E84E1A"/>
    <w:rsid w:val="00E84EF3"/>
    <w:rsid w:val="00E84F06"/>
    <w:rsid w:val="00E850FE"/>
    <w:rsid w:val="00E85583"/>
    <w:rsid w:val="00E85668"/>
    <w:rsid w:val="00E856B7"/>
    <w:rsid w:val="00E85A5D"/>
    <w:rsid w:val="00E85B32"/>
    <w:rsid w:val="00E85D21"/>
    <w:rsid w:val="00E8601D"/>
    <w:rsid w:val="00E8609D"/>
    <w:rsid w:val="00E86273"/>
    <w:rsid w:val="00E86455"/>
    <w:rsid w:val="00E8654E"/>
    <w:rsid w:val="00E865DE"/>
    <w:rsid w:val="00E866AE"/>
    <w:rsid w:val="00E8671C"/>
    <w:rsid w:val="00E86956"/>
    <w:rsid w:val="00E86AD2"/>
    <w:rsid w:val="00E86C46"/>
    <w:rsid w:val="00E86FAB"/>
    <w:rsid w:val="00E87246"/>
    <w:rsid w:val="00E874B8"/>
    <w:rsid w:val="00E87559"/>
    <w:rsid w:val="00E87570"/>
    <w:rsid w:val="00E877C9"/>
    <w:rsid w:val="00E87869"/>
    <w:rsid w:val="00E87DAA"/>
    <w:rsid w:val="00E90105"/>
    <w:rsid w:val="00E906F7"/>
    <w:rsid w:val="00E9092E"/>
    <w:rsid w:val="00E9094D"/>
    <w:rsid w:val="00E9096F"/>
    <w:rsid w:val="00E90A07"/>
    <w:rsid w:val="00E90C80"/>
    <w:rsid w:val="00E91195"/>
    <w:rsid w:val="00E91378"/>
    <w:rsid w:val="00E913C9"/>
    <w:rsid w:val="00E9140D"/>
    <w:rsid w:val="00E9154C"/>
    <w:rsid w:val="00E91566"/>
    <w:rsid w:val="00E9169E"/>
    <w:rsid w:val="00E91C1C"/>
    <w:rsid w:val="00E91E14"/>
    <w:rsid w:val="00E9203C"/>
    <w:rsid w:val="00E924C7"/>
    <w:rsid w:val="00E925C8"/>
    <w:rsid w:val="00E925CA"/>
    <w:rsid w:val="00E929A1"/>
    <w:rsid w:val="00E92A8E"/>
    <w:rsid w:val="00E92AA5"/>
    <w:rsid w:val="00E92AE9"/>
    <w:rsid w:val="00E92B42"/>
    <w:rsid w:val="00E92BB8"/>
    <w:rsid w:val="00E92EB1"/>
    <w:rsid w:val="00E93013"/>
    <w:rsid w:val="00E932FC"/>
    <w:rsid w:val="00E9330E"/>
    <w:rsid w:val="00E93548"/>
    <w:rsid w:val="00E9373B"/>
    <w:rsid w:val="00E9387C"/>
    <w:rsid w:val="00E939FD"/>
    <w:rsid w:val="00E93E00"/>
    <w:rsid w:val="00E93FAD"/>
    <w:rsid w:val="00E942B9"/>
    <w:rsid w:val="00E94462"/>
    <w:rsid w:val="00E944EC"/>
    <w:rsid w:val="00E9458A"/>
    <w:rsid w:val="00E9498C"/>
    <w:rsid w:val="00E94A75"/>
    <w:rsid w:val="00E95429"/>
    <w:rsid w:val="00E955DF"/>
    <w:rsid w:val="00E95661"/>
    <w:rsid w:val="00E957A8"/>
    <w:rsid w:val="00E95E8F"/>
    <w:rsid w:val="00E96010"/>
    <w:rsid w:val="00E96065"/>
    <w:rsid w:val="00E96346"/>
    <w:rsid w:val="00E96361"/>
    <w:rsid w:val="00E96A25"/>
    <w:rsid w:val="00E96B1B"/>
    <w:rsid w:val="00E96EF7"/>
    <w:rsid w:val="00E971BF"/>
    <w:rsid w:val="00E9722C"/>
    <w:rsid w:val="00E972D4"/>
    <w:rsid w:val="00E975BF"/>
    <w:rsid w:val="00E975FC"/>
    <w:rsid w:val="00E977B2"/>
    <w:rsid w:val="00E97A6E"/>
    <w:rsid w:val="00E97D56"/>
    <w:rsid w:val="00EA0257"/>
    <w:rsid w:val="00EA0525"/>
    <w:rsid w:val="00EA0533"/>
    <w:rsid w:val="00EA05F1"/>
    <w:rsid w:val="00EA0734"/>
    <w:rsid w:val="00EA09B7"/>
    <w:rsid w:val="00EA09E1"/>
    <w:rsid w:val="00EA0CB5"/>
    <w:rsid w:val="00EA0CCC"/>
    <w:rsid w:val="00EA0D90"/>
    <w:rsid w:val="00EA0E0E"/>
    <w:rsid w:val="00EA0E63"/>
    <w:rsid w:val="00EA116B"/>
    <w:rsid w:val="00EA1194"/>
    <w:rsid w:val="00EA13C0"/>
    <w:rsid w:val="00EA13D7"/>
    <w:rsid w:val="00EA1454"/>
    <w:rsid w:val="00EA14F2"/>
    <w:rsid w:val="00EA161A"/>
    <w:rsid w:val="00EA1639"/>
    <w:rsid w:val="00EA168D"/>
    <w:rsid w:val="00EA1750"/>
    <w:rsid w:val="00EA1925"/>
    <w:rsid w:val="00EA19A4"/>
    <w:rsid w:val="00EA1C6C"/>
    <w:rsid w:val="00EA2406"/>
    <w:rsid w:val="00EA255E"/>
    <w:rsid w:val="00EA2719"/>
    <w:rsid w:val="00EA2735"/>
    <w:rsid w:val="00EA2794"/>
    <w:rsid w:val="00EA27F1"/>
    <w:rsid w:val="00EA2DBB"/>
    <w:rsid w:val="00EA2EDC"/>
    <w:rsid w:val="00EA2F2B"/>
    <w:rsid w:val="00EA350F"/>
    <w:rsid w:val="00EA3525"/>
    <w:rsid w:val="00EA361C"/>
    <w:rsid w:val="00EA3836"/>
    <w:rsid w:val="00EA394E"/>
    <w:rsid w:val="00EA39BD"/>
    <w:rsid w:val="00EA412A"/>
    <w:rsid w:val="00EA432D"/>
    <w:rsid w:val="00EA44E4"/>
    <w:rsid w:val="00EA4577"/>
    <w:rsid w:val="00EA468C"/>
    <w:rsid w:val="00EA4864"/>
    <w:rsid w:val="00EA4B0C"/>
    <w:rsid w:val="00EA4B85"/>
    <w:rsid w:val="00EA4CF9"/>
    <w:rsid w:val="00EA5108"/>
    <w:rsid w:val="00EA510A"/>
    <w:rsid w:val="00EA5389"/>
    <w:rsid w:val="00EA5650"/>
    <w:rsid w:val="00EA598A"/>
    <w:rsid w:val="00EA59D3"/>
    <w:rsid w:val="00EA5C60"/>
    <w:rsid w:val="00EA5E47"/>
    <w:rsid w:val="00EA5F76"/>
    <w:rsid w:val="00EA6852"/>
    <w:rsid w:val="00EA6C6E"/>
    <w:rsid w:val="00EA6CD0"/>
    <w:rsid w:val="00EA6F41"/>
    <w:rsid w:val="00EA7214"/>
    <w:rsid w:val="00EA739B"/>
    <w:rsid w:val="00EA77EC"/>
    <w:rsid w:val="00EA782D"/>
    <w:rsid w:val="00EA794B"/>
    <w:rsid w:val="00EA79FB"/>
    <w:rsid w:val="00EA7DCD"/>
    <w:rsid w:val="00EA7FD2"/>
    <w:rsid w:val="00EB0126"/>
    <w:rsid w:val="00EB019A"/>
    <w:rsid w:val="00EB024D"/>
    <w:rsid w:val="00EB049B"/>
    <w:rsid w:val="00EB0709"/>
    <w:rsid w:val="00EB0997"/>
    <w:rsid w:val="00EB09A9"/>
    <w:rsid w:val="00EB0ECC"/>
    <w:rsid w:val="00EB0F4D"/>
    <w:rsid w:val="00EB12F0"/>
    <w:rsid w:val="00EB136B"/>
    <w:rsid w:val="00EB1915"/>
    <w:rsid w:val="00EB1BEC"/>
    <w:rsid w:val="00EB1BEF"/>
    <w:rsid w:val="00EB1CAE"/>
    <w:rsid w:val="00EB1CF5"/>
    <w:rsid w:val="00EB1E71"/>
    <w:rsid w:val="00EB22F8"/>
    <w:rsid w:val="00EB25AC"/>
    <w:rsid w:val="00EB2729"/>
    <w:rsid w:val="00EB2C38"/>
    <w:rsid w:val="00EB2D1B"/>
    <w:rsid w:val="00EB2EC9"/>
    <w:rsid w:val="00EB3035"/>
    <w:rsid w:val="00EB313D"/>
    <w:rsid w:val="00EB3364"/>
    <w:rsid w:val="00EB351D"/>
    <w:rsid w:val="00EB3AD6"/>
    <w:rsid w:val="00EB3BE0"/>
    <w:rsid w:val="00EB3D41"/>
    <w:rsid w:val="00EB3DCF"/>
    <w:rsid w:val="00EB3E81"/>
    <w:rsid w:val="00EB3ED7"/>
    <w:rsid w:val="00EB3F14"/>
    <w:rsid w:val="00EB424D"/>
    <w:rsid w:val="00EB435C"/>
    <w:rsid w:val="00EB44B8"/>
    <w:rsid w:val="00EB45FC"/>
    <w:rsid w:val="00EB46D3"/>
    <w:rsid w:val="00EB47AE"/>
    <w:rsid w:val="00EB47E4"/>
    <w:rsid w:val="00EB487F"/>
    <w:rsid w:val="00EB48C8"/>
    <w:rsid w:val="00EB4AAA"/>
    <w:rsid w:val="00EB4D04"/>
    <w:rsid w:val="00EB4D54"/>
    <w:rsid w:val="00EB4E8D"/>
    <w:rsid w:val="00EB512B"/>
    <w:rsid w:val="00EB519D"/>
    <w:rsid w:val="00EB51F8"/>
    <w:rsid w:val="00EB537D"/>
    <w:rsid w:val="00EB53DF"/>
    <w:rsid w:val="00EB541F"/>
    <w:rsid w:val="00EB5431"/>
    <w:rsid w:val="00EB5617"/>
    <w:rsid w:val="00EB587D"/>
    <w:rsid w:val="00EB58F9"/>
    <w:rsid w:val="00EB5A1D"/>
    <w:rsid w:val="00EB5E90"/>
    <w:rsid w:val="00EB5EC3"/>
    <w:rsid w:val="00EB5FF3"/>
    <w:rsid w:val="00EB5FF7"/>
    <w:rsid w:val="00EB61E0"/>
    <w:rsid w:val="00EB625F"/>
    <w:rsid w:val="00EB62D8"/>
    <w:rsid w:val="00EB63D5"/>
    <w:rsid w:val="00EB6625"/>
    <w:rsid w:val="00EB67FE"/>
    <w:rsid w:val="00EB69C1"/>
    <w:rsid w:val="00EB6BDE"/>
    <w:rsid w:val="00EB7127"/>
    <w:rsid w:val="00EB72DF"/>
    <w:rsid w:val="00EB76AA"/>
    <w:rsid w:val="00EB778E"/>
    <w:rsid w:val="00EB7A29"/>
    <w:rsid w:val="00EB7C04"/>
    <w:rsid w:val="00EB7F04"/>
    <w:rsid w:val="00EC0017"/>
    <w:rsid w:val="00EC0111"/>
    <w:rsid w:val="00EC050C"/>
    <w:rsid w:val="00EC0C8D"/>
    <w:rsid w:val="00EC0E20"/>
    <w:rsid w:val="00EC0E77"/>
    <w:rsid w:val="00EC0F56"/>
    <w:rsid w:val="00EC1042"/>
    <w:rsid w:val="00EC11C1"/>
    <w:rsid w:val="00EC13AB"/>
    <w:rsid w:val="00EC1579"/>
    <w:rsid w:val="00EC1867"/>
    <w:rsid w:val="00EC18C7"/>
    <w:rsid w:val="00EC2060"/>
    <w:rsid w:val="00EC20E9"/>
    <w:rsid w:val="00EC242F"/>
    <w:rsid w:val="00EC2446"/>
    <w:rsid w:val="00EC245E"/>
    <w:rsid w:val="00EC2734"/>
    <w:rsid w:val="00EC281E"/>
    <w:rsid w:val="00EC2920"/>
    <w:rsid w:val="00EC29AD"/>
    <w:rsid w:val="00EC2A3F"/>
    <w:rsid w:val="00EC2B58"/>
    <w:rsid w:val="00EC2D21"/>
    <w:rsid w:val="00EC2D56"/>
    <w:rsid w:val="00EC2DC7"/>
    <w:rsid w:val="00EC2E9F"/>
    <w:rsid w:val="00EC2F0D"/>
    <w:rsid w:val="00EC2FF1"/>
    <w:rsid w:val="00EC30DE"/>
    <w:rsid w:val="00EC3163"/>
    <w:rsid w:val="00EC3536"/>
    <w:rsid w:val="00EC3727"/>
    <w:rsid w:val="00EC3757"/>
    <w:rsid w:val="00EC3D5C"/>
    <w:rsid w:val="00EC3F83"/>
    <w:rsid w:val="00EC41E2"/>
    <w:rsid w:val="00EC45D5"/>
    <w:rsid w:val="00EC499F"/>
    <w:rsid w:val="00EC4CB4"/>
    <w:rsid w:val="00EC4DBF"/>
    <w:rsid w:val="00EC4F37"/>
    <w:rsid w:val="00EC5063"/>
    <w:rsid w:val="00EC5294"/>
    <w:rsid w:val="00EC536C"/>
    <w:rsid w:val="00EC53FF"/>
    <w:rsid w:val="00EC54FD"/>
    <w:rsid w:val="00EC55F5"/>
    <w:rsid w:val="00EC564C"/>
    <w:rsid w:val="00EC576D"/>
    <w:rsid w:val="00EC5872"/>
    <w:rsid w:val="00EC5898"/>
    <w:rsid w:val="00EC58AD"/>
    <w:rsid w:val="00EC5974"/>
    <w:rsid w:val="00EC59B1"/>
    <w:rsid w:val="00EC5BCD"/>
    <w:rsid w:val="00EC5CAC"/>
    <w:rsid w:val="00EC5CEE"/>
    <w:rsid w:val="00EC5E47"/>
    <w:rsid w:val="00EC5FB9"/>
    <w:rsid w:val="00EC5FC6"/>
    <w:rsid w:val="00EC6051"/>
    <w:rsid w:val="00EC60DA"/>
    <w:rsid w:val="00EC6334"/>
    <w:rsid w:val="00EC67D7"/>
    <w:rsid w:val="00EC682D"/>
    <w:rsid w:val="00EC6863"/>
    <w:rsid w:val="00EC6885"/>
    <w:rsid w:val="00EC690A"/>
    <w:rsid w:val="00EC6974"/>
    <w:rsid w:val="00EC6994"/>
    <w:rsid w:val="00EC6C68"/>
    <w:rsid w:val="00EC6EFF"/>
    <w:rsid w:val="00EC71B0"/>
    <w:rsid w:val="00EC737C"/>
    <w:rsid w:val="00EC7384"/>
    <w:rsid w:val="00EC73C3"/>
    <w:rsid w:val="00EC73F0"/>
    <w:rsid w:val="00EC74EF"/>
    <w:rsid w:val="00EC7AA1"/>
    <w:rsid w:val="00EC7C3F"/>
    <w:rsid w:val="00ED0444"/>
    <w:rsid w:val="00ED0900"/>
    <w:rsid w:val="00ED0903"/>
    <w:rsid w:val="00ED0AFC"/>
    <w:rsid w:val="00ED0C6D"/>
    <w:rsid w:val="00ED1182"/>
    <w:rsid w:val="00ED1401"/>
    <w:rsid w:val="00ED144A"/>
    <w:rsid w:val="00ED1572"/>
    <w:rsid w:val="00ED1634"/>
    <w:rsid w:val="00ED17DA"/>
    <w:rsid w:val="00ED181F"/>
    <w:rsid w:val="00ED18A5"/>
    <w:rsid w:val="00ED19C5"/>
    <w:rsid w:val="00ED19FA"/>
    <w:rsid w:val="00ED1AF3"/>
    <w:rsid w:val="00ED1BD8"/>
    <w:rsid w:val="00ED2073"/>
    <w:rsid w:val="00ED25DF"/>
    <w:rsid w:val="00ED293B"/>
    <w:rsid w:val="00ED2E9E"/>
    <w:rsid w:val="00ED3157"/>
    <w:rsid w:val="00ED37A4"/>
    <w:rsid w:val="00ED37B3"/>
    <w:rsid w:val="00ED392C"/>
    <w:rsid w:val="00ED3B5B"/>
    <w:rsid w:val="00ED404C"/>
    <w:rsid w:val="00ED4092"/>
    <w:rsid w:val="00ED410C"/>
    <w:rsid w:val="00ED428F"/>
    <w:rsid w:val="00ED4514"/>
    <w:rsid w:val="00ED4586"/>
    <w:rsid w:val="00ED4650"/>
    <w:rsid w:val="00ED492A"/>
    <w:rsid w:val="00ED49F1"/>
    <w:rsid w:val="00ED4A4A"/>
    <w:rsid w:val="00ED4C52"/>
    <w:rsid w:val="00ED4EBD"/>
    <w:rsid w:val="00ED4FB9"/>
    <w:rsid w:val="00ED4FF3"/>
    <w:rsid w:val="00ED5106"/>
    <w:rsid w:val="00ED534B"/>
    <w:rsid w:val="00ED547F"/>
    <w:rsid w:val="00ED5638"/>
    <w:rsid w:val="00ED6183"/>
    <w:rsid w:val="00ED633C"/>
    <w:rsid w:val="00ED634E"/>
    <w:rsid w:val="00ED64D2"/>
    <w:rsid w:val="00ED6540"/>
    <w:rsid w:val="00ED678B"/>
    <w:rsid w:val="00ED6966"/>
    <w:rsid w:val="00ED69D8"/>
    <w:rsid w:val="00ED6A39"/>
    <w:rsid w:val="00ED6A9D"/>
    <w:rsid w:val="00ED6B6A"/>
    <w:rsid w:val="00ED6BD3"/>
    <w:rsid w:val="00ED6EDE"/>
    <w:rsid w:val="00ED6F16"/>
    <w:rsid w:val="00ED6F4E"/>
    <w:rsid w:val="00ED6F6C"/>
    <w:rsid w:val="00ED7274"/>
    <w:rsid w:val="00ED7602"/>
    <w:rsid w:val="00ED7E21"/>
    <w:rsid w:val="00ED7EFA"/>
    <w:rsid w:val="00ED7F88"/>
    <w:rsid w:val="00EE00F4"/>
    <w:rsid w:val="00EE0159"/>
    <w:rsid w:val="00EE0439"/>
    <w:rsid w:val="00EE044B"/>
    <w:rsid w:val="00EE0AC7"/>
    <w:rsid w:val="00EE0B21"/>
    <w:rsid w:val="00EE0DB2"/>
    <w:rsid w:val="00EE0E54"/>
    <w:rsid w:val="00EE11EB"/>
    <w:rsid w:val="00EE11FF"/>
    <w:rsid w:val="00EE1244"/>
    <w:rsid w:val="00EE12E1"/>
    <w:rsid w:val="00EE140F"/>
    <w:rsid w:val="00EE1793"/>
    <w:rsid w:val="00EE17C3"/>
    <w:rsid w:val="00EE1A24"/>
    <w:rsid w:val="00EE1ABC"/>
    <w:rsid w:val="00EE1D7E"/>
    <w:rsid w:val="00EE1E51"/>
    <w:rsid w:val="00EE2059"/>
    <w:rsid w:val="00EE22E4"/>
    <w:rsid w:val="00EE22E9"/>
    <w:rsid w:val="00EE24C3"/>
    <w:rsid w:val="00EE2516"/>
    <w:rsid w:val="00EE2689"/>
    <w:rsid w:val="00EE2798"/>
    <w:rsid w:val="00EE297F"/>
    <w:rsid w:val="00EE2B67"/>
    <w:rsid w:val="00EE2D31"/>
    <w:rsid w:val="00EE2DC4"/>
    <w:rsid w:val="00EE2E7F"/>
    <w:rsid w:val="00EE2EE0"/>
    <w:rsid w:val="00EE2F54"/>
    <w:rsid w:val="00EE3138"/>
    <w:rsid w:val="00EE31EC"/>
    <w:rsid w:val="00EE34AC"/>
    <w:rsid w:val="00EE360B"/>
    <w:rsid w:val="00EE364B"/>
    <w:rsid w:val="00EE3721"/>
    <w:rsid w:val="00EE3981"/>
    <w:rsid w:val="00EE39BD"/>
    <w:rsid w:val="00EE3B99"/>
    <w:rsid w:val="00EE3D09"/>
    <w:rsid w:val="00EE3DEC"/>
    <w:rsid w:val="00EE3F72"/>
    <w:rsid w:val="00EE3FA8"/>
    <w:rsid w:val="00EE4288"/>
    <w:rsid w:val="00EE4950"/>
    <w:rsid w:val="00EE4994"/>
    <w:rsid w:val="00EE4B08"/>
    <w:rsid w:val="00EE4B78"/>
    <w:rsid w:val="00EE4BE4"/>
    <w:rsid w:val="00EE4C5E"/>
    <w:rsid w:val="00EE4FF0"/>
    <w:rsid w:val="00EE5140"/>
    <w:rsid w:val="00EE541E"/>
    <w:rsid w:val="00EE5580"/>
    <w:rsid w:val="00EE5822"/>
    <w:rsid w:val="00EE5D6E"/>
    <w:rsid w:val="00EE5F32"/>
    <w:rsid w:val="00EE5FD8"/>
    <w:rsid w:val="00EE632D"/>
    <w:rsid w:val="00EE64D7"/>
    <w:rsid w:val="00EE64DE"/>
    <w:rsid w:val="00EE660F"/>
    <w:rsid w:val="00EE6668"/>
    <w:rsid w:val="00EE68A0"/>
    <w:rsid w:val="00EE6AC4"/>
    <w:rsid w:val="00EE6C23"/>
    <w:rsid w:val="00EE6F31"/>
    <w:rsid w:val="00EE711B"/>
    <w:rsid w:val="00EE71EF"/>
    <w:rsid w:val="00EE7427"/>
    <w:rsid w:val="00EE765E"/>
    <w:rsid w:val="00EE7C3D"/>
    <w:rsid w:val="00EE7F85"/>
    <w:rsid w:val="00EF05F0"/>
    <w:rsid w:val="00EF05F2"/>
    <w:rsid w:val="00EF065A"/>
    <w:rsid w:val="00EF0687"/>
    <w:rsid w:val="00EF0688"/>
    <w:rsid w:val="00EF06C2"/>
    <w:rsid w:val="00EF077C"/>
    <w:rsid w:val="00EF07B0"/>
    <w:rsid w:val="00EF08A3"/>
    <w:rsid w:val="00EF0933"/>
    <w:rsid w:val="00EF0A6D"/>
    <w:rsid w:val="00EF0C68"/>
    <w:rsid w:val="00EF0CFF"/>
    <w:rsid w:val="00EF0F4F"/>
    <w:rsid w:val="00EF0F84"/>
    <w:rsid w:val="00EF10E8"/>
    <w:rsid w:val="00EF11A9"/>
    <w:rsid w:val="00EF11BC"/>
    <w:rsid w:val="00EF1515"/>
    <w:rsid w:val="00EF16A3"/>
    <w:rsid w:val="00EF16AE"/>
    <w:rsid w:val="00EF1A5B"/>
    <w:rsid w:val="00EF1FD2"/>
    <w:rsid w:val="00EF2177"/>
    <w:rsid w:val="00EF258E"/>
    <w:rsid w:val="00EF2768"/>
    <w:rsid w:val="00EF276A"/>
    <w:rsid w:val="00EF2B72"/>
    <w:rsid w:val="00EF2C7C"/>
    <w:rsid w:val="00EF2D68"/>
    <w:rsid w:val="00EF2E31"/>
    <w:rsid w:val="00EF3240"/>
    <w:rsid w:val="00EF3256"/>
    <w:rsid w:val="00EF3353"/>
    <w:rsid w:val="00EF338F"/>
    <w:rsid w:val="00EF354C"/>
    <w:rsid w:val="00EF3701"/>
    <w:rsid w:val="00EF3826"/>
    <w:rsid w:val="00EF39DE"/>
    <w:rsid w:val="00EF3A87"/>
    <w:rsid w:val="00EF3F48"/>
    <w:rsid w:val="00EF3FD3"/>
    <w:rsid w:val="00EF4053"/>
    <w:rsid w:val="00EF4081"/>
    <w:rsid w:val="00EF41B8"/>
    <w:rsid w:val="00EF43A3"/>
    <w:rsid w:val="00EF44D7"/>
    <w:rsid w:val="00EF4867"/>
    <w:rsid w:val="00EF4A3A"/>
    <w:rsid w:val="00EF501F"/>
    <w:rsid w:val="00EF527F"/>
    <w:rsid w:val="00EF5406"/>
    <w:rsid w:val="00EF59DA"/>
    <w:rsid w:val="00EF5A11"/>
    <w:rsid w:val="00EF5C14"/>
    <w:rsid w:val="00EF5CE4"/>
    <w:rsid w:val="00EF5D40"/>
    <w:rsid w:val="00EF5F21"/>
    <w:rsid w:val="00EF677D"/>
    <w:rsid w:val="00EF67EE"/>
    <w:rsid w:val="00EF6849"/>
    <w:rsid w:val="00EF7299"/>
    <w:rsid w:val="00EF76E2"/>
    <w:rsid w:val="00EF7710"/>
    <w:rsid w:val="00EF77DE"/>
    <w:rsid w:val="00EF795D"/>
    <w:rsid w:val="00EF7E1E"/>
    <w:rsid w:val="00F002CE"/>
    <w:rsid w:val="00F00367"/>
    <w:rsid w:val="00F003D0"/>
    <w:rsid w:val="00F005FD"/>
    <w:rsid w:val="00F00856"/>
    <w:rsid w:val="00F00C58"/>
    <w:rsid w:val="00F00E5A"/>
    <w:rsid w:val="00F00E65"/>
    <w:rsid w:val="00F00F51"/>
    <w:rsid w:val="00F01112"/>
    <w:rsid w:val="00F012B9"/>
    <w:rsid w:val="00F01491"/>
    <w:rsid w:val="00F0185D"/>
    <w:rsid w:val="00F019AC"/>
    <w:rsid w:val="00F01BE2"/>
    <w:rsid w:val="00F02014"/>
    <w:rsid w:val="00F0213A"/>
    <w:rsid w:val="00F0215E"/>
    <w:rsid w:val="00F024D5"/>
    <w:rsid w:val="00F02607"/>
    <w:rsid w:val="00F030E7"/>
    <w:rsid w:val="00F0312F"/>
    <w:rsid w:val="00F0321C"/>
    <w:rsid w:val="00F03223"/>
    <w:rsid w:val="00F032D2"/>
    <w:rsid w:val="00F0355A"/>
    <w:rsid w:val="00F03774"/>
    <w:rsid w:val="00F03A3C"/>
    <w:rsid w:val="00F03B15"/>
    <w:rsid w:val="00F03B59"/>
    <w:rsid w:val="00F03C5E"/>
    <w:rsid w:val="00F03E22"/>
    <w:rsid w:val="00F0401C"/>
    <w:rsid w:val="00F04059"/>
    <w:rsid w:val="00F0448E"/>
    <w:rsid w:val="00F044D2"/>
    <w:rsid w:val="00F0487D"/>
    <w:rsid w:val="00F04A4F"/>
    <w:rsid w:val="00F04DC0"/>
    <w:rsid w:val="00F04EB0"/>
    <w:rsid w:val="00F05252"/>
    <w:rsid w:val="00F05289"/>
    <w:rsid w:val="00F05296"/>
    <w:rsid w:val="00F053D0"/>
    <w:rsid w:val="00F0541E"/>
    <w:rsid w:val="00F05501"/>
    <w:rsid w:val="00F05630"/>
    <w:rsid w:val="00F05760"/>
    <w:rsid w:val="00F0594C"/>
    <w:rsid w:val="00F05C67"/>
    <w:rsid w:val="00F05E78"/>
    <w:rsid w:val="00F05F28"/>
    <w:rsid w:val="00F05F3B"/>
    <w:rsid w:val="00F0613C"/>
    <w:rsid w:val="00F068A1"/>
    <w:rsid w:val="00F06A64"/>
    <w:rsid w:val="00F06D1F"/>
    <w:rsid w:val="00F06EE7"/>
    <w:rsid w:val="00F07293"/>
    <w:rsid w:val="00F072BD"/>
    <w:rsid w:val="00F07897"/>
    <w:rsid w:val="00F07A4E"/>
    <w:rsid w:val="00F10041"/>
    <w:rsid w:val="00F101EF"/>
    <w:rsid w:val="00F10260"/>
    <w:rsid w:val="00F1029F"/>
    <w:rsid w:val="00F10514"/>
    <w:rsid w:val="00F105A7"/>
    <w:rsid w:val="00F1072A"/>
    <w:rsid w:val="00F108CF"/>
    <w:rsid w:val="00F109C0"/>
    <w:rsid w:val="00F10A27"/>
    <w:rsid w:val="00F10A80"/>
    <w:rsid w:val="00F10E7A"/>
    <w:rsid w:val="00F10F68"/>
    <w:rsid w:val="00F10FB9"/>
    <w:rsid w:val="00F10FEB"/>
    <w:rsid w:val="00F111B7"/>
    <w:rsid w:val="00F111CF"/>
    <w:rsid w:val="00F1128A"/>
    <w:rsid w:val="00F1129A"/>
    <w:rsid w:val="00F1135C"/>
    <w:rsid w:val="00F1138F"/>
    <w:rsid w:val="00F1170F"/>
    <w:rsid w:val="00F117E2"/>
    <w:rsid w:val="00F117F1"/>
    <w:rsid w:val="00F11BAD"/>
    <w:rsid w:val="00F11D48"/>
    <w:rsid w:val="00F11E3B"/>
    <w:rsid w:val="00F12994"/>
    <w:rsid w:val="00F12DE5"/>
    <w:rsid w:val="00F12F4C"/>
    <w:rsid w:val="00F12FC6"/>
    <w:rsid w:val="00F1349A"/>
    <w:rsid w:val="00F1349F"/>
    <w:rsid w:val="00F13533"/>
    <w:rsid w:val="00F136DA"/>
    <w:rsid w:val="00F13820"/>
    <w:rsid w:val="00F139F0"/>
    <w:rsid w:val="00F13ABC"/>
    <w:rsid w:val="00F13BF2"/>
    <w:rsid w:val="00F13CAC"/>
    <w:rsid w:val="00F13CCF"/>
    <w:rsid w:val="00F13D8C"/>
    <w:rsid w:val="00F13EAB"/>
    <w:rsid w:val="00F14098"/>
    <w:rsid w:val="00F140C8"/>
    <w:rsid w:val="00F141A9"/>
    <w:rsid w:val="00F14316"/>
    <w:rsid w:val="00F14446"/>
    <w:rsid w:val="00F14812"/>
    <w:rsid w:val="00F14ACA"/>
    <w:rsid w:val="00F14BEF"/>
    <w:rsid w:val="00F14C88"/>
    <w:rsid w:val="00F14DA0"/>
    <w:rsid w:val="00F14E58"/>
    <w:rsid w:val="00F14E95"/>
    <w:rsid w:val="00F14ECC"/>
    <w:rsid w:val="00F14FA5"/>
    <w:rsid w:val="00F1512B"/>
    <w:rsid w:val="00F151D0"/>
    <w:rsid w:val="00F15560"/>
    <w:rsid w:val="00F156E4"/>
    <w:rsid w:val="00F15A5D"/>
    <w:rsid w:val="00F15EED"/>
    <w:rsid w:val="00F16090"/>
    <w:rsid w:val="00F160F9"/>
    <w:rsid w:val="00F16346"/>
    <w:rsid w:val="00F16C6A"/>
    <w:rsid w:val="00F16E79"/>
    <w:rsid w:val="00F171ED"/>
    <w:rsid w:val="00F1752E"/>
    <w:rsid w:val="00F1759B"/>
    <w:rsid w:val="00F176A9"/>
    <w:rsid w:val="00F17A52"/>
    <w:rsid w:val="00F17BE2"/>
    <w:rsid w:val="00F17D9A"/>
    <w:rsid w:val="00F17DF1"/>
    <w:rsid w:val="00F20042"/>
    <w:rsid w:val="00F200B9"/>
    <w:rsid w:val="00F201A2"/>
    <w:rsid w:val="00F202C1"/>
    <w:rsid w:val="00F20406"/>
    <w:rsid w:val="00F20509"/>
    <w:rsid w:val="00F2082E"/>
    <w:rsid w:val="00F20850"/>
    <w:rsid w:val="00F20964"/>
    <w:rsid w:val="00F20AF5"/>
    <w:rsid w:val="00F20E00"/>
    <w:rsid w:val="00F20E55"/>
    <w:rsid w:val="00F20FCB"/>
    <w:rsid w:val="00F21759"/>
    <w:rsid w:val="00F217F3"/>
    <w:rsid w:val="00F21881"/>
    <w:rsid w:val="00F21B11"/>
    <w:rsid w:val="00F21CAB"/>
    <w:rsid w:val="00F21F69"/>
    <w:rsid w:val="00F221B7"/>
    <w:rsid w:val="00F221CF"/>
    <w:rsid w:val="00F22320"/>
    <w:rsid w:val="00F223BB"/>
    <w:rsid w:val="00F22467"/>
    <w:rsid w:val="00F224FB"/>
    <w:rsid w:val="00F22641"/>
    <w:rsid w:val="00F226AD"/>
    <w:rsid w:val="00F226B2"/>
    <w:rsid w:val="00F2275E"/>
    <w:rsid w:val="00F228F9"/>
    <w:rsid w:val="00F22972"/>
    <w:rsid w:val="00F22AA8"/>
    <w:rsid w:val="00F22D69"/>
    <w:rsid w:val="00F22DE7"/>
    <w:rsid w:val="00F22EC0"/>
    <w:rsid w:val="00F22FA1"/>
    <w:rsid w:val="00F23151"/>
    <w:rsid w:val="00F235A2"/>
    <w:rsid w:val="00F236BE"/>
    <w:rsid w:val="00F23714"/>
    <w:rsid w:val="00F23777"/>
    <w:rsid w:val="00F23A7B"/>
    <w:rsid w:val="00F23C04"/>
    <w:rsid w:val="00F23DF0"/>
    <w:rsid w:val="00F23E62"/>
    <w:rsid w:val="00F23F71"/>
    <w:rsid w:val="00F23F99"/>
    <w:rsid w:val="00F240F7"/>
    <w:rsid w:val="00F244C6"/>
    <w:rsid w:val="00F248CA"/>
    <w:rsid w:val="00F249AC"/>
    <w:rsid w:val="00F24B2D"/>
    <w:rsid w:val="00F24B91"/>
    <w:rsid w:val="00F24F9B"/>
    <w:rsid w:val="00F2526F"/>
    <w:rsid w:val="00F25569"/>
    <w:rsid w:val="00F259F3"/>
    <w:rsid w:val="00F25A42"/>
    <w:rsid w:val="00F25DEC"/>
    <w:rsid w:val="00F25F0A"/>
    <w:rsid w:val="00F25FBC"/>
    <w:rsid w:val="00F26026"/>
    <w:rsid w:val="00F26119"/>
    <w:rsid w:val="00F26469"/>
    <w:rsid w:val="00F26522"/>
    <w:rsid w:val="00F2664B"/>
    <w:rsid w:val="00F2687D"/>
    <w:rsid w:val="00F2687F"/>
    <w:rsid w:val="00F268F6"/>
    <w:rsid w:val="00F26D6D"/>
    <w:rsid w:val="00F27088"/>
    <w:rsid w:val="00F27395"/>
    <w:rsid w:val="00F27400"/>
    <w:rsid w:val="00F278BD"/>
    <w:rsid w:val="00F278E9"/>
    <w:rsid w:val="00F27927"/>
    <w:rsid w:val="00F279FC"/>
    <w:rsid w:val="00F27AFF"/>
    <w:rsid w:val="00F3009F"/>
    <w:rsid w:val="00F300CC"/>
    <w:rsid w:val="00F3068A"/>
    <w:rsid w:val="00F30AEA"/>
    <w:rsid w:val="00F30B44"/>
    <w:rsid w:val="00F30B4F"/>
    <w:rsid w:val="00F30DB6"/>
    <w:rsid w:val="00F3116B"/>
    <w:rsid w:val="00F311AA"/>
    <w:rsid w:val="00F3126D"/>
    <w:rsid w:val="00F312D8"/>
    <w:rsid w:val="00F3130E"/>
    <w:rsid w:val="00F31360"/>
    <w:rsid w:val="00F313D8"/>
    <w:rsid w:val="00F31764"/>
    <w:rsid w:val="00F319D5"/>
    <w:rsid w:val="00F31B3C"/>
    <w:rsid w:val="00F31C8C"/>
    <w:rsid w:val="00F31CF4"/>
    <w:rsid w:val="00F31FA4"/>
    <w:rsid w:val="00F32004"/>
    <w:rsid w:val="00F3232B"/>
    <w:rsid w:val="00F32355"/>
    <w:rsid w:val="00F32400"/>
    <w:rsid w:val="00F32497"/>
    <w:rsid w:val="00F32742"/>
    <w:rsid w:val="00F32768"/>
    <w:rsid w:val="00F3295B"/>
    <w:rsid w:val="00F32C27"/>
    <w:rsid w:val="00F32CD5"/>
    <w:rsid w:val="00F32F63"/>
    <w:rsid w:val="00F3325E"/>
    <w:rsid w:val="00F33920"/>
    <w:rsid w:val="00F3392F"/>
    <w:rsid w:val="00F33995"/>
    <w:rsid w:val="00F33C95"/>
    <w:rsid w:val="00F33EEC"/>
    <w:rsid w:val="00F33F9B"/>
    <w:rsid w:val="00F34279"/>
    <w:rsid w:val="00F3436B"/>
    <w:rsid w:val="00F34399"/>
    <w:rsid w:val="00F34473"/>
    <w:rsid w:val="00F347E1"/>
    <w:rsid w:val="00F34A76"/>
    <w:rsid w:val="00F34BBB"/>
    <w:rsid w:val="00F34DB2"/>
    <w:rsid w:val="00F34EB3"/>
    <w:rsid w:val="00F34FF4"/>
    <w:rsid w:val="00F35174"/>
    <w:rsid w:val="00F3548F"/>
    <w:rsid w:val="00F35641"/>
    <w:rsid w:val="00F35A36"/>
    <w:rsid w:val="00F35A73"/>
    <w:rsid w:val="00F35B67"/>
    <w:rsid w:val="00F35D8A"/>
    <w:rsid w:val="00F35DDC"/>
    <w:rsid w:val="00F35F09"/>
    <w:rsid w:val="00F36198"/>
    <w:rsid w:val="00F367E4"/>
    <w:rsid w:val="00F36C61"/>
    <w:rsid w:val="00F36FDC"/>
    <w:rsid w:val="00F36FF9"/>
    <w:rsid w:val="00F371FD"/>
    <w:rsid w:val="00F37852"/>
    <w:rsid w:val="00F37979"/>
    <w:rsid w:val="00F37D1F"/>
    <w:rsid w:val="00F37FA8"/>
    <w:rsid w:val="00F401D0"/>
    <w:rsid w:val="00F40261"/>
    <w:rsid w:val="00F405BF"/>
    <w:rsid w:val="00F406EA"/>
    <w:rsid w:val="00F4076B"/>
    <w:rsid w:val="00F40842"/>
    <w:rsid w:val="00F408DE"/>
    <w:rsid w:val="00F40A29"/>
    <w:rsid w:val="00F410D2"/>
    <w:rsid w:val="00F41176"/>
    <w:rsid w:val="00F41378"/>
    <w:rsid w:val="00F416FA"/>
    <w:rsid w:val="00F41869"/>
    <w:rsid w:val="00F41AE0"/>
    <w:rsid w:val="00F42092"/>
    <w:rsid w:val="00F420CC"/>
    <w:rsid w:val="00F42177"/>
    <w:rsid w:val="00F42306"/>
    <w:rsid w:val="00F4262E"/>
    <w:rsid w:val="00F426D6"/>
    <w:rsid w:val="00F42822"/>
    <w:rsid w:val="00F4285A"/>
    <w:rsid w:val="00F429F0"/>
    <w:rsid w:val="00F42B9B"/>
    <w:rsid w:val="00F42C36"/>
    <w:rsid w:val="00F4306F"/>
    <w:rsid w:val="00F43303"/>
    <w:rsid w:val="00F43362"/>
    <w:rsid w:val="00F433B1"/>
    <w:rsid w:val="00F43525"/>
    <w:rsid w:val="00F43624"/>
    <w:rsid w:val="00F436AD"/>
    <w:rsid w:val="00F437C8"/>
    <w:rsid w:val="00F43966"/>
    <w:rsid w:val="00F43985"/>
    <w:rsid w:val="00F43C47"/>
    <w:rsid w:val="00F43D8A"/>
    <w:rsid w:val="00F43E71"/>
    <w:rsid w:val="00F44003"/>
    <w:rsid w:val="00F441D9"/>
    <w:rsid w:val="00F44705"/>
    <w:rsid w:val="00F448B2"/>
    <w:rsid w:val="00F44991"/>
    <w:rsid w:val="00F449DE"/>
    <w:rsid w:val="00F44C85"/>
    <w:rsid w:val="00F44F56"/>
    <w:rsid w:val="00F45139"/>
    <w:rsid w:val="00F4544F"/>
    <w:rsid w:val="00F458F4"/>
    <w:rsid w:val="00F45C72"/>
    <w:rsid w:val="00F461FE"/>
    <w:rsid w:val="00F4628D"/>
    <w:rsid w:val="00F463CC"/>
    <w:rsid w:val="00F46450"/>
    <w:rsid w:val="00F465CC"/>
    <w:rsid w:val="00F4669C"/>
    <w:rsid w:val="00F4691D"/>
    <w:rsid w:val="00F46A9F"/>
    <w:rsid w:val="00F47187"/>
    <w:rsid w:val="00F472E9"/>
    <w:rsid w:val="00F4747D"/>
    <w:rsid w:val="00F474D4"/>
    <w:rsid w:val="00F47690"/>
    <w:rsid w:val="00F47C47"/>
    <w:rsid w:val="00F47C8C"/>
    <w:rsid w:val="00F47D90"/>
    <w:rsid w:val="00F47DB4"/>
    <w:rsid w:val="00F47E41"/>
    <w:rsid w:val="00F50018"/>
    <w:rsid w:val="00F502DD"/>
    <w:rsid w:val="00F50462"/>
    <w:rsid w:val="00F5073E"/>
    <w:rsid w:val="00F507DF"/>
    <w:rsid w:val="00F50838"/>
    <w:rsid w:val="00F50847"/>
    <w:rsid w:val="00F50A50"/>
    <w:rsid w:val="00F50D03"/>
    <w:rsid w:val="00F50FC0"/>
    <w:rsid w:val="00F50FFE"/>
    <w:rsid w:val="00F5103E"/>
    <w:rsid w:val="00F5107E"/>
    <w:rsid w:val="00F51422"/>
    <w:rsid w:val="00F51462"/>
    <w:rsid w:val="00F51580"/>
    <w:rsid w:val="00F5159F"/>
    <w:rsid w:val="00F5171F"/>
    <w:rsid w:val="00F51E37"/>
    <w:rsid w:val="00F51F0D"/>
    <w:rsid w:val="00F520BD"/>
    <w:rsid w:val="00F5218E"/>
    <w:rsid w:val="00F522AB"/>
    <w:rsid w:val="00F52340"/>
    <w:rsid w:val="00F52527"/>
    <w:rsid w:val="00F525BD"/>
    <w:rsid w:val="00F528BA"/>
    <w:rsid w:val="00F52A87"/>
    <w:rsid w:val="00F52C13"/>
    <w:rsid w:val="00F52E31"/>
    <w:rsid w:val="00F52F6D"/>
    <w:rsid w:val="00F530B8"/>
    <w:rsid w:val="00F53313"/>
    <w:rsid w:val="00F53503"/>
    <w:rsid w:val="00F536D6"/>
    <w:rsid w:val="00F53834"/>
    <w:rsid w:val="00F539E2"/>
    <w:rsid w:val="00F53B39"/>
    <w:rsid w:val="00F53D84"/>
    <w:rsid w:val="00F53E37"/>
    <w:rsid w:val="00F54211"/>
    <w:rsid w:val="00F5441F"/>
    <w:rsid w:val="00F54516"/>
    <w:rsid w:val="00F547AE"/>
    <w:rsid w:val="00F5485A"/>
    <w:rsid w:val="00F549EE"/>
    <w:rsid w:val="00F55411"/>
    <w:rsid w:val="00F5545D"/>
    <w:rsid w:val="00F555B7"/>
    <w:rsid w:val="00F557D6"/>
    <w:rsid w:val="00F55C47"/>
    <w:rsid w:val="00F55CC1"/>
    <w:rsid w:val="00F55D85"/>
    <w:rsid w:val="00F56268"/>
    <w:rsid w:val="00F562A1"/>
    <w:rsid w:val="00F56419"/>
    <w:rsid w:val="00F5645E"/>
    <w:rsid w:val="00F56AC1"/>
    <w:rsid w:val="00F56B11"/>
    <w:rsid w:val="00F56F9F"/>
    <w:rsid w:val="00F5702B"/>
    <w:rsid w:val="00F570F7"/>
    <w:rsid w:val="00F5718C"/>
    <w:rsid w:val="00F57251"/>
    <w:rsid w:val="00F57443"/>
    <w:rsid w:val="00F5745F"/>
    <w:rsid w:val="00F5748D"/>
    <w:rsid w:val="00F5766E"/>
    <w:rsid w:val="00F577C0"/>
    <w:rsid w:val="00F57E91"/>
    <w:rsid w:val="00F57FC2"/>
    <w:rsid w:val="00F60070"/>
    <w:rsid w:val="00F601A0"/>
    <w:rsid w:val="00F601EE"/>
    <w:rsid w:val="00F602B4"/>
    <w:rsid w:val="00F60527"/>
    <w:rsid w:val="00F60592"/>
    <w:rsid w:val="00F605F1"/>
    <w:rsid w:val="00F6077F"/>
    <w:rsid w:val="00F607CB"/>
    <w:rsid w:val="00F608EB"/>
    <w:rsid w:val="00F60932"/>
    <w:rsid w:val="00F60A2D"/>
    <w:rsid w:val="00F60A4B"/>
    <w:rsid w:val="00F60AA7"/>
    <w:rsid w:val="00F60ADD"/>
    <w:rsid w:val="00F60B65"/>
    <w:rsid w:val="00F61143"/>
    <w:rsid w:val="00F612E6"/>
    <w:rsid w:val="00F612F3"/>
    <w:rsid w:val="00F61452"/>
    <w:rsid w:val="00F614A3"/>
    <w:rsid w:val="00F614D7"/>
    <w:rsid w:val="00F6150A"/>
    <w:rsid w:val="00F6167A"/>
    <w:rsid w:val="00F6175A"/>
    <w:rsid w:val="00F619F2"/>
    <w:rsid w:val="00F61C04"/>
    <w:rsid w:val="00F61C5F"/>
    <w:rsid w:val="00F61F95"/>
    <w:rsid w:val="00F61FC1"/>
    <w:rsid w:val="00F62023"/>
    <w:rsid w:val="00F6208B"/>
    <w:rsid w:val="00F62317"/>
    <w:rsid w:val="00F6234E"/>
    <w:rsid w:val="00F625ED"/>
    <w:rsid w:val="00F6279A"/>
    <w:rsid w:val="00F62889"/>
    <w:rsid w:val="00F62994"/>
    <w:rsid w:val="00F62A43"/>
    <w:rsid w:val="00F62A9A"/>
    <w:rsid w:val="00F62CCD"/>
    <w:rsid w:val="00F62DB7"/>
    <w:rsid w:val="00F62E46"/>
    <w:rsid w:val="00F62EFB"/>
    <w:rsid w:val="00F63473"/>
    <w:rsid w:val="00F635A2"/>
    <w:rsid w:val="00F63BBA"/>
    <w:rsid w:val="00F63C42"/>
    <w:rsid w:val="00F63C47"/>
    <w:rsid w:val="00F63CC6"/>
    <w:rsid w:val="00F642F8"/>
    <w:rsid w:val="00F6454D"/>
    <w:rsid w:val="00F646E5"/>
    <w:rsid w:val="00F6477C"/>
    <w:rsid w:val="00F64903"/>
    <w:rsid w:val="00F64A38"/>
    <w:rsid w:val="00F64BA4"/>
    <w:rsid w:val="00F64BEA"/>
    <w:rsid w:val="00F64C75"/>
    <w:rsid w:val="00F64D44"/>
    <w:rsid w:val="00F64DAD"/>
    <w:rsid w:val="00F64E3D"/>
    <w:rsid w:val="00F652E6"/>
    <w:rsid w:val="00F653FB"/>
    <w:rsid w:val="00F65A73"/>
    <w:rsid w:val="00F65C7B"/>
    <w:rsid w:val="00F65DE3"/>
    <w:rsid w:val="00F66117"/>
    <w:rsid w:val="00F66442"/>
    <w:rsid w:val="00F665CB"/>
    <w:rsid w:val="00F665EB"/>
    <w:rsid w:val="00F667C2"/>
    <w:rsid w:val="00F6686E"/>
    <w:rsid w:val="00F668FB"/>
    <w:rsid w:val="00F66BEB"/>
    <w:rsid w:val="00F66C1D"/>
    <w:rsid w:val="00F66CB9"/>
    <w:rsid w:val="00F66E48"/>
    <w:rsid w:val="00F66E7C"/>
    <w:rsid w:val="00F67132"/>
    <w:rsid w:val="00F67148"/>
    <w:rsid w:val="00F674F2"/>
    <w:rsid w:val="00F67680"/>
    <w:rsid w:val="00F67723"/>
    <w:rsid w:val="00F678E6"/>
    <w:rsid w:val="00F67E6A"/>
    <w:rsid w:val="00F67EDB"/>
    <w:rsid w:val="00F67FCA"/>
    <w:rsid w:val="00F7004E"/>
    <w:rsid w:val="00F70065"/>
    <w:rsid w:val="00F701D2"/>
    <w:rsid w:val="00F70449"/>
    <w:rsid w:val="00F70570"/>
    <w:rsid w:val="00F7064B"/>
    <w:rsid w:val="00F7064F"/>
    <w:rsid w:val="00F70722"/>
    <w:rsid w:val="00F707C2"/>
    <w:rsid w:val="00F7080F"/>
    <w:rsid w:val="00F70D5F"/>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7AB"/>
    <w:rsid w:val="00F72885"/>
    <w:rsid w:val="00F72913"/>
    <w:rsid w:val="00F72A59"/>
    <w:rsid w:val="00F72CE9"/>
    <w:rsid w:val="00F73110"/>
    <w:rsid w:val="00F7313A"/>
    <w:rsid w:val="00F7328C"/>
    <w:rsid w:val="00F73316"/>
    <w:rsid w:val="00F73319"/>
    <w:rsid w:val="00F734B5"/>
    <w:rsid w:val="00F73553"/>
    <w:rsid w:val="00F73683"/>
    <w:rsid w:val="00F73700"/>
    <w:rsid w:val="00F73A57"/>
    <w:rsid w:val="00F73B25"/>
    <w:rsid w:val="00F73C38"/>
    <w:rsid w:val="00F74135"/>
    <w:rsid w:val="00F74549"/>
    <w:rsid w:val="00F7475A"/>
    <w:rsid w:val="00F74C5B"/>
    <w:rsid w:val="00F74D68"/>
    <w:rsid w:val="00F75559"/>
    <w:rsid w:val="00F7574A"/>
    <w:rsid w:val="00F75B30"/>
    <w:rsid w:val="00F75CED"/>
    <w:rsid w:val="00F75D25"/>
    <w:rsid w:val="00F75EB2"/>
    <w:rsid w:val="00F76385"/>
    <w:rsid w:val="00F768AE"/>
    <w:rsid w:val="00F76AF8"/>
    <w:rsid w:val="00F76BE0"/>
    <w:rsid w:val="00F76D3F"/>
    <w:rsid w:val="00F76DB4"/>
    <w:rsid w:val="00F77072"/>
    <w:rsid w:val="00F77357"/>
    <w:rsid w:val="00F7737E"/>
    <w:rsid w:val="00F774C6"/>
    <w:rsid w:val="00F77567"/>
    <w:rsid w:val="00F7758B"/>
    <w:rsid w:val="00F77875"/>
    <w:rsid w:val="00F778BE"/>
    <w:rsid w:val="00F77AF1"/>
    <w:rsid w:val="00F77B05"/>
    <w:rsid w:val="00F77B3E"/>
    <w:rsid w:val="00F77D60"/>
    <w:rsid w:val="00F80301"/>
    <w:rsid w:val="00F80577"/>
    <w:rsid w:val="00F806CF"/>
    <w:rsid w:val="00F8082D"/>
    <w:rsid w:val="00F80905"/>
    <w:rsid w:val="00F80A6C"/>
    <w:rsid w:val="00F80B47"/>
    <w:rsid w:val="00F80C11"/>
    <w:rsid w:val="00F80E3B"/>
    <w:rsid w:val="00F80FED"/>
    <w:rsid w:val="00F8105C"/>
    <w:rsid w:val="00F8119B"/>
    <w:rsid w:val="00F81272"/>
    <w:rsid w:val="00F81280"/>
    <w:rsid w:val="00F8168F"/>
    <w:rsid w:val="00F816C4"/>
    <w:rsid w:val="00F816FE"/>
    <w:rsid w:val="00F817D6"/>
    <w:rsid w:val="00F818AD"/>
    <w:rsid w:val="00F81969"/>
    <w:rsid w:val="00F8196B"/>
    <w:rsid w:val="00F81E2D"/>
    <w:rsid w:val="00F81F65"/>
    <w:rsid w:val="00F82110"/>
    <w:rsid w:val="00F821D8"/>
    <w:rsid w:val="00F8225C"/>
    <w:rsid w:val="00F822D7"/>
    <w:rsid w:val="00F82524"/>
    <w:rsid w:val="00F8254B"/>
    <w:rsid w:val="00F825F2"/>
    <w:rsid w:val="00F828B4"/>
    <w:rsid w:val="00F830EC"/>
    <w:rsid w:val="00F8365F"/>
    <w:rsid w:val="00F83A34"/>
    <w:rsid w:val="00F83A85"/>
    <w:rsid w:val="00F83B28"/>
    <w:rsid w:val="00F83C4B"/>
    <w:rsid w:val="00F83F6D"/>
    <w:rsid w:val="00F8401E"/>
    <w:rsid w:val="00F84347"/>
    <w:rsid w:val="00F843FC"/>
    <w:rsid w:val="00F845B7"/>
    <w:rsid w:val="00F84933"/>
    <w:rsid w:val="00F849CD"/>
    <w:rsid w:val="00F849DB"/>
    <w:rsid w:val="00F849E1"/>
    <w:rsid w:val="00F84A57"/>
    <w:rsid w:val="00F84A97"/>
    <w:rsid w:val="00F84F98"/>
    <w:rsid w:val="00F84FA5"/>
    <w:rsid w:val="00F85147"/>
    <w:rsid w:val="00F8521D"/>
    <w:rsid w:val="00F853B5"/>
    <w:rsid w:val="00F85447"/>
    <w:rsid w:val="00F855DA"/>
    <w:rsid w:val="00F857EB"/>
    <w:rsid w:val="00F8594C"/>
    <w:rsid w:val="00F859DE"/>
    <w:rsid w:val="00F85A2F"/>
    <w:rsid w:val="00F85ABE"/>
    <w:rsid w:val="00F85D0C"/>
    <w:rsid w:val="00F85D1B"/>
    <w:rsid w:val="00F85D84"/>
    <w:rsid w:val="00F8602A"/>
    <w:rsid w:val="00F8619E"/>
    <w:rsid w:val="00F86259"/>
    <w:rsid w:val="00F8645A"/>
    <w:rsid w:val="00F864D3"/>
    <w:rsid w:val="00F866E5"/>
    <w:rsid w:val="00F869BC"/>
    <w:rsid w:val="00F86BC6"/>
    <w:rsid w:val="00F86C30"/>
    <w:rsid w:val="00F86F3A"/>
    <w:rsid w:val="00F873FA"/>
    <w:rsid w:val="00F87622"/>
    <w:rsid w:val="00F87682"/>
    <w:rsid w:val="00F87684"/>
    <w:rsid w:val="00F8783E"/>
    <w:rsid w:val="00F87908"/>
    <w:rsid w:val="00F87D29"/>
    <w:rsid w:val="00F87EB8"/>
    <w:rsid w:val="00F87FA9"/>
    <w:rsid w:val="00F901C0"/>
    <w:rsid w:val="00F901D9"/>
    <w:rsid w:val="00F903D1"/>
    <w:rsid w:val="00F90476"/>
    <w:rsid w:val="00F90479"/>
    <w:rsid w:val="00F90538"/>
    <w:rsid w:val="00F9066A"/>
    <w:rsid w:val="00F908B0"/>
    <w:rsid w:val="00F909B8"/>
    <w:rsid w:val="00F90BFD"/>
    <w:rsid w:val="00F90C1D"/>
    <w:rsid w:val="00F91361"/>
    <w:rsid w:val="00F913EB"/>
    <w:rsid w:val="00F914BA"/>
    <w:rsid w:val="00F91626"/>
    <w:rsid w:val="00F916B3"/>
    <w:rsid w:val="00F91723"/>
    <w:rsid w:val="00F91762"/>
    <w:rsid w:val="00F91881"/>
    <w:rsid w:val="00F918E6"/>
    <w:rsid w:val="00F91992"/>
    <w:rsid w:val="00F91ACB"/>
    <w:rsid w:val="00F91CB4"/>
    <w:rsid w:val="00F91D47"/>
    <w:rsid w:val="00F91E6A"/>
    <w:rsid w:val="00F92113"/>
    <w:rsid w:val="00F9247D"/>
    <w:rsid w:val="00F928CB"/>
    <w:rsid w:val="00F929BF"/>
    <w:rsid w:val="00F92BEB"/>
    <w:rsid w:val="00F92CAA"/>
    <w:rsid w:val="00F92D18"/>
    <w:rsid w:val="00F92F0D"/>
    <w:rsid w:val="00F92F35"/>
    <w:rsid w:val="00F93022"/>
    <w:rsid w:val="00F93060"/>
    <w:rsid w:val="00F93132"/>
    <w:rsid w:val="00F933BB"/>
    <w:rsid w:val="00F935D6"/>
    <w:rsid w:val="00F936D8"/>
    <w:rsid w:val="00F93702"/>
    <w:rsid w:val="00F9377D"/>
    <w:rsid w:val="00F93E4B"/>
    <w:rsid w:val="00F94046"/>
    <w:rsid w:val="00F94073"/>
    <w:rsid w:val="00F94155"/>
    <w:rsid w:val="00F94372"/>
    <w:rsid w:val="00F944B3"/>
    <w:rsid w:val="00F945DD"/>
    <w:rsid w:val="00F9470F"/>
    <w:rsid w:val="00F94890"/>
    <w:rsid w:val="00F949AA"/>
    <w:rsid w:val="00F94A29"/>
    <w:rsid w:val="00F94D67"/>
    <w:rsid w:val="00F94D6F"/>
    <w:rsid w:val="00F94F34"/>
    <w:rsid w:val="00F95005"/>
    <w:rsid w:val="00F95077"/>
    <w:rsid w:val="00F95495"/>
    <w:rsid w:val="00F955D0"/>
    <w:rsid w:val="00F95952"/>
    <w:rsid w:val="00F95A32"/>
    <w:rsid w:val="00F95B17"/>
    <w:rsid w:val="00F963D4"/>
    <w:rsid w:val="00F96440"/>
    <w:rsid w:val="00F96904"/>
    <w:rsid w:val="00F969A6"/>
    <w:rsid w:val="00F96A53"/>
    <w:rsid w:val="00F96C8E"/>
    <w:rsid w:val="00F96D73"/>
    <w:rsid w:val="00F96E81"/>
    <w:rsid w:val="00F970E5"/>
    <w:rsid w:val="00F97411"/>
    <w:rsid w:val="00F97593"/>
    <w:rsid w:val="00F975E5"/>
    <w:rsid w:val="00F976F4"/>
    <w:rsid w:val="00F978C3"/>
    <w:rsid w:val="00F97977"/>
    <w:rsid w:val="00F97DA4"/>
    <w:rsid w:val="00F97F07"/>
    <w:rsid w:val="00FA0035"/>
    <w:rsid w:val="00FA03A8"/>
    <w:rsid w:val="00FA0724"/>
    <w:rsid w:val="00FA0AA7"/>
    <w:rsid w:val="00FA0E79"/>
    <w:rsid w:val="00FA1152"/>
    <w:rsid w:val="00FA1377"/>
    <w:rsid w:val="00FA1404"/>
    <w:rsid w:val="00FA16F2"/>
    <w:rsid w:val="00FA19A6"/>
    <w:rsid w:val="00FA1A2E"/>
    <w:rsid w:val="00FA1E61"/>
    <w:rsid w:val="00FA1F5D"/>
    <w:rsid w:val="00FA1FD6"/>
    <w:rsid w:val="00FA2085"/>
    <w:rsid w:val="00FA235E"/>
    <w:rsid w:val="00FA23A8"/>
    <w:rsid w:val="00FA24C4"/>
    <w:rsid w:val="00FA2920"/>
    <w:rsid w:val="00FA296D"/>
    <w:rsid w:val="00FA2A39"/>
    <w:rsid w:val="00FA2ABB"/>
    <w:rsid w:val="00FA2AEF"/>
    <w:rsid w:val="00FA2C59"/>
    <w:rsid w:val="00FA3384"/>
    <w:rsid w:val="00FA35CF"/>
    <w:rsid w:val="00FA3A80"/>
    <w:rsid w:val="00FA3CCF"/>
    <w:rsid w:val="00FA3D32"/>
    <w:rsid w:val="00FA3D7F"/>
    <w:rsid w:val="00FA3D83"/>
    <w:rsid w:val="00FA3F19"/>
    <w:rsid w:val="00FA40F5"/>
    <w:rsid w:val="00FA44E8"/>
    <w:rsid w:val="00FA461E"/>
    <w:rsid w:val="00FA476A"/>
    <w:rsid w:val="00FA47E6"/>
    <w:rsid w:val="00FA4B46"/>
    <w:rsid w:val="00FA4C80"/>
    <w:rsid w:val="00FA4ECB"/>
    <w:rsid w:val="00FA4FA8"/>
    <w:rsid w:val="00FA505E"/>
    <w:rsid w:val="00FA540B"/>
    <w:rsid w:val="00FA541C"/>
    <w:rsid w:val="00FA54A1"/>
    <w:rsid w:val="00FA5A30"/>
    <w:rsid w:val="00FA5B13"/>
    <w:rsid w:val="00FA5BDC"/>
    <w:rsid w:val="00FA60AD"/>
    <w:rsid w:val="00FA6390"/>
    <w:rsid w:val="00FA65C2"/>
    <w:rsid w:val="00FA6603"/>
    <w:rsid w:val="00FA67AF"/>
    <w:rsid w:val="00FA69B8"/>
    <w:rsid w:val="00FA6C89"/>
    <w:rsid w:val="00FA6D33"/>
    <w:rsid w:val="00FA6D3E"/>
    <w:rsid w:val="00FA6D67"/>
    <w:rsid w:val="00FA6E62"/>
    <w:rsid w:val="00FA6E93"/>
    <w:rsid w:val="00FA7067"/>
    <w:rsid w:val="00FA729D"/>
    <w:rsid w:val="00FA76B9"/>
    <w:rsid w:val="00FA7998"/>
    <w:rsid w:val="00FA7BA3"/>
    <w:rsid w:val="00FA7C06"/>
    <w:rsid w:val="00FA7C5D"/>
    <w:rsid w:val="00FA7E97"/>
    <w:rsid w:val="00FA7EE9"/>
    <w:rsid w:val="00FB0027"/>
    <w:rsid w:val="00FB00EC"/>
    <w:rsid w:val="00FB0989"/>
    <w:rsid w:val="00FB0B49"/>
    <w:rsid w:val="00FB0BB9"/>
    <w:rsid w:val="00FB0DFD"/>
    <w:rsid w:val="00FB0EA1"/>
    <w:rsid w:val="00FB108A"/>
    <w:rsid w:val="00FB13D5"/>
    <w:rsid w:val="00FB13F7"/>
    <w:rsid w:val="00FB14AA"/>
    <w:rsid w:val="00FB15F3"/>
    <w:rsid w:val="00FB1975"/>
    <w:rsid w:val="00FB21E9"/>
    <w:rsid w:val="00FB22AA"/>
    <w:rsid w:val="00FB24F0"/>
    <w:rsid w:val="00FB30F7"/>
    <w:rsid w:val="00FB34A8"/>
    <w:rsid w:val="00FB3564"/>
    <w:rsid w:val="00FB3BF9"/>
    <w:rsid w:val="00FB3C78"/>
    <w:rsid w:val="00FB3D0A"/>
    <w:rsid w:val="00FB3DC3"/>
    <w:rsid w:val="00FB4120"/>
    <w:rsid w:val="00FB4334"/>
    <w:rsid w:val="00FB4509"/>
    <w:rsid w:val="00FB4621"/>
    <w:rsid w:val="00FB483D"/>
    <w:rsid w:val="00FB498A"/>
    <w:rsid w:val="00FB4C53"/>
    <w:rsid w:val="00FB5035"/>
    <w:rsid w:val="00FB52B1"/>
    <w:rsid w:val="00FB54D2"/>
    <w:rsid w:val="00FB5714"/>
    <w:rsid w:val="00FB5733"/>
    <w:rsid w:val="00FB5AC9"/>
    <w:rsid w:val="00FB5BB6"/>
    <w:rsid w:val="00FB5C57"/>
    <w:rsid w:val="00FB5C6A"/>
    <w:rsid w:val="00FB5D02"/>
    <w:rsid w:val="00FB5F08"/>
    <w:rsid w:val="00FB6161"/>
    <w:rsid w:val="00FB62D1"/>
    <w:rsid w:val="00FB6315"/>
    <w:rsid w:val="00FB6674"/>
    <w:rsid w:val="00FB6690"/>
    <w:rsid w:val="00FB68EE"/>
    <w:rsid w:val="00FB6959"/>
    <w:rsid w:val="00FB699B"/>
    <w:rsid w:val="00FB6ABE"/>
    <w:rsid w:val="00FB6C73"/>
    <w:rsid w:val="00FB6C85"/>
    <w:rsid w:val="00FB6E8B"/>
    <w:rsid w:val="00FB6F12"/>
    <w:rsid w:val="00FB7003"/>
    <w:rsid w:val="00FB7154"/>
    <w:rsid w:val="00FB728C"/>
    <w:rsid w:val="00FB72F4"/>
    <w:rsid w:val="00FB7348"/>
    <w:rsid w:val="00FB747A"/>
    <w:rsid w:val="00FB7522"/>
    <w:rsid w:val="00FB7986"/>
    <w:rsid w:val="00FB7A33"/>
    <w:rsid w:val="00FB7FC5"/>
    <w:rsid w:val="00FC0033"/>
    <w:rsid w:val="00FC0163"/>
    <w:rsid w:val="00FC02A0"/>
    <w:rsid w:val="00FC0454"/>
    <w:rsid w:val="00FC054D"/>
    <w:rsid w:val="00FC0557"/>
    <w:rsid w:val="00FC05AB"/>
    <w:rsid w:val="00FC0B46"/>
    <w:rsid w:val="00FC0C61"/>
    <w:rsid w:val="00FC0FB3"/>
    <w:rsid w:val="00FC1236"/>
    <w:rsid w:val="00FC131D"/>
    <w:rsid w:val="00FC139F"/>
    <w:rsid w:val="00FC143B"/>
    <w:rsid w:val="00FC1487"/>
    <w:rsid w:val="00FC181F"/>
    <w:rsid w:val="00FC18E8"/>
    <w:rsid w:val="00FC1941"/>
    <w:rsid w:val="00FC19B3"/>
    <w:rsid w:val="00FC19B9"/>
    <w:rsid w:val="00FC1A19"/>
    <w:rsid w:val="00FC1A2D"/>
    <w:rsid w:val="00FC1BCF"/>
    <w:rsid w:val="00FC1F62"/>
    <w:rsid w:val="00FC2127"/>
    <w:rsid w:val="00FC2156"/>
    <w:rsid w:val="00FC223F"/>
    <w:rsid w:val="00FC2871"/>
    <w:rsid w:val="00FC28D8"/>
    <w:rsid w:val="00FC29B2"/>
    <w:rsid w:val="00FC2A22"/>
    <w:rsid w:val="00FC2C78"/>
    <w:rsid w:val="00FC2D42"/>
    <w:rsid w:val="00FC3359"/>
    <w:rsid w:val="00FC3533"/>
    <w:rsid w:val="00FC3606"/>
    <w:rsid w:val="00FC3685"/>
    <w:rsid w:val="00FC37E9"/>
    <w:rsid w:val="00FC39BB"/>
    <w:rsid w:val="00FC3D5B"/>
    <w:rsid w:val="00FC3D80"/>
    <w:rsid w:val="00FC4144"/>
    <w:rsid w:val="00FC4321"/>
    <w:rsid w:val="00FC446C"/>
    <w:rsid w:val="00FC47B5"/>
    <w:rsid w:val="00FC4862"/>
    <w:rsid w:val="00FC4CA2"/>
    <w:rsid w:val="00FC4E96"/>
    <w:rsid w:val="00FC5112"/>
    <w:rsid w:val="00FC51F3"/>
    <w:rsid w:val="00FC52C2"/>
    <w:rsid w:val="00FC56CA"/>
    <w:rsid w:val="00FC571E"/>
    <w:rsid w:val="00FC573D"/>
    <w:rsid w:val="00FC5822"/>
    <w:rsid w:val="00FC586A"/>
    <w:rsid w:val="00FC59EB"/>
    <w:rsid w:val="00FC5A62"/>
    <w:rsid w:val="00FC5B1D"/>
    <w:rsid w:val="00FC5C3E"/>
    <w:rsid w:val="00FC5DCD"/>
    <w:rsid w:val="00FC605F"/>
    <w:rsid w:val="00FC60EF"/>
    <w:rsid w:val="00FC60F3"/>
    <w:rsid w:val="00FC6197"/>
    <w:rsid w:val="00FC64D9"/>
    <w:rsid w:val="00FC665B"/>
    <w:rsid w:val="00FC6696"/>
    <w:rsid w:val="00FC6770"/>
    <w:rsid w:val="00FC683C"/>
    <w:rsid w:val="00FC692B"/>
    <w:rsid w:val="00FC69CB"/>
    <w:rsid w:val="00FC69D5"/>
    <w:rsid w:val="00FC6C2C"/>
    <w:rsid w:val="00FC6D99"/>
    <w:rsid w:val="00FC6DCE"/>
    <w:rsid w:val="00FC6E44"/>
    <w:rsid w:val="00FC6F73"/>
    <w:rsid w:val="00FC714E"/>
    <w:rsid w:val="00FC7313"/>
    <w:rsid w:val="00FC74A5"/>
    <w:rsid w:val="00FC764E"/>
    <w:rsid w:val="00FC78BC"/>
    <w:rsid w:val="00FC793D"/>
    <w:rsid w:val="00FC7B99"/>
    <w:rsid w:val="00FC7CB9"/>
    <w:rsid w:val="00FC7E77"/>
    <w:rsid w:val="00FC7EB6"/>
    <w:rsid w:val="00FC7F06"/>
    <w:rsid w:val="00FD01B0"/>
    <w:rsid w:val="00FD056D"/>
    <w:rsid w:val="00FD0572"/>
    <w:rsid w:val="00FD070E"/>
    <w:rsid w:val="00FD08B4"/>
    <w:rsid w:val="00FD0B4E"/>
    <w:rsid w:val="00FD0DBD"/>
    <w:rsid w:val="00FD0E20"/>
    <w:rsid w:val="00FD1176"/>
    <w:rsid w:val="00FD11E2"/>
    <w:rsid w:val="00FD1259"/>
    <w:rsid w:val="00FD12B6"/>
    <w:rsid w:val="00FD13A3"/>
    <w:rsid w:val="00FD1509"/>
    <w:rsid w:val="00FD186F"/>
    <w:rsid w:val="00FD1A1E"/>
    <w:rsid w:val="00FD1AA3"/>
    <w:rsid w:val="00FD1CA7"/>
    <w:rsid w:val="00FD2270"/>
    <w:rsid w:val="00FD2341"/>
    <w:rsid w:val="00FD236C"/>
    <w:rsid w:val="00FD2477"/>
    <w:rsid w:val="00FD2A8D"/>
    <w:rsid w:val="00FD2CF8"/>
    <w:rsid w:val="00FD2ECE"/>
    <w:rsid w:val="00FD3031"/>
    <w:rsid w:val="00FD3170"/>
    <w:rsid w:val="00FD3412"/>
    <w:rsid w:val="00FD3486"/>
    <w:rsid w:val="00FD3527"/>
    <w:rsid w:val="00FD3A6C"/>
    <w:rsid w:val="00FD3DD9"/>
    <w:rsid w:val="00FD3FED"/>
    <w:rsid w:val="00FD40AF"/>
    <w:rsid w:val="00FD435A"/>
    <w:rsid w:val="00FD43A1"/>
    <w:rsid w:val="00FD440C"/>
    <w:rsid w:val="00FD44D6"/>
    <w:rsid w:val="00FD4547"/>
    <w:rsid w:val="00FD4638"/>
    <w:rsid w:val="00FD4844"/>
    <w:rsid w:val="00FD4DEF"/>
    <w:rsid w:val="00FD4E1B"/>
    <w:rsid w:val="00FD4F86"/>
    <w:rsid w:val="00FD5010"/>
    <w:rsid w:val="00FD5159"/>
    <w:rsid w:val="00FD52A8"/>
    <w:rsid w:val="00FD5339"/>
    <w:rsid w:val="00FD54F1"/>
    <w:rsid w:val="00FD5745"/>
    <w:rsid w:val="00FD57E9"/>
    <w:rsid w:val="00FD5A15"/>
    <w:rsid w:val="00FD5E90"/>
    <w:rsid w:val="00FD6111"/>
    <w:rsid w:val="00FD637F"/>
    <w:rsid w:val="00FD63B1"/>
    <w:rsid w:val="00FD64AA"/>
    <w:rsid w:val="00FD6584"/>
    <w:rsid w:val="00FD687B"/>
    <w:rsid w:val="00FD6948"/>
    <w:rsid w:val="00FD6956"/>
    <w:rsid w:val="00FD6B67"/>
    <w:rsid w:val="00FD6BAA"/>
    <w:rsid w:val="00FD6D33"/>
    <w:rsid w:val="00FD6DDF"/>
    <w:rsid w:val="00FD6E2A"/>
    <w:rsid w:val="00FD6FAA"/>
    <w:rsid w:val="00FD722F"/>
    <w:rsid w:val="00FD7556"/>
    <w:rsid w:val="00FD786E"/>
    <w:rsid w:val="00FD78E9"/>
    <w:rsid w:val="00FD7E3E"/>
    <w:rsid w:val="00FE01F7"/>
    <w:rsid w:val="00FE0296"/>
    <w:rsid w:val="00FE03A7"/>
    <w:rsid w:val="00FE03C7"/>
    <w:rsid w:val="00FE04E0"/>
    <w:rsid w:val="00FE065E"/>
    <w:rsid w:val="00FE06D2"/>
    <w:rsid w:val="00FE0776"/>
    <w:rsid w:val="00FE0895"/>
    <w:rsid w:val="00FE0924"/>
    <w:rsid w:val="00FE0A83"/>
    <w:rsid w:val="00FE0B2B"/>
    <w:rsid w:val="00FE0DB3"/>
    <w:rsid w:val="00FE1076"/>
    <w:rsid w:val="00FE118D"/>
    <w:rsid w:val="00FE121D"/>
    <w:rsid w:val="00FE18E5"/>
    <w:rsid w:val="00FE1BF9"/>
    <w:rsid w:val="00FE1C07"/>
    <w:rsid w:val="00FE1CE1"/>
    <w:rsid w:val="00FE1DCA"/>
    <w:rsid w:val="00FE20BE"/>
    <w:rsid w:val="00FE2166"/>
    <w:rsid w:val="00FE24F0"/>
    <w:rsid w:val="00FE25AE"/>
    <w:rsid w:val="00FE2694"/>
    <w:rsid w:val="00FE274E"/>
    <w:rsid w:val="00FE291F"/>
    <w:rsid w:val="00FE29D3"/>
    <w:rsid w:val="00FE2AAB"/>
    <w:rsid w:val="00FE2B44"/>
    <w:rsid w:val="00FE2C96"/>
    <w:rsid w:val="00FE2CB6"/>
    <w:rsid w:val="00FE2CC3"/>
    <w:rsid w:val="00FE2CFA"/>
    <w:rsid w:val="00FE2DD5"/>
    <w:rsid w:val="00FE2ECD"/>
    <w:rsid w:val="00FE3194"/>
    <w:rsid w:val="00FE35BA"/>
    <w:rsid w:val="00FE37D2"/>
    <w:rsid w:val="00FE38BA"/>
    <w:rsid w:val="00FE3BB7"/>
    <w:rsid w:val="00FE3E41"/>
    <w:rsid w:val="00FE3FDB"/>
    <w:rsid w:val="00FE40D4"/>
    <w:rsid w:val="00FE4587"/>
    <w:rsid w:val="00FE4943"/>
    <w:rsid w:val="00FE495C"/>
    <w:rsid w:val="00FE4C14"/>
    <w:rsid w:val="00FE4D11"/>
    <w:rsid w:val="00FE508A"/>
    <w:rsid w:val="00FE5176"/>
    <w:rsid w:val="00FE51C0"/>
    <w:rsid w:val="00FE52E9"/>
    <w:rsid w:val="00FE5680"/>
    <w:rsid w:val="00FE568F"/>
    <w:rsid w:val="00FE56B2"/>
    <w:rsid w:val="00FE5A08"/>
    <w:rsid w:val="00FE5EBC"/>
    <w:rsid w:val="00FE6202"/>
    <w:rsid w:val="00FE625A"/>
    <w:rsid w:val="00FE664A"/>
    <w:rsid w:val="00FE68E3"/>
    <w:rsid w:val="00FE68E5"/>
    <w:rsid w:val="00FE6A41"/>
    <w:rsid w:val="00FE6AF9"/>
    <w:rsid w:val="00FE6EC3"/>
    <w:rsid w:val="00FE6F8A"/>
    <w:rsid w:val="00FE7243"/>
    <w:rsid w:val="00FE7286"/>
    <w:rsid w:val="00FE72FF"/>
    <w:rsid w:val="00FE7335"/>
    <w:rsid w:val="00FE7432"/>
    <w:rsid w:val="00FE759D"/>
    <w:rsid w:val="00FE75E2"/>
    <w:rsid w:val="00FE79CE"/>
    <w:rsid w:val="00FE7B02"/>
    <w:rsid w:val="00FE7C2D"/>
    <w:rsid w:val="00FE7F59"/>
    <w:rsid w:val="00FE7F94"/>
    <w:rsid w:val="00FF0048"/>
    <w:rsid w:val="00FF00E4"/>
    <w:rsid w:val="00FF01CA"/>
    <w:rsid w:val="00FF0566"/>
    <w:rsid w:val="00FF08AA"/>
    <w:rsid w:val="00FF08EE"/>
    <w:rsid w:val="00FF0957"/>
    <w:rsid w:val="00FF0A47"/>
    <w:rsid w:val="00FF0E60"/>
    <w:rsid w:val="00FF10AA"/>
    <w:rsid w:val="00FF1462"/>
    <w:rsid w:val="00FF1471"/>
    <w:rsid w:val="00FF1783"/>
    <w:rsid w:val="00FF1994"/>
    <w:rsid w:val="00FF19A9"/>
    <w:rsid w:val="00FF1A59"/>
    <w:rsid w:val="00FF1B6B"/>
    <w:rsid w:val="00FF1C89"/>
    <w:rsid w:val="00FF1CD5"/>
    <w:rsid w:val="00FF1DF1"/>
    <w:rsid w:val="00FF1EB4"/>
    <w:rsid w:val="00FF1F5C"/>
    <w:rsid w:val="00FF2073"/>
    <w:rsid w:val="00FF220F"/>
    <w:rsid w:val="00FF2267"/>
    <w:rsid w:val="00FF255A"/>
    <w:rsid w:val="00FF258B"/>
    <w:rsid w:val="00FF2600"/>
    <w:rsid w:val="00FF26A8"/>
    <w:rsid w:val="00FF2844"/>
    <w:rsid w:val="00FF2A0D"/>
    <w:rsid w:val="00FF2A67"/>
    <w:rsid w:val="00FF2A69"/>
    <w:rsid w:val="00FF2BF6"/>
    <w:rsid w:val="00FF2E11"/>
    <w:rsid w:val="00FF2E15"/>
    <w:rsid w:val="00FF2F10"/>
    <w:rsid w:val="00FF31A9"/>
    <w:rsid w:val="00FF3394"/>
    <w:rsid w:val="00FF33FA"/>
    <w:rsid w:val="00FF34AF"/>
    <w:rsid w:val="00FF35B7"/>
    <w:rsid w:val="00FF3756"/>
    <w:rsid w:val="00FF3EA7"/>
    <w:rsid w:val="00FF3FA8"/>
    <w:rsid w:val="00FF43FC"/>
    <w:rsid w:val="00FF45D4"/>
    <w:rsid w:val="00FF46BB"/>
    <w:rsid w:val="00FF46D9"/>
    <w:rsid w:val="00FF4927"/>
    <w:rsid w:val="00FF49D1"/>
    <w:rsid w:val="00FF4ABE"/>
    <w:rsid w:val="00FF4B98"/>
    <w:rsid w:val="00FF4C34"/>
    <w:rsid w:val="00FF4CAF"/>
    <w:rsid w:val="00FF4E29"/>
    <w:rsid w:val="00FF4E3A"/>
    <w:rsid w:val="00FF53C9"/>
    <w:rsid w:val="00FF5412"/>
    <w:rsid w:val="00FF5866"/>
    <w:rsid w:val="00FF5A11"/>
    <w:rsid w:val="00FF5E0B"/>
    <w:rsid w:val="00FF6032"/>
    <w:rsid w:val="00FF60AB"/>
    <w:rsid w:val="00FF6507"/>
    <w:rsid w:val="00FF692D"/>
    <w:rsid w:val="00FF6D80"/>
    <w:rsid w:val="00FF6EF0"/>
    <w:rsid w:val="00FF72C3"/>
    <w:rsid w:val="00FF735E"/>
    <w:rsid w:val="00FF769F"/>
    <w:rsid w:val="00FF7759"/>
    <w:rsid w:val="00FF787B"/>
    <w:rsid w:val="00FF79A9"/>
    <w:rsid w:val="00FF79D7"/>
    <w:rsid w:val="00FF7C74"/>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E3B"/>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uiPriority w:val="9"/>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uiPriority w:val="20"/>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uiPriority w:val="9"/>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paragraph" w:styleId="CommentText">
    <w:name w:val="annotation text"/>
    <w:basedOn w:val="Normal"/>
    <w:link w:val="CommentTextChar"/>
    <w:uiPriority w:val="99"/>
    <w:semiHidden/>
    <w:unhideWhenUsed/>
    <w:rsid w:val="00840668"/>
    <w:rPr>
      <w:sz w:val="20"/>
      <w:szCs w:val="20"/>
    </w:rPr>
  </w:style>
  <w:style w:type="character" w:customStyle="1" w:styleId="CommentTextChar">
    <w:name w:val="Comment Text Char"/>
    <w:basedOn w:val="DefaultParagraphFont"/>
    <w:link w:val="CommentText"/>
    <w:uiPriority w:val="99"/>
    <w:semiHidden/>
    <w:rsid w:val="00840668"/>
    <w:rPr>
      <w:rFonts w:ascii="Verdana" w:hAnsi="Verdana"/>
      <w:color w:val="000000"/>
    </w:rPr>
  </w:style>
  <w:style w:type="paragraph" w:styleId="PlainText">
    <w:name w:val="Plain Text"/>
    <w:basedOn w:val="Normal"/>
    <w:link w:val="PlainTextChar"/>
    <w:uiPriority w:val="99"/>
    <w:semiHidden/>
    <w:unhideWhenUsed/>
    <w:rsid w:val="00840668"/>
    <w:pPr>
      <w:spacing w:before="0"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40668"/>
    <w:rPr>
      <w:rFonts w:ascii="Consolas" w:hAnsi="Consolas" w:cs="Consolas"/>
      <w:color w:val="000000"/>
      <w:sz w:val="21"/>
      <w:szCs w:val="21"/>
    </w:rPr>
  </w:style>
  <w:style w:type="character" w:styleId="CommentReference">
    <w:name w:val="annotation reference"/>
    <w:rsid w:val="00840668"/>
    <w:rPr>
      <w:sz w:val="16"/>
      <w:szCs w:val="16"/>
    </w:rPr>
  </w:style>
  <w:style w:type="character" w:customStyle="1" w:styleId="Heading1Char">
    <w:name w:val="Heading 1 Char"/>
    <w:basedOn w:val="DefaultParagraphFont"/>
    <w:link w:val="Heading1"/>
    <w:uiPriority w:val="9"/>
    <w:rsid w:val="004706BC"/>
    <w:rPr>
      <w:rFonts w:ascii="Verdana" w:hAnsi="Verdana" w:cs="Arial"/>
      <w:b/>
      <w:bCs/>
      <w:color w:val="000000"/>
      <w:kern w:val="32"/>
      <w:sz w:val="32"/>
      <w:szCs w:val="32"/>
    </w:rPr>
  </w:style>
  <w:style w:type="character" w:customStyle="1" w:styleId="Heading2Char">
    <w:name w:val="Heading 2 Char"/>
    <w:basedOn w:val="DefaultParagraphFont"/>
    <w:link w:val="Heading2"/>
    <w:uiPriority w:val="9"/>
    <w:rsid w:val="004706BC"/>
    <w:rPr>
      <w:rFonts w:ascii="Verdana" w:hAnsi="Verdana" w:cs="Arial"/>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E3B"/>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uiPriority w:val="9"/>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uiPriority w:val="20"/>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uiPriority w:val="9"/>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paragraph" w:styleId="CommentText">
    <w:name w:val="annotation text"/>
    <w:basedOn w:val="Normal"/>
    <w:link w:val="CommentTextChar"/>
    <w:uiPriority w:val="99"/>
    <w:semiHidden/>
    <w:unhideWhenUsed/>
    <w:rsid w:val="00840668"/>
    <w:rPr>
      <w:sz w:val="20"/>
      <w:szCs w:val="20"/>
    </w:rPr>
  </w:style>
  <w:style w:type="character" w:customStyle="1" w:styleId="CommentTextChar">
    <w:name w:val="Comment Text Char"/>
    <w:basedOn w:val="DefaultParagraphFont"/>
    <w:link w:val="CommentText"/>
    <w:uiPriority w:val="99"/>
    <w:semiHidden/>
    <w:rsid w:val="00840668"/>
    <w:rPr>
      <w:rFonts w:ascii="Verdana" w:hAnsi="Verdana"/>
      <w:color w:val="000000"/>
    </w:rPr>
  </w:style>
  <w:style w:type="paragraph" w:styleId="PlainText">
    <w:name w:val="Plain Text"/>
    <w:basedOn w:val="Normal"/>
    <w:link w:val="PlainTextChar"/>
    <w:uiPriority w:val="99"/>
    <w:semiHidden/>
    <w:unhideWhenUsed/>
    <w:rsid w:val="00840668"/>
    <w:pPr>
      <w:spacing w:before="0"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40668"/>
    <w:rPr>
      <w:rFonts w:ascii="Consolas" w:hAnsi="Consolas" w:cs="Consolas"/>
      <w:color w:val="000000"/>
      <w:sz w:val="21"/>
      <w:szCs w:val="21"/>
    </w:rPr>
  </w:style>
  <w:style w:type="character" w:styleId="CommentReference">
    <w:name w:val="annotation reference"/>
    <w:rsid w:val="00840668"/>
    <w:rPr>
      <w:sz w:val="16"/>
      <w:szCs w:val="16"/>
    </w:rPr>
  </w:style>
  <w:style w:type="character" w:customStyle="1" w:styleId="Heading1Char">
    <w:name w:val="Heading 1 Char"/>
    <w:basedOn w:val="DefaultParagraphFont"/>
    <w:link w:val="Heading1"/>
    <w:uiPriority w:val="9"/>
    <w:rsid w:val="004706BC"/>
    <w:rPr>
      <w:rFonts w:ascii="Verdana" w:hAnsi="Verdana" w:cs="Arial"/>
      <w:b/>
      <w:bCs/>
      <w:color w:val="000000"/>
      <w:kern w:val="32"/>
      <w:sz w:val="32"/>
      <w:szCs w:val="32"/>
    </w:rPr>
  </w:style>
  <w:style w:type="character" w:customStyle="1" w:styleId="Heading2Char">
    <w:name w:val="Heading 2 Char"/>
    <w:basedOn w:val="DefaultParagraphFont"/>
    <w:link w:val="Heading2"/>
    <w:uiPriority w:val="9"/>
    <w:rsid w:val="004706BC"/>
    <w:rPr>
      <w:rFonts w:ascii="Verdana" w:hAnsi="Verdana" w:cs="Arial"/>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25838666">
      <w:bodyDiv w:val="1"/>
      <w:marLeft w:val="0"/>
      <w:marRight w:val="0"/>
      <w:marTop w:val="0"/>
      <w:marBottom w:val="0"/>
      <w:divBdr>
        <w:top w:val="none" w:sz="0" w:space="0" w:color="auto"/>
        <w:left w:val="none" w:sz="0" w:space="0" w:color="auto"/>
        <w:bottom w:val="none" w:sz="0" w:space="0" w:color="auto"/>
        <w:right w:val="none" w:sz="0" w:space="0" w:color="auto"/>
      </w:divBdr>
      <w:divsChild>
        <w:div w:id="1184051717">
          <w:marLeft w:val="0"/>
          <w:marRight w:val="0"/>
          <w:marTop w:val="0"/>
          <w:marBottom w:val="0"/>
          <w:divBdr>
            <w:top w:val="none" w:sz="0" w:space="0" w:color="auto"/>
            <w:left w:val="none" w:sz="0" w:space="0" w:color="auto"/>
            <w:bottom w:val="none" w:sz="0" w:space="0" w:color="auto"/>
            <w:right w:val="none" w:sz="0" w:space="0" w:color="auto"/>
          </w:divBdr>
        </w:div>
      </w:divsChild>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157311253">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754402793">
      <w:bodyDiv w:val="1"/>
      <w:marLeft w:val="0"/>
      <w:marRight w:val="0"/>
      <w:marTop w:val="0"/>
      <w:marBottom w:val="0"/>
      <w:divBdr>
        <w:top w:val="none" w:sz="0" w:space="0" w:color="auto"/>
        <w:left w:val="none" w:sz="0" w:space="0" w:color="auto"/>
        <w:bottom w:val="none" w:sz="0" w:space="0" w:color="auto"/>
        <w:right w:val="none" w:sz="0" w:space="0" w:color="auto"/>
      </w:divBdr>
      <w:divsChild>
        <w:div w:id="932054024">
          <w:marLeft w:val="0"/>
          <w:marRight w:val="0"/>
          <w:marTop w:val="0"/>
          <w:marBottom w:val="0"/>
          <w:divBdr>
            <w:top w:val="none" w:sz="0" w:space="0" w:color="auto"/>
            <w:left w:val="none" w:sz="0" w:space="0" w:color="auto"/>
            <w:bottom w:val="none" w:sz="0" w:space="0" w:color="auto"/>
            <w:right w:val="none" w:sz="0" w:space="0" w:color="auto"/>
          </w:divBdr>
          <w:divsChild>
            <w:div w:id="142757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18979">
      <w:bodyDiv w:val="1"/>
      <w:marLeft w:val="0"/>
      <w:marRight w:val="0"/>
      <w:marTop w:val="0"/>
      <w:marBottom w:val="0"/>
      <w:divBdr>
        <w:top w:val="none" w:sz="0" w:space="0" w:color="auto"/>
        <w:left w:val="none" w:sz="0" w:space="0" w:color="auto"/>
        <w:bottom w:val="none" w:sz="0" w:space="0" w:color="auto"/>
        <w:right w:val="none" w:sz="0" w:space="0" w:color="auto"/>
      </w:divBdr>
      <w:divsChild>
        <w:div w:id="1695618078">
          <w:marLeft w:val="0"/>
          <w:marRight w:val="0"/>
          <w:marTop w:val="0"/>
          <w:marBottom w:val="0"/>
          <w:divBdr>
            <w:top w:val="none" w:sz="0" w:space="0" w:color="auto"/>
            <w:left w:val="none" w:sz="0" w:space="0" w:color="auto"/>
            <w:bottom w:val="none" w:sz="0" w:space="0" w:color="auto"/>
            <w:right w:val="none" w:sz="0" w:space="0" w:color="auto"/>
          </w:divBdr>
          <w:divsChild>
            <w:div w:id="164392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37989536">
      <w:bodyDiv w:val="1"/>
      <w:marLeft w:val="0"/>
      <w:marRight w:val="0"/>
      <w:marTop w:val="0"/>
      <w:marBottom w:val="0"/>
      <w:divBdr>
        <w:top w:val="none" w:sz="0" w:space="0" w:color="auto"/>
        <w:left w:val="none" w:sz="0" w:space="0" w:color="auto"/>
        <w:bottom w:val="none" w:sz="0" w:space="0" w:color="auto"/>
        <w:right w:val="none" w:sz="0" w:space="0" w:color="auto"/>
      </w:divBdr>
      <w:divsChild>
        <w:div w:id="1223951328">
          <w:marLeft w:val="0"/>
          <w:marRight w:val="0"/>
          <w:marTop w:val="0"/>
          <w:marBottom w:val="0"/>
          <w:divBdr>
            <w:top w:val="none" w:sz="0" w:space="0" w:color="auto"/>
            <w:left w:val="none" w:sz="0" w:space="0" w:color="auto"/>
            <w:bottom w:val="none" w:sz="0" w:space="0" w:color="auto"/>
            <w:right w:val="none" w:sz="0" w:space="0" w:color="auto"/>
          </w:divBdr>
          <w:divsChild>
            <w:div w:id="282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186603231">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1514092">
      <w:bodyDiv w:val="1"/>
      <w:marLeft w:val="0"/>
      <w:marRight w:val="0"/>
      <w:marTop w:val="0"/>
      <w:marBottom w:val="0"/>
      <w:divBdr>
        <w:top w:val="none" w:sz="0" w:space="0" w:color="auto"/>
        <w:left w:val="none" w:sz="0" w:space="0" w:color="auto"/>
        <w:bottom w:val="none" w:sz="0" w:space="0" w:color="auto"/>
        <w:right w:val="none" w:sz="0" w:space="0" w:color="auto"/>
      </w:divBdr>
      <w:divsChild>
        <w:div w:id="1582790356">
          <w:marLeft w:val="0"/>
          <w:marRight w:val="0"/>
          <w:marTop w:val="0"/>
          <w:marBottom w:val="0"/>
          <w:divBdr>
            <w:top w:val="none" w:sz="0" w:space="0" w:color="auto"/>
            <w:left w:val="none" w:sz="0" w:space="0" w:color="auto"/>
            <w:bottom w:val="none" w:sz="0" w:space="0" w:color="auto"/>
            <w:right w:val="none" w:sz="0" w:space="0" w:color="auto"/>
          </w:divBdr>
          <w:divsChild>
            <w:div w:id="1995256982">
              <w:marLeft w:val="0"/>
              <w:marRight w:val="0"/>
              <w:marTop w:val="0"/>
              <w:marBottom w:val="0"/>
              <w:divBdr>
                <w:top w:val="none" w:sz="0" w:space="0" w:color="auto"/>
                <w:left w:val="none" w:sz="0" w:space="0" w:color="auto"/>
                <w:bottom w:val="none" w:sz="0" w:space="0" w:color="auto"/>
                <w:right w:val="none" w:sz="0" w:space="0" w:color="auto"/>
              </w:divBdr>
            </w:div>
            <w:div w:id="18356317">
              <w:marLeft w:val="0"/>
              <w:marRight w:val="0"/>
              <w:marTop w:val="0"/>
              <w:marBottom w:val="0"/>
              <w:divBdr>
                <w:top w:val="none" w:sz="0" w:space="0" w:color="auto"/>
                <w:left w:val="none" w:sz="0" w:space="0" w:color="auto"/>
                <w:bottom w:val="none" w:sz="0" w:space="0" w:color="auto"/>
                <w:right w:val="none" w:sz="0" w:space="0" w:color="auto"/>
              </w:divBdr>
            </w:div>
            <w:div w:id="910389795">
              <w:marLeft w:val="0"/>
              <w:marRight w:val="0"/>
              <w:marTop w:val="0"/>
              <w:marBottom w:val="0"/>
              <w:divBdr>
                <w:top w:val="none" w:sz="0" w:space="0" w:color="auto"/>
                <w:left w:val="none" w:sz="0" w:space="0" w:color="auto"/>
                <w:bottom w:val="none" w:sz="0" w:space="0" w:color="auto"/>
                <w:right w:val="none" w:sz="0" w:space="0" w:color="auto"/>
              </w:divBdr>
            </w:div>
            <w:div w:id="1158497633">
              <w:marLeft w:val="0"/>
              <w:marRight w:val="0"/>
              <w:marTop w:val="0"/>
              <w:marBottom w:val="0"/>
              <w:divBdr>
                <w:top w:val="none" w:sz="0" w:space="0" w:color="auto"/>
                <w:left w:val="none" w:sz="0" w:space="0" w:color="auto"/>
                <w:bottom w:val="none" w:sz="0" w:space="0" w:color="auto"/>
                <w:right w:val="none" w:sz="0" w:space="0" w:color="auto"/>
              </w:divBdr>
            </w:div>
            <w:div w:id="828713094">
              <w:marLeft w:val="0"/>
              <w:marRight w:val="0"/>
              <w:marTop w:val="0"/>
              <w:marBottom w:val="0"/>
              <w:divBdr>
                <w:top w:val="none" w:sz="0" w:space="0" w:color="auto"/>
                <w:left w:val="none" w:sz="0" w:space="0" w:color="auto"/>
                <w:bottom w:val="none" w:sz="0" w:space="0" w:color="auto"/>
                <w:right w:val="none" w:sz="0" w:space="0" w:color="auto"/>
              </w:divBdr>
            </w:div>
            <w:div w:id="751779191">
              <w:marLeft w:val="0"/>
              <w:marRight w:val="0"/>
              <w:marTop w:val="0"/>
              <w:marBottom w:val="0"/>
              <w:divBdr>
                <w:top w:val="none" w:sz="0" w:space="0" w:color="auto"/>
                <w:left w:val="none" w:sz="0" w:space="0" w:color="auto"/>
                <w:bottom w:val="none" w:sz="0" w:space="0" w:color="auto"/>
                <w:right w:val="none" w:sz="0" w:space="0" w:color="auto"/>
              </w:divBdr>
            </w:div>
            <w:div w:id="666395998">
              <w:marLeft w:val="0"/>
              <w:marRight w:val="0"/>
              <w:marTop w:val="0"/>
              <w:marBottom w:val="0"/>
              <w:divBdr>
                <w:top w:val="none" w:sz="0" w:space="0" w:color="auto"/>
                <w:left w:val="none" w:sz="0" w:space="0" w:color="auto"/>
                <w:bottom w:val="none" w:sz="0" w:space="0" w:color="auto"/>
                <w:right w:val="none" w:sz="0" w:space="0" w:color="auto"/>
              </w:divBdr>
            </w:div>
            <w:div w:id="1581864312">
              <w:marLeft w:val="0"/>
              <w:marRight w:val="0"/>
              <w:marTop w:val="0"/>
              <w:marBottom w:val="0"/>
              <w:divBdr>
                <w:top w:val="none" w:sz="0" w:space="0" w:color="auto"/>
                <w:left w:val="none" w:sz="0" w:space="0" w:color="auto"/>
                <w:bottom w:val="none" w:sz="0" w:space="0" w:color="auto"/>
                <w:right w:val="none" w:sz="0" w:space="0" w:color="auto"/>
              </w:divBdr>
            </w:div>
            <w:div w:id="6580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56295565">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24438761">
      <w:bodyDiv w:val="1"/>
      <w:marLeft w:val="0"/>
      <w:marRight w:val="0"/>
      <w:marTop w:val="0"/>
      <w:marBottom w:val="0"/>
      <w:divBdr>
        <w:top w:val="none" w:sz="0" w:space="0" w:color="auto"/>
        <w:left w:val="none" w:sz="0" w:space="0" w:color="auto"/>
        <w:bottom w:val="none" w:sz="0" w:space="0" w:color="auto"/>
        <w:right w:val="none" w:sz="0" w:space="0" w:color="auto"/>
      </w:divBdr>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5650119">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41633762">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678391">
      <w:bodyDiv w:val="1"/>
      <w:marLeft w:val="0"/>
      <w:marRight w:val="0"/>
      <w:marTop w:val="0"/>
      <w:marBottom w:val="0"/>
      <w:divBdr>
        <w:top w:val="none" w:sz="0" w:space="0" w:color="auto"/>
        <w:left w:val="none" w:sz="0" w:space="0" w:color="auto"/>
        <w:bottom w:val="none" w:sz="0" w:space="0" w:color="auto"/>
        <w:right w:val="none" w:sz="0" w:space="0" w:color="auto"/>
      </w:divBdr>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414997">
      <w:bodyDiv w:val="1"/>
      <w:marLeft w:val="0"/>
      <w:marRight w:val="0"/>
      <w:marTop w:val="0"/>
      <w:marBottom w:val="0"/>
      <w:divBdr>
        <w:top w:val="none" w:sz="0" w:space="0" w:color="auto"/>
        <w:left w:val="none" w:sz="0" w:space="0" w:color="auto"/>
        <w:bottom w:val="none" w:sz="0" w:space="0" w:color="auto"/>
        <w:right w:val="none" w:sz="0" w:space="0" w:color="auto"/>
      </w:divBdr>
      <w:divsChild>
        <w:div w:id="1471703994">
          <w:marLeft w:val="0"/>
          <w:marRight w:val="0"/>
          <w:marTop w:val="0"/>
          <w:marBottom w:val="0"/>
          <w:divBdr>
            <w:top w:val="none" w:sz="0" w:space="0" w:color="auto"/>
            <w:left w:val="none" w:sz="0" w:space="0" w:color="auto"/>
            <w:bottom w:val="none" w:sz="0" w:space="0" w:color="auto"/>
            <w:right w:val="none" w:sz="0" w:space="0" w:color="auto"/>
          </w:divBdr>
          <w:divsChild>
            <w:div w:id="3792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1978335348">
      <w:bodyDiv w:val="1"/>
      <w:marLeft w:val="0"/>
      <w:marRight w:val="0"/>
      <w:marTop w:val="0"/>
      <w:marBottom w:val="0"/>
      <w:divBdr>
        <w:top w:val="none" w:sz="0" w:space="0" w:color="auto"/>
        <w:left w:val="none" w:sz="0" w:space="0" w:color="auto"/>
        <w:bottom w:val="none" w:sz="0" w:space="0" w:color="auto"/>
        <w:right w:val="none" w:sz="0" w:space="0" w:color="auto"/>
      </w:divBdr>
      <w:divsChild>
        <w:div w:id="687407340">
          <w:marLeft w:val="0"/>
          <w:marRight w:val="0"/>
          <w:marTop w:val="0"/>
          <w:marBottom w:val="0"/>
          <w:divBdr>
            <w:top w:val="none" w:sz="0" w:space="0" w:color="auto"/>
            <w:left w:val="none" w:sz="0" w:space="0" w:color="auto"/>
            <w:bottom w:val="none" w:sz="0" w:space="0" w:color="auto"/>
            <w:right w:val="none" w:sz="0" w:space="0" w:color="auto"/>
          </w:divBdr>
          <w:divsChild>
            <w:div w:id="19309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DB947-8979-4988-B346-12F138ABA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19</Pages>
  <Words>17899</Words>
  <Characters>102027</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119687</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cp:lastModifiedBy>
  <cp:revision>252</cp:revision>
  <cp:lastPrinted>2009-08-25T12:20:00Z</cp:lastPrinted>
  <dcterms:created xsi:type="dcterms:W3CDTF">2012-12-14T18:54:00Z</dcterms:created>
  <dcterms:modified xsi:type="dcterms:W3CDTF">2012-12-22T15:25:00Z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zotero-version="3.0.8"&gt;&lt;session id="cIN6NTJN"/&gt;&lt;style id="http://www.zotero.org/styles/elsevier-harvard" hasBibliography="1" bibliographyStyleHasBeenSet="0"/&gt;&lt;prefs&gt;&lt;pref name="fieldType" value="Field"/&gt;&lt;pref name="storeReferences" </vt:lpwstr>
  </property>
  <property fmtid="{D5CDD505-2E9C-101B-9397-08002B2CF9AE}" pid="3" name="Microsoft Theme">
    <vt:lpwstr>Papyrus 011</vt:lpwstr>
  </property>
  <property fmtid="{D5CDD505-2E9C-101B-9397-08002B2CF9AE}" pid="4" name="ZOTERO_PREF_2">
    <vt:lpwstr>value="false"/&gt;&lt;pref name="noteType" value="0"/&gt;&lt;/prefs&gt;&lt;/data&gt;</vt:lpwstr>
  </property>
</Properties>
</file>