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BAD85" w14:textId="77777777" w:rsidR="00BE4431" w:rsidRPr="00B86DE6" w:rsidRDefault="00000000">
      <w:pPr>
        <w:pStyle w:val="Title"/>
        <w:rPr>
          <w:rFonts w:asciiTheme="minorHAnsi" w:hAnsiTheme="minorHAnsi"/>
          <w:b/>
          <w:bCs/>
        </w:rPr>
      </w:pPr>
      <w:r w:rsidRPr="00B86DE6">
        <w:rPr>
          <w:rFonts w:asciiTheme="minorHAnsi" w:hAnsiTheme="minorHAnsi"/>
          <w:b/>
          <w:bCs/>
        </w:rPr>
        <w:t>SAFE (Simple Agreement for Future Equity)</w:t>
      </w:r>
    </w:p>
    <w:p w14:paraId="12ECB863" w14:textId="77777777" w:rsidR="00BE4431" w:rsidRDefault="00000000">
      <w:r>
        <w:t>Founder-Friendly Version (Australia)</w:t>
      </w:r>
      <w:r>
        <w:br/>
      </w:r>
      <w:r>
        <w:br/>
        <w:t>Cardbey – SIGNSCATER PTY LTD</w:t>
      </w:r>
      <w:r>
        <w:br/>
        <w:t>ABN: 50 685 406 697 / ACN: 685 406 697</w:t>
      </w:r>
      <w:r>
        <w:br/>
        <w:t>Registered in Victoria, Australia</w:t>
      </w:r>
    </w:p>
    <w:p w14:paraId="1E6A651D" w14:textId="77777777" w:rsidR="00BE4431" w:rsidRDefault="00000000">
      <w:r>
        <w:br w:type="page"/>
      </w:r>
    </w:p>
    <w:p w14:paraId="72B5D762" w14:textId="77777777" w:rsidR="00BE4431" w:rsidRDefault="00000000">
      <w:pPr>
        <w:pStyle w:val="Heading1"/>
      </w:pPr>
      <w:r>
        <w:lastRenderedPageBreak/>
        <w:t>1. Parties</w:t>
      </w:r>
    </w:p>
    <w:p w14:paraId="4514C03D" w14:textId="37FEAA62" w:rsidR="00BE4431" w:rsidRDefault="00000000">
      <w:r>
        <w:t>Date: [Insert Date]</w:t>
      </w:r>
      <w:r>
        <w:br/>
        <w:t>Company: SIGNSCATER PTY LTD (Cardbey), ABN/ACN 685 406 697, registered in Victoria, Australia</w:t>
      </w:r>
      <w:r>
        <w:br/>
        <w:t xml:space="preserve">Investor: </w:t>
      </w:r>
      <w:r w:rsidR="00B86DE6">
        <w:t>…………………………………………………………………………………………………………………………</w:t>
      </w:r>
      <w:r>
        <w:t xml:space="preserve"> Investor Address</w:t>
      </w:r>
      <w:r w:rsidR="00B86DE6">
        <w:t>:……………………………………………………………………………………………………………..</w:t>
      </w:r>
    </w:p>
    <w:p w14:paraId="481FC4E4" w14:textId="77777777" w:rsidR="00BE4431" w:rsidRDefault="00000000">
      <w:pPr>
        <w:pStyle w:val="Heading1"/>
      </w:pPr>
      <w:r>
        <w:t>2. Investment</w:t>
      </w:r>
    </w:p>
    <w:p w14:paraId="05D14BC7" w14:textId="0CB85634" w:rsidR="00BE4431" w:rsidRDefault="00000000">
      <w:r>
        <w:t>The Investor agrees to invest AUD $</w:t>
      </w:r>
      <w:r w:rsidR="00B86DE6">
        <w:t>..................................................</w:t>
      </w:r>
      <w:r>
        <w:t xml:space="preserve"> into the Company in exchange for the right to receive certain shares in the Company’s capital, subject to the terms below.</w:t>
      </w:r>
      <w:r>
        <w:br/>
      </w:r>
      <w:r>
        <w:br/>
        <w:t>This SAFE is part of a total intended raise of up to AUD $3,000,000 in aggregate SAFEs during the current seed round.</w:t>
      </w:r>
    </w:p>
    <w:p w14:paraId="4954C8D1" w14:textId="77777777" w:rsidR="00BE4431" w:rsidRDefault="00000000">
      <w:pPr>
        <w:pStyle w:val="Heading1"/>
      </w:pPr>
      <w:r>
        <w:t>3. Key Terms</w:t>
      </w:r>
    </w:p>
    <w:p w14:paraId="54A8C441" w14:textId="77777777" w:rsidR="00BE4431" w:rsidRDefault="00000000">
      <w:r>
        <w:t>Valuation Cap: AUD $18,000,000 (pre-money)</w:t>
      </w:r>
      <w:r>
        <w:br/>
        <w:t>Discount Rate: 15%</w:t>
      </w:r>
      <w:r>
        <w:br/>
      </w:r>
      <w:r>
        <w:br/>
        <w:t>Conversion Triggers:</w:t>
      </w:r>
      <w:r>
        <w:br/>
        <w:t>- Equity Financing: Automatic conversion into equity at the next Qualified Equity Financing (minimum raise AUD $1,000,000) at the lower of:</w:t>
      </w:r>
      <w:r>
        <w:br/>
        <w:t xml:space="preserve">   • Price per share based on the Valuation Cap, OR</w:t>
      </w:r>
      <w:r>
        <w:br/>
        <w:t xml:space="preserve">   • Price per share less the Discount Rate.</w:t>
      </w:r>
      <w:r>
        <w:br/>
      </w:r>
      <w:r>
        <w:br/>
        <w:t>- Liquidity Event (IPO or Sale): Automatic conversion immediately before the event into the most senior class of shares then in issue.</w:t>
      </w:r>
      <w:r>
        <w:br/>
        <w:t>- Dissolution Event: Right to repayment of the investment amount prior to any distribution to shareholders.</w:t>
      </w:r>
      <w:r>
        <w:br/>
        <w:t>- MFN Clause (Optional): Only if mutually agreed.</w:t>
      </w:r>
    </w:p>
    <w:p w14:paraId="697DD2A5" w14:textId="77777777" w:rsidR="00BE4431" w:rsidRDefault="00000000">
      <w:pPr>
        <w:pStyle w:val="Heading1"/>
      </w:pPr>
      <w:r>
        <w:t>4. Definitions</w:t>
      </w:r>
    </w:p>
    <w:p w14:paraId="1B06E666" w14:textId="77777777" w:rsidR="00BE4431" w:rsidRDefault="00000000">
      <w:r>
        <w:t>Qualified Equity Financing: A bona fide transaction or series of transactions with the principal purpose of raising capital, resulting in aggregate gross proceeds of at least AUD $1,000,000 (excluding SAFEs).</w:t>
      </w:r>
      <w:r>
        <w:br/>
      </w:r>
      <w:r>
        <w:br/>
        <w:t>Liquidity Event: Change of control, sale of substantially all assets, or IPO.</w:t>
      </w:r>
    </w:p>
    <w:p w14:paraId="72C1A474" w14:textId="77777777" w:rsidR="00BE4431" w:rsidRDefault="00000000">
      <w:pPr>
        <w:pStyle w:val="Heading1"/>
      </w:pPr>
      <w:r>
        <w:t>5. No Interest / No Maturity Date</w:t>
      </w:r>
    </w:p>
    <w:p w14:paraId="09CEE856" w14:textId="77777777" w:rsidR="00BE4431" w:rsidRDefault="00000000">
      <w:r>
        <w:t>The SAFE does not accrue interest and has no maturity date.</w:t>
      </w:r>
    </w:p>
    <w:p w14:paraId="61B3D7D3" w14:textId="77777777" w:rsidR="00BE4431" w:rsidRDefault="00000000">
      <w:pPr>
        <w:pStyle w:val="Heading1"/>
      </w:pPr>
      <w:r>
        <w:lastRenderedPageBreak/>
        <w:t>6. Representations</w:t>
      </w:r>
    </w:p>
    <w:p w14:paraId="4B6B966A" w14:textId="77777777" w:rsidR="00BE4431" w:rsidRDefault="00000000">
      <w:r>
        <w:t>Company: Duly organised and in good standing in its jurisdiction; authorised to issue this SAFE.</w:t>
      </w:r>
      <w:r>
        <w:br/>
      </w:r>
      <w:r>
        <w:br/>
        <w:t>Investor: Has legal capacity and is investing for own account, understanding the risk.</w:t>
      </w:r>
    </w:p>
    <w:p w14:paraId="79763566" w14:textId="77777777" w:rsidR="00BE4431" w:rsidRDefault="00000000">
      <w:pPr>
        <w:pStyle w:val="Heading1"/>
      </w:pPr>
      <w:r>
        <w:t>7. Miscellaneous</w:t>
      </w:r>
    </w:p>
    <w:p w14:paraId="46EB828A" w14:textId="77777777" w:rsidR="00BE4431" w:rsidRDefault="00000000">
      <w:r>
        <w:t>Governing Law: State of Victoria, Australia</w:t>
      </w:r>
      <w:r>
        <w:br/>
        <w:t>Transfer Restrictions: May not be transferred without the Company’s prior written consent, except to affiliates.</w:t>
      </w:r>
      <w:r>
        <w:br/>
        <w:t>Entire Agreement: This SAFE constitutes the full agreement between the parties.</w:t>
      </w:r>
    </w:p>
    <w:p w14:paraId="55F2FD38" w14:textId="77777777" w:rsidR="00B86DE6" w:rsidRDefault="00B86DE6"/>
    <w:p w14:paraId="53FBC4F8" w14:textId="2E03BB82" w:rsidR="00BE4431" w:rsidRDefault="00000000">
      <w:pPr>
        <w:pStyle w:val="Heading1"/>
      </w:pPr>
      <w:r>
        <w:t>Signatures</w:t>
      </w:r>
    </w:p>
    <w:p w14:paraId="40739B00" w14:textId="77777777" w:rsidR="00B86DE6" w:rsidRPr="00B86DE6" w:rsidRDefault="00B86DE6" w:rsidP="00B86DE6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503"/>
        <w:gridCol w:w="4677"/>
      </w:tblGrid>
      <w:tr w:rsidR="00B86DE6" w14:paraId="2D318310" w14:textId="77777777" w:rsidTr="00B86DE6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29B811FD" w14:textId="77777777" w:rsidR="00B86DE6" w:rsidRDefault="00B86DE6" w:rsidP="00B86DE6">
            <w:r>
              <w:t>Signed for and on behalf of the Company</w:t>
            </w:r>
          </w:p>
          <w:p w14:paraId="5FC2935E" w14:textId="77777777" w:rsidR="008B440B" w:rsidRDefault="00B86DE6" w:rsidP="008B440B">
            <w:pPr>
              <w:spacing w:line="360" w:lineRule="auto"/>
            </w:pPr>
            <w:r>
              <w:br/>
              <w:t xml:space="preserve">Name: </w:t>
            </w:r>
            <w:r w:rsidR="008B440B">
              <w:t>Danh Pham</w:t>
            </w:r>
            <w:r>
              <w:br/>
              <w:t xml:space="preserve">Title: </w:t>
            </w:r>
            <w:r w:rsidR="008B440B">
              <w:t>CEO</w:t>
            </w:r>
          </w:p>
          <w:p w14:paraId="1D287C45" w14:textId="21AC082E" w:rsidR="00B86DE6" w:rsidRDefault="00B86DE6" w:rsidP="008B440B">
            <w:pPr>
              <w:spacing w:line="360" w:lineRule="auto"/>
            </w:pPr>
            <w:r>
              <w:br/>
              <w:t>Signature: ______________________</w:t>
            </w:r>
            <w:r>
              <w:br/>
              <w:t>Date: ___________________________</w:t>
            </w:r>
            <w:r>
              <w:br/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17B36D2A" w14:textId="09D7FCCC" w:rsidR="00B86DE6" w:rsidRDefault="00B86DE6" w:rsidP="00B86DE6">
            <w:r>
              <w:t xml:space="preserve">                                  </w:t>
            </w:r>
            <w:r>
              <w:t>Signed by the Investor</w:t>
            </w:r>
          </w:p>
          <w:p w14:paraId="72AB44E4" w14:textId="77777777" w:rsidR="008B440B" w:rsidRDefault="00B86DE6" w:rsidP="008B440B">
            <w:pPr>
              <w:spacing w:line="360" w:lineRule="auto"/>
            </w:pPr>
            <w:r>
              <w:br/>
            </w:r>
            <w:r>
              <w:t xml:space="preserve">                                  </w:t>
            </w:r>
            <w:r>
              <w:t>Name: _________________________</w:t>
            </w:r>
          </w:p>
          <w:p w14:paraId="30A0EEB1" w14:textId="77777777" w:rsidR="008B440B" w:rsidRDefault="008B440B" w:rsidP="008B440B">
            <w:pPr>
              <w:spacing w:line="360" w:lineRule="auto"/>
            </w:pPr>
          </w:p>
          <w:p w14:paraId="353429BA" w14:textId="2F7EDAE9" w:rsidR="00B86DE6" w:rsidRDefault="00B86DE6" w:rsidP="008B440B">
            <w:pPr>
              <w:spacing w:line="360" w:lineRule="auto"/>
            </w:pPr>
            <w:r>
              <w:t>_</w:t>
            </w:r>
            <w:r>
              <w:br/>
            </w:r>
            <w:r>
              <w:t xml:space="preserve">                                  </w:t>
            </w:r>
            <w:r>
              <w:t>Signature: ______________________</w:t>
            </w:r>
            <w:r>
              <w:br/>
            </w:r>
            <w:r>
              <w:t xml:space="preserve">                                  </w:t>
            </w:r>
            <w:r>
              <w:t>Date: ___________________________</w:t>
            </w:r>
          </w:p>
        </w:tc>
      </w:tr>
    </w:tbl>
    <w:p w14:paraId="1705A679" w14:textId="77777777" w:rsidR="00B86DE6" w:rsidRDefault="00B86DE6" w:rsidP="00B86DE6"/>
    <w:p w14:paraId="227624CA" w14:textId="77777777" w:rsidR="00B86DE6" w:rsidRDefault="00B86DE6" w:rsidP="00B86DE6"/>
    <w:p w14:paraId="02B8AE81" w14:textId="77777777" w:rsidR="00B86DE6" w:rsidRDefault="00B86DE6" w:rsidP="00B86DE6"/>
    <w:p w14:paraId="05B0D248" w14:textId="77777777" w:rsidR="00B86DE6" w:rsidRDefault="00B86DE6" w:rsidP="00B86DE6"/>
    <w:p w14:paraId="20D50D21" w14:textId="77777777" w:rsidR="00B86DE6" w:rsidRDefault="00B86DE6" w:rsidP="00B86DE6"/>
    <w:p w14:paraId="5458C7BA" w14:textId="77777777" w:rsidR="00B86DE6" w:rsidRPr="00B86DE6" w:rsidRDefault="00B86DE6" w:rsidP="00B86DE6"/>
    <w:sectPr w:rsidR="00B86DE6" w:rsidRPr="00B86D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8931624">
    <w:abstractNumId w:val="8"/>
  </w:num>
  <w:num w:numId="2" w16cid:durableId="2015037737">
    <w:abstractNumId w:val="6"/>
  </w:num>
  <w:num w:numId="3" w16cid:durableId="1181237089">
    <w:abstractNumId w:val="5"/>
  </w:num>
  <w:num w:numId="4" w16cid:durableId="672222129">
    <w:abstractNumId w:val="4"/>
  </w:num>
  <w:num w:numId="5" w16cid:durableId="1605531842">
    <w:abstractNumId w:val="7"/>
  </w:num>
  <w:num w:numId="6" w16cid:durableId="1047922437">
    <w:abstractNumId w:val="3"/>
  </w:num>
  <w:num w:numId="7" w16cid:durableId="321586825">
    <w:abstractNumId w:val="2"/>
  </w:num>
  <w:num w:numId="8" w16cid:durableId="1805461516">
    <w:abstractNumId w:val="1"/>
  </w:num>
  <w:num w:numId="9" w16cid:durableId="125897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B440B"/>
    <w:rsid w:val="00AA1D8D"/>
    <w:rsid w:val="00B47730"/>
    <w:rsid w:val="00B86DE6"/>
    <w:rsid w:val="00BE4431"/>
    <w:rsid w:val="00CB0664"/>
    <w:rsid w:val="00F60F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3228B"/>
  <w14:defaultImageDpi w14:val="300"/>
  <w15:docId w15:val="{F9D209B5-3317-48F5-8298-FE9DFD6E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 123</cp:lastModifiedBy>
  <cp:revision>3</cp:revision>
  <dcterms:created xsi:type="dcterms:W3CDTF">2025-08-22T06:14:00Z</dcterms:created>
  <dcterms:modified xsi:type="dcterms:W3CDTF">2025-08-22T06:15:00Z</dcterms:modified>
  <cp:category/>
</cp:coreProperties>
</file>