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object w:dxaOrig="2470" w:dyaOrig="729">
          <v:rect xmlns:o="urn:schemas-microsoft-com:office:office" xmlns:v="urn:schemas-microsoft-com:vml" id="rectole0000000000" style="width:123.500000pt;height:36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40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SA-CS4 - Aprender e Compartilhar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Orientações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(3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Revisem a "Revisão dos Pontos Principais" em silêncio e individualmente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(7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Com uma dupla, discuta as perguntas a seguir sobre os pontos principais como um todo: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atividade de aprendizagem da Generation melhor ilustrou esses pontos principais para você até agora? Por quê?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Escolha uma palavra ou frase curta que melhor conecta esses pontos principais. Explique sua resposta.</w:t>
      </w:r>
    </w:p>
    <w:p>
      <w:pPr>
        <w:numPr>
          <w:ilvl w:val="0"/>
          <w:numId w:val="7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 que aconteceria se esses pontos principais não fossem aprendidos e usados por alguém que foi empregado nessa função? 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Leia o estudo de caso.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(5 minutos)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Com uma dupla, responda as perguntas que seguem. Certifique-se de explicar por que você escolheu sua resposta e por que as outras respostas são incorretas.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(10 minutos)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 O/A instrutora lidera uma discussão com todo o grupo.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Revisão dos Pontos Principais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u w:val="single"/>
          <w:shd w:fill="auto" w:val="clear"/>
        </w:rPr>
      </w:pP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Proatividade significa assumir a liderança em seu trabalho sem qualquer pressão de seu/sua gerente, encontrando formas adicionais de contribuir, e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prevendo situações e ações preventivas que possam ser necessárias.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posso ajustar minhas ações para uma situação, mesmo em um ambiente frenético e em constante mudança.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Eu posso permanecer calmo e profissional quando um desafio imprevisto surge.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Orientação ao futuro significa definir metas para o futuro, entender como as ações de hoje afetam essas metas e frequentemente checar meu progresso em relação às metas.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Manter-se atualizado e aprender constantemente farão de você um/a melhor desenvolvedor/a Java, e, portanto, ampliarão suas oportunidades para crescer profissionalmente.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Há 5 passos sugeridos para se manter atualizado na indústria: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Identificar as ferramentas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Identificar os recursos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Fazer escolhas de acordo com seus interesses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Aplicar o que você aprende</w:t>
      </w:r>
    </w:p>
    <w:p>
      <w:pPr>
        <w:numPr>
          <w:ilvl w:val="0"/>
          <w:numId w:val="15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Continuar aprendendo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Algumas das ferramentas que você pode usar para se manter atualizado e aprender mais incluem blogs, redes sociais, cursos online/webinars, informativos e encontros ou conferências relacionadas à indústria.</w:t>
      </w: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Estudo de Caso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Tiago é um desenvolvedor Java em uma empresa de software que cria websites de e-commerce para clientes. A empresa tem crescido rapidamente, e a equipe de liderança tem encorajado os desenvolvedores a aprenderem novas linguagens de programação para se prepararem para as tarefas que terão que realizar no futuro. Para apoiar os desenvolvedores nessa missão, a empresa permite que todas as equipes criem suas próprias estratégias de desenvolvimento profissional.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Depois de alguns meses se acostumando com sua nova função e com codificação em Java, o supervisor de Tiago o procura para perguntar se ele gostaria de participar de um novo projeto que exigiria que ele usasse Haskell. Haskell não apenas é uma nova linguagem de programação para Santiago, mas também um tipo de linguagem de programação completamente diferente do que ele já trabalhou antes. Tiago conhece Java, que é uma linguagem orientada pelo objeto, enquanto Haskell é uma abordagem funcional de programação.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Esse projeto é uma grande oportunidade para Tiago obter visibilidade dentro da empresa e colaborar com desenvolvedores com quem ele normalmente não trabalha. No entanto, para participar do projeto, ele precisará aprender Haskell em um único sprint (ou duas semanas).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  <w:t xml:space="preserve">Tiago decide falar com seu supervisor sobre as medidas que deve adotar para aprender a nova linguagem. Ele propõe usar uma pequena quantidade de trabalho nesse sprint, além de tempo fora do trabalho, para aprender a nova habilidade usando um curso online pago. Ele promete que quando concluir o curso, ele apresentará o que aprender à equipe para que eles possam avaliá-lo quanto a seu conhecimento e decidir se ele possui conhecimento suficiente da nova linguagem para ser parte do projeto.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FFFFFF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000000" w:fill="cccccc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76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Perguntas para Debate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8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Que outros recursos Tiago poderia ter usado para aprender a nova linguagem de programação?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Participar de Webnar, curso intensivo e conversar com alguém mais experiente.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Tiago deveria fazer se a equipe decidir que ele não possui conhecimento suficiente sobre Haskell para fazer parte do projeto?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Pedir orientação sobre como proceder nos estudos e orientação dos mais experientes para estudar mais.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O que Tiago poderia ter feito de forma diferente nos seus primeiros meses para antecipar-se a esse desafio?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Thiago deveria analisar o trabalho de seus colegas e ver em qual linguagem eles já estavam trabalhando para buscar conhecer a linguagem da qual a empresa usa.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34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Qual das ações de Tiago demonstra uma mentalidade de </w:t>
      </w: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persistência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?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Tiago quer participar de um projeto que irá ajudá-lo a ganhar visibilidade dentro da empresa.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Tiago realiza um curso online pago para aprender a nova linguagem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Tiago está disposto a dedicar muitas horas além de seu turno de trabalho para aprender a nova linguagem e compartilhá-la com a equipe</w:t>
      </w:r>
    </w:p>
    <w:p>
      <w:pPr>
        <w:numPr>
          <w:ilvl w:val="0"/>
          <w:numId w:val="34"/>
        </w:numPr>
        <w:spacing w:before="0" w:after="0" w:line="276"/>
        <w:ind w:right="0" w:left="144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Tiago dedica tempo para se acostumar com Java antes de tentar aprender uma nova linguagem de programação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7">
    <w:abstractNumId w:val="30"/>
  </w:num>
  <w:num w:numId="15">
    <w:abstractNumId w:val="24"/>
  </w:num>
  <w:num w:numId="28">
    <w:abstractNumId w:val="18"/>
  </w:num>
  <w:num w:numId="30">
    <w:abstractNumId w:val="12"/>
  </w:num>
  <w:num w:numId="32">
    <w:abstractNumId w:val="6"/>
  </w:num>
  <w:num w:numId="3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