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Методические указания к выполнению лабораторных работ по дисциплине «Объектно-ориентированные базы данных»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bookmarkStart w:id="0" w:name="__DdeLink__16178_3700746466"/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  <w:bookmarkEnd w:id="0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Рассмотрим небольшой фрагмент задачи по ведению счета клиента банка: необходимо вести реестр клиентов, банковских счетов клиента (у каждого может быть несколько), операции по счету.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Выделим основные сущности: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Банк — содержит консолидированную информацию о клиентах, счетах, операциях.</w:t>
      </w:r>
    </w:p>
    <w:p>
      <w:pPr>
        <w:pStyle w:val="Normal"/>
        <w:rPr/>
      </w:pPr>
      <w:r>
        <w:rPr>
          <w:rFonts w:ascii="Times New Roman" w:hAnsi="Times New Roman"/>
        </w:rPr>
        <w:t>Клиент — содержит персональные данные клиента, список принадлежащих ему счетов.</w:t>
      </w:r>
    </w:p>
    <w:p>
      <w:pPr>
        <w:pStyle w:val="Normal"/>
        <w:rPr/>
      </w:pPr>
      <w:r>
        <w:rPr>
          <w:rFonts w:ascii="Times New Roman" w:hAnsi="Times New Roman"/>
        </w:rPr>
        <w:t>Счет — информация о номере счета, балансе счета.</w:t>
      </w:r>
    </w:p>
    <w:p>
      <w:pPr>
        <w:pStyle w:val="Normal"/>
        <w:rPr/>
      </w:pPr>
      <w:r>
        <w:rPr>
          <w:rFonts w:ascii="Times New Roman" w:hAnsi="Times New Roman"/>
        </w:rPr>
        <w:t xml:space="preserve">Операция по счету — информация о счете, клиенте, времени транзакции, сумме по счету </w:t>
      </w:r>
      <w:r>
        <w:rPr>
          <w:rFonts w:ascii="Times New Roman" w:hAnsi="Times New Roman"/>
        </w:rPr>
        <w:t>(отрицательная сумма означает списание средств).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Классы доступны по ссылке: </w:t>
      </w:r>
      <w:r>
        <w:rPr>
          <w:rStyle w:val="Style13"/>
          <w:rFonts w:ascii="Times New Roman" w:hAnsi="Times New Roman"/>
        </w:rPr>
        <w:t>https://github.com/ksenikeev/oodb/tree/master/src/main/java/ru/icmit/oodb/lab1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 xml:space="preserve">Тема: 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JSON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 xml:space="preserve"> формат. Хранение и обработка объектов с использованием 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JSON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 xml:space="preserve"> формата.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JSON объект описывается в простом текстовом формате. Описание объекта расположено внутри пары фигурных скобок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color w:val="auto"/>
          <w:sz w:val="24"/>
          <w:szCs w:val="24"/>
        </w:rPr>
        <w:t>{...}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Содержание описывается с помощью перечисления через запятую пар ключ=значение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sz w:val="24"/>
          <w:szCs w:val="24"/>
        </w:rPr>
      </w:pPr>
      <w:bookmarkStart w:id="1" w:name="__DdeLink__61877_3700746466"/>
      <w:r>
        <w:rPr>
          <w:rFonts w:ascii="Courier" w:hAnsi="Courier"/>
          <w:b w:val="false"/>
          <w:bCs w:val="false"/>
          <w:sz w:val="24"/>
          <w:szCs w:val="24"/>
        </w:rPr>
        <w:t>{key1=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value1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", 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key2=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value2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}</w:t>
      </w:r>
      <w:bookmarkEnd w:id="1"/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В качестве значения может выступать текст (заключается в двойные кавычки), число, вложенный объект, список (заключается в квадратные скобки 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[...]</w:t>
      </w: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).</w:t>
      </w:r>
    </w:p>
    <w:p>
      <w:pPr>
        <w:pStyle w:val="Normal"/>
        <w:rPr>
          <w:rFonts w:eastAsia="Songti SC" w:cs="Arial Unicode MS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key=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Text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key="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2019-10-15 12:23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12345.67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key={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key1=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value1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", 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key2=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value2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key=[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value1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","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value2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]</w:t>
      </w:r>
    </w:p>
    <w:p>
      <w:pPr>
        <w:pStyle w:val="Normal"/>
        <w:rPr>
          <w:rFonts w:ascii="Courier" w:hAnsi="Courier" w:eastAsia="Songti SC" w:cs="Arial Unicode MS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Пример работы с этим форматом доступен по ссылке: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https://github.com/ksenikeev/oodb/tree/master/src/main/java/ru/icmit/oodb/lab2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Тема: XML формат. XSD схема. Хранение и обработка объектов с использованием XML формата.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XML (</w:t>
      </w:r>
      <w:r>
        <w:rPr>
          <w:rStyle w:val="Style14"/>
          <w:rFonts w:ascii="Times New Roman" w:hAnsi="Times New Roman"/>
          <w:b w:val="false"/>
          <w:color w:val="auto"/>
          <w:spacing w:val="0"/>
          <w:sz w:val="24"/>
          <w:szCs w:val="24"/>
        </w:rPr>
        <w:t>англ.</w:t>
      </w:r>
      <w:r>
        <w:rPr>
          <w:rStyle w:val="Style14"/>
          <w:rFonts w:ascii="Times New Roman" w:hAnsi="Times New Roman"/>
          <w:b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eXtensible Markup Language) — расширяемый язык разметки, предназначенный для хранения и передачи данных.</w:t>
      </w:r>
    </w:p>
    <w:p>
      <w:pPr>
        <w:pStyle w:val="Normal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 помощью XML описываются данные в виде структурированного документа. Документ состоит из элементов, каждый из которых начинается с открывающего тега и завершается закрывающим тегом </w:t>
      </w:r>
    </w:p>
    <w:p>
      <w:pPr>
        <w:pStyle w:val="Normal"/>
        <w:spacing w:before="170" w:after="170"/>
        <w:ind w:left="0" w:right="0" w:hanging="0"/>
        <w:jc w:val="center"/>
        <w:rPr>
          <w:b w:val="false"/>
          <w:i w:val="false"/>
          <w:caps w:val="false"/>
          <w:smallCaps w:val="false"/>
          <w:color w:val="3465A4"/>
          <w:spacing w:val="0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&lt;tag_name&gt;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&lt;/tag_name&gt;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Между тегами указывается значение элемента. Каждый тег должен иметь закрывающую его пару.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Эемент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может содержать атрибуты, которые перечисляются внутри открывающего тега:</w:t>
      </w:r>
    </w:p>
    <w:p>
      <w:pPr>
        <w:pStyle w:val="Normal"/>
        <w:spacing w:before="170" w:after="170"/>
        <w:ind w:left="0" w:right="0" w:hanging="0"/>
        <w:jc w:val="center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 xml:space="preserve">&lt;tag_name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atribute1=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"a_value1" atribute2="a_value1"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value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&lt;/tag_name&gt;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Значением элемента может выступать вложенный элемент. 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&lt;tag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1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&lt;tag2&gt;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2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&lt;/tag2&gt;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Таким образом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структура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XML документа иерархическая, во главе иерархии находится корневой элемент.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" w:hAnsi="Times New Roman"/>
          <w:color w:val="auto"/>
          <w:sz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 использовании вложенных структур закрывающие теги должны строго соответствовать порядку вложенности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(т. е. Вложенный элемент должен закрыться раньше, чем закроется родительский элемент).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" w:hAnsi="Times New Roman"/>
          <w:color w:val="auto"/>
          <w:sz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Пример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XML документа, описывающего группу института: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" w:hAnsi="Times New Roman"/>
          <w:color w:val="auto"/>
          <w:sz w:val="24"/>
        </w:rPr>
      </w:r>
    </w:p>
    <w:p>
      <w:pPr>
        <w:pStyle w:val="Normal"/>
        <w:jc w:val="both"/>
        <w:rPr>
          <w:rFonts w:ascii="Courier" w:hAnsi="Courier" w:eastAsia="Songti SC" w:cs="Arial Unicode MS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institut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&lt;name&gt;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ИВМиИТ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&lt;name&gt;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0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9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ab/>
        <w:tab/>
        <w:t>&lt;year&gt;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2017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&lt;/year&gt;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Bulat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Karina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Marat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" w:hAnsi="Times New Roman"/>
          <w:color w:val="auto"/>
          <w:sz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Можно и так: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" w:hAnsi="Times New Roman"/>
          <w:color w:val="auto"/>
          <w:sz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institut </w:t>
      </w:r>
      <w:r>
        <w:rPr>
          <w:rFonts w:ascii="Courier" w:hAnsi="Courier"/>
          <w:b w:val="false"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"ИВМиИТ"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groupp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0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9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 xml:space="preserve">" 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year=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2017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Bulat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"Karina"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Marat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Документы при этом не эквивалентны. </w:t>
      </w:r>
    </w:p>
    <w:p>
      <w:pPr>
        <w:pStyle w:val="Normal"/>
        <w:spacing w:before="0" w:after="0"/>
        <w:ind w:left="0" w:right="0" w:hanging="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Инструменты работы с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Мы будем рассматривать JAXB (Java Architecture for XML Binding), технологию, позволяющую преобразовывать объект Java в XML документ, и обратно  XML документ в  объект Java.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В первом случае преобразование именуют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marshalling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».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Обратное преобразование 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«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unmarshalling».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Преобразование объекта будем рассматривать на следующей структуре классов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(в дополнение к описанию полей указаны аннотации, управляющие процессом преобразования):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Bank.java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>@XmlRootElement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{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List&lt;Transaction&gt;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getName()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setName(String name)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name;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List&lt;Client&gt; getClients()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setClients(List&lt;Client&gt; clients)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clients;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List&lt;Transaction&gt; getTransactions()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setTransactions(List&lt;Transaction&gt; transactions)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transactions;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getBankAccounts()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setBankAccounts(List&lt;BankAccount&gt; bankAccounts)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bankAccounts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bankAccounts;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"name='"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clients="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transactions="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bankAccounts="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Menlo" w:hAnsi="Menlo"/>
          <w:b w:val="false"/>
          <w:b w:val="false"/>
          <w:i w:val="false"/>
          <w:i w:val="false"/>
          <w:color w:val="99A8BA"/>
          <w:sz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Client.java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extends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Client(String firstName, String lastName, String phoneNumber, String email)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super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(firstName, lastName, phoneNumber, email);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getAccounts()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setAccounts(List&lt;BankAccount&gt; accounts)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accounts;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"Client: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 getLastName() +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Person.java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firstName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lastName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phoneNumber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email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Transaction.java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java.util.Date;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Transaction {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bancAccount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Date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transactionDate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amount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BankAccount.java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 {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long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= 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0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"accountNumber"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getAccountNumber()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"balance"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getBalance()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setAccountNumber(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balance)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balance;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increaseBalance(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+= cash;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boolean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reduceBalance(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if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&lt; cash)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false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else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-= cash;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"BankAccount:"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"accountNumber="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balance="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Перечисленные выше классы описывают предметную область «Банк». Основной класс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содержит список клиентов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), список расчетных счетов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List&lt;BankAccount&gt;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bankAccounts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список транзакций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List&lt;Transaction&gt;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transactions 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Аннотации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JAXB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Наша задача — сохранить объект-Банк в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XML файл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bank.xml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указания корневого элемента XML документа мы используем аннотацию</w:t>
      </w:r>
    </w:p>
    <w:p>
      <w:pPr>
        <w:pStyle w:val="Normal"/>
        <w:pBdr/>
        <w:shd w:fill="FFFFFF"/>
        <w:spacing w:before="0" w:after="0"/>
        <w:ind w:left="0" w:right="0" w:hanging="0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@XmlRootElement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"bank"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над определением класса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Для управляемого формирования элементов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XML документа используют аннотации </w:t>
      </w:r>
    </w:p>
    <w:p>
      <w:pPr>
        <w:pStyle w:val="Normal"/>
        <w:pBdr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@XmlElement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"…"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проставляемые над методом get...() соответствующего полю класса. Если аннотация не используется, то в качестве имени элемента будет использовано имя поля класса.</w:t>
      </w:r>
    </w:p>
    <w:p>
      <w:pPr>
        <w:pStyle w:val="Normal"/>
        <w:pBdr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Courier" w:hAnsi="Courier"/>
          <w:b w:val="false"/>
          <w:bCs w:val="false"/>
          <w:color w:val="auto"/>
          <w:sz w:val="24"/>
          <w:szCs w:val="24"/>
        </w:rPr>
      </w:r>
    </w:p>
    <w:p>
      <w:pPr>
        <w:pStyle w:val="Normal"/>
        <w:pBdr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Списки удобно преобразовывать, используя элемент-обертку над набором одноименных элементов списка. В нашем случае мы хотим преобразовать в XML элемент поле 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pBdr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Courier" w:hAnsi="Courier"/>
          <w:b w:val="false"/>
          <w:bCs w:val="false"/>
          <w:color w:val="auto"/>
          <w:sz w:val="24"/>
          <w:szCs w:val="24"/>
        </w:rPr>
      </w:r>
    </w:p>
    <w:p>
      <w:pPr>
        <w:pStyle w:val="Normal"/>
        <w:pBdr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&lt;clients&gt;</w:t>
      </w:r>
    </w:p>
    <w:p>
      <w:pPr>
        <w:pStyle w:val="Normal"/>
        <w:pBdr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pBdr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pBdr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ab/>
        <w:t>...</w:t>
      </w:r>
    </w:p>
    <w:p>
      <w:pPr>
        <w:pStyle w:val="Normal"/>
        <w:pBdr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pBdr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&lt;/clients&gt;</w:t>
      </w:r>
    </w:p>
    <w:p>
      <w:pPr>
        <w:pStyle w:val="Normal"/>
        <w:pBdr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Courier" w:hAnsi="Courier"/>
          <w:b w:val="false"/>
          <w:bCs w:val="false"/>
          <w:color w:val="auto"/>
          <w:sz w:val="24"/>
          <w:szCs w:val="24"/>
        </w:rPr>
      </w:r>
    </w:p>
    <w:p>
      <w:pPr>
        <w:pStyle w:val="Normal"/>
        <w:pBdr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Такая структура формируется с помощью аннотаций:</w:t>
      </w:r>
    </w:p>
    <w:p>
      <w:pPr>
        <w:pStyle w:val="Normal"/>
        <w:pBdr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Courier" w:hAnsi="Courier"/>
          <w:b w:val="false"/>
          <w:bCs w:val="false"/>
          <w:color w:val="auto"/>
          <w:sz w:val="24"/>
          <w:szCs w:val="24"/>
        </w:rPr>
      </w:r>
    </w:p>
    <w:p>
      <w:pPr>
        <w:pStyle w:val="Normal"/>
        <w:pBdr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>@XmlElementWrapper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(name = </w:t>
      </w:r>
      <w:r>
        <w:rPr>
          <w:rFonts w:ascii="Courier" w:hAnsi="Courier"/>
          <w:b/>
          <w:i w:val="false"/>
          <w:color w:val="auto"/>
          <w:sz w:val="24"/>
          <w:szCs w:val="24"/>
        </w:rPr>
        <w:t>"clients"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)</w:t>
      </w:r>
    </w:p>
    <w:p>
      <w:pPr>
        <w:pStyle w:val="Normal"/>
        <w:pBdr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@XmlElement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"client"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pBdr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i w:val="false"/>
          <w:color w:val="auto"/>
          <w:sz w:val="24"/>
          <w:szCs w:val="24"/>
        </w:rPr>
        <w:t xml:space="preserve">public 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List&lt;Client&gt; getClients() {</w:t>
      </w:r>
    </w:p>
    <w:p>
      <w:pPr>
        <w:pStyle w:val="Normal"/>
        <w:pBdr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        </w:t>
      </w:r>
      <w:r>
        <w:rPr>
          <w:rFonts w:ascii="Courier" w:hAnsi="Courier"/>
          <w:b/>
          <w:i w:val="false"/>
          <w:color w:val="auto"/>
          <w:sz w:val="24"/>
          <w:szCs w:val="24"/>
        </w:rPr>
        <w:t xml:space="preserve">return </w:t>
      </w:r>
      <w:r>
        <w:rPr>
          <w:rFonts w:ascii="Courier" w:hAnsi="Courier"/>
          <w:b/>
          <w:i w:val="false"/>
          <w:color w:val="auto"/>
          <w:sz w:val="24"/>
          <w:szCs w:val="24"/>
        </w:rPr>
        <w:t>clients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;</w:t>
      </w:r>
    </w:p>
    <w:p>
      <w:pPr>
        <w:pStyle w:val="Normal"/>
        <w:pBdr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Далее рассмотрим методы работы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JAXB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 подготовленными к преобразованию классами.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Основные методы преобразования описаны в классе Lab3XMLService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javax.xml.bind.JAXBContext;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javax.xml.bind.JAXBException;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javax.xml.bind.Marshaller;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javax.xml.bind.Unmarshaller;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java.io.File;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 {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saveBankData сохраняет объект типа Bank в XML документ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saveBankData(Bank bank) {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 marshaller = context.createMarshaller();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устанавливаем флаг для читабельного вывода XML в JAXB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marshaller.setProperty(Marshaller.</w:t>
      </w:r>
      <w:r>
        <w:rPr>
          <w:rFonts w:ascii="Menlo" w:hAnsi="Menlo"/>
          <w:b/>
          <w:i/>
          <w:color w:val="520067"/>
          <w:sz w:val="20"/>
          <w:szCs w:val="20"/>
        </w:rPr>
        <w:t>JAXB_FORMATTED_OUTPUT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 Boolean.</w:t>
      </w:r>
      <w:r>
        <w:rPr>
          <w:rFonts w:ascii="Menlo" w:hAnsi="Menlo"/>
          <w:b/>
          <w:i/>
          <w:color w:val="520067"/>
          <w:sz w:val="20"/>
          <w:szCs w:val="20"/>
        </w:rPr>
        <w:t>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маршаллинг объекта в файл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marshaller.marshal(bank,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loadBankFromXML преобразует XML документ в объект типа Bank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loadBankFromXML() {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JAXBContext - точку входа для JAXB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jaxbContext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Unmarshaller un = jaxbContext.createUnmarshaller();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 un.unmarshal(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null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Menlo" w:hAnsi="Menlo"/>
          <w:b w:val="false"/>
          <w:i w:val="false"/>
          <w:color w:val="00000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Следующий пример демонстрирует сохранения объекта в XML документ: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сохранение (marshalling) объекта в XML документ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Lab3MainSave {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банк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 bank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Bank();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объекты - клиенты банка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client1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client2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Добавляем объекту client1 расчетный счет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account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1299876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accounts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accounts.add(account);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client1.setAccounts(accounts);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clients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clients.add(client1);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clients.add(client2);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Прикрепляем клиентов к банку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bank.setClients(clients);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сохраняем объект в в XML документ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saveBankData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Загрузка данных в объект из XML документа: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преобразование XML документа в объект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Lab3MainLoad {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bank = 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loadBankFromXML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();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System.</w:t>
      </w:r>
      <w:r>
        <w:rPr>
          <w:rFonts w:ascii="Menlo" w:hAnsi="Menlo"/>
          <w:b/>
          <w:i/>
          <w:color w:val="520067"/>
          <w:sz w:val="20"/>
          <w:szCs w:val="20"/>
        </w:rPr>
        <w:t>out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.println(bank);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Примеры доступны по ссылке: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https://github.com/ksenikeev/oodb/tree/master/src/main/java/ru/icmit/oodb/lab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3</w:t>
      </w:r>
    </w:p>
    <w:p>
      <w:pPr>
        <w:pStyle w:val="Normal"/>
        <w:spacing w:before="0" w:after="0"/>
        <w:ind w:left="0" w:right="0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Architecture for XML Binding (JAXB),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https://www.oracle.com/technical-resources/articles/javase/java-architecture-XML-binding.html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ourier">
    <w:altName w:val="Courier New"/>
    <w:charset w:val="01"/>
    <w:family w:val="modern"/>
    <w:pitch w:val="variable"/>
  </w:font>
  <w:font w:name="Menl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/>
    </w:rPr>
  </w:style>
  <w:style w:type="character" w:styleId="ListLabel2">
    <w:name w:val="ListLabel 2"/>
    <w:qFormat/>
    <w:rPr>
      <w:rFonts w:ascii="Times New Roman" w:hAnsi="Times New Roman"/>
    </w:rPr>
  </w:style>
  <w:style w:type="character" w:styleId="Style14">
    <w:name w:val="Выделение"/>
    <w:qFormat/>
    <w:rPr>
      <w:i/>
      <w:i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2542</TotalTime>
  <Application>LibreOffice/6.1.2.1$MacOSX_X86_64 LibreOffice_project/65905a128db06ba48db947242809d14d3f9a93fe</Application>
  <Pages>9</Pages>
  <Words>1224</Words>
  <Characters>10060</Characters>
  <CharactersWithSpaces>12117</CharactersWithSpaces>
  <Paragraphs>324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2019-09-17T09:59:56Z</dcterms:created>
  <dc:creator/>
  <dc:description/>
  <dc:language>ru-RU</dc:language>
  <cp:lastModifiedBy/>
  <dcterms:modified xsi:type="dcterms:W3CDTF">2019-10-15T15:37:37Z</dcterms:modified>
  <cp:revision>32</cp:revision>
  <dc:subject/>
  <dc:title/>
</cp:coreProperties>
</file>