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Темы лабораторных занятий: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1. Концепция объектно-ориентированного программирования. Объектно-ориентированная модель данных.</w:t>
      </w:r>
    </w:p>
    <w:p>
      <w:pPr>
        <w:pStyle w:val="Normal"/>
        <w:rPr/>
      </w:pPr>
      <w:r>
        <w:rPr>
          <w:rFonts w:ascii="Times New Roman" w:hAnsi="Times New Roman"/>
        </w:rPr>
        <w:t>2. JSON формат. Хранение и обработка объектов с использованием JSON формата.</w:t>
      </w:r>
    </w:p>
    <w:p>
      <w:pPr>
        <w:pStyle w:val="Normal"/>
        <w:rPr/>
      </w:pPr>
      <w:r>
        <w:rPr>
          <w:rFonts w:ascii="Times New Roman" w:hAnsi="Times New Roman"/>
        </w:rPr>
        <w:t>3. XML формат. XSD схема. Хранение и обработка объектов с использованием XML формата.</w:t>
      </w:r>
    </w:p>
    <w:p>
      <w:pPr>
        <w:pStyle w:val="Normal"/>
        <w:rPr/>
      </w:pPr>
      <w:r>
        <w:rPr>
          <w:rFonts w:ascii="Times New Roman" w:hAnsi="Times New Roman"/>
        </w:rPr>
        <w:t>4. Объектно-реляционные базы данных.</w:t>
      </w:r>
    </w:p>
    <w:p>
      <w:pPr>
        <w:pStyle w:val="Normal"/>
        <w:rPr/>
      </w:pPr>
      <w:r>
        <w:rPr>
          <w:rFonts w:ascii="Times New Roman" w:hAnsi="Times New Roman"/>
        </w:rPr>
        <w:t>5. Работа с пользовательскими типами данных в СУБД  PostgreSQL.</w:t>
      </w:r>
    </w:p>
    <w:p>
      <w:pPr>
        <w:pStyle w:val="Normal"/>
        <w:rPr/>
      </w:pPr>
      <w:r>
        <w:rPr>
          <w:rFonts w:ascii="Times New Roman" w:hAnsi="Times New Roman"/>
        </w:rPr>
        <w:t>6. Спецификация JPA.</w:t>
      </w:r>
    </w:p>
    <w:p>
      <w:pPr>
        <w:pStyle w:val="Normal"/>
        <w:rPr/>
      </w:pPr>
      <w:r>
        <w:rPr>
          <w:rFonts w:ascii="Times New Roman" w:hAnsi="Times New Roman"/>
        </w:rPr>
        <w:t>7. Спецификация  JDO.</w:t>
      </w:r>
    </w:p>
    <w:p>
      <w:pPr>
        <w:pStyle w:val="Normal"/>
        <w:rPr/>
      </w:pPr>
      <w:r>
        <w:rPr>
          <w:rFonts w:ascii="Times New Roman" w:hAnsi="Times New Roman"/>
        </w:rPr>
        <w:t xml:space="preserve">8. Использование рефлексии для обработки данных объекта.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4</w:t>
      </w:r>
    </w:p>
    <w:p>
      <w:pPr>
        <w:pStyle w:val="Normal"/>
        <w:rPr/>
      </w:pPr>
      <w:r>
        <w:rPr>
          <w:rFonts w:ascii="Times New Roman" w:hAnsi="Times New Roman"/>
        </w:rPr>
        <w:t>Тема: JSON формат в СУБД PostgreSQL.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Цель: изучить способы работы с типом данных JSON и 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3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Тема: пользовательские типы данных </w:t>
      </w:r>
      <w:bookmarkStart w:id="4" w:name="__DdeLink__1159_37051711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PostgreSQL</w:t>
      </w:r>
      <w:bookmarkEnd w:id="4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Структуру объектов базы данных перенести в структуру пользовательских типов данных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PostgreSQL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(с использованием команды создания типа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наименование_типа AS …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 Создать приложение Java, наполняющее созданную БД информацией, выполняещее операции обновления данных, выборки данных.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12635</TotalTime>
  <Application>LibreOffice/6.1.2.1$MacOSX_X86_64 LibreOffice_project/65905a128db06ba48db947242809d14d3f9a93fe</Application>
  <Pages>2</Pages>
  <Words>465</Words>
  <Characters>3166</Characters>
  <CharactersWithSpaces>3601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2019-11-06T14:20:10Z</dcterms:modified>
  <cp:revision>21</cp:revision>
  <dc:subject/>
  <dc:title/>
</cp:coreProperties>
</file>