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Qualtrics Embedding Guide</w:t>
      </w:r>
    </w:p>
    <w:p>
      <w:pPr>
        <w:jc w:val="center"/>
      </w:pPr>
      <w:r>
        <w:rPr>
          <w:i/>
          <w:sz w:val="20"/>
        </w:rPr>
        <w:t>Behavioral Experiment Platform</w:t>
      </w:r>
    </w:p>
    <w:p>
      <w:r>
        <w:t>This guide is for researchers who want to embed the app in Qualtrics. It is written for a straightforward setup in which you choose one task that matches your focal judgment task. It does not assume the randomized task selection setup used during development.</w:t>
      </w:r>
    </w:p>
    <w:p>
      <w:pPr>
        <w:pStyle w:val="Heading1"/>
      </w:pPr>
      <w:r>
        <w:t>1. Choose The Task That Matches Your Study</w:t>
      </w:r>
    </w:p>
    <w:p>
      <w:r>
        <w:t>Pick the task that most closely resembles the judgment you actually want participants to make.</w:t>
      </w:r>
    </w:p>
    <w:p>
      <w:pPr>
        <w:pStyle w:val="ListBullet"/>
      </w:pPr>
      <w:r>
        <w:t>If your focal judgment is in percentages, use a percentage task.</w:t>
      </w:r>
    </w:p>
    <w:p>
      <w:pPr>
        <w:pStyle w:val="ListBullet"/>
      </w:pPr>
      <w:r>
        <w:t>If your focal judgment is about absolute amounts or counts, use an absolute task.</w:t>
      </w:r>
    </w:p>
    <w:p>
      <w:pPr>
        <w:pStyle w:val="ListBullet"/>
      </w:pPr>
      <w:r>
        <w:t>If your primary dependent variable is answered all on the same page, use a joint task.</w:t>
      </w:r>
    </w:p>
    <w:p>
      <w:pPr>
        <w:pStyle w:val="ListBullet"/>
      </w:pPr>
      <w:r>
        <w:t>If your primary dependent variable is answered on separate pages, use a separate task.</w:t>
      </w:r>
    </w:p>
    <w:p>
      <w:pPr>
        <w:pStyle w:val="Heading1"/>
      </w:pPr>
      <w:r>
        <w:t>2. What The Tasks Mean</w:t>
      </w:r>
    </w:p>
    <w:p>
      <w:pPr>
        <w:pStyle w:val="Heading2"/>
      </w:pPr>
      <w:r>
        <w:t>Absolute tasks</w:t>
      </w:r>
    </w:p>
    <w:p>
      <w:pPr>
        <w:pStyle w:val="ListBullet"/>
      </w:pPr>
      <w:r>
        <w:t>numerosity_separate_brief: one group of dots at a time, shown briefly, then answered on its own page.</w:t>
      </w:r>
    </w:p>
    <w:p>
      <w:pPr>
        <w:pStyle w:val="ListBullet"/>
      </w:pPr>
      <w:r>
        <w:t>numerosity_separate_visible: one group of dots at a time, stays visible while participants answer.</w:t>
      </w:r>
    </w:p>
    <w:p>
      <w:pPr>
        <w:pStyle w:val="ListBullet"/>
      </w:pPr>
      <w:r>
        <w:t>numerosity_joint_brief: several groups of dots shown together briefly, then answered together on one page.</w:t>
      </w:r>
    </w:p>
    <w:p>
      <w:pPr>
        <w:pStyle w:val="ListBullet"/>
      </w:pPr>
      <w:r>
        <w:t>numerosity_joint_visible: several groups of dots shown together and remain visible while participants answer.</w:t>
      </w:r>
    </w:p>
    <w:p>
      <w:pPr>
        <w:pStyle w:val="Heading2"/>
      </w:pPr>
      <w:r>
        <w:t>Percentage tasks</w:t>
      </w:r>
    </w:p>
    <w:p>
      <w:pPr>
        <w:pStyle w:val="ListBullet"/>
      </w:pPr>
      <w:r>
        <w:t>proportion_separate_evaluation: one bar at a time, answered on separate pages.</w:t>
      </w:r>
    </w:p>
    <w:p>
      <w:pPr>
        <w:pStyle w:val="ListBullet"/>
      </w:pPr>
      <w:r>
        <w:t>proportion_joint_evaluation: one bar split into multiple labeled sections, all answered together on one page. Responses do not need to total 100.</w:t>
      </w:r>
    </w:p>
    <w:p>
      <w:pPr>
        <w:pStyle w:val="ListBullet"/>
      </w:pPr>
      <w:r>
        <w:t>proportion_joint_evaluation_constsum: same joint bar format, but responses must total 100.</w:t>
      </w:r>
    </w:p>
    <w:p>
      <w:pPr>
        <w:pStyle w:val="Heading1"/>
      </w:pPr>
      <w:r>
        <w:t>3. Simple Qualtrics Setup</w:t>
      </w:r>
    </w:p>
    <w:p>
      <w:pPr>
        <w:pStyle w:val="ListNumber"/>
      </w:pPr>
      <w:r>
        <w:t>Create a new Text / Graphic question where you want the task to appear.</w:t>
      </w:r>
    </w:p>
    <w:p>
      <w:pPr>
        <w:pStyle w:val="ListNumber"/>
      </w:pPr>
      <w:r>
        <w:t>Open the HTML view for that question.</w:t>
      </w:r>
    </w:p>
    <w:p>
      <w:pPr>
        <w:pStyle w:val="ListNumber"/>
      </w:pPr>
      <w:r>
        <w:t>Paste the task container HTML.</w:t>
      </w:r>
    </w:p>
    <w:p>
      <w:pPr>
        <w:pStyle w:val="ListNumber"/>
      </w:pPr>
      <w:r>
        <w:t>Open the question JavaScript editor and paste the loader script from qualtrics/qualtrics-snippet.js or your current pinned version.</w:t>
      </w:r>
    </w:p>
    <w:p>
      <w:pPr>
        <w:pStyle w:val="ListNumber"/>
      </w:pPr>
      <w:r>
        <w:t>Create the Embedded Data fields in Survey Flow before the task block.</w:t>
      </w:r>
    </w:p>
    <w:p>
      <w:pPr>
        <w:pStyle w:val="ListNumber"/>
      </w:pPr>
      <w:r>
        <w:t>Set the Embedded Data values for the task you want to run.</w:t>
      </w:r>
    </w:p>
    <w:p>
      <w:pPr>
        <w:pStyle w:val="ListNumber"/>
      </w:pPr>
      <w:r>
        <w:t>Preview the survey, complete one full run, then export a test CSV before launching the study.</w:t>
      </w:r>
    </w:p>
    <w:p>
      <w:pPr>
        <w:pStyle w:val="Heading1"/>
      </w:pPr>
      <w:r>
        <w:t>4. HTML To Paste Into The Question</w:t>
      </w:r>
    </w:p>
    <w:p>
      <w:r>
        <w:t>Normally, use this container:</w:t>
      </w:r>
    </w:p>
    <w:p>
      <w:r>
        <w:rPr>
          <w:rFonts w:ascii="Consolas" w:hAnsi="Consolas"/>
          <w:sz w:val="18"/>
        </w:rPr>
        <w:t>&lt;div id="behavioral-experiment-root"&gt;&lt;/div&gt;</w:t>
      </w:r>
    </w:p>
    <w:p>
      <w:r>
        <w:t>Important warning: Qualtrics sometimes treats an apparently empty HTML field as blank and auto-deletes it. If that happens, paste this version instead:</w:t>
      </w:r>
    </w:p>
    <w:p>
      <w:r>
        <w:rPr>
          <w:rFonts w:ascii="Consolas" w:hAnsi="Consolas"/>
          <w:sz w:val="18"/>
        </w:rPr>
        <w:t>&lt;div id="behavioral-experiment-root"&gt;&amp;nbsp;&lt;/div&gt;</w:t>
      </w:r>
    </w:p>
    <w:p>
      <w:r>
        <w:rPr>
          <w:rFonts w:ascii="Consolas" w:hAnsi="Consolas"/>
          <w:sz w:val="18"/>
        </w:rPr>
        <w:t>&lt;span style="color:#ffffff;"&gt;&lt;span style="background-color:#ffffff;"&gt;_&lt;/span&gt;&lt;/span&gt;</w:t>
      </w:r>
    </w:p>
    <w:p>
      <w:r>
        <w:t>That adds a single white underscore that should be effectively invisible to participants but prevents Qualtrics from stripping the HTML.</w:t>
      </w:r>
    </w:p>
    <w:p>
      <w:pPr>
        <w:pStyle w:val="Heading1"/>
      </w:pPr>
      <w:r>
        <w:t>5. Embedded Data Fields To Create</w:t>
      </w:r>
    </w:p>
    <w:p>
      <w:pPr>
        <w:pStyle w:val="ListBullet"/>
      </w:pPr>
      <w:r>
        <w:t>task</w:t>
      </w:r>
    </w:p>
    <w:p>
      <w:pPr>
        <w:pStyle w:val="ListBullet"/>
      </w:pPr>
      <w:r>
        <w:t>number_of_trials_joint_evaluation</w:t>
      </w:r>
    </w:p>
    <w:p>
      <w:pPr>
        <w:pStyle w:val="ListBullet"/>
      </w:pPr>
      <w:r>
        <w:t>number_of_trials_separate_evaluation</w:t>
      </w:r>
    </w:p>
    <w:p>
      <w:pPr>
        <w:pStyle w:val="ListBullet"/>
      </w:pPr>
      <w:r>
        <w:t>number_of_arrays</w:t>
      </w:r>
    </w:p>
    <w:p>
      <w:pPr>
        <w:pStyle w:val="ListBullet"/>
      </w:pPr>
      <w:r>
        <w:t>number_of_boxes</w:t>
      </w:r>
    </w:p>
    <w:p>
      <w:pPr>
        <w:pStyle w:val="ListBullet"/>
      </w:pPr>
      <w:r>
        <w:t>numerosity_range</w:t>
      </w:r>
    </w:p>
    <w:p>
      <w:pPr>
        <w:pStyle w:val="ListBullet"/>
      </w:pPr>
      <w:r>
        <w:t>brief_display_ms</w:t>
      </w:r>
    </w:p>
    <w:p>
      <w:pPr>
        <w:pStyle w:val="ListBullet"/>
      </w:pPr>
      <w:r>
        <w:t>counterbalance_assignment (optional)</w:t>
      </w:r>
    </w:p>
    <w:p>
      <w:pPr>
        <w:pStyle w:val="ListBullet"/>
      </w:pPr>
      <w:r>
        <w:t>experiment_data_json</w:t>
      </w:r>
    </w:p>
    <w:p>
      <w:pPr>
        <w:pStyle w:val="ListBullet"/>
      </w:pPr>
      <w:r>
        <w:t>experiment_metadata_json</w:t>
      </w:r>
    </w:p>
    <w:p>
      <w:pPr>
        <w:pStyle w:val="ListBullet"/>
      </w:pPr>
      <w:r>
        <w:t>experiment_complete</w:t>
      </w:r>
    </w:p>
    <w:p>
      <w:r>
        <w:t>The app writes experiment_data_json, experiment_metadata_json, and experiment_complete automatically. Do not type values into those output fields yourself.</w:t>
      </w:r>
    </w:p>
    <w:p>
      <w:pPr>
        <w:pStyle w:val="Heading1"/>
      </w:pPr>
      <w:r>
        <w:t>6. Which Fields Matter For Which Tasks</w:t>
      </w:r>
    </w:p>
    <w:p>
      <w:pPr>
        <w:pStyle w:val="ListBullet"/>
      </w:pPr>
      <w:r>
        <w:t>All tasks need task.</w:t>
      </w:r>
    </w:p>
    <w:p>
      <w:pPr>
        <w:pStyle w:val="ListBullet"/>
      </w:pPr>
      <w:r>
        <w:t>Joint tasks use number_of_trials_joint_evaluation.</w:t>
      </w:r>
    </w:p>
    <w:p>
      <w:pPr>
        <w:pStyle w:val="ListBullet"/>
      </w:pPr>
      <w:r>
        <w:t>Separate tasks use number_of_trials_separate_evaluation.</w:t>
      </w:r>
    </w:p>
    <w:p>
      <w:pPr>
        <w:pStyle w:val="ListBullet"/>
      </w:pPr>
      <w:r>
        <w:t>Joint numerosity tasks use number_of_arrays.</w:t>
      </w:r>
    </w:p>
    <w:p>
      <w:pPr>
        <w:pStyle w:val="ListBullet"/>
      </w:pPr>
      <w:r>
        <w:t>Joint proportion tasks use number_of_boxes.</w:t>
      </w:r>
    </w:p>
    <w:p>
      <w:pPr>
        <w:pStyle w:val="ListBullet"/>
      </w:pPr>
      <w:r>
        <w:t>Numerosity tasks use numerosity_range.</w:t>
      </w:r>
    </w:p>
    <w:p>
      <w:pPr>
        <w:pStyle w:val="ListBullet"/>
      </w:pPr>
      <w:r>
        <w:t>Brief numerosity tasks use brief_display_ms.</w:t>
      </w:r>
    </w:p>
    <w:p>
      <w:pPr>
        <w:pStyle w:val="ListBullet"/>
      </w:pPr>
      <w:r>
        <w:t>counterbalance_assignment is mainly useful if you want to explicitly document the joint proportion label-order version.</w:t>
      </w:r>
    </w:p>
    <w:p>
      <w:pPr>
        <w:pStyle w:val="Heading1"/>
      </w:pPr>
      <w:r>
        <w:t>7. Example Decision Rules</w:t>
      </w:r>
    </w:p>
    <w:p>
      <w:pPr>
        <w:pStyle w:val="ListBullet"/>
      </w:pPr>
      <w:r>
        <w:t>If you want beliefs about the percentage of wealth owned by each group and all responses are entered on one screen, choose proportion_joint_evaluation or proportion_joint_evaluation_constsum.</w:t>
      </w:r>
    </w:p>
    <w:p>
      <w:pPr>
        <w:pStyle w:val="ListBullet"/>
      </w:pPr>
      <w:r>
        <w:t>If you want beliefs about the size of separate absolute quantities, choose one of the numerosity separate tasks.</w:t>
      </w:r>
    </w:p>
    <w:p>
      <w:pPr>
        <w:pStyle w:val="ListBullet"/>
      </w:pPr>
      <w:r>
        <w:t>If you want several estimates entered side by side on the same screen, choose a joint task.</w:t>
      </w:r>
    </w:p>
    <w:p>
      <w:pPr>
        <w:pStyle w:val="ListBullet"/>
      </w:pPr>
      <w:r>
        <w:t>If you want each estimate isolated on its own screen, choose a separate task.</w:t>
      </w:r>
    </w:p>
    <w:p>
      <w:pPr>
        <w:pStyle w:val="Heading1"/>
      </w:pPr>
      <w:r>
        <w:t>8. Preview And Caching Advice</w:t>
      </w:r>
    </w:p>
    <w:p>
      <w:pPr>
        <w:pStyle w:val="ListNumber"/>
      </w:pPr>
      <w:r>
        <w:t>Save the JavaScript in the task question.</w:t>
      </w:r>
    </w:p>
    <w:p>
      <w:pPr>
        <w:pStyle w:val="ListNumber"/>
      </w:pPr>
      <w:r>
        <w:t>Save or publish the survey.</w:t>
      </w:r>
    </w:p>
    <w:p>
      <w:pPr>
        <w:pStyle w:val="ListNumber"/>
      </w:pPr>
      <w:r>
        <w:t>Open a preview.</w:t>
      </w:r>
    </w:p>
    <w:p>
      <w:pPr>
        <w:pStyle w:val="ListNumber"/>
      </w:pPr>
      <w:r>
        <w:t>Open browser DevTools.</w:t>
      </w:r>
    </w:p>
    <w:p>
      <w:pPr>
        <w:pStyle w:val="ListNumber"/>
      </w:pPr>
      <w:r>
        <w:t>Go to Network.</w:t>
      </w:r>
    </w:p>
    <w:p>
      <w:pPr>
        <w:pStyle w:val="ListNumber"/>
      </w:pPr>
      <w:r>
        <w:t>Check Disable cache.</w:t>
      </w:r>
    </w:p>
    <w:p>
      <w:pPr>
        <w:pStyle w:val="ListNumber"/>
      </w:pPr>
      <w:r>
        <w:t>Refresh the preview with Ctrl+F5.</w:t>
      </w:r>
    </w:p>
    <w:p>
      <w:r>
        <w:t>If you use GitHub-hosted assets, a commit-pinned asset URL is the most reliable way to make sure Qualtrics is using the exact version you expect.</w:t>
      </w:r>
    </w:p>
    <w:p>
      <w:pPr>
        <w:pStyle w:val="Heading1"/>
      </w:pPr>
      <w:r>
        <w:t>9. Exporting Data From Qualtrics</w:t>
      </w:r>
    </w:p>
    <w:p>
      <w:pPr>
        <w:pStyle w:val="ListNumber"/>
      </w:pPr>
      <w:r>
        <w:t>In Qualtrics, export the responses as .csv.</w:t>
      </w:r>
    </w:p>
    <w:p>
      <w:pPr>
        <w:pStyle w:val="ListNumber"/>
      </w:pPr>
      <w:r>
        <w:t>Choose Export values, not labels.</w:t>
      </w:r>
    </w:p>
    <w:p>
      <w:pPr>
        <w:pStyle w:val="ListNumber"/>
      </w:pPr>
      <w:r>
        <w:t>Keep the JSON output columns in the file because they contain the row-level task data and metadata.</w:t>
      </w:r>
    </w:p>
    <w:p>
      <w:r>
        <w:t>Warning: if you open the .csv in Excel, the file can look like the JSON spills into subsequent rows or cells because the JSON strings are long. That visual appearance is misleading. The data file is still fine for R and Python as long as you read it as a CSV.</w:t>
      </w:r>
    </w:p>
    <w:p>
      <w:pPr>
        <w:pStyle w:val="Heading1"/>
      </w:pPr>
      <w:r>
        <w:t>10. Practical Recommendation</w:t>
      </w:r>
    </w:p>
    <w:p>
      <w:r>
        <w:t>For most users, the simplest path is to choose one task that matches the judgment format you care about, set the Embedded Data fields for that one task, run a full preview, and only then launch the real survey. There is usually no need to use the randomized multi-task development setup unless you are deliberately comparing several task formats in the same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