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Qualtrics Task Setup Guide</w:t>
      </w:r>
    </w:p>
    <w:p>
      <w:pPr>
        <w:jc w:val="center"/>
      </w:pPr>
      <w:r>
        <w:rPr>
          <w:i/>
          <w:sz w:val="22"/>
        </w:rPr>
        <w:t>Online Number Perception Measurement Tool</w:t>
      </w:r>
    </w:p>
    <w:p>
      <w:pPr>
        <w:jc w:val="center"/>
      </w:pPr>
      <w:r>
        <w:t>Updated April 20, 2026</w:t>
      </w:r>
    </w:p>
    <w:p>
      <w:pPr>
        <w:pStyle w:val="Heading1"/>
      </w:pPr>
      <w:r>
        <w:t>1. Purpose of this guide</w:t>
      </w:r>
    </w:p>
    <w:p>
      <w:r>
        <w:t>This guide explains how to embed the hosted task inside a Qualtrics survey, which Embedded Data fields should be created in Survey Flow, which fields are meant to be changed by the researcher, and which fields are written by the task only to record output.</w:t>
      </w:r>
    </w:p>
    <w:p>
      <w:r>
        <w:t>The task is designed so that Qualtrics controls assignment and stores results, while the JavaScript task handles presentation, timing, and trial-level logging.</w:t>
      </w:r>
    </w:p>
    <w:p>
      <w:pPr>
        <w:pStyle w:val="Heading1"/>
      </w:pPr>
      <w:r>
        <w:t>2. What the task can run</w:t>
      </w:r>
    </w:p>
    <w:p>
      <w:r>
        <w:t>Supported task keys for the Survey Flow field named task:</w:t>
      </w:r>
    </w:p>
    <w:p>
      <w:pPr>
        <w:pStyle w:val="ListBullet"/>
      </w:pPr>
      <w:r>
        <w:t>numerosity_separate_brief</w:t>
      </w:r>
    </w:p>
    <w:p>
      <w:pPr>
        <w:pStyle w:val="ListBullet"/>
      </w:pPr>
      <w:r>
        <w:t>numerosity_separate_visible</w:t>
      </w:r>
    </w:p>
    <w:p>
      <w:pPr>
        <w:pStyle w:val="ListBullet"/>
      </w:pPr>
      <w:r>
        <w:t>numerosity_joint_brief</w:t>
      </w:r>
    </w:p>
    <w:p>
      <w:pPr>
        <w:pStyle w:val="ListBullet"/>
      </w:pPr>
      <w:r>
        <w:t>numerosity_joint_visible</w:t>
      </w:r>
    </w:p>
    <w:p>
      <w:pPr>
        <w:pStyle w:val="ListBullet"/>
      </w:pPr>
      <w:r>
        <w:t>numerosity_only</w:t>
      </w:r>
    </w:p>
    <w:p>
      <w:pPr>
        <w:pStyle w:val="ListBullet"/>
      </w:pPr>
      <w:r>
        <w:t>proportion_joint_evaluation</w:t>
      </w:r>
    </w:p>
    <w:p>
      <w:pPr>
        <w:pStyle w:val="ListBullet"/>
      </w:pPr>
      <w:r>
        <w:t>proportion_joint_evaluation_constsum</w:t>
      </w:r>
    </w:p>
    <w:p>
      <w:pPr>
        <w:pStyle w:val="ListBullet"/>
      </w:pPr>
      <w:r>
        <w:t>proportion_separate_evaluation</w:t>
      </w:r>
    </w:p>
    <w:p>
      <w:pPr>
        <w:pStyle w:val="ListBullet"/>
      </w:pPr>
      <w:r>
        <w:t>proportion_only</w:t>
      </w:r>
    </w:p>
    <w:p>
      <w:pPr>
        <w:pStyle w:val="ListBullet"/>
      </w:pPr>
      <w:r>
        <w:t>combined_session</w:t>
      </w:r>
    </w:p>
    <w:p>
      <w:r>
        <w:t>Meaning of the main proportion task keys:</w:t>
      </w:r>
    </w:p>
    <w:p>
      <w:pPr>
        <w:pStyle w:val="ListBullet"/>
      </w:pPr>
      <w:r>
        <w:t>proportion_joint_evaluation: joint proportion judgments without a visible running total and without forcing responses to sum to 100.</w:t>
      </w:r>
    </w:p>
    <w:p>
      <w:pPr>
        <w:pStyle w:val="ListBullet"/>
      </w:pPr>
      <w:r>
        <w:t>proportion_joint_evaluation_constsum: joint proportion judgments with a visible running total and a requirement that responses sum to 100.</w:t>
      </w:r>
    </w:p>
    <w:p>
      <w:pPr>
        <w:pStyle w:val="ListBullet"/>
      </w:pPr>
      <w:r>
        <w:t>proportion_separate_evaluation: one target segment is judged at a time.</w:t>
      </w:r>
    </w:p>
    <w:p>
      <w:pPr>
        <w:pStyle w:val="Heading1"/>
      </w:pPr>
      <w:r>
        <w:t>3. Recommended Qualtrics setup</w:t>
      </w:r>
    </w:p>
    <w:p>
      <w:r>
        <w:t>In Survey Flow, place an Embedded Data element before the block that contains the task question.</w:t>
      </w:r>
    </w:p>
    <w:p>
      <w:r>
        <w:t>The task question itself should be a Text / Graphic question whose HTML is exactly:</w:t>
      </w:r>
    </w:p>
    <w:p>
      <w:pPr/>
      <w:r>
        <w:rPr>
          <w:b/>
        </w:rPr>
        <w:t>&lt;div id="behavioral-experiment-root"&gt;&lt;/div&gt;</w:t>
      </w:r>
    </w:p>
    <w:p>
      <w:pPr>
        <w:pStyle w:val="Heading1"/>
      </w:pPr>
      <w:r>
        <w:t>4. Embedded Data fields: which ones you set and which ones the task records</w:t>
      </w:r>
    </w:p>
    <w:p>
      <w:r>
        <w:t>The most important distinction is this:</w:t>
      </w:r>
    </w:p>
    <w:p>
      <w:pPr>
        <w:pStyle w:val="ListBullet"/>
      </w:pPr>
      <w:r>
        <w:t>Researcher-controlled input fields: you set these in Survey Flow to choose the task and its settings.</w:t>
      </w:r>
    </w:p>
    <w:p>
      <w:pPr>
        <w:pStyle w:val="ListBullet"/>
      </w:pPr>
      <w:r>
        <w:t>Task-written output fields: the JavaScript fills these in automatically when the participant completes the task.</w:t>
      </w:r>
    </w:p>
    <w:p>
      <w:pPr>
        <w:pStyle w:val="Heading2"/>
      </w:pPr>
      <w:r>
        <w:t>4A. Researcher-controlled input fields</w:t>
      </w:r>
    </w:p>
    <w:p>
      <w:pPr>
        <w:pStyle w:val="ListBullet"/>
      </w:pPr>
      <w:r>
        <w:t>task</w:t>
      </w:r>
    </w:p>
    <w:p>
      <w:pPr>
        <w:pStyle w:val="ListBullet2"/>
      </w:pPr>
      <w:r>
        <w:t>Purpose: Chooses which hosted task/configuration is launched.</w:t>
      </w:r>
    </w:p>
    <w:p>
      <w:pPr>
        <w:pStyle w:val="ListBullet2"/>
      </w:pPr>
      <w:r>
        <w:t>When used: Always used. This is the main field you change across conditions.</w:t>
      </w:r>
    </w:p>
    <w:p>
      <w:pPr>
        <w:pStyle w:val="ListBullet2"/>
      </w:pPr>
      <w:r>
        <w:t>Required or optional: Required</w:t>
      </w:r>
    </w:p>
    <w:p>
      <w:pPr>
        <w:pStyle w:val="ListBullet2"/>
      </w:pPr>
      <w:r>
        <w:t>Example value: numerosity_joint_brief or proportion_joint_evaluation</w:t>
      </w:r>
    </w:p>
    <w:p>
      <w:pPr>
        <w:pStyle w:val="ListBullet"/>
      </w:pPr>
      <w:r>
        <w:t>participant_id</w:t>
      </w:r>
    </w:p>
    <w:p>
      <w:pPr>
        <w:pStyle w:val="ListBullet2"/>
      </w:pPr>
      <w:r>
        <w:t>Purpose: Optional external participant identifier if you want to pass one in explicitly.</w:t>
      </w:r>
    </w:p>
    <w:p>
      <w:pPr>
        <w:pStyle w:val="ListBullet2"/>
      </w:pPr>
      <w:r>
        <w:t>When used: Used only if you want your own identifier. If left blank, the task falls back to the Qualtrics response/session identifier.</w:t>
      </w:r>
    </w:p>
    <w:p>
      <w:pPr>
        <w:pStyle w:val="ListBullet2"/>
      </w:pPr>
      <w:r>
        <w:t>Required or optional: Optional</w:t>
      </w:r>
    </w:p>
    <w:p>
      <w:pPr>
        <w:pStyle w:val="ListBullet2"/>
      </w:pPr>
      <w:r>
        <w:t>Example value: P001</w:t>
      </w:r>
    </w:p>
    <w:p>
      <w:pPr>
        <w:pStyle w:val="ListBullet"/>
      </w:pPr>
      <w:r>
        <w:t>counterbalance_assignment</w:t>
      </w:r>
    </w:p>
    <w:p>
      <w:pPr>
        <w:pStyle w:val="ListBullet2"/>
      </w:pPr>
      <w:r>
        <w:t>Purpose: Optional assignment label if you want to branch blocks by even/odd or similar logic.</w:t>
      </w:r>
    </w:p>
    <w:p>
      <w:pPr>
        <w:pStyle w:val="ListBullet2"/>
      </w:pPr>
      <w:r>
        <w:t>When used: Only matters if you are using counterbalanced block logic in a config.</w:t>
      </w:r>
    </w:p>
    <w:p>
      <w:pPr>
        <w:pStyle w:val="ListBullet2"/>
      </w:pPr>
      <w:r>
        <w:t>Required or optional: Optional</w:t>
      </w:r>
    </w:p>
    <w:p>
      <w:pPr>
        <w:pStyle w:val="ListBullet2"/>
      </w:pPr>
      <w:r>
        <w:t>Example value: even</w:t>
      </w:r>
    </w:p>
    <w:p>
      <w:pPr>
        <w:pStyle w:val="ListBullet"/>
      </w:pPr>
      <w:r>
        <w:t>task_condition</w:t>
      </w:r>
    </w:p>
    <w:p>
      <w:pPr>
        <w:pStyle w:val="ListBullet2"/>
      </w:pPr>
      <w:r>
        <w:t>Purpose: Legacy/optional condition field for older numerosity logic.</w:t>
      </w:r>
    </w:p>
    <w:p>
      <w:pPr>
        <w:pStyle w:val="ListBullet2"/>
      </w:pPr>
      <w:r>
        <w:t>When used: Usually leave blank. The preferred approach is to set task directly.</w:t>
      </w:r>
    </w:p>
    <w:p>
      <w:pPr>
        <w:pStyle w:val="ListBullet2"/>
      </w:pPr>
      <w:r>
        <w:t>Required or optional: Usually not needed</w:t>
      </w:r>
    </w:p>
    <w:p>
      <w:pPr>
        <w:pStyle w:val="ListBullet2"/>
      </w:pPr>
      <w:r>
        <w:t>Example value: joint_brief</w:t>
      </w:r>
    </w:p>
    <w:p>
      <w:pPr>
        <w:pStyle w:val="ListBullet"/>
      </w:pPr>
      <w:r>
        <w:t>number_of_trials</w:t>
      </w:r>
    </w:p>
    <w:p>
      <w:pPr>
        <w:pStyle w:val="ListBullet2"/>
      </w:pPr>
      <w:r>
        <w:t>Purpose: Controls the amount of main-task data collected.</w:t>
      </w:r>
    </w:p>
    <w:p>
      <w:pPr>
        <w:pStyle w:val="ListBullet2"/>
      </w:pPr>
      <w:r>
        <w:t>When used: Used for numerosity and proportion tasks. Practice blocks are not expanded by this field. For numerosity, the app converts this into enough 4-array trial sets to reach approximately that many total array judgments.</w:t>
      </w:r>
    </w:p>
    <w:p>
      <w:pPr>
        <w:pStyle w:val="ListBullet2"/>
      </w:pPr>
      <w:r>
        <w:t>Required or optional: Optional</w:t>
      </w:r>
    </w:p>
    <w:p>
      <w:pPr>
        <w:pStyle w:val="ListBullet2"/>
      </w:pPr>
      <w:r>
        <w:t>Example value: 40</w:t>
      </w:r>
    </w:p>
    <w:p>
      <w:pPr>
        <w:pStyle w:val="ListBullet"/>
      </w:pPr>
      <w:r>
        <w:t>numerosity_range</w:t>
      </w:r>
    </w:p>
    <w:p>
      <w:pPr>
        <w:pStyle w:val="ListBullet2"/>
      </w:pPr>
      <w:r>
        <w:t>Purpose: Controls the range of numerosity values used in numerosity tasks.</w:t>
      </w:r>
    </w:p>
    <w:p>
      <w:pPr>
        <w:pStyle w:val="ListBullet2"/>
      </w:pPr>
      <w:r>
        <w:t>When used: Used only for numerosity tasks. Ignored by proportion tasks.</w:t>
      </w:r>
    </w:p>
    <w:p>
      <w:pPr>
        <w:pStyle w:val="ListBullet2"/>
      </w:pPr>
      <w:r>
        <w:t>Required or optional: Optional</w:t>
      </w:r>
    </w:p>
    <w:p>
      <w:pPr>
        <w:pStyle w:val="ListBullet2"/>
      </w:pPr>
      <w:r>
        <w:t>Example value: 40 or 20-40</w:t>
      </w:r>
    </w:p>
    <w:p>
      <w:pPr>
        <w:pStyle w:val="ListBullet"/>
      </w:pPr>
      <w:r>
        <w:t>brief_display_ms</w:t>
      </w:r>
    </w:p>
    <w:p>
      <w:pPr>
        <w:pStyle w:val="ListBullet2"/>
      </w:pPr>
      <w:r>
        <w:t>Purpose: Overrides the dot display duration for brief numerosity tasks.</w:t>
      </w:r>
    </w:p>
    <w:p>
      <w:pPr>
        <w:pStyle w:val="ListBullet2"/>
      </w:pPr>
      <w:r>
        <w:t>When used: Used only for numerosity brief tasks: numerosity_separate_brief and numerosity_joint_brief. Ignored by visible numerosity and proportion tasks.</w:t>
      </w:r>
    </w:p>
    <w:p>
      <w:pPr>
        <w:pStyle w:val="ListBullet2"/>
      </w:pPr>
      <w:r>
        <w:t>Required or optional: Optional</w:t>
      </w:r>
    </w:p>
    <w:p>
      <w:pPr>
        <w:pStyle w:val="ListBullet2"/>
      </w:pPr>
      <w:r>
        <w:t>Example value: 500</w:t>
      </w:r>
    </w:p>
    <w:p>
      <w:r>
        <w:t>Important notes about the researcher-controlled fields:</w:t>
      </w:r>
    </w:p>
    <w:p>
      <w:pPr>
        <w:pStyle w:val="ListBullet"/>
      </w:pPr>
      <w:r>
        <w:t>task is the main assignment field. In most studies, this is the only field that must change across conditions.</w:t>
      </w:r>
    </w:p>
    <w:p>
      <w:pPr>
        <w:pStyle w:val="ListBullet"/>
      </w:pPr>
      <w:r>
        <w:t>number_of_trials defaults to 40 if left blank during a Qualtrics run. This default was chosen as a conservative value because many online numerical-cognition studies use roughly 40 to 64 test trials.</w:t>
      </w:r>
    </w:p>
    <w:p>
      <w:pPr>
        <w:pStyle w:val="ListBullet"/>
      </w:pPr>
      <w:r>
        <w:t>numerosity_range accepts either a single maximum such as 40, which means 4-40, or an explicit range such as 20-40.</w:t>
      </w:r>
    </w:p>
    <w:p>
      <w:pPr>
        <w:pStyle w:val="ListBullet"/>
      </w:pPr>
      <w:r>
        <w:t>numerosity_range is clamped to a safe maximum of 144 for the current joint-visible dot layout.</w:t>
      </w:r>
    </w:p>
    <w:p>
      <w:pPr>
        <w:pStyle w:val="ListBullet"/>
      </w:pPr>
      <w:r>
        <w:t>brief_display_ms should be entered in milliseconds.</w:t>
      </w:r>
    </w:p>
    <w:p>
      <w:pPr>
        <w:pStyle w:val="Heading2"/>
      </w:pPr>
      <w:r>
        <w:t>4B. Task-written output fields</w:t>
      </w:r>
    </w:p>
    <w:p>
      <w:pPr>
        <w:pStyle w:val="ListBullet"/>
      </w:pPr>
      <w:r>
        <w:t>experiment_data_json</w:t>
      </w:r>
    </w:p>
    <w:p>
      <w:pPr>
        <w:pStyle w:val="ListBullet2"/>
      </w:pPr>
      <w:r>
        <w:t>Purpose: Stores the full trial-level data as a JSON string.</w:t>
      </w:r>
    </w:p>
    <w:p>
      <w:pPr>
        <w:pStyle w:val="ListBullet2"/>
      </w:pPr>
      <w:r>
        <w:t>When used: Written by the task when the participant completes the embedded task.</w:t>
      </w:r>
    </w:p>
    <w:p>
      <w:pPr>
        <w:pStyle w:val="ListBullet2"/>
      </w:pPr>
      <w:r>
        <w:t>Required or optional: Create the field, but do not manually set its value</w:t>
      </w:r>
    </w:p>
    <w:p>
      <w:pPr>
        <w:pStyle w:val="ListBullet"/>
      </w:pPr>
      <w:r>
        <w:t>experiment_metadata_json</w:t>
      </w:r>
    </w:p>
    <w:p>
      <w:pPr>
        <w:pStyle w:val="ListBullet2"/>
      </w:pPr>
      <w:r>
        <w:t>Purpose: Stores metadata about the session, configuration used, environment snapshot, and applied overrides.</w:t>
      </w:r>
    </w:p>
    <w:p>
      <w:pPr>
        <w:pStyle w:val="ListBullet2"/>
      </w:pPr>
      <w:r>
        <w:t>When used: Written by the task when the participant completes the embedded task.</w:t>
      </w:r>
    </w:p>
    <w:p>
      <w:pPr>
        <w:pStyle w:val="ListBullet2"/>
      </w:pPr>
      <w:r>
        <w:t>Required or optional: Create the field, but do not manually set its value</w:t>
      </w:r>
    </w:p>
    <w:p>
      <w:pPr>
        <w:pStyle w:val="ListBullet"/>
      </w:pPr>
      <w:r>
        <w:t>experiment_complete</w:t>
      </w:r>
    </w:p>
    <w:p>
      <w:pPr>
        <w:pStyle w:val="ListBullet2"/>
      </w:pPr>
      <w:r>
        <w:t>Purpose: Completion flag written as 1 after successful task completion.</w:t>
      </w:r>
    </w:p>
    <w:p>
      <w:pPr>
        <w:pStyle w:val="ListBullet2"/>
      </w:pPr>
      <w:r>
        <w:t>When used: Written by the task when the participant completes the embedded task.</w:t>
      </w:r>
    </w:p>
    <w:p>
      <w:pPr>
        <w:pStyle w:val="ListBullet2"/>
      </w:pPr>
      <w:r>
        <w:t>Required or optional: Create the field, but do not manually set its value</w:t>
      </w:r>
    </w:p>
    <w:p>
      <w:pPr>
        <w:pStyle w:val="ListBullet2"/>
      </w:pPr>
      <w:r>
        <w:t>Example value: 1</w:t>
      </w:r>
    </w:p>
    <w:p>
      <w:r>
        <w:t>These output fields are not settings. They are storage locations. The researcher should create them in Survey Flow but should not assign values to them manually.</w:t>
      </w:r>
    </w:p>
    <w:p>
      <w:pPr>
        <w:pStyle w:val="Heading1"/>
      </w:pPr>
      <w:r>
        <w:t>5. Which fields matter for which task types</w:t>
      </w:r>
    </w:p>
    <w:p>
      <w:r>
        <w:t>Use this as a quick reference when setting up Survey 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Numerosity brief</w:t>
            </w:r>
          </w:p>
        </w:tc>
        <w:tc>
          <w:tcPr>
            <w:tcW w:type="dxa" w:w="1728"/>
          </w:tcPr>
          <w:p>
            <w:r>
              <w:t>Numerosity visible</w:t>
            </w:r>
          </w:p>
        </w:tc>
        <w:tc>
          <w:tcPr>
            <w:tcW w:type="dxa" w:w="1728"/>
          </w:tcPr>
          <w:p>
            <w:r>
              <w:t>Proportion joint/separate</w:t>
            </w:r>
          </w:p>
        </w:tc>
        <w:tc>
          <w:tcPr>
            <w:tcW w:type="dxa" w:w="1728"/>
          </w:tcPr>
          <w:p>
            <w:r>
              <w:t>Written by task?</w:t>
            </w:r>
          </w:p>
        </w:tc>
      </w:tr>
      <w:tr>
        <w:tc>
          <w:tcPr>
            <w:tcW w:type="dxa" w:w="1728"/>
          </w:tcPr>
          <w:p>
            <w:r>
              <w:t>task</w:t>
            </w:r>
          </w:p>
        </w:tc>
        <w:tc>
          <w:tcPr>
            <w:tcW w:type="dxa" w:w="1728"/>
          </w:tcPr>
          <w:p>
            <w:r>
              <w:t>Yes</w:t>
            </w:r>
          </w:p>
        </w:tc>
        <w:tc>
          <w:tcPr>
            <w:tcW w:type="dxa" w:w="1728"/>
          </w:tcPr>
          <w:p>
            <w:r>
              <w:t>Yes</w:t>
            </w:r>
          </w:p>
        </w:tc>
        <w:tc>
          <w:tcPr>
            <w:tcW w:type="dxa" w:w="1728"/>
          </w:tcPr>
          <w:p>
            <w:r>
              <w:t>Yes</w:t>
            </w:r>
          </w:p>
        </w:tc>
        <w:tc>
          <w:tcPr>
            <w:tcW w:type="dxa" w:w="1728"/>
          </w:tcPr>
          <w:p>
            <w:r>
              <w:t>No</w:t>
            </w:r>
          </w:p>
        </w:tc>
      </w:tr>
      <w:tr>
        <w:tc>
          <w:tcPr>
            <w:tcW w:type="dxa" w:w="1728"/>
          </w:tcPr>
          <w:p>
            <w:r>
              <w:t>participant_id</w:t>
            </w:r>
          </w:p>
        </w:tc>
        <w:tc>
          <w:tcPr>
            <w:tcW w:type="dxa" w:w="1728"/>
          </w:tcPr>
          <w:p>
            <w:r>
              <w:t>Optional</w:t>
            </w:r>
          </w:p>
        </w:tc>
        <w:tc>
          <w:tcPr>
            <w:tcW w:type="dxa" w:w="1728"/>
          </w:tcPr>
          <w:p>
            <w:r>
              <w:t>Optional</w:t>
            </w:r>
          </w:p>
        </w:tc>
        <w:tc>
          <w:tcPr>
            <w:tcW w:type="dxa" w:w="1728"/>
          </w:tcPr>
          <w:p>
            <w:r>
              <w:t>Optional</w:t>
            </w:r>
          </w:p>
        </w:tc>
        <w:tc>
          <w:tcPr>
            <w:tcW w:type="dxa" w:w="1728"/>
          </w:tcPr>
          <w:p>
            <w:r>
              <w:t>No</w:t>
            </w:r>
          </w:p>
        </w:tc>
      </w:tr>
      <w:tr>
        <w:tc>
          <w:tcPr>
            <w:tcW w:type="dxa" w:w="1728"/>
          </w:tcPr>
          <w:p>
            <w:r>
              <w:t>counterbalance_assignment</w:t>
            </w:r>
          </w:p>
        </w:tc>
        <w:tc>
          <w:tcPr>
            <w:tcW w:type="dxa" w:w="1728"/>
          </w:tcPr>
          <w:p>
            <w:r>
              <w:t>Optional</w:t>
            </w:r>
          </w:p>
        </w:tc>
        <w:tc>
          <w:tcPr>
            <w:tcW w:type="dxa" w:w="1728"/>
          </w:tcPr>
          <w:p>
            <w:r>
              <w:t>Optional</w:t>
            </w:r>
          </w:p>
        </w:tc>
        <w:tc>
          <w:tcPr>
            <w:tcW w:type="dxa" w:w="1728"/>
          </w:tcPr>
          <w:p>
            <w:r>
              <w:t>Optional</w:t>
            </w:r>
          </w:p>
        </w:tc>
        <w:tc>
          <w:tcPr>
            <w:tcW w:type="dxa" w:w="1728"/>
          </w:tcPr>
          <w:p>
            <w:r>
              <w:t>No</w:t>
            </w:r>
          </w:p>
        </w:tc>
      </w:tr>
      <w:tr>
        <w:tc>
          <w:tcPr>
            <w:tcW w:type="dxa" w:w="1728"/>
          </w:tcPr>
          <w:p>
            <w:r>
              <w:t>task_condition</w:t>
            </w:r>
          </w:p>
        </w:tc>
        <w:tc>
          <w:tcPr>
            <w:tcW w:type="dxa" w:w="1728"/>
          </w:tcPr>
          <w:p>
            <w:r>
              <w:t>Usually no</w:t>
            </w:r>
          </w:p>
        </w:tc>
        <w:tc>
          <w:tcPr>
            <w:tcW w:type="dxa" w:w="1728"/>
          </w:tcPr>
          <w:p>
            <w:r>
              <w:t>Usually no</w:t>
            </w:r>
          </w:p>
        </w:tc>
        <w:tc>
          <w:tcPr>
            <w:tcW w:type="dxa" w:w="1728"/>
          </w:tcPr>
          <w:p>
            <w:r>
              <w:t>No</w:t>
            </w:r>
          </w:p>
        </w:tc>
        <w:tc>
          <w:tcPr>
            <w:tcW w:type="dxa" w:w="1728"/>
          </w:tcPr>
          <w:p>
            <w:r>
              <w:t>No</w:t>
            </w:r>
          </w:p>
        </w:tc>
      </w:tr>
      <w:tr>
        <w:tc>
          <w:tcPr>
            <w:tcW w:type="dxa" w:w="1728"/>
          </w:tcPr>
          <w:p>
            <w:r>
              <w:t>number_of_trials</w:t>
            </w:r>
          </w:p>
        </w:tc>
        <w:tc>
          <w:tcPr>
            <w:tcW w:type="dxa" w:w="1728"/>
          </w:tcPr>
          <w:p>
            <w:r>
              <w:t>Optional</w:t>
            </w:r>
          </w:p>
        </w:tc>
        <w:tc>
          <w:tcPr>
            <w:tcW w:type="dxa" w:w="1728"/>
          </w:tcPr>
          <w:p>
            <w:r>
              <w:t>Optional</w:t>
            </w:r>
          </w:p>
        </w:tc>
        <w:tc>
          <w:tcPr>
            <w:tcW w:type="dxa" w:w="1728"/>
          </w:tcPr>
          <w:p>
            <w:r>
              <w:t>Optional</w:t>
            </w:r>
          </w:p>
        </w:tc>
        <w:tc>
          <w:tcPr>
            <w:tcW w:type="dxa" w:w="1728"/>
          </w:tcPr>
          <w:p>
            <w:r>
              <w:t>No</w:t>
            </w:r>
          </w:p>
        </w:tc>
      </w:tr>
      <w:tr>
        <w:tc>
          <w:tcPr>
            <w:tcW w:type="dxa" w:w="1728"/>
          </w:tcPr>
          <w:p>
            <w:r>
              <w:t>numerosity_range</w:t>
            </w:r>
          </w:p>
        </w:tc>
        <w:tc>
          <w:tcPr>
            <w:tcW w:type="dxa" w:w="1728"/>
          </w:tcPr>
          <w:p>
            <w:r>
              <w:t>Optional</w:t>
            </w:r>
          </w:p>
        </w:tc>
        <w:tc>
          <w:tcPr>
            <w:tcW w:type="dxa" w:w="1728"/>
          </w:tcPr>
          <w:p>
            <w:r>
              <w:t>Optional</w:t>
            </w:r>
          </w:p>
        </w:tc>
        <w:tc>
          <w:tcPr>
            <w:tcW w:type="dxa" w:w="1728"/>
          </w:tcPr>
          <w:p>
            <w:r>
              <w:t>No</w:t>
            </w:r>
          </w:p>
        </w:tc>
        <w:tc>
          <w:tcPr>
            <w:tcW w:type="dxa" w:w="1728"/>
          </w:tcPr>
          <w:p>
            <w:r>
              <w:t>No</w:t>
            </w:r>
          </w:p>
        </w:tc>
      </w:tr>
      <w:tr>
        <w:tc>
          <w:tcPr>
            <w:tcW w:type="dxa" w:w="1728"/>
          </w:tcPr>
          <w:p>
            <w:r>
              <w:t>brief_display_ms</w:t>
            </w:r>
          </w:p>
        </w:tc>
        <w:tc>
          <w:tcPr>
            <w:tcW w:type="dxa" w:w="1728"/>
          </w:tcPr>
          <w:p>
            <w:r>
              <w:t>Optional</w:t>
            </w:r>
          </w:p>
        </w:tc>
        <w:tc>
          <w:tcPr>
            <w:tcW w:type="dxa" w:w="1728"/>
          </w:tcPr>
          <w:p>
            <w:r>
              <w:t>No</w:t>
            </w:r>
          </w:p>
        </w:tc>
        <w:tc>
          <w:tcPr>
            <w:tcW w:type="dxa" w:w="1728"/>
          </w:tcPr>
          <w:p>
            <w:r>
              <w:t>No</w:t>
            </w:r>
          </w:p>
        </w:tc>
        <w:tc>
          <w:tcPr>
            <w:tcW w:type="dxa" w:w="1728"/>
          </w:tcPr>
          <w:p>
            <w:r>
              <w:t>No</w:t>
            </w:r>
          </w:p>
        </w:tc>
      </w:tr>
      <w:tr>
        <w:tc>
          <w:tcPr>
            <w:tcW w:type="dxa" w:w="1728"/>
          </w:tcPr>
          <w:p>
            <w:r>
              <w:t>experiment_data_json</w:t>
            </w:r>
          </w:p>
        </w:tc>
        <w:tc>
          <w:tcPr>
            <w:tcW w:type="dxa" w:w="1728"/>
          </w:tcPr>
          <w:p>
            <w:r>
              <w:t>Create only</w:t>
            </w:r>
          </w:p>
        </w:tc>
        <w:tc>
          <w:tcPr>
            <w:tcW w:type="dxa" w:w="1728"/>
          </w:tcPr>
          <w:p>
            <w:r>
              <w:t>Create only</w:t>
            </w:r>
          </w:p>
        </w:tc>
        <w:tc>
          <w:tcPr>
            <w:tcW w:type="dxa" w:w="1728"/>
          </w:tcPr>
          <w:p>
            <w:r>
              <w:t>Create only</w:t>
            </w:r>
          </w:p>
        </w:tc>
        <w:tc>
          <w:tcPr>
            <w:tcW w:type="dxa" w:w="1728"/>
          </w:tcPr>
          <w:p>
            <w:r>
              <w:t>Yes</w:t>
            </w:r>
          </w:p>
        </w:tc>
      </w:tr>
      <w:tr>
        <w:tc>
          <w:tcPr>
            <w:tcW w:type="dxa" w:w="1728"/>
          </w:tcPr>
          <w:p>
            <w:r>
              <w:t>experiment_metadata_json</w:t>
            </w:r>
          </w:p>
        </w:tc>
        <w:tc>
          <w:tcPr>
            <w:tcW w:type="dxa" w:w="1728"/>
          </w:tcPr>
          <w:p>
            <w:r>
              <w:t>Create only</w:t>
            </w:r>
          </w:p>
        </w:tc>
        <w:tc>
          <w:tcPr>
            <w:tcW w:type="dxa" w:w="1728"/>
          </w:tcPr>
          <w:p>
            <w:r>
              <w:t>Create only</w:t>
            </w:r>
          </w:p>
        </w:tc>
        <w:tc>
          <w:tcPr>
            <w:tcW w:type="dxa" w:w="1728"/>
          </w:tcPr>
          <w:p>
            <w:r>
              <w:t>Create only</w:t>
            </w:r>
          </w:p>
        </w:tc>
        <w:tc>
          <w:tcPr>
            <w:tcW w:type="dxa" w:w="1728"/>
          </w:tcPr>
          <w:p>
            <w:r>
              <w:t>Yes</w:t>
            </w:r>
          </w:p>
        </w:tc>
      </w:tr>
      <w:tr>
        <w:tc>
          <w:tcPr>
            <w:tcW w:type="dxa" w:w="1728"/>
          </w:tcPr>
          <w:p>
            <w:r>
              <w:t>experiment_complete</w:t>
            </w:r>
          </w:p>
        </w:tc>
        <w:tc>
          <w:tcPr>
            <w:tcW w:type="dxa" w:w="1728"/>
          </w:tcPr>
          <w:p>
            <w:r>
              <w:t>Create only</w:t>
            </w:r>
          </w:p>
        </w:tc>
        <w:tc>
          <w:tcPr>
            <w:tcW w:type="dxa" w:w="1728"/>
          </w:tcPr>
          <w:p>
            <w:r>
              <w:t>Create only</w:t>
            </w:r>
          </w:p>
        </w:tc>
        <w:tc>
          <w:tcPr>
            <w:tcW w:type="dxa" w:w="1728"/>
          </w:tcPr>
          <w:p>
            <w:r>
              <w:t>Create only</w:t>
            </w:r>
          </w:p>
        </w:tc>
        <w:tc>
          <w:tcPr>
            <w:tcW w:type="dxa" w:w="1728"/>
          </w:tcPr>
          <w:p>
            <w:r>
              <w:t>Yes</w:t>
            </w:r>
          </w:p>
        </w:tc>
      </w:tr>
    </w:tbl>
    <w:p>
      <w:pPr>
        <w:pStyle w:val="Heading1"/>
      </w:pPr>
      <w:r>
        <w:t>6. Example Survey Flow setups</w:t>
      </w:r>
    </w:p>
    <w:p>
      <w:r>
        <w:t>Example A: joint brief numerosity task</w:t>
      </w:r>
    </w:p>
    <w:p>
      <w:pPr>
        <w:pStyle w:val="ListBullet"/>
      </w:pPr>
      <w:r>
        <w:t>task = numerosity_joint_brief</w:t>
      </w:r>
    </w:p>
    <w:p>
      <w:pPr>
        <w:pStyle w:val="ListBullet"/>
      </w:pPr>
      <w:r>
        <w:t>number_of_trials = 40</w:t>
      </w:r>
    </w:p>
    <w:p>
      <w:pPr>
        <w:pStyle w:val="ListBullet"/>
      </w:pPr>
      <w:r>
        <w:t>numerosity_range = 20-40</w:t>
      </w:r>
    </w:p>
    <w:p>
      <w:pPr>
        <w:pStyle w:val="ListBullet"/>
      </w:pPr>
      <w:r>
        <w:t>brief_display_ms = 500</w:t>
      </w:r>
    </w:p>
    <w:p>
      <w:pPr>
        <w:pStyle w:val="ListBullet"/>
      </w:pPr>
      <w:r>
        <w:t>experiment_data_json = (leave blank)</w:t>
      </w:r>
    </w:p>
    <w:p>
      <w:pPr>
        <w:pStyle w:val="ListBullet"/>
      </w:pPr>
      <w:r>
        <w:t>experiment_metadata_json = (leave blank)</w:t>
      </w:r>
    </w:p>
    <w:p>
      <w:pPr>
        <w:pStyle w:val="ListBullet"/>
      </w:pPr>
      <w:r>
        <w:t>experiment_complete = (leave blank)</w:t>
      </w:r>
    </w:p>
    <w:p>
      <w:r>
        <w:t>Example B: joint proportion task without constant-sum constraint</w:t>
      </w:r>
    </w:p>
    <w:p>
      <w:pPr>
        <w:pStyle w:val="ListBullet"/>
      </w:pPr>
      <w:r>
        <w:t>task = proportion_joint_evaluation</w:t>
      </w:r>
    </w:p>
    <w:p>
      <w:pPr>
        <w:pStyle w:val="ListBullet"/>
      </w:pPr>
      <w:r>
        <w:t>number_of_trials = 40</w:t>
      </w:r>
    </w:p>
    <w:p>
      <w:pPr>
        <w:pStyle w:val="ListBullet"/>
      </w:pPr>
      <w:r>
        <w:t>numerosity_range = leave blank</w:t>
      </w:r>
    </w:p>
    <w:p>
      <w:pPr>
        <w:pStyle w:val="ListBullet"/>
      </w:pPr>
      <w:r>
        <w:t>brief_display_ms = leave blank</w:t>
      </w:r>
    </w:p>
    <w:p>
      <w:pPr>
        <w:pStyle w:val="ListBullet"/>
      </w:pPr>
      <w:r>
        <w:t>experiment_data_json = (leave blank)</w:t>
      </w:r>
    </w:p>
    <w:p>
      <w:pPr>
        <w:pStyle w:val="ListBullet"/>
      </w:pPr>
      <w:r>
        <w:t>experiment_metadata_json = (leave blank)</w:t>
      </w:r>
    </w:p>
    <w:p>
      <w:pPr>
        <w:pStyle w:val="ListBullet"/>
      </w:pPr>
      <w:r>
        <w:t>experiment_complete = (leave blank)</w:t>
      </w:r>
    </w:p>
    <w:p>
      <w:r>
        <w:t>Example C: joint proportion task with constant-sum requirement</w:t>
      </w:r>
    </w:p>
    <w:p>
      <w:pPr>
        <w:pStyle w:val="ListBullet"/>
      </w:pPr>
      <w:r>
        <w:t>task = proportion_joint_evaluation_constsum</w:t>
      </w:r>
    </w:p>
    <w:p>
      <w:pPr>
        <w:pStyle w:val="ListBullet"/>
      </w:pPr>
      <w:r>
        <w:t>number_of_trials = 40</w:t>
      </w:r>
    </w:p>
    <w:p>
      <w:pPr>
        <w:pStyle w:val="ListBullet"/>
      </w:pPr>
      <w:r>
        <w:t>numerosity_range = leave blank</w:t>
      </w:r>
    </w:p>
    <w:p>
      <w:pPr>
        <w:pStyle w:val="ListBullet"/>
      </w:pPr>
      <w:r>
        <w:t>brief_display_ms = leave blank</w:t>
      </w:r>
    </w:p>
    <w:p>
      <w:pPr>
        <w:pStyle w:val="ListBullet"/>
      </w:pPr>
      <w:r>
        <w:t>experiment_data_json = (leave blank)</w:t>
      </w:r>
    </w:p>
    <w:p>
      <w:pPr>
        <w:pStyle w:val="ListBullet"/>
      </w:pPr>
      <w:r>
        <w:t>experiment_metadata_json = (leave blank)</w:t>
      </w:r>
    </w:p>
    <w:p>
      <w:pPr>
        <w:pStyle w:val="ListBullet"/>
      </w:pPr>
      <w:r>
        <w:t>experiment_complete = (leave blank)</w:t>
      </w:r>
    </w:p>
    <w:p>
      <w:pPr>
        <w:pStyle w:val="Heading1"/>
      </w:pPr>
      <w:r>
        <w:t>7. Qualtrics JavaScript notes</w:t>
      </w:r>
    </w:p>
    <w:p>
      <w:r>
        <w:t>The task question JavaScript should:</w:t>
      </w:r>
    </w:p>
    <w:p>
      <w:pPr>
        <w:pStyle w:val="ListBullet"/>
      </w:pPr>
      <w:r>
        <w:t>Create the container div with id behavioral-experiment-root.</w:t>
      </w:r>
    </w:p>
    <w:p>
      <w:pPr>
        <w:pStyle w:val="ListBullet"/>
      </w:pPr>
      <w:r>
        <w:t>Pass the Embedded Data values into window.__BEHAVIORAL_EXPERIMENT_ASSIGNMENTS.</w:t>
      </w:r>
    </w:p>
    <w:p>
      <w:pPr>
        <w:pStyle w:val="ListBullet"/>
      </w:pPr>
      <w:r>
        <w:t>Load styles.css and app.js from the hosted repository.</w:t>
      </w:r>
    </w:p>
    <w:p>
      <w:pPr>
        <w:pStyle w:val="ListBullet"/>
      </w:pPr>
      <w:r>
        <w:t>Write experiment_data_json, experiment_metadata_json, and experiment_complete when the task finishes.</w:t>
      </w:r>
    </w:p>
    <w:p>
      <w:pPr>
        <w:pStyle w:val="ListBullet"/>
      </w:pPr>
      <w:r>
        <w:t>Use a cache-busting assetVersion value if Qualtrics appears to be loading older files.</w:t>
      </w:r>
    </w:p>
    <w:p>
      <w:pPr>
        <w:pStyle w:val="Heading1"/>
      </w:pPr>
      <w:r>
        <w:t>8. Common mistakes to avoid</w:t>
      </w:r>
    </w:p>
    <w:p>
      <w:pPr>
        <w:pStyle w:val="ListBullet"/>
      </w:pPr>
      <w:r>
        <w:t>Do not put proportion task names into task_condition. Use task instead.</w:t>
      </w:r>
    </w:p>
    <w:p>
      <w:pPr>
        <w:pStyle w:val="ListBullet"/>
      </w:pPr>
      <w:r>
        <w:t>Do not type into experiment_data_json, experiment_metadata_json, or experiment_complete in Survey Flow. Those are output fields only.</w:t>
      </w:r>
    </w:p>
    <w:p>
      <w:pPr>
        <w:pStyle w:val="ListBullet"/>
      </w:pPr>
      <w:r>
        <w:t>Do not assume numerosity_range uses only one format. Both 40 and 20-40 are accepted.</w:t>
      </w:r>
    </w:p>
    <w:p>
      <w:pPr>
        <w:pStyle w:val="ListBullet"/>
      </w:pPr>
      <w:r>
        <w:t>Do not expect brief_display_ms to affect visible numerosity or any proportion task.</w:t>
      </w:r>
    </w:p>
    <w:p>
      <w:pPr>
        <w:pStyle w:val="ListBullet"/>
      </w:pPr>
      <w:r>
        <w:t>If the survey still shows old behavior, update the JavaScript assetVersion and hard refresh the preview.</w:t>
      </w:r>
    </w:p>
    <w:p>
      <w:pPr>
        <w:pStyle w:val="Heading1"/>
      </w:pPr>
      <w:r>
        <w:t>9. What gets saved to Qualtrics</w:t>
      </w:r>
    </w:p>
    <w:p>
      <w:r>
        <w:t>Qualtrics will still have one row per respondent. The task writes the detailed trial data into JSON fields rather than creating one Qualtrics row per trial. This means analysis should usually be done after exporting the survey data and unpacking the JSON fields in R, Python, or similar software.</w:t>
      </w:r>
    </w:p>
    <w:p>
      <w:pPr>
        <w:pStyle w:val="Heading1"/>
      </w:pPr>
      <w:r>
        <w:t>10. File location</w:t>
      </w:r>
    </w:p>
    <w:p>
      <w:r>
        <w:t>This guide lives in the project folder next to app.js, styles.css, configs, and the example Qualtrics snippet.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