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49920E4C" w:rsidR="00AF6EF3" w:rsidRPr="00D51A47" w:rsidRDefault="00810B27" w:rsidP="00D51A47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Ah! Zombies!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04483525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AA704D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753501D1" w:rsidR="00D51A47" w:rsidRPr="002825E8" w:rsidRDefault="002825E8" w:rsidP="001F50B7">
      <w:pPr>
        <w:pStyle w:val="NotesToBeDeleted"/>
        <w:rPr>
          <w:i w:val="0"/>
          <w:iCs/>
        </w:rPr>
      </w:pPr>
      <w:r>
        <w:rPr>
          <w:i w:val="0"/>
          <w:iCs/>
        </w:rPr>
        <w:t>An old underground tunnel network made of ruins of an old civilization. The map features tight corridors, multiple entrances that loop together, and sparsely placed open areas.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57292108" w:rsidR="00697425" w:rsidRPr="002825E8" w:rsidRDefault="002825E8" w:rsidP="00697425">
      <w:pPr>
        <w:pStyle w:val="NotesToBeDeleted"/>
        <w:rPr>
          <w:i w:val="0"/>
          <w:iCs/>
        </w:rPr>
      </w:pPr>
      <w:r>
        <w:rPr>
          <w:i w:val="0"/>
          <w:iCs/>
        </w:rPr>
        <w:t>The game centers around the management of ammunition, and spatial awareness. Put ammo pickups at the end of corridors, making them risky spots to enter (harder to exit if flanked).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50239B71" w:rsidR="5F1EF263" w:rsidRPr="002825E8" w:rsidRDefault="002825E8" w:rsidP="5F1EF263">
      <w:pPr>
        <w:pStyle w:val="NotesToBeDeleted"/>
        <w:rPr>
          <w:i w:val="0"/>
          <w:iCs/>
        </w:rPr>
      </w:pPr>
      <w:r w:rsidRPr="002825E8">
        <w:rPr>
          <w:i w:val="0"/>
          <w:iCs/>
        </w:rPr>
        <w:t>The camera will be over the player’s shoulder.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24BC1EF6" w:rsidR="003E081C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 xml:space="preserve">An armed </w:t>
      </w:r>
      <w:r w:rsidR="004759F2">
        <w:rPr>
          <w:i w:val="0"/>
          <w:iCs/>
        </w:rPr>
        <w:t>cowboy</w:t>
      </w:r>
      <w:r>
        <w:rPr>
          <w:i w:val="0"/>
          <w:iCs/>
        </w:rPr>
        <w:t>.</w:t>
      </w:r>
    </w:p>
    <w:p w14:paraId="7B0B23D5" w14:textId="30062D52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Default</w:t>
      </w:r>
      <w:r w:rsidR="002825E8">
        <w:rPr>
          <w:i w:val="0"/>
          <w:iCs/>
        </w:rPr>
        <w:t xml:space="preserve"> zombie.</w:t>
      </w:r>
    </w:p>
    <w:p w14:paraId="5CFE7598" w14:textId="73D81B4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Fast</w:t>
      </w:r>
      <w:r w:rsidR="002825E8">
        <w:rPr>
          <w:i w:val="0"/>
          <w:iCs/>
        </w:rPr>
        <w:t xml:space="preserve"> zombie.</w:t>
      </w:r>
    </w:p>
    <w:p w14:paraId="10CA342B" w14:textId="32B38D6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Heavy</w:t>
      </w:r>
      <w:r w:rsidR="002825E8">
        <w:rPr>
          <w:i w:val="0"/>
          <w:iCs/>
        </w:rPr>
        <w:t xml:space="preserve"> zombie.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lastRenderedPageBreak/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084902FA" w:rsidR="00AF6EF3" w:rsidRPr="00651E60" w:rsidRDefault="00651E60" w:rsidP="003E081C">
      <w:pPr>
        <w:pStyle w:val="NotesToBeDeleted"/>
        <w:rPr>
          <w:rFonts w:cs="Calibri"/>
          <w:i w:val="0"/>
          <w:iCs/>
          <w:color w:val="000000"/>
        </w:rPr>
      </w:pPr>
      <w:r w:rsidRPr="00651E60">
        <w:rPr>
          <w:i w:val="0"/>
          <w:iCs/>
        </w:rPr>
        <w:t>The theme would be a claustrophobic, frenetic tunnel fight, where the player is barely fending off constant attacks by zombies.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36207932" w:rsidR="00E10EB1" w:rsidRPr="00881F5A" w:rsidRDefault="00847A1C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level is a buried, medieval sewer tunnel system.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454DD7A0" w:rsidR="00E10EB1" w:rsidRPr="00881F5A" w:rsidRDefault="00881F5A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setting would be modern</w:t>
      </w:r>
      <w:r>
        <w:rPr>
          <w:i w:val="0"/>
          <w:iCs/>
        </w:rPr>
        <w:t>,</w:t>
      </w:r>
      <w:r w:rsidRPr="00881F5A">
        <w:rPr>
          <w:i w:val="0"/>
          <w:iCs/>
        </w:rPr>
        <w:t xml:space="preserve"> dark fantasy.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4FFB5175" w:rsidR="00415844" w:rsidRPr="00D51A47" w:rsidRDefault="00376B01" w:rsidP="00415844">
      <w:pPr>
        <w:pStyle w:val="NotesToBeDeleted"/>
        <w:rPr>
          <w:rFonts w:cs="Calibri"/>
          <w:color w:val="000000"/>
        </w:rPr>
      </w:pPr>
      <w:r>
        <w:rPr>
          <w:i w:val="0"/>
          <w:iCs/>
          <w:noProof/>
        </w:rPr>
        <w:drawing>
          <wp:anchor distT="0" distB="0" distL="114300" distR="114300" simplePos="0" relativeHeight="251658240" behindDoc="1" locked="0" layoutInCell="1" allowOverlap="1" wp14:anchorId="2B4B09C9" wp14:editId="38784060">
            <wp:simplePos x="0" y="0"/>
            <wp:positionH relativeFrom="margin">
              <wp:align>center</wp:align>
            </wp:positionH>
            <wp:positionV relativeFrom="paragraph">
              <wp:posOffset>867410</wp:posOffset>
            </wp:positionV>
            <wp:extent cx="495300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17" y="21544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3"/>
                    <a:stretch/>
                  </pic:blipFill>
                  <pic:spPr bwMode="auto"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03205">
        <w:rPr>
          <w:i w:val="0"/>
          <w:iCs/>
        </w:rPr>
        <w:t>The layout is designed to be a series of cramped tunnels, enough width for 2-player models to clog the pathways. There is only 1 open space, which is filled with doors &amp; openings.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4EFCBCFA" w14:textId="593AF6EE" w:rsidR="002E64EA" w:rsidRPr="00C05A6A" w:rsidRDefault="00C05A6A" w:rsidP="00697425">
      <w:pPr>
        <w:pStyle w:val="NotesToBeDeleted"/>
        <w:rPr>
          <w:i w:val="0"/>
          <w:iCs/>
        </w:rPr>
      </w:pPr>
      <w:r w:rsidRPr="00C05A6A">
        <w:rPr>
          <w:i w:val="0"/>
          <w:iCs/>
        </w:rPr>
        <w:t>Survive a certain number of waves, against the zombie horde.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6642FC08" w:rsidR="00954FC7" w:rsidRPr="00172F80" w:rsidRDefault="00C05A6A" w:rsidP="00954FC7">
      <w:r w:rsidRPr="00172F80">
        <w:t>The level is more of a large arena, where areas can be visited freely. The player will be pressured to travel around the map as to not get boxed in.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5C6F0923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05A6A">
        <w:rPr>
          <w:i/>
          <w:iCs/>
        </w:rPr>
        <w:t>The player would be press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 xml:space="preserve">Mood Boards and 2D level Design </w:t>
      </w:r>
      <w:proofErr w:type="gramStart"/>
      <w:r w:rsidR="003E081C">
        <w:t>maps</w:t>
      </w:r>
      <w:proofErr w:type="gramEnd"/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 xml:space="preserve">List music clips and where </w:t>
      </w:r>
      <w:proofErr w:type="gramStart"/>
      <w:r>
        <w:rPr>
          <w:rFonts w:cs="Calibri"/>
          <w:color w:val="000000"/>
        </w:rPr>
        <w:t>they’re</w:t>
      </w:r>
      <w:proofErr w:type="gramEnd"/>
      <w:r>
        <w:rPr>
          <w:rFonts w:cs="Calibri"/>
          <w:color w:val="000000"/>
        </w:rPr>
        <w:t xml:space="preserve">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</w:t>
      </w:r>
      <w:proofErr w:type="gramStart"/>
      <w:r>
        <w:t>used</w:t>
      </w:r>
      <w:proofErr w:type="gramEnd"/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 xml:space="preserve">particle effects and why they are </w:t>
      </w:r>
      <w:proofErr w:type="gramStart"/>
      <w:r w:rsidR="000518E8">
        <w:rPr>
          <w:rFonts w:cs="Calibri"/>
          <w:color w:val="000000"/>
        </w:rPr>
        <w:t>used</w:t>
      </w:r>
      <w:proofErr w:type="gramEnd"/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1"/>
      <w:r>
        <w:t>8</w:t>
      </w:r>
      <w:r w:rsidRPr="00D51A47">
        <w:t xml:space="preserve">.0 </w:t>
      </w:r>
      <w:r>
        <w:t>Delivery Milestones</w:t>
      </w:r>
      <w:bookmarkEnd w:id="24"/>
    </w:p>
    <w:p w14:paraId="3BD0E88B" w14:textId="6B2A04DF" w:rsidR="00A30290" w:rsidRPr="00D51A47" w:rsidRDefault="00A30290" w:rsidP="00A30290">
      <w:pPr>
        <w:pStyle w:val="NotesToBeDeleted"/>
      </w:pPr>
      <w:r>
        <w:t>&lt;Provide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8428" w14:textId="77777777" w:rsidR="001C4025" w:rsidRDefault="001C4025" w:rsidP="00D51A47">
      <w:r>
        <w:separator/>
      </w:r>
    </w:p>
  </w:endnote>
  <w:endnote w:type="continuationSeparator" w:id="0">
    <w:p w14:paraId="1B565CFF" w14:textId="77777777" w:rsidR="001C4025" w:rsidRDefault="001C4025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6CA5B9B0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376B01">
      <w:rPr>
        <w:noProof/>
      </w:rPr>
      <w:t>5/11/2021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B817C" w14:textId="77777777" w:rsidR="001C4025" w:rsidRDefault="001C4025" w:rsidP="00D51A47">
      <w:r>
        <w:separator/>
      </w:r>
    </w:p>
  </w:footnote>
  <w:footnote w:type="continuationSeparator" w:id="0">
    <w:p w14:paraId="58B144BA" w14:textId="77777777" w:rsidR="001C4025" w:rsidRDefault="001C4025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00D"/>
    <w:multiLevelType w:val="hybridMultilevel"/>
    <w:tmpl w:val="3CAAB926"/>
    <w:lvl w:ilvl="0" w:tplc="36AE0C9C">
      <w:numFmt w:val="bullet"/>
      <w:lvlText w:val="-"/>
      <w:lvlJc w:val="left"/>
      <w:pPr>
        <w:ind w:left="720" w:hanging="360"/>
      </w:pPr>
      <w:rPr>
        <w:rFonts w:ascii="Microsoft NeoGothic" w:eastAsia="Microsoft NeoGothic" w:hAnsi="Microsoft NeoGothic" w:cs="Times New Roman" w:hint="eastAsia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2F80"/>
    <w:rsid w:val="00176A32"/>
    <w:rsid w:val="00191F0E"/>
    <w:rsid w:val="001B03B9"/>
    <w:rsid w:val="001C4025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825E8"/>
    <w:rsid w:val="002A4D56"/>
    <w:rsid w:val="002A75CD"/>
    <w:rsid w:val="002B6CEB"/>
    <w:rsid w:val="002C3B7E"/>
    <w:rsid w:val="002D1DA8"/>
    <w:rsid w:val="002D28BE"/>
    <w:rsid w:val="002E64EA"/>
    <w:rsid w:val="00313959"/>
    <w:rsid w:val="00327672"/>
    <w:rsid w:val="00342B67"/>
    <w:rsid w:val="00343513"/>
    <w:rsid w:val="003603CC"/>
    <w:rsid w:val="00365511"/>
    <w:rsid w:val="00367018"/>
    <w:rsid w:val="0036744B"/>
    <w:rsid w:val="00374C16"/>
    <w:rsid w:val="00376B01"/>
    <w:rsid w:val="003854E6"/>
    <w:rsid w:val="00394790"/>
    <w:rsid w:val="003A24C6"/>
    <w:rsid w:val="003A2846"/>
    <w:rsid w:val="003A354C"/>
    <w:rsid w:val="003A639C"/>
    <w:rsid w:val="003C00E0"/>
    <w:rsid w:val="003D6C13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59F2"/>
    <w:rsid w:val="004760E4"/>
    <w:rsid w:val="0047652B"/>
    <w:rsid w:val="00487C71"/>
    <w:rsid w:val="00496016"/>
    <w:rsid w:val="004A6BEF"/>
    <w:rsid w:val="004A74C9"/>
    <w:rsid w:val="004A7B3D"/>
    <w:rsid w:val="004C2831"/>
    <w:rsid w:val="004C7659"/>
    <w:rsid w:val="004F0D94"/>
    <w:rsid w:val="00504FC3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1625E"/>
    <w:rsid w:val="00620A7F"/>
    <w:rsid w:val="00651E60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10B27"/>
    <w:rsid w:val="008301BE"/>
    <w:rsid w:val="00847A1C"/>
    <w:rsid w:val="008550B7"/>
    <w:rsid w:val="0086092E"/>
    <w:rsid w:val="00861C0F"/>
    <w:rsid w:val="00881F5A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A704D"/>
    <w:rsid w:val="00AB570D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A6A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26C6"/>
    <w:rsid w:val="00CD5C50"/>
    <w:rsid w:val="00CF0DD3"/>
    <w:rsid w:val="00D1660F"/>
    <w:rsid w:val="00D32800"/>
    <w:rsid w:val="00D41842"/>
    <w:rsid w:val="00D42E4E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205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Daniel Sohler</cp:lastModifiedBy>
  <cp:revision>64</cp:revision>
  <cp:lastPrinted>1900-01-01T08:00:00Z</cp:lastPrinted>
  <dcterms:created xsi:type="dcterms:W3CDTF">2020-06-24T00:05:00Z</dcterms:created>
  <dcterms:modified xsi:type="dcterms:W3CDTF">2021-05-11T02:12:00Z</dcterms:modified>
</cp:coreProperties>
</file>