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5A229" w14:textId="4B038F0C" w:rsidR="00D6602F" w:rsidRDefault="00980840" w:rsidP="00980840">
      <w:pPr>
        <w:pStyle w:val="Heading2"/>
      </w:pPr>
      <w:r>
        <w:t>Part 1</w:t>
      </w:r>
    </w:p>
    <w:p w14:paraId="62938EDB" w14:textId="51DC5D0C" w:rsidR="00980840" w:rsidRDefault="00980840" w:rsidP="00980840"/>
    <w:p w14:paraId="52810553" w14:textId="038F224D" w:rsidR="00980840" w:rsidRDefault="009737B3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hyperlink r:id="rId4" w:history="1">
        <w:r w:rsidR="00980840" w:rsidRPr="00980840">
          <w:rPr>
            <w:rStyle w:val="Hyperlink"/>
            <w:rFonts w:asciiTheme="majorHAnsi" w:eastAsia="Times New Roman" w:hAnsiTheme="majorHAnsi" w:cstheme="majorHAnsi"/>
            <w:sz w:val="21"/>
            <w:szCs w:val="21"/>
            <w:lang w:eastAsia="en-CA"/>
          </w:rPr>
          <w:t>https://towardsdatascience.com/exploring-activation-functions-for-neural-networks-73498da59b02</w:t>
        </w:r>
      </w:hyperlink>
    </w:p>
    <w:p w14:paraId="15CAEE64" w14:textId="0D2ACE28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</w:p>
    <w:p w14:paraId="0BD36CF6" w14:textId="2BEC983D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using this link along with the lecture slides to understand the layers and activations, I utilized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relu</w:t>
      </w:r>
      <w:proofErr w:type="spellEnd"/>
      <w:r w:rsidR="00F96687">
        <w:rPr>
          <w:rFonts w:asciiTheme="majorHAnsi" w:eastAsia="Times New Roman" w:hAnsiTheme="majorHAnsi" w:cstheme="majorHAnsi"/>
          <w:sz w:val="21"/>
          <w:szCs w:val="21"/>
          <w:lang w:eastAsia="en-CA"/>
        </w:rPr>
        <w:t>, sigmoid</w:t>
      </w:r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and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softmax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to increase my accuracy.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Relu’s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gradient is ALWAYS equal to 1, allowing me to pass the maximum amount of error through the network. </w:t>
      </w:r>
      <w:proofErr w:type="spellStart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Softmax</w:t>
      </w:r>
      <w:proofErr w:type="spellEnd"/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 xml:space="preserve"> assigns decimal probabilities to each class that MNIST contains, which adds up to 1.0. This constraint helps training converge faster than normal.</w:t>
      </w:r>
    </w:p>
    <w:p w14:paraId="4D8092AA" w14:textId="33697897" w:rsid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CA"/>
        </w:rPr>
        <w:t>From the slides, we increase the number of epochs to decrease underfitting and tend closer toward optimal curve, while not increasing it too high to overfit</w:t>
      </w:r>
    </w:p>
    <w:p w14:paraId="70440282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</w:p>
    <w:p w14:paraId="588756ED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 w:rsidRPr="00980840">
        <w:rPr>
          <w:rFonts w:asciiTheme="majorHAnsi" w:eastAsia="Times New Roman" w:hAnsiTheme="majorHAnsi" w:cstheme="majorHAnsi"/>
          <w:sz w:val="21"/>
          <w:szCs w:val="21"/>
          <w:lang w:eastAsia="en-CA"/>
        </w:rPr>
        <w:t>Got 99.8% accuracy with 0.01 loss on the training model</w:t>
      </w:r>
    </w:p>
    <w:p w14:paraId="5B1EB3C3" w14:textId="77777777" w:rsidR="00980840" w:rsidRPr="00980840" w:rsidRDefault="00980840" w:rsidP="00980840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sz w:val="21"/>
          <w:szCs w:val="21"/>
          <w:lang w:eastAsia="en-CA"/>
        </w:rPr>
      </w:pPr>
      <w:r w:rsidRPr="00980840">
        <w:rPr>
          <w:rFonts w:asciiTheme="majorHAnsi" w:eastAsia="Times New Roman" w:hAnsiTheme="majorHAnsi" w:cstheme="majorHAnsi"/>
          <w:sz w:val="21"/>
          <w:szCs w:val="21"/>
          <w:lang w:eastAsia="en-CA"/>
        </w:rPr>
        <w:t>Got 98.2% accuracy with 0.07 loss on the test model</w:t>
      </w:r>
      <w:bookmarkStart w:id="0" w:name="_GoBack"/>
      <w:bookmarkEnd w:id="0"/>
    </w:p>
    <w:p w14:paraId="0DEA6802" w14:textId="0A8D0580" w:rsidR="00980840" w:rsidRDefault="00980840" w:rsidP="00980840">
      <w:pPr>
        <w:rPr>
          <w:rFonts w:asciiTheme="majorHAnsi" w:hAnsiTheme="majorHAnsi" w:cstheme="majorHAnsi"/>
        </w:rPr>
      </w:pPr>
    </w:p>
    <w:p w14:paraId="5F18A5A3" w14:textId="56E032FD" w:rsidR="009737B3" w:rsidRPr="00980840" w:rsidRDefault="009737B3" w:rsidP="0098084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run, simply go through each code snippet and press play.</w:t>
      </w:r>
    </w:p>
    <w:p w14:paraId="72A3CD69" w14:textId="110C2C35" w:rsidR="00980840" w:rsidRDefault="00980840" w:rsidP="00980840"/>
    <w:p w14:paraId="1B08B8DC" w14:textId="38A88DF7" w:rsidR="00980840" w:rsidRDefault="00980840" w:rsidP="00980840"/>
    <w:p w14:paraId="355AFF7E" w14:textId="3386A700" w:rsidR="00980840" w:rsidRDefault="00980840" w:rsidP="00980840">
      <w:pPr>
        <w:pStyle w:val="Heading2"/>
      </w:pPr>
      <w:r>
        <w:t>Part 2</w:t>
      </w:r>
    </w:p>
    <w:p w14:paraId="4FC1897C" w14:textId="355D43E2" w:rsidR="00980840" w:rsidRDefault="009737B3" w:rsidP="009808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0E666E1" wp14:editId="2D920D4A">
            <wp:simplePos x="0" y="0"/>
            <wp:positionH relativeFrom="column">
              <wp:posOffset>-85725</wp:posOffset>
            </wp:positionH>
            <wp:positionV relativeFrom="paragraph">
              <wp:posOffset>597535</wp:posOffset>
            </wp:positionV>
            <wp:extent cx="1600200" cy="1495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 load my model using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</w:t>
      </w:r>
      <w:proofErr w:type="spellStart"/>
      <w:r>
        <w:t>sys.argv</w:t>
      </w:r>
      <w:proofErr w:type="spellEnd"/>
      <w:r>
        <w:t xml:space="preserve">[2]). I create a prediction using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). I determine what the predicted label is using </w:t>
      </w:r>
      <w:proofErr w:type="spellStart"/>
      <w:proofErr w:type="gramStart"/>
      <w:r>
        <w:t>np.argmax</w:t>
      </w:r>
      <w:proofErr w:type="spellEnd"/>
      <w:proofErr w:type="gramEnd"/>
      <w:r>
        <w:t xml:space="preserve">(prediction). I used MNIST to identify the number 7, which it incorrectly identifies as 2.  I then changed my model to use </w:t>
      </w:r>
      <w:proofErr w:type="spellStart"/>
      <w:r>
        <w:t>elu</w:t>
      </w:r>
      <w:proofErr w:type="spellEnd"/>
      <w:r>
        <w:t xml:space="preserve">, </w:t>
      </w:r>
      <w:proofErr w:type="spellStart"/>
      <w:r>
        <w:t>relu</w:t>
      </w:r>
      <w:proofErr w:type="spellEnd"/>
      <w:r>
        <w:t xml:space="preserve">, and </w:t>
      </w:r>
      <w:proofErr w:type="spellStart"/>
      <w:r>
        <w:t>softmax</w:t>
      </w:r>
      <w:proofErr w:type="spellEnd"/>
      <w:r>
        <w:t xml:space="preserve">, changing the dropout rate </w:t>
      </w:r>
      <w:proofErr w:type="gramStart"/>
      <w:r>
        <w:t>and also</w:t>
      </w:r>
      <w:proofErr w:type="gramEnd"/>
      <w:r>
        <w:t xml:space="preserve"> the dense unit. Doing so, it went from incorrectly identifying 100% 7 as 2, to incorrectly identifying 99% 6.</w:t>
      </w:r>
    </w:p>
    <w:p w14:paraId="56021768" w14:textId="2948D69C" w:rsidR="009737B3" w:rsidRDefault="009737B3" w:rsidP="00980840"/>
    <w:p w14:paraId="07A48927" w14:textId="56FE2601" w:rsidR="009737B3" w:rsidRDefault="009737B3" w:rsidP="00980840">
      <w:r>
        <w:t xml:space="preserve">To run </w:t>
      </w:r>
      <w:proofErr w:type="spellStart"/>
      <w:proofErr w:type="gramStart"/>
      <w:r>
        <w:t>predict.ipynb</w:t>
      </w:r>
      <w:proofErr w:type="spellEnd"/>
      <w:proofErr w:type="gramEnd"/>
      <w:r>
        <w:t>, upload MNIST_fix.h5, image.png, and notMNIST.h5.</w:t>
      </w:r>
    </w:p>
    <w:p w14:paraId="6F04CDAD" w14:textId="6824F836" w:rsidR="009737B3" w:rsidRDefault="009737B3" w:rsidP="00980840">
      <w:r>
        <w:t>Run the arguments with dataset: MNIST, mode: MNIST_fix.h5, image: image.png, class index: 7. Then run the rest of the code.</w:t>
      </w:r>
    </w:p>
    <w:p w14:paraId="7723DE9E" w14:textId="0516FF12" w:rsidR="009737B3" w:rsidRDefault="009737B3" w:rsidP="00980840"/>
    <w:p w14:paraId="10E39051" w14:textId="11B4CC7F" w:rsidR="009737B3" w:rsidRDefault="009737B3" w:rsidP="00980840"/>
    <w:p w14:paraId="4982C021" w14:textId="184C2BC2" w:rsidR="009737B3" w:rsidRDefault="009737B3" w:rsidP="00980840"/>
    <w:p w14:paraId="3D37688D" w14:textId="77777777" w:rsidR="009737B3" w:rsidRDefault="009737B3" w:rsidP="00980840"/>
    <w:p w14:paraId="584F39E7" w14:textId="726D385E" w:rsidR="00980840" w:rsidRDefault="00980840" w:rsidP="00980840"/>
    <w:p w14:paraId="63186C1A" w14:textId="3AF80853" w:rsidR="00980840" w:rsidRDefault="00980840" w:rsidP="00980840"/>
    <w:p w14:paraId="58641AB0" w14:textId="1360B72B" w:rsidR="00980840" w:rsidRDefault="00980840" w:rsidP="00980840"/>
    <w:p w14:paraId="005FAF50" w14:textId="71D5367F" w:rsidR="00980840" w:rsidRDefault="00980840" w:rsidP="00980840"/>
    <w:p w14:paraId="1B98AD50" w14:textId="2750F325" w:rsidR="00980840" w:rsidRPr="00980840" w:rsidRDefault="00980840" w:rsidP="00980840">
      <w:pPr>
        <w:pStyle w:val="Heading2"/>
      </w:pPr>
      <w:r>
        <w:t>Part 3</w:t>
      </w:r>
    </w:p>
    <w:sectPr w:rsidR="00980840" w:rsidRPr="00980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30"/>
    <w:rsid w:val="002A3A30"/>
    <w:rsid w:val="00604081"/>
    <w:rsid w:val="009737B3"/>
    <w:rsid w:val="00980840"/>
    <w:rsid w:val="00D6602F"/>
    <w:rsid w:val="00F9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B7C7"/>
  <w15:chartTrackingRefBased/>
  <w15:docId w15:val="{C1FB3686-41D1-43B6-A20F-D9B9E9EC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0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8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4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7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exploring-activation-functions-for-neural-networks-73498da59b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Daniel-san</dc:creator>
  <cp:keywords/>
  <dc:description/>
  <cp:lastModifiedBy>Daniel Sohn</cp:lastModifiedBy>
  <cp:revision>3</cp:revision>
  <dcterms:created xsi:type="dcterms:W3CDTF">2019-12-06T01:54:00Z</dcterms:created>
  <dcterms:modified xsi:type="dcterms:W3CDTF">2019-12-06T09:52:00Z</dcterms:modified>
</cp:coreProperties>
</file>