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33D160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13D5A750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sz w:val="22"/>
          <w:szCs w:val="22"/>
          <w:lang w:val="es-419"/>
        </w:rPr>
      </w:pPr>
      <w:r w:rsidRPr="00BA13BF">
        <w:rPr>
          <w:rFonts w:ascii="Calibri" w:eastAsia="Verdana" w:hAnsi="Calibri" w:cs="Calibri"/>
          <w:b/>
          <w:sz w:val="40"/>
          <w:szCs w:val="40"/>
          <w:lang w:val="es-419"/>
        </w:rPr>
        <w:t>Carrera Profesional de Ingeniería de Sistemas Computacionales</w:t>
      </w:r>
    </w:p>
    <w:p w14:paraId="04199C42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Verdana" w:eastAsia="Verdana" w:hAnsi="Verdana" w:cs="Verdana"/>
          <w:b/>
          <w:sz w:val="36"/>
          <w:szCs w:val="36"/>
          <w:lang w:val="es-419"/>
        </w:rPr>
      </w:pPr>
    </w:p>
    <w:p w14:paraId="658C4998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Verdana" w:eastAsia="Verdana" w:hAnsi="Verdana" w:cs="Verdana"/>
          <w:b/>
          <w:sz w:val="36"/>
          <w:szCs w:val="36"/>
          <w:lang w:val="es-419"/>
        </w:rPr>
      </w:pPr>
    </w:p>
    <w:p w14:paraId="51F04035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b/>
          <w:sz w:val="36"/>
          <w:szCs w:val="36"/>
          <w:lang w:val="es-419"/>
        </w:rPr>
      </w:pPr>
      <w:r w:rsidRPr="00BA13BF">
        <w:rPr>
          <w:rFonts w:ascii="Calibri" w:eastAsia="Verdana" w:hAnsi="Calibri" w:cs="Calibri"/>
          <w:b/>
          <w:sz w:val="36"/>
          <w:szCs w:val="36"/>
          <w:lang w:val="es-419"/>
        </w:rPr>
        <w:t>INFORME</w:t>
      </w:r>
    </w:p>
    <w:p w14:paraId="08DC11FD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b/>
          <w:sz w:val="36"/>
          <w:szCs w:val="36"/>
          <w:lang w:val="es-419"/>
        </w:rPr>
      </w:pPr>
      <w:r w:rsidRPr="00BA13BF">
        <w:rPr>
          <w:rFonts w:ascii="Calibri" w:eastAsia="Verdana" w:hAnsi="Calibri" w:cs="Calibri"/>
          <w:b/>
          <w:sz w:val="36"/>
          <w:szCs w:val="36"/>
          <w:lang w:val="es-419"/>
        </w:rPr>
        <w:t>MEDICIÓN DE COMPETENCIAS</w:t>
      </w:r>
    </w:p>
    <w:p w14:paraId="7DAADD7D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sz w:val="28"/>
          <w:szCs w:val="28"/>
          <w:lang w:val="es-419"/>
        </w:rPr>
      </w:pPr>
    </w:p>
    <w:p w14:paraId="1F0008A9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sz w:val="28"/>
          <w:szCs w:val="28"/>
          <w:lang w:val="es-419"/>
        </w:rPr>
      </w:pPr>
    </w:p>
    <w:p w14:paraId="5F5905CC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sz w:val="28"/>
          <w:szCs w:val="28"/>
          <w:lang w:val="es-419"/>
        </w:rPr>
      </w:pPr>
    </w:p>
    <w:p w14:paraId="75404B1B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b/>
          <w:sz w:val="36"/>
          <w:szCs w:val="36"/>
          <w:lang w:val="es-419"/>
        </w:rPr>
      </w:pPr>
      <w:r w:rsidRPr="00BA13BF">
        <w:rPr>
          <w:rFonts w:ascii="Calibri" w:eastAsia="Verdana" w:hAnsi="Calibri" w:cs="Calibri"/>
          <w:b/>
          <w:sz w:val="36"/>
          <w:szCs w:val="36"/>
          <w:lang w:val="es-419"/>
        </w:rPr>
        <w:t>Competencias:</w:t>
      </w:r>
    </w:p>
    <w:p w14:paraId="3E8E4F82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b/>
          <w:sz w:val="28"/>
          <w:szCs w:val="28"/>
          <w:lang w:val="es-419"/>
        </w:rPr>
      </w:pPr>
      <w:r w:rsidRPr="00BA13BF">
        <w:rPr>
          <w:rFonts w:ascii="Calibri" w:eastAsia="Verdana" w:hAnsi="Calibri" w:cs="Calibri"/>
          <w:b/>
          <w:sz w:val="28"/>
          <w:szCs w:val="28"/>
          <w:lang w:val="es-419"/>
        </w:rPr>
        <w:t>Mentalidad Sistémico Digital</w:t>
      </w:r>
    </w:p>
    <w:p w14:paraId="748CFC13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b/>
          <w:sz w:val="28"/>
          <w:szCs w:val="28"/>
          <w:lang w:val="es-419"/>
        </w:rPr>
      </w:pPr>
      <w:r w:rsidRPr="00BA13BF">
        <w:rPr>
          <w:rFonts w:ascii="Calibri" w:eastAsia="Verdana" w:hAnsi="Calibri" w:cs="Calibri"/>
          <w:b/>
          <w:sz w:val="28"/>
          <w:szCs w:val="28"/>
          <w:lang w:val="es-419"/>
        </w:rPr>
        <w:t>Pensamiento Creativo y Crítico</w:t>
      </w:r>
    </w:p>
    <w:p w14:paraId="5FAF5A8A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b/>
          <w:sz w:val="28"/>
          <w:szCs w:val="28"/>
          <w:lang w:val="es-419"/>
        </w:rPr>
      </w:pPr>
      <w:r w:rsidRPr="00BA13BF">
        <w:rPr>
          <w:rFonts w:ascii="Calibri" w:eastAsia="Verdana" w:hAnsi="Calibri" w:cs="Calibri"/>
          <w:b/>
          <w:sz w:val="28"/>
          <w:szCs w:val="28"/>
          <w:lang w:val="es-419"/>
        </w:rPr>
        <w:t>Ética</w:t>
      </w:r>
    </w:p>
    <w:p w14:paraId="653140DD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Verdana" w:eastAsia="Verdana" w:hAnsi="Verdana" w:cs="Verdana"/>
          <w:sz w:val="28"/>
          <w:szCs w:val="28"/>
          <w:lang w:val="es-419"/>
        </w:rPr>
      </w:pPr>
    </w:p>
    <w:p w14:paraId="2D924B3B" w14:textId="66578E8D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sz w:val="32"/>
          <w:szCs w:val="32"/>
          <w:lang w:val="es-419"/>
        </w:rPr>
      </w:pPr>
      <w:r w:rsidRPr="00BA13BF">
        <w:rPr>
          <w:rFonts w:ascii="Calibri" w:eastAsia="Verdana" w:hAnsi="Calibri" w:cs="Calibri"/>
          <w:b/>
          <w:sz w:val="32"/>
          <w:szCs w:val="32"/>
          <w:lang w:val="es-419"/>
        </w:rPr>
        <w:t>Versión 1.</w:t>
      </w:r>
      <w:r w:rsidR="00CC4DFD">
        <w:rPr>
          <w:rFonts w:ascii="Calibri" w:eastAsia="Verdana" w:hAnsi="Calibri" w:cs="Calibri"/>
          <w:b/>
          <w:sz w:val="32"/>
          <w:szCs w:val="32"/>
          <w:lang w:val="es-419"/>
        </w:rPr>
        <w:t>4</w:t>
      </w:r>
    </w:p>
    <w:p w14:paraId="6915B81E" w14:textId="77777777" w:rsidR="00BA13BF" w:rsidRPr="00BA13BF" w:rsidRDefault="00BA13BF" w:rsidP="00BA13BF">
      <w:pPr>
        <w:tabs>
          <w:tab w:val="center" w:pos="4252"/>
          <w:tab w:val="right" w:pos="8504"/>
        </w:tabs>
        <w:rPr>
          <w:rFonts w:ascii="Calibri" w:eastAsia="Verdana" w:hAnsi="Calibri" w:cs="Calibri"/>
          <w:b/>
          <w:sz w:val="32"/>
          <w:szCs w:val="32"/>
          <w:lang w:val="es-419"/>
        </w:rPr>
      </w:pPr>
    </w:p>
    <w:p w14:paraId="014537EF" w14:textId="77626940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b/>
          <w:sz w:val="32"/>
          <w:szCs w:val="32"/>
          <w:lang w:val="es-419"/>
        </w:rPr>
      </w:pPr>
      <w:r w:rsidRPr="00BA13BF">
        <w:rPr>
          <w:rFonts w:ascii="Calibri" w:eastAsia="Verdana" w:hAnsi="Calibri" w:cs="Calibri"/>
          <w:b/>
          <w:sz w:val="32"/>
          <w:szCs w:val="32"/>
          <w:lang w:val="es-419"/>
        </w:rPr>
        <w:t xml:space="preserve">Grupo </w:t>
      </w:r>
      <w:r w:rsidR="00CC4DFD">
        <w:rPr>
          <w:rFonts w:ascii="Calibri" w:eastAsia="Verdana" w:hAnsi="Calibri" w:cs="Calibri"/>
          <w:b/>
          <w:sz w:val="32"/>
          <w:szCs w:val="32"/>
          <w:lang w:val="es-419"/>
        </w:rPr>
        <w:t>x</w:t>
      </w:r>
    </w:p>
    <w:p w14:paraId="577F87EA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b/>
          <w:sz w:val="32"/>
          <w:szCs w:val="32"/>
          <w:lang w:val="es-419"/>
        </w:rPr>
      </w:pPr>
    </w:p>
    <w:p w14:paraId="528E0FC6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b/>
          <w:sz w:val="32"/>
          <w:szCs w:val="32"/>
          <w:lang w:val="es-419"/>
        </w:rPr>
      </w:pPr>
      <w:r w:rsidRPr="00BA13BF">
        <w:rPr>
          <w:rFonts w:ascii="Calibri" w:eastAsia="Verdana" w:hAnsi="Calibri" w:cs="Calibri"/>
          <w:b/>
          <w:sz w:val="32"/>
          <w:szCs w:val="32"/>
          <w:lang w:val="es-419"/>
        </w:rPr>
        <w:t>Integrantes del proyecto</w:t>
      </w:r>
    </w:p>
    <w:p w14:paraId="2EFFF639" w14:textId="77777777" w:rsidR="00BA13BF" w:rsidRPr="00BA13BF" w:rsidRDefault="00BA13BF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Verdana" w:hAnsi="Calibri" w:cs="Calibri"/>
          <w:sz w:val="32"/>
          <w:szCs w:val="32"/>
          <w:lang w:val="es-419"/>
        </w:rPr>
      </w:pPr>
    </w:p>
    <w:tbl>
      <w:tblPr>
        <w:tblW w:w="8851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3"/>
        <w:gridCol w:w="7728"/>
      </w:tblGrid>
      <w:tr w:rsidR="00BA13BF" w:rsidRPr="00BA13BF" w14:paraId="11C3588F" w14:textId="77777777" w:rsidTr="006D2D23">
        <w:tc>
          <w:tcPr>
            <w:tcW w:w="1123" w:type="dxa"/>
          </w:tcPr>
          <w:p w14:paraId="2C95B3A3" w14:textId="77777777" w:rsidR="00BA13BF" w:rsidRPr="00BA13BF" w:rsidRDefault="00BA13BF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  <w:lang w:val="es-419"/>
              </w:rPr>
            </w:pPr>
            <w:r w:rsidRPr="00BA13BF">
              <w:rPr>
                <w:rFonts w:ascii="Calibri" w:eastAsia="Arial" w:hAnsi="Calibri" w:cs="Calibri"/>
                <w:b/>
                <w:sz w:val="24"/>
                <w:szCs w:val="24"/>
                <w:lang w:val="es-419"/>
              </w:rPr>
              <w:t>Número</w:t>
            </w:r>
          </w:p>
        </w:tc>
        <w:tc>
          <w:tcPr>
            <w:tcW w:w="7728" w:type="dxa"/>
          </w:tcPr>
          <w:p w14:paraId="06194045" w14:textId="77777777" w:rsidR="00BA13BF" w:rsidRPr="00BA13BF" w:rsidRDefault="00BA13BF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  <w:lang w:val="es-419"/>
              </w:rPr>
            </w:pPr>
            <w:r w:rsidRPr="00BA13BF">
              <w:rPr>
                <w:rFonts w:ascii="Calibri" w:eastAsia="Arial" w:hAnsi="Calibri" w:cs="Calibri"/>
                <w:b/>
                <w:sz w:val="24"/>
                <w:szCs w:val="24"/>
                <w:lang w:val="es-419"/>
              </w:rPr>
              <w:t>Apellidos y Nombres</w:t>
            </w:r>
          </w:p>
        </w:tc>
      </w:tr>
      <w:tr w:rsidR="00BA13BF" w:rsidRPr="00BA13BF" w14:paraId="1E89DE3C" w14:textId="77777777" w:rsidTr="006D2D23">
        <w:tc>
          <w:tcPr>
            <w:tcW w:w="1123" w:type="dxa"/>
          </w:tcPr>
          <w:p w14:paraId="0E290FFD" w14:textId="77777777" w:rsidR="00BA13BF" w:rsidRPr="00BA13BF" w:rsidRDefault="00BA13BF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  <w:lang w:val="es-419"/>
              </w:rPr>
            </w:pPr>
            <w:r w:rsidRPr="00BA13BF">
              <w:rPr>
                <w:rFonts w:ascii="Calibri" w:eastAsia="Arial" w:hAnsi="Calibri" w:cs="Calibri"/>
                <w:sz w:val="24"/>
                <w:szCs w:val="24"/>
                <w:lang w:val="es-419"/>
              </w:rPr>
              <w:t>1</w:t>
            </w:r>
          </w:p>
        </w:tc>
        <w:tc>
          <w:tcPr>
            <w:tcW w:w="7728" w:type="dxa"/>
          </w:tcPr>
          <w:p w14:paraId="58570C90" w14:textId="3BCE461E" w:rsidR="00BA13BF" w:rsidRPr="00BA13BF" w:rsidRDefault="008A1347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CUYAN OLIVARES CARLOS DANIEL</w:t>
            </w:r>
          </w:p>
        </w:tc>
      </w:tr>
      <w:tr w:rsidR="00BA13BF" w:rsidRPr="00BA13BF" w14:paraId="7AD59CB3" w14:textId="77777777" w:rsidTr="006D2D23">
        <w:tc>
          <w:tcPr>
            <w:tcW w:w="1123" w:type="dxa"/>
          </w:tcPr>
          <w:p w14:paraId="2A1F692F" w14:textId="77777777" w:rsidR="00BA13BF" w:rsidRPr="00BA13BF" w:rsidRDefault="00BA13BF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  <w:lang w:val="es-419"/>
              </w:rPr>
            </w:pPr>
            <w:r w:rsidRPr="00BA13BF">
              <w:rPr>
                <w:rFonts w:ascii="Calibri" w:eastAsia="Arial" w:hAnsi="Calibri" w:cs="Calibri"/>
                <w:sz w:val="24"/>
                <w:szCs w:val="24"/>
                <w:lang w:val="es-419"/>
              </w:rPr>
              <w:t>2</w:t>
            </w:r>
          </w:p>
        </w:tc>
        <w:tc>
          <w:tcPr>
            <w:tcW w:w="7728" w:type="dxa"/>
          </w:tcPr>
          <w:p w14:paraId="1212EB32" w14:textId="29762D2B" w:rsidR="00BA13BF" w:rsidRPr="00BA13BF" w:rsidRDefault="008A1347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ESQUIVEL VASQUEZ AXEL</w:t>
            </w:r>
          </w:p>
        </w:tc>
      </w:tr>
      <w:tr w:rsidR="00BA13BF" w:rsidRPr="00BA13BF" w14:paraId="0F867F66" w14:textId="77777777" w:rsidTr="006D2D23">
        <w:tc>
          <w:tcPr>
            <w:tcW w:w="1123" w:type="dxa"/>
          </w:tcPr>
          <w:p w14:paraId="6FE9806D" w14:textId="77777777" w:rsidR="00BA13BF" w:rsidRPr="00BA13BF" w:rsidRDefault="00BA13BF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  <w:lang w:val="es-419"/>
              </w:rPr>
            </w:pPr>
            <w:r w:rsidRPr="00BA13BF">
              <w:rPr>
                <w:rFonts w:ascii="Calibri" w:eastAsia="Arial" w:hAnsi="Calibri" w:cs="Calibri"/>
                <w:sz w:val="24"/>
                <w:szCs w:val="24"/>
                <w:lang w:val="es-419"/>
              </w:rPr>
              <w:t>3</w:t>
            </w:r>
          </w:p>
        </w:tc>
        <w:tc>
          <w:tcPr>
            <w:tcW w:w="7728" w:type="dxa"/>
          </w:tcPr>
          <w:p w14:paraId="6BF0CA1C" w14:textId="37179855" w:rsidR="00BA13BF" w:rsidRPr="00BA13BF" w:rsidRDefault="008A1347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GALVEZ CRUZ OSCAR LUIS</w:t>
            </w:r>
          </w:p>
        </w:tc>
      </w:tr>
      <w:tr w:rsidR="00BA13BF" w:rsidRPr="00BA13BF" w14:paraId="65A7D297" w14:textId="77777777" w:rsidTr="006D2D23">
        <w:tc>
          <w:tcPr>
            <w:tcW w:w="1123" w:type="dxa"/>
          </w:tcPr>
          <w:p w14:paraId="35D21CD5" w14:textId="77777777" w:rsidR="00BA13BF" w:rsidRPr="00BA13BF" w:rsidRDefault="00BA13BF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  <w:lang w:val="es-419"/>
              </w:rPr>
            </w:pPr>
            <w:r w:rsidRPr="00BA13BF">
              <w:rPr>
                <w:rFonts w:ascii="Calibri" w:eastAsia="Arial" w:hAnsi="Calibri" w:cs="Calibri"/>
                <w:sz w:val="24"/>
                <w:szCs w:val="24"/>
                <w:lang w:val="es-419"/>
              </w:rPr>
              <w:t>4</w:t>
            </w:r>
          </w:p>
        </w:tc>
        <w:tc>
          <w:tcPr>
            <w:tcW w:w="7728" w:type="dxa"/>
          </w:tcPr>
          <w:p w14:paraId="58A8FABC" w14:textId="2F675C78" w:rsidR="00BA13BF" w:rsidRPr="00BA13BF" w:rsidRDefault="008A1347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SIFUENTES ASTETE MANUEL EMILIO</w:t>
            </w:r>
          </w:p>
        </w:tc>
      </w:tr>
      <w:tr w:rsidR="00BA13BF" w:rsidRPr="00BA13BF" w14:paraId="48199D5B" w14:textId="77777777" w:rsidTr="006D2D23">
        <w:tc>
          <w:tcPr>
            <w:tcW w:w="1123" w:type="dxa"/>
          </w:tcPr>
          <w:p w14:paraId="7246D1F4" w14:textId="77777777" w:rsidR="00BA13BF" w:rsidRPr="00BA13BF" w:rsidRDefault="00BA13BF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  <w:lang w:val="es-419"/>
              </w:rPr>
            </w:pPr>
            <w:r w:rsidRPr="00BA13BF">
              <w:rPr>
                <w:rFonts w:ascii="Calibri" w:eastAsia="Arial" w:hAnsi="Calibri" w:cs="Calibri"/>
                <w:sz w:val="24"/>
                <w:szCs w:val="24"/>
                <w:lang w:val="es-419"/>
              </w:rPr>
              <w:t>5</w:t>
            </w:r>
          </w:p>
        </w:tc>
        <w:tc>
          <w:tcPr>
            <w:tcW w:w="7728" w:type="dxa"/>
          </w:tcPr>
          <w:p w14:paraId="21F17B73" w14:textId="77777777" w:rsidR="00BA13BF" w:rsidRPr="00BA13BF" w:rsidRDefault="00BA13BF" w:rsidP="00BA13BF">
            <w:pPr>
              <w:tabs>
                <w:tab w:val="center" w:pos="4252"/>
                <w:tab w:val="right" w:pos="8504"/>
              </w:tabs>
              <w:jc w:val="center"/>
              <w:rPr>
                <w:rFonts w:ascii="Calibri" w:eastAsia="Arial" w:hAnsi="Calibri" w:cs="Calibri"/>
                <w:sz w:val="24"/>
                <w:szCs w:val="24"/>
              </w:rPr>
            </w:pPr>
          </w:p>
        </w:tc>
      </w:tr>
    </w:tbl>
    <w:p w14:paraId="19B676D7" w14:textId="77777777" w:rsidR="00BA13BF" w:rsidRPr="00BA13BF" w:rsidRDefault="00BA13BF" w:rsidP="00BA13BF">
      <w:pPr>
        <w:tabs>
          <w:tab w:val="center" w:pos="4252"/>
          <w:tab w:val="right" w:pos="8504"/>
        </w:tabs>
        <w:rPr>
          <w:rFonts w:ascii="Calibri" w:eastAsia="Arial" w:hAnsi="Calibri" w:cs="Calibri"/>
          <w:sz w:val="24"/>
          <w:szCs w:val="24"/>
          <w:lang w:val="es-419"/>
        </w:rPr>
      </w:pPr>
    </w:p>
    <w:p w14:paraId="7F793182" w14:textId="77777777" w:rsidR="00BA13BF" w:rsidRPr="00BA13BF" w:rsidRDefault="00BA13BF" w:rsidP="00BA13BF">
      <w:pPr>
        <w:spacing w:line="276" w:lineRule="auto"/>
        <w:rPr>
          <w:rFonts w:ascii="Arial" w:eastAsia="Arial" w:hAnsi="Arial" w:cs="Arial"/>
          <w:b/>
          <w:sz w:val="22"/>
          <w:szCs w:val="22"/>
          <w:lang w:val="es-419"/>
        </w:rPr>
      </w:pPr>
    </w:p>
    <w:p w14:paraId="676D3D1D" w14:textId="6044FEE3" w:rsidR="00BA13BF" w:rsidRPr="00BA13BF" w:rsidRDefault="00965771" w:rsidP="00BA13BF">
      <w:pPr>
        <w:tabs>
          <w:tab w:val="center" w:pos="4252"/>
          <w:tab w:val="right" w:pos="8504"/>
        </w:tabs>
        <w:ind w:left="720"/>
        <w:jc w:val="center"/>
        <w:rPr>
          <w:rFonts w:ascii="Calibri" w:eastAsia="Arial" w:hAnsi="Calibri" w:cs="Calibri"/>
          <w:b/>
          <w:sz w:val="22"/>
          <w:szCs w:val="22"/>
          <w:lang w:val="es-419"/>
        </w:rPr>
      </w:pPr>
      <w:r>
        <w:rPr>
          <w:rFonts w:ascii="Calibri" w:eastAsia="Verdana" w:hAnsi="Calibri" w:cs="Calibri"/>
          <w:b/>
          <w:sz w:val="32"/>
          <w:szCs w:val="32"/>
          <w:lang w:val="es-419"/>
        </w:rPr>
        <w:t>Mayo</w:t>
      </w:r>
      <w:r w:rsidR="00CC4DFD">
        <w:rPr>
          <w:rFonts w:ascii="Calibri" w:eastAsia="Verdana" w:hAnsi="Calibri" w:cs="Calibri"/>
          <w:b/>
          <w:sz w:val="32"/>
          <w:szCs w:val="32"/>
          <w:lang w:val="es-419"/>
        </w:rPr>
        <w:t xml:space="preserve"> </w:t>
      </w:r>
      <w:r w:rsidR="00BA13BF" w:rsidRPr="00BA13BF">
        <w:rPr>
          <w:rFonts w:ascii="Calibri" w:eastAsia="Verdana" w:hAnsi="Calibri" w:cs="Calibri"/>
          <w:b/>
          <w:sz w:val="32"/>
          <w:szCs w:val="32"/>
          <w:lang w:val="es-419"/>
        </w:rPr>
        <w:t>del 20</w:t>
      </w:r>
      <w:r w:rsidR="00CC4DFD">
        <w:rPr>
          <w:rFonts w:ascii="Calibri" w:eastAsia="Verdana" w:hAnsi="Calibri" w:cs="Calibri"/>
          <w:b/>
          <w:sz w:val="32"/>
          <w:szCs w:val="32"/>
          <w:lang w:val="es-419"/>
        </w:rPr>
        <w:t>26</w:t>
      </w:r>
    </w:p>
    <w:p w14:paraId="4433D182" w14:textId="77777777" w:rsidR="00BD7F8E" w:rsidRPr="00283B2F" w:rsidRDefault="0073429B">
      <w:pPr>
        <w:rPr>
          <w:rFonts w:ascii="Arial" w:hAnsi="Arial" w:cs="Arial"/>
          <w:sz w:val="22"/>
          <w:szCs w:val="22"/>
        </w:rPr>
      </w:pPr>
      <w:r w:rsidRPr="00283B2F">
        <w:rPr>
          <w:rFonts w:ascii="Arial" w:hAnsi="Arial" w:cs="Arial"/>
          <w:sz w:val="22"/>
          <w:szCs w:val="22"/>
        </w:rPr>
        <w:br w:type="page"/>
      </w:r>
    </w:p>
    <w:p w14:paraId="4433D183" w14:textId="77777777" w:rsidR="00BD7F8E" w:rsidRPr="000705C2" w:rsidRDefault="0073429B">
      <w:pPr>
        <w:spacing w:before="200"/>
        <w:rPr>
          <w:rFonts w:ascii="Arial" w:eastAsia="Verdana" w:hAnsi="Arial" w:cs="Arial"/>
          <w:b/>
          <w:bCs/>
          <w:sz w:val="24"/>
          <w:szCs w:val="24"/>
        </w:rPr>
      </w:pPr>
      <w:r w:rsidRPr="000705C2">
        <w:rPr>
          <w:rFonts w:ascii="Arial" w:eastAsia="Verdana" w:hAnsi="Arial" w:cs="Arial"/>
          <w:b/>
          <w:bCs/>
          <w:sz w:val="24"/>
          <w:szCs w:val="24"/>
        </w:rPr>
        <w:lastRenderedPageBreak/>
        <w:t>Competencia General: Mentalidad Sistémico Digital</w:t>
      </w:r>
    </w:p>
    <w:p w14:paraId="44937781" w14:textId="77777777" w:rsidR="000705C2" w:rsidRPr="00283B2F" w:rsidRDefault="000705C2">
      <w:pPr>
        <w:spacing w:before="200"/>
        <w:rPr>
          <w:rFonts w:ascii="Arial" w:hAnsi="Arial" w:cs="Arial"/>
          <w:sz w:val="22"/>
          <w:szCs w:val="22"/>
        </w:rPr>
      </w:pPr>
    </w:p>
    <w:p w14:paraId="4433D184" w14:textId="77777777" w:rsidR="00BD7F8E" w:rsidRPr="00283B2F" w:rsidRDefault="0073429B">
      <w:pPr>
        <w:rPr>
          <w:rFonts w:ascii="Arial" w:hAnsi="Arial" w:cs="Arial"/>
          <w:sz w:val="22"/>
          <w:szCs w:val="22"/>
        </w:rPr>
      </w:pPr>
      <w:r w:rsidRPr="00283B2F">
        <w:rPr>
          <w:rFonts w:ascii="Arial" w:eastAsia="Verdana" w:hAnsi="Arial" w:cs="Arial"/>
          <w:sz w:val="22"/>
          <w:szCs w:val="22"/>
        </w:rPr>
        <w:t>Interconecta ideas, contenidos y experiencias de los entornos físicos y virtuales para afrontar problemas con una visión sistémica.</w:t>
      </w:r>
    </w:p>
    <w:p w14:paraId="4433D185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86" w14:textId="77777777" w:rsidR="00BD7F8E" w:rsidRDefault="0073429B" w:rsidP="00440FC0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C1: Documenta fuentes relevantes y veraces, tanto digitales como físicas, referenciándolas correctamente para sustentar antecedentes y marco teórico de su propuesta de proyecto final.</w:t>
      </w:r>
    </w:p>
    <w:p w14:paraId="73D958C7" w14:textId="77777777" w:rsidR="00440FC0" w:rsidRPr="00283B2F" w:rsidRDefault="00440FC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189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87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88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440FC0" w:rsidRPr="00283B2F" w14:paraId="4433D18C" w14:textId="77777777" w:rsidTr="0010040F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18B" w14:textId="6141C3D5" w:rsidR="00440FC0" w:rsidRPr="00283B2F" w:rsidRDefault="00440FC0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18F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8D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2.1 ANTECEDENTES TEÓRICOS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8E" w14:textId="2B534388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BD7F8E" w:rsidRPr="00283B2F" w14:paraId="4433D192" w14:textId="77777777" w:rsidTr="008A1347">
        <w:trPr>
          <w:trHeight w:val="70"/>
        </w:trPr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90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2.2 BASES TEÓRICAS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91" w14:textId="0597F1A8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9-10</w:t>
            </w:r>
          </w:p>
        </w:tc>
      </w:tr>
    </w:tbl>
    <w:p w14:paraId="4433D193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94" w14:textId="77777777" w:rsidR="00BD7F8E" w:rsidRDefault="0073429B" w:rsidP="00440FC0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C2: Documenta adecuadamente los resultados y discusión de la investigación realizada, integrando correctamente contenidos y resultados de experiencias digitales y físicas, interpretando los resultados de manera articulada.</w:t>
      </w:r>
    </w:p>
    <w:p w14:paraId="47B26D22" w14:textId="77777777" w:rsidR="00440FC0" w:rsidRPr="00283B2F" w:rsidRDefault="00440FC0" w:rsidP="00440FC0">
      <w:pPr>
        <w:spacing w:before="80"/>
        <w:jc w:val="both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197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95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96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440FC0" w:rsidRPr="00283B2F" w14:paraId="4433D19A" w14:textId="77777777" w:rsidTr="008A13DD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199" w14:textId="00FE5FA7" w:rsidR="00440FC0" w:rsidRPr="00283B2F" w:rsidRDefault="00440FC0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19D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9B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5.4. ANÁLISIS DE RESULTADOS (Avance)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9C" w14:textId="256B3A8A" w:rsidR="00BD7F8E" w:rsidRPr="00283B2F" w:rsidRDefault="008A1347" w:rsidP="008A1347">
            <w:pPr>
              <w:ind w:firstLine="708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39- 42</w:t>
            </w:r>
          </w:p>
        </w:tc>
      </w:tr>
    </w:tbl>
    <w:p w14:paraId="4433D19E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9F" w14:textId="77777777" w:rsidR="00BD7F8E" w:rsidRDefault="0073429B" w:rsidP="00440FC0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C3: Genera un software adecuado que integre antecedentes de componentes digitales y físicos, tomando en cuenta todas las variables involucradas y los impactos posibles en su implementación.</w:t>
      </w:r>
    </w:p>
    <w:p w14:paraId="4E3FB68D" w14:textId="77777777" w:rsidR="00440FC0" w:rsidRPr="00283B2F" w:rsidRDefault="00440FC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1A2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A0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A1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440FC0" w:rsidRPr="00283B2F" w14:paraId="4433D1A5" w14:textId="77777777" w:rsidTr="00465E83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1A4" w14:textId="26FDD020" w:rsidR="00440FC0" w:rsidRPr="00283B2F" w:rsidRDefault="00440FC0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1A8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A6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CAPÍTULO V: METODOLOGÍA DE DESARROLLO (Avance)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A7" w14:textId="3CACCDD6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</w:tbl>
    <w:p w14:paraId="4433D1A9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AA" w14:textId="77777777" w:rsidR="00BD7F8E" w:rsidRPr="00283B2F" w:rsidRDefault="0073429B">
      <w:pPr>
        <w:rPr>
          <w:rFonts w:ascii="Arial" w:hAnsi="Arial" w:cs="Arial"/>
          <w:sz w:val="22"/>
          <w:szCs w:val="22"/>
        </w:rPr>
      </w:pPr>
      <w:r w:rsidRPr="00283B2F">
        <w:rPr>
          <w:rFonts w:ascii="Arial" w:hAnsi="Arial" w:cs="Arial"/>
          <w:sz w:val="22"/>
          <w:szCs w:val="22"/>
        </w:rPr>
        <w:br w:type="page"/>
      </w:r>
    </w:p>
    <w:p w14:paraId="4433D1AB" w14:textId="77777777" w:rsidR="00BD7F8E" w:rsidRPr="00440FC0" w:rsidRDefault="0073429B">
      <w:pPr>
        <w:spacing w:before="200"/>
        <w:rPr>
          <w:rFonts w:ascii="Arial" w:hAnsi="Arial" w:cs="Arial"/>
          <w:sz w:val="24"/>
          <w:szCs w:val="24"/>
        </w:rPr>
      </w:pPr>
      <w:r w:rsidRPr="00440FC0">
        <w:rPr>
          <w:rFonts w:ascii="Arial" w:eastAsia="Verdana" w:hAnsi="Arial" w:cs="Arial"/>
          <w:b/>
          <w:bCs/>
          <w:sz w:val="24"/>
          <w:szCs w:val="24"/>
        </w:rPr>
        <w:lastRenderedPageBreak/>
        <w:t>Competencia General: Pensamiento Creativo y Crítico</w:t>
      </w:r>
    </w:p>
    <w:p w14:paraId="1A0480BC" w14:textId="77777777" w:rsidR="00440FC0" w:rsidRDefault="00440FC0">
      <w:pPr>
        <w:rPr>
          <w:rFonts w:ascii="Arial" w:eastAsia="Verdana" w:hAnsi="Arial" w:cs="Arial"/>
          <w:sz w:val="22"/>
          <w:szCs w:val="22"/>
        </w:rPr>
      </w:pPr>
    </w:p>
    <w:p w14:paraId="4433D1AC" w14:textId="0A31227B" w:rsidR="00BD7F8E" w:rsidRPr="00283B2F" w:rsidRDefault="0073429B" w:rsidP="00440FC0">
      <w:pPr>
        <w:jc w:val="both"/>
        <w:rPr>
          <w:rFonts w:ascii="Arial" w:hAnsi="Arial" w:cs="Arial"/>
          <w:sz w:val="22"/>
          <w:szCs w:val="22"/>
        </w:rPr>
      </w:pPr>
      <w:r w:rsidRPr="00283B2F">
        <w:rPr>
          <w:rFonts w:ascii="Arial" w:eastAsia="Verdana" w:hAnsi="Arial" w:cs="Arial"/>
          <w:sz w:val="22"/>
          <w:szCs w:val="22"/>
        </w:rPr>
        <w:t>El estudiante explora e indaga con apertura, creencias situaciones y/o problemas para luego gestionar la información, organizándola de modo tal que pueda evaluarla y elaborar argumentos creativos y críticos que sustenten su propia postura, juicio de valor o propuesta de solución pudiendo hacer uso de diferentes medios físicos y/o digitales.</w:t>
      </w:r>
    </w:p>
    <w:p w14:paraId="4433D1AD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AE" w14:textId="77777777" w:rsidR="00BD7F8E" w:rsidRDefault="0073429B">
      <w:pPr>
        <w:spacing w:before="80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C1: Recopila información de fuentes que gocen de buena reputación digital, citándolas adecuadamente.</w:t>
      </w:r>
    </w:p>
    <w:p w14:paraId="49628965" w14:textId="77777777" w:rsidR="00440FC0" w:rsidRPr="00283B2F" w:rsidRDefault="00440FC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1B1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AF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B0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440FC0" w:rsidRPr="00283B2F" w14:paraId="4433D1B4" w14:textId="77777777" w:rsidTr="00E928E9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1B3" w14:textId="6FF2E6F8" w:rsidR="00440FC0" w:rsidRPr="00283B2F" w:rsidRDefault="00440FC0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8A1347" w:rsidRPr="00283B2F" w14:paraId="4433D1B7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B5" w14:textId="77777777" w:rsidR="008A1347" w:rsidRPr="00283B2F" w:rsidRDefault="008A1347" w:rsidP="008A1347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2.1 ANTECEDENTES TEÓRICOS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B6" w14:textId="7F2859CA" w:rsidR="008A1347" w:rsidRPr="00283B2F" w:rsidRDefault="008A1347" w:rsidP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</w:tr>
      <w:tr w:rsidR="008A1347" w:rsidRPr="00283B2F" w14:paraId="4433D1BA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B8" w14:textId="77777777" w:rsidR="008A1347" w:rsidRPr="00283B2F" w:rsidRDefault="008A1347" w:rsidP="008A1347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2.2 BASES TEÓRICAS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B9" w14:textId="4A099EC8" w:rsidR="008A1347" w:rsidRPr="00283B2F" w:rsidRDefault="008A1347" w:rsidP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9-10</w:t>
            </w:r>
          </w:p>
        </w:tc>
      </w:tr>
    </w:tbl>
    <w:p w14:paraId="4433D1BB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BC" w14:textId="77777777" w:rsidR="00BD7F8E" w:rsidRDefault="0073429B">
      <w:pPr>
        <w:spacing w:before="80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C2: Realiza entrevistas (3) y analiza documentos para la construcción de una solución alineada al objetivo del curso.</w:t>
      </w:r>
    </w:p>
    <w:p w14:paraId="362BBDC2" w14:textId="77777777" w:rsidR="00440FC0" w:rsidRPr="00283B2F" w:rsidRDefault="00440FC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1BF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BD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BE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440FC0" w:rsidRPr="00283B2F" w14:paraId="4433D1C2" w14:textId="77777777" w:rsidTr="00F15AD6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1C1" w14:textId="55B820F0" w:rsidR="00440FC0" w:rsidRPr="00283B2F" w:rsidRDefault="00440FC0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1C5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C3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5.1. AUTOMATIZACIÓN DE PROCESOS DE BASE DATOS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C4" w14:textId="7594CF88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BD7F8E" w:rsidRPr="00283B2F" w14:paraId="4433D1C8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C6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5.1.1. Definición de los requerimientos del negocio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C7" w14:textId="2B7EB880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BD7F8E" w:rsidRPr="00283B2F" w14:paraId="4433D1CB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C9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5.2. BUSINESS INTELLIGENCE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CA" w14:textId="328B438E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</w:p>
        </w:tc>
      </w:tr>
      <w:tr w:rsidR="00BD7F8E" w:rsidRPr="00283B2F" w14:paraId="4433D1CE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CC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5.2.1. Requisitos para la creación de soluciones BI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CD" w14:textId="7547F354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</w:p>
        </w:tc>
      </w:tr>
      <w:tr w:rsidR="00BD7F8E" w:rsidRPr="00283B2F" w14:paraId="4433D1D1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CF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5.3. BIG DATA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D0" w14:textId="3D5B1318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</w:t>
            </w:r>
          </w:p>
        </w:tc>
      </w:tr>
      <w:tr w:rsidR="00BD7F8E" w:rsidRPr="00283B2F" w14:paraId="4433D1D4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D2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5.3.1. Requisitos para soluciones BIG DATA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D3" w14:textId="372E8512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36-37</w:t>
            </w:r>
          </w:p>
        </w:tc>
      </w:tr>
    </w:tbl>
    <w:p w14:paraId="4433D1D5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D6" w14:textId="77777777" w:rsidR="00BD7F8E" w:rsidRDefault="0073429B" w:rsidP="00440FC0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 xml:space="preserve">C3: Compara nuevos sistemas gestores de base de datos relacionales, no relacionales, </w:t>
      </w:r>
      <w:proofErr w:type="spellStart"/>
      <w:r w:rsidRPr="00283B2F">
        <w:rPr>
          <w:rFonts w:ascii="Arial" w:eastAsia="Verdana" w:hAnsi="Arial" w:cs="Arial"/>
          <w:b/>
          <w:bCs/>
          <w:sz w:val="22"/>
          <w:szCs w:val="22"/>
        </w:rPr>
        <w:t>big</w:t>
      </w:r>
      <w:proofErr w:type="spellEnd"/>
      <w:r w:rsidRPr="00283B2F">
        <w:rPr>
          <w:rFonts w:ascii="Arial" w:eastAsia="Verdana" w:hAnsi="Arial" w:cs="Arial"/>
          <w:b/>
          <w:bCs/>
          <w:sz w:val="22"/>
          <w:szCs w:val="22"/>
        </w:rPr>
        <w:t xml:space="preserve"> data, etc.</w:t>
      </w:r>
    </w:p>
    <w:p w14:paraId="2701D7C3" w14:textId="77777777" w:rsidR="00440FC0" w:rsidRPr="00283B2F" w:rsidRDefault="00440FC0" w:rsidP="00440FC0">
      <w:pPr>
        <w:spacing w:before="80"/>
        <w:jc w:val="both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1D9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D7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D8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440FC0" w:rsidRPr="00283B2F" w14:paraId="4433D1DC" w14:textId="77777777" w:rsidTr="00E73BCB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1DB" w14:textId="4166D4E8" w:rsidR="00440FC0" w:rsidRPr="00283B2F" w:rsidRDefault="00440FC0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1DF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DD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4.3. ANÁLISIS DE TECNOLOGÍAS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DE" w14:textId="241B711A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</w:tr>
    </w:tbl>
    <w:p w14:paraId="4433D1E0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E1" w14:textId="77777777" w:rsidR="00BD7F8E" w:rsidRDefault="0073429B" w:rsidP="00440FC0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C4: Examina de manera completa el proceso de un negocio reconociendo sus entidades, atributos, relaciones y reglas del negocio para crear soluciones reales.</w:t>
      </w:r>
    </w:p>
    <w:p w14:paraId="44D8280D" w14:textId="77777777" w:rsidR="00440FC0" w:rsidRPr="00283B2F" w:rsidRDefault="00440FC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1E4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E2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E3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440FC0" w:rsidRPr="00283B2F" w14:paraId="4433D1E7" w14:textId="77777777" w:rsidTr="00787E0C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1E6" w14:textId="6A0AB85C" w:rsidR="00440FC0" w:rsidRPr="00283B2F" w:rsidRDefault="00440FC0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1EA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E8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4.4. MODELADO DEL NEGOCIO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E9" w14:textId="572F61D0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</w:tr>
      <w:tr w:rsidR="00BD7F8E" w:rsidRPr="00283B2F" w14:paraId="4433D1ED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EB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5.1.4. Modelado de elementos de datos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EC" w14:textId="50A27B59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</w:tr>
    </w:tbl>
    <w:p w14:paraId="4433D1EE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EF" w14:textId="77777777" w:rsidR="00BD7F8E" w:rsidRDefault="0073429B">
      <w:pPr>
        <w:spacing w:before="80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C5: Documenta el alcance de la solución, explicitando también las posturas no soportadas por la propuesta.</w:t>
      </w:r>
    </w:p>
    <w:p w14:paraId="72E15DFD" w14:textId="77777777" w:rsidR="00440FC0" w:rsidRPr="00283B2F" w:rsidRDefault="00440FC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1F2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F0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lastRenderedPageBreak/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F1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440FC0" w:rsidRPr="00283B2F" w14:paraId="4433D1F5" w14:textId="77777777" w:rsidTr="00CD7C73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1F4" w14:textId="2806E3D8" w:rsidR="00440FC0" w:rsidRPr="00283B2F" w:rsidRDefault="00440FC0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1F8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F6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2.3.3. ALCANCE DE LA SOLUCIÓN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F7" w14:textId="61435F34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</w:tr>
    </w:tbl>
    <w:p w14:paraId="4433D1F9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1FA" w14:textId="77777777" w:rsidR="00BD7F8E" w:rsidRDefault="0073429B" w:rsidP="00440FC0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C6: Organiza los datos por medio de entidades, las relaciona de manera correcta y respeta las reglas del negocio, creando la solución de base de datos avanzadas.</w:t>
      </w:r>
    </w:p>
    <w:p w14:paraId="03FA8F14" w14:textId="77777777" w:rsidR="00440FC0" w:rsidRPr="00283B2F" w:rsidRDefault="00440FC0" w:rsidP="00440FC0">
      <w:pPr>
        <w:spacing w:before="80"/>
        <w:jc w:val="both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1FD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FB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1FC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440FC0" w:rsidRPr="00283B2F" w14:paraId="4433D200" w14:textId="77777777" w:rsidTr="00A778D6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1FF" w14:textId="2B5C34F1" w:rsidR="00440FC0" w:rsidRPr="00283B2F" w:rsidRDefault="00440FC0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03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1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 xml:space="preserve">5.2.4. Arquitectura Business </w:t>
            </w:r>
            <w:proofErr w:type="spellStart"/>
            <w:r w:rsidRPr="00283B2F">
              <w:rPr>
                <w:rFonts w:ascii="Arial" w:eastAsia="Verdana" w:hAnsi="Arial" w:cs="Arial"/>
                <w:sz w:val="22"/>
                <w:szCs w:val="22"/>
              </w:rPr>
              <w:t>Intelligence</w:t>
            </w:r>
            <w:proofErr w:type="spellEnd"/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2" w14:textId="02BA8C8D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</w:tr>
      <w:tr w:rsidR="00BD7F8E" w:rsidRPr="00283B2F" w14:paraId="4433D206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4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 xml:space="preserve">5.2.5. Proceso de Business </w:t>
            </w:r>
            <w:proofErr w:type="spellStart"/>
            <w:r w:rsidRPr="00283B2F">
              <w:rPr>
                <w:rFonts w:ascii="Arial" w:eastAsia="Verdana" w:hAnsi="Arial" w:cs="Arial"/>
                <w:sz w:val="22"/>
                <w:szCs w:val="22"/>
              </w:rPr>
              <w:t>Intelligence</w:t>
            </w:r>
            <w:proofErr w:type="spellEnd"/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5" w14:textId="2B009695" w:rsidR="00BD7F8E" w:rsidRPr="00283B2F" w:rsidRDefault="008A13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26-27</w:t>
            </w:r>
          </w:p>
        </w:tc>
      </w:tr>
      <w:tr w:rsidR="00BD7F8E" w:rsidRPr="00283B2F" w14:paraId="4433D209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7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 xml:space="preserve">5.2.6. Diseño de un </w:t>
            </w:r>
            <w:proofErr w:type="spellStart"/>
            <w:r w:rsidRPr="00283B2F">
              <w:rPr>
                <w:rFonts w:ascii="Arial" w:eastAsia="Verdana" w:hAnsi="Arial" w:cs="Arial"/>
                <w:sz w:val="22"/>
                <w:szCs w:val="22"/>
              </w:rPr>
              <w:t>datawarehouse</w:t>
            </w:r>
            <w:proofErr w:type="spellEnd"/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8" w14:textId="7B0C3649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27-33</w:t>
            </w:r>
          </w:p>
        </w:tc>
      </w:tr>
      <w:tr w:rsidR="00BD7F8E" w:rsidRPr="00283B2F" w14:paraId="4433D20C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A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5.2.7. Diseño de procesos ETL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B" w14:textId="30EC14CC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33-34</w:t>
            </w:r>
          </w:p>
        </w:tc>
      </w:tr>
      <w:tr w:rsidR="00BD7F8E" w:rsidRPr="00283B2F" w14:paraId="4433D20F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D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5.3.2. Arquitectura de la solución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0E" w14:textId="77777777" w:rsidR="00BD7F8E" w:rsidRPr="00283B2F" w:rsidRDefault="00BD7F8E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433D210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11" w14:textId="77777777" w:rsidR="00BD7F8E" w:rsidRDefault="0073429B" w:rsidP="00440FC0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C7: Al finalizar la construcción de la solución de base de datos avanzadas, la despliega de manera local y en un servidor en la nube.</w:t>
      </w:r>
    </w:p>
    <w:p w14:paraId="6C6288F0" w14:textId="77777777" w:rsidR="00440FC0" w:rsidRPr="00283B2F" w:rsidRDefault="00440FC0" w:rsidP="00440FC0">
      <w:pPr>
        <w:spacing w:before="80"/>
        <w:jc w:val="both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214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12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13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B90E85" w:rsidRPr="00283B2F" w14:paraId="4433D217" w14:textId="77777777" w:rsidTr="00D611BD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216" w14:textId="56655565" w:rsidR="00B90E85" w:rsidRPr="00283B2F" w:rsidRDefault="00B90E85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1A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18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5.5. DESPLIEGUE DE LA SOLUCIÓN (avance, como el plan de despliegue)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19" w14:textId="305FFACD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42-44</w:t>
            </w:r>
          </w:p>
        </w:tc>
      </w:tr>
    </w:tbl>
    <w:p w14:paraId="4433D21B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1C" w14:textId="77777777" w:rsidR="00BD7F8E" w:rsidRDefault="0073429B" w:rsidP="00B90E85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C8: Elabora una tabla comparativa que permite evidenciar los pro y contras de las posibles soluciones, concluyendo por qué eligió alguna.</w:t>
      </w:r>
    </w:p>
    <w:p w14:paraId="141ABD49" w14:textId="77777777" w:rsidR="00B90E85" w:rsidRPr="00283B2F" w:rsidRDefault="00B90E85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21F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1D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1E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B90E85" w:rsidRPr="00283B2F" w14:paraId="4433D222" w14:textId="77777777" w:rsidTr="00F87307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221" w14:textId="7024F7AC" w:rsidR="00B90E85" w:rsidRPr="00283B2F" w:rsidRDefault="00B90E85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25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23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4.1. ALTERNATIVAS DE SOLUCIÓN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24" w14:textId="4F46BA12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</w:tc>
      </w:tr>
    </w:tbl>
    <w:p w14:paraId="4433D226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27" w14:textId="77777777" w:rsidR="00BD7F8E" w:rsidRDefault="0073429B" w:rsidP="00B90E85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C9: Genera reportes que responden a los requerimientos documentados y los contrasta con los indicadores establecidos por la empresa.</w:t>
      </w:r>
    </w:p>
    <w:p w14:paraId="06DE9981" w14:textId="77777777" w:rsidR="00B90E85" w:rsidRPr="00283B2F" w:rsidRDefault="00B90E85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22A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28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29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B90E85" w:rsidRPr="00283B2F" w14:paraId="4433D22D" w14:textId="77777777" w:rsidTr="006E395E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22C" w14:textId="06626890" w:rsidR="00B90E85" w:rsidRPr="00283B2F" w:rsidRDefault="00B90E85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30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2E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5.6. CONTRASTACIÓN DE REQUERIMIENTOS (avance, de los requerimientos avanzados al momento de evaluación)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2F" w14:textId="509CD5A5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44-45</w:t>
            </w:r>
          </w:p>
        </w:tc>
      </w:tr>
    </w:tbl>
    <w:p w14:paraId="4433D231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32" w14:textId="77777777" w:rsidR="00BD7F8E" w:rsidRDefault="0073429B">
      <w:pPr>
        <w:spacing w:before="80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C10: Defiende las consideraciones asumidas para el desarrollo de la propuesta, contrastándolas con las distintas alternativas de solución.</w:t>
      </w:r>
    </w:p>
    <w:p w14:paraId="5EBE9687" w14:textId="77777777" w:rsidR="00B90E85" w:rsidRPr="00283B2F" w:rsidRDefault="00B90E85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235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33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34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DA72F5" w:rsidRPr="00283B2F" w14:paraId="4433D238" w14:textId="77777777" w:rsidTr="002D2208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237" w14:textId="48869D85" w:rsidR="00DA72F5" w:rsidRPr="00283B2F" w:rsidRDefault="00DA72F5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3B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39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5.4. ANÁLISIS DE RESULTADOS (Avance)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3A" w14:textId="429CD7CD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39-42</w:t>
            </w:r>
          </w:p>
        </w:tc>
      </w:tr>
    </w:tbl>
    <w:p w14:paraId="4433D23C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3D" w14:textId="77777777" w:rsidR="00BD7F8E" w:rsidRDefault="0073429B" w:rsidP="00DA72F5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lastRenderedPageBreak/>
        <w:t>C11: Elabora la solución de base de datos avanzadas de acuerdo a los requerimientos del negocio, buenas prácticas y herramientas modernas.</w:t>
      </w:r>
    </w:p>
    <w:p w14:paraId="2D2C6E53" w14:textId="77777777" w:rsidR="00DA72F5" w:rsidRPr="00283B2F" w:rsidRDefault="00DA72F5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240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3E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3F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DA72F5" w:rsidRPr="00283B2F" w14:paraId="4433D243" w14:textId="77777777" w:rsidTr="00E3109E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242" w14:textId="0AEEC984" w:rsidR="00DA72F5" w:rsidRPr="00283B2F" w:rsidRDefault="00DA72F5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46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44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CAPÍTULO V: METODOLOGÍA DE DESARROLLO (avance)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45" w14:textId="715C2B8A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</w:tr>
      <w:tr w:rsidR="00BD7F8E" w:rsidRPr="00283B2F" w14:paraId="4433D249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47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CAPÍTULO III: HERRAMIENTAS DE INGENIERÍA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48" w14:textId="14C0169A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</w:p>
        </w:tc>
      </w:tr>
    </w:tbl>
    <w:p w14:paraId="4433D24A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4B" w14:textId="77777777" w:rsidR="00BD7F8E" w:rsidRDefault="0073429B" w:rsidP="00DA72F5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C12: Sustenta la creación de propuesta ante los dueños o encargados del negocio, demostrando su correcto funcionamiento en un sistema gestor de base de datos en su versión de prueba y alineamiento con las licencias.</w:t>
      </w:r>
    </w:p>
    <w:p w14:paraId="49E1FD94" w14:textId="77777777" w:rsidR="00DA72F5" w:rsidRPr="00283B2F" w:rsidRDefault="00DA72F5" w:rsidP="00DA72F5">
      <w:pPr>
        <w:spacing w:before="80"/>
        <w:jc w:val="both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24E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4C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4D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DA72F5" w:rsidRPr="00283B2F" w14:paraId="4433D251" w14:textId="77777777" w:rsidTr="000320B3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250" w14:textId="7F8920E7" w:rsidR="00DA72F5" w:rsidRPr="00283B2F" w:rsidRDefault="00DA72F5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54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52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5.5. DESPLIEGUE DE LA SOLUCIÓN (avance, como el plan de despliegue)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53" w14:textId="5FD8DF6B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42-44</w:t>
            </w:r>
          </w:p>
        </w:tc>
      </w:tr>
    </w:tbl>
    <w:p w14:paraId="4433D255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56" w14:textId="77777777" w:rsidR="00BD7F8E" w:rsidRPr="00283B2F" w:rsidRDefault="0073429B">
      <w:pPr>
        <w:rPr>
          <w:rFonts w:ascii="Arial" w:hAnsi="Arial" w:cs="Arial"/>
          <w:sz w:val="22"/>
          <w:szCs w:val="22"/>
        </w:rPr>
      </w:pPr>
      <w:r w:rsidRPr="00283B2F">
        <w:rPr>
          <w:rFonts w:ascii="Arial" w:hAnsi="Arial" w:cs="Arial"/>
          <w:sz w:val="22"/>
          <w:szCs w:val="22"/>
        </w:rPr>
        <w:br w:type="page"/>
      </w:r>
    </w:p>
    <w:p w14:paraId="4433D257" w14:textId="77777777" w:rsidR="00BD7F8E" w:rsidRPr="00DA72F5" w:rsidRDefault="0073429B">
      <w:pPr>
        <w:spacing w:before="200"/>
        <w:rPr>
          <w:rFonts w:ascii="Arial" w:hAnsi="Arial" w:cs="Arial"/>
          <w:sz w:val="24"/>
          <w:szCs w:val="24"/>
        </w:rPr>
      </w:pPr>
      <w:r w:rsidRPr="00DA72F5">
        <w:rPr>
          <w:rFonts w:ascii="Arial" w:eastAsia="Verdana" w:hAnsi="Arial" w:cs="Arial"/>
          <w:b/>
          <w:bCs/>
          <w:sz w:val="24"/>
          <w:szCs w:val="24"/>
        </w:rPr>
        <w:lastRenderedPageBreak/>
        <w:t>Atributo del graduado: Ética</w:t>
      </w:r>
    </w:p>
    <w:p w14:paraId="0AE0E721" w14:textId="77777777" w:rsidR="00DA72F5" w:rsidRDefault="00DA72F5">
      <w:pPr>
        <w:rPr>
          <w:rFonts w:ascii="Arial" w:eastAsia="Verdana" w:hAnsi="Arial" w:cs="Arial"/>
          <w:sz w:val="22"/>
          <w:szCs w:val="22"/>
        </w:rPr>
      </w:pPr>
    </w:p>
    <w:p w14:paraId="4433D258" w14:textId="2C7B2255" w:rsidR="00BD7F8E" w:rsidRPr="00283B2F" w:rsidRDefault="0073429B">
      <w:pPr>
        <w:rPr>
          <w:rFonts w:ascii="Arial" w:hAnsi="Arial" w:cs="Arial"/>
          <w:sz w:val="22"/>
          <w:szCs w:val="22"/>
        </w:rPr>
      </w:pPr>
      <w:r w:rsidRPr="00283B2F">
        <w:rPr>
          <w:rFonts w:ascii="Arial" w:eastAsia="Verdana" w:hAnsi="Arial" w:cs="Arial"/>
          <w:sz w:val="22"/>
          <w:szCs w:val="22"/>
        </w:rPr>
        <w:t>Aplica los principios éticos, la ética profesional y las normas de la práctica de la ingeniería, se adhiere al marco legal pertinente y respeta la diversidad de los grupos humanos.</w:t>
      </w:r>
    </w:p>
    <w:p w14:paraId="4433D259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5A" w14:textId="77777777" w:rsidR="00BD7F8E" w:rsidRDefault="0073429B" w:rsidP="00993105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C1: Describe las consecuencias de no ser éticos en el ejercicio de la profesión luego de los casos planteados por el docente.</w:t>
      </w:r>
    </w:p>
    <w:p w14:paraId="6B2D56B9" w14:textId="77777777" w:rsidR="00993105" w:rsidRPr="00283B2F" w:rsidRDefault="00993105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25D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5B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5C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993105" w:rsidRPr="00283B2F" w14:paraId="4433D260" w14:textId="77777777" w:rsidTr="002443FC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25F" w14:textId="597597F6" w:rsidR="00993105" w:rsidRPr="00283B2F" w:rsidRDefault="00993105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63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61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7.2. CONSECUENCIAS ÉTICAS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62" w14:textId="7FF38811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46</w:t>
            </w:r>
          </w:p>
        </w:tc>
      </w:tr>
    </w:tbl>
    <w:p w14:paraId="4433D264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65" w14:textId="77777777" w:rsidR="00BD7F8E" w:rsidRDefault="0073429B" w:rsidP="00993105">
      <w:pPr>
        <w:spacing w:before="80"/>
        <w:jc w:val="both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C2: Elabora un compromiso ético sobre su actuar considerando aspectos de respeto al grupo humano y a su profesión tomando en cuenta los principios: honestidad, responsabilidad, solidaridad, respeto e inclusión social.</w:t>
      </w:r>
    </w:p>
    <w:p w14:paraId="07C6188E" w14:textId="77777777" w:rsidR="00993105" w:rsidRPr="00283B2F" w:rsidRDefault="00993105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268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66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67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993105" w:rsidRPr="00283B2F" w14:paraId="4433D26B" w14:textId="77777777" w:rsidTr="00251628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26A" w14:textId="3403C39E" w:rsidR="00993105" w:rsidRPr="00283B2F" w:rsidRDefault="00993105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6E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6C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7.1. COMPROMISO ÉTICO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6D" w14:textId="77102B9A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46</w:t>
            </w:r>
          </w:p>
        </w:tc>
      </w:tr>
    </w:tbl>
    <w:p w14:paraId="4433D26F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p w14:paraId="4433D270" w14:textId="77777777" w:rsidR="00BD7F8E" w:rsidRDefault="0073429B">
      <w:pPr>
        <w:spacing w:before="80"/>
        <w:rPr>
          <w:rFonts w:ascii="Arial" w:eastAsia="Verdana" w:hAnsi="Arial" w:cs="Arial"/>
          <w:b/>
          <w:bCs/>
          <w:sz w:val="22"/>
          <w:szCs w:val="22"/>
        </w:rPr>
      </w:pPr>
      <w:r w:rsidRPr="00283B2F">
        <w:rPr>
          <w:rFonts w:ascii="Arial" w:eastAsia="Verdana" w:hAnsi="Arial" w:cs="Arial"/>
          <w:b/>
          <w:bCs/>
          <w:sz w:val="22"/>
          <w:szCs w:val="22"/>
        </w:rPr>
        <w:t>C3: Sustenta la importancia del ejercicio ético a nivel profesional teniendo en cuenta el marco legal pertinente y respeto hacia la diversidad de los grupos humanos.</w:t>
      </w:r>
    </w:p>
    <w:p w14:paraId="2F2C0541" w14:textId="77777777" w:rsidR="00993105" w:rsidRPr="00283B2F" w:rsidRDefault="00993105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299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2"/>
        <w:gridCol w:w="2787"/>
      </w:tblGrid>
      <w:tr w:rsidR="00BD7F8E" w:rsidRPr="00283B2F" w14:paraId="4433D273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71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EVIDENCIA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72" w14:textId="77777777" w:rsidR="00BD7F8E" w:rsidRPr="00283B2F" w:rsidRDefault="0073429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b/>
                <w:bCs/>
                <w:sz w:val="22"/>
                <w:szCs w:val="22"/>
              </w:rPr>
              <w:t>Nº página(s)</w:t>
            </w:r>
          </w:p>
        </w:tc>
      </w:tr>
      <w:tr w:rsidR="00993105" w:rsidRPr="00283B2F" w14:paraId="4433D276" w14:textId="77777777" w:rsidTr="00D13BC5">
        <w:tc>
          <w:tcPr>
            <w:tcW w:w="8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433D275" w14:textId="5A4803A9" w:rsidR="00993105" w:rsidRPr="00283B2F" w:rsidRDefault="00993105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INFORME DE PROYECTO:</w:t>
            </w:r>
          </w:p>
        </w:tc>
      </w:tr>
      <w:tr w:rsidR="00BD7F8E" w:rsidRPr="00283B2F" w14:paraId="4433D279" w14:textId="77777777">
        <w:tc>
          <w:tcPr>
            <w:tcW w:w="5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77" w14:textId="77777777" w:rsidR="00BD7F8E" w:rsidRPr="00283B2F" w:rsidRDefault="0073429B">
            <w:pPr>
              <w:rPr>
                <w:rFonts w:ascii="Arial" w:hAnsi="Arial" w:cs="Arial"/>
                <w:sz w:val="22"/>
                <w:szCs w:val="22"/>
              </w:rPr>
            </w:pPr>
            <w:r w:rsidRPr="00283B2F">
              <w:rPr>
                <w:rFonts w:ascii="Arial" w:eastAsia="Verdana" w:hAnsi="Arial" w:cs="Arial"/>
                <w:sz w:val="22"/>
                <w:szCs w:val="22"/>
              </w:rPr>
              <w:t>7.1. COMPROMISO ÉTICO</w:t>
            </w:r>
          </w:p>
        </w:tc>
        <w:tc>
          <w:tcPr>
            <w:tcW w:w="2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3D278" w14:textId="514639C2" w:rsidR="00BD7F8E" w:rsidRPr="00283B2F" w:rsidRDefault="00E148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46</w:t>
            </w:r>
            <w:bookmarkStart w:id="0" w:name="_GoBack"/>
            <w:bookmarkEnd w:id="0"/>
          </w:p>
        </w:tc>
      </w:tr>
    </w:tbl>
    <w:p w14:paraId="4433D27A" w14:textId="77777777" w:rsidR="00BD7F8E" w:rsidRPr="00283B2F" w:rsidRDefault="00BD7F8E">
      <w:pPr>
        <w:rPr>
          <w:rFonts w:ascii="Arial" w:hAnsi="Arial" w:cs="Arial"/>
          <w:sz w:val="22"/>
          <w:szCs w:val="22"/>
        </w:rPr>
      </w:pPr>
    </w:p>
    <w:sectPr w:rsidR="00BD7F8E" w:rsidRPr="00283B2F" w:rsidSect="00BA13BF">
      <w:headerReference w:type="default" r:id="rId10"/>
      <w:footerReference w:type="default" r:id="rId11"/>
      <w:pgSz w:w="11906" w:h="16838" w:code="9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E6ECEB" w14:textId="77777777" w:rsidR="00A048F4" w:rsidRDefault="00A048F4" w:rsidP="00CC4DFD">
      <w:r>
        <w:separator/>
      </w:r>
    </w:p>
  </w:endnote>
  <w:endnote w:type="continuationSeparator" w:id="0">
    <w:p w14:paraId="4451231F" w14:textId="77777777" w:rsidR="00A048F4" w:rsidRDefault="00A048F4" w:rsidP="00CC4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88FA6C" w14:textId="3BD4FA09" w:rsidR="000705C2" w:rsidRPr="000705C2" w:rsidRDefault="000705C2" w:rsidP="000705C2">
    <w:pPr>
      <w:spacing w:line="276" w:lineRule="auto"/>
      <w:rPr>
        <w:rFonts w:ascii="Arial" w:eastAsia="Arial" w:hAnsi="Arial" w:cs="Arial"/>
        <w:b/>
        <w:i/>
      </w:rPr>
    </w:pPr>
    <w:r w:rsidRPr="000705C2">
      <w:rPr>
        <w:rFonts w:ascii="Arial" w:eastAsia="Arial" w:hAnsi="Arial" w:cs="Arial"/>
        <w:b/>
        <w:i/>
      </w:rPr>
      <w:t xml:space="preserve">Docente: </w:t>
    </w:r>
    <w:proofErr w:type="spellStart"/>
    <w:r>
      <w:rPr>
        <w:rFonts w:ascii="Arial" w:eastAsia="Arial" w:hAnsi="Arial" w:cs="Arial"/>
        <w:b/>
        <w:i/>
      </w:rPr>
      <w:t>xxxxxxxxxx</w:t>
    </w:r>
    <w:proofErr w:type="spellEnd"/>
    <w:r w:rsidRPr="000705C2">
      <w:rPr>
        <w:rFonts w:ascii="Arial" w:eastAsia="Arial" w:hAnsi="Arial" w:cs="Arial"/>
        <w:b/>
        <w:i/>
      </w:rPr>
      <w:tab/>
    </w:r>
    <w:r w:rsidRPr="000705C2">
      <w:rPr>
        <w:rFonts w:ascii="Arial" w:eastAsia="Arial" w:hAnsi="Arial" w:cs="Arial"/>
        <w:b/>
        <w:i/>
      </w:rPr>
      <w:tab/>
    </w:r>
    <w:r w:rsidRPr="000705C2">
      <w:rPr>
        <w:rFonts w:ascii="Arial" w:eastAsia="Arial" w:hAnsi="Arial" w:cs="Arial"/>
        <w:b/>
        <w:i/>
      </w:rPr>
      <w:tab/>
    </w:r>
    <w:r w:rsidRPr="000705C2">
      <w:rPr>
        <w:rFonts w:ascii="Arial" w:eastAsia="Arial" w:hAnsi="Arial" w:cs="Arial"/>
        <w:b/>
        <w:i/>
      </w:rPr>
      <w:tab/>
    </w:r>
    <w:r w:rsidRPr="000705C2">
      <w:rPr>
        <w:rFonts w:ascii="Arial" w:eastAsia="Arial" w:hAnsi="Arial" w:cs="Arial"/>
        <w:b/>
        <w:i/>
      </w:rPr>
      <w:tab/>
    </w:r>
    <w:r w:rsidRPr="000705C2">
      <w:rPr>
        <w:rFonts w:ascii="Arial" w:eastAsia="Arial" w:hAnsi="Arial" w:cs="Arial"/>
        <w:b/>
        <w:i/>
      </w:rPr>
      <w:tab/>
      <w:t>UPN 202</w:t>
    </w:r>
    <w:r>
      <w:rPr>
        <w:rFonts w:ascii="Arial" w:eastAsia="Arial" w:hAnsi="Arial" w:cs="Arial"/>
        <w:b/>
        <w:i/>
      </w:rPr>
      <w:t>6-1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75D256" w14:textId="77777777" w:rsidR="00A048F4" w:rsidRDefault="00A048F4" w:rsidP="00CC4DFD">
      <w:r>
        <w:separator/>
      </w:r>
    </w:p>
  </w:footnote>
  <w:footnote w:type="continuationSeparator" w:id="0">
    <w:p w14:paraId="52565C18" w14:textId="77777777" w:rsidR="00A048F4" w:rsidRDefault="00A048F4" w:rsidP="00CC4D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300F04" w14:textId="77777777" w:rsidR="00CC4DFD" w:rsidRPr="00CC4DFD" w:rsidRDefault="00CC4DFD" w:rsidP="00CC4DFD">
    <w:pPr>
      <w:spacing w:line="276" w:lineRule="auto"/>
      <w:jc w:val="right"/>
      <w:rPr>
        <w:rFonts w:ascii="Arial" w:eastAsia="Arial" w:hAnsi="Arial" w:cs="Arial"/>
        <w:sz w:val="22"/>
        <w:szCs w:val="22"/>
        <w:lang w:val="es-419"/>
      </w:rPr>
    </w:pPr>
    <w:r w:rsidRPr="00CC4DFD">
      <w:rPr>
        <w:rFonts w:ascii="Arial" w:eastAsia="Arial" w:hAnsi="Arial" w:cs="Arial"/>
        <w:noProof/>
        <w:sz w:val="22"/>
        <w:szCs w:val="22"/>
        <w:lang w:val="en-US" w:eastAsia="en-US"/>
      </w:rPr>
      <w:drawing>
        <wp:anchor distT="0" distB="0" distL="114300" distR="114300" simplePos="0" relativeHeight="251659264" behindDoc="1" locked="0" layoutInCell="1" allowOverlap="1" wp14:anchorId="6397A6B5" wp14:editId="4BE34BF0">
          <wp:simplePos x="0" y="0"/>
          <wp:positionH relativeFrom="column">
            <wp:posOffset>-427990</wp:posOffset>
          </wp:positionH>
          <wp:positionV relativeFrom="paragraph">
            <wp:posOffset>47625</wp:posOffset>
          </wp:positionV>
          <wp:extent cx="2172970" cy="1104900"/>
          <wp:effectExtent l="0" t="0" r="0" b="0"/>
          <wp:wrapNone/>
          <wp:docPr id="2" name="Imagen 2" descr="formaciondocente.upn.edu.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ormaciondocente.upn.edu.p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97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C4DFD">
      <w:rPr>
        <w:rFonts w:ascii="Arial" w:eastAsia="Arial" w:hAnsi="Arial" w:cs="Arial"/>
        <w:lang w:val="es-419"/>
      </w:rPr>
      <w:tab/>
    </w:r>
    <w:r w:rsidRPr="00CC4DFD">
      <w:rPr>
        <w:rFonts w:ascii="Arial" w:eastAsia="Arial" w:hAnsi="Arial" w:cs="Arial"/>
        <w:sz w:val="22"/>
        <w:szCs w:val="22"/>
        <w:lang w:val="es-419"/>
      </w:rPr>
      <w:tab/>
    </w:r>
    <w:r w:rsidRPr="00CC4DFD">
      <w:rPr>
        <w:rFonts w:ascii="Arial" w:eastAsia="Arial" w:hAnsi="Arial" w:cs="Arial"/>
        <w:sz w:val="22"/>
        <w:szCs w:val="22"/>
        <w:lang w:val="es-419"/>
      </w:rPr>
      <w:tab/>
    </w:r>
    <w:r w:rsidRPr="00CC4DFD">
      <w:rPr>
        <w:rFonts w:ascii="Arial" w:eastAsia="Arial" w:hAnsi="Arial" w:cs="Arial"/>
        <w:sz w:val="22"/>
        <w:szCs w:val="22"/>
        <w:lang w:val="es-419"/>
      </w:rPr>
      <w:tab/>
    </w:r>
    <w:r w:rsidRPr="00CC4DFD">
      <w:rPr>
        <w:rFonts w:ascii="Arial" w:eastAsia="Arial" w:hAnsi="Arial" w:cs="Arial"/>
        <w:sz w:val="22"/>
        <w:szCs w:val="22"/>
        <w:lang w:val="es-419"/>
      </w:rPr>
      <w:tab/>
    </w:r>
    <w:r w:rsidRPr="00CC4DFD">
      <w:rPr>
        <w:rFonts w:ascii="Arial" w:eastAsia="Arial" w:hAnsi="Arial" w:cs="Arial"/>
        <w:sz w:val="22"/>
        <w:szCs w:val="22"/>
        <w:lang w:val="es-419"/>
      </w:rPr>
      <w:tab/>
    </w:r>
  </w:p>
  <w:p w14:paraId="7DBD193D" w14:textId="77777777" w:rsidR="00CC4DFD" w:rsidRPr="00CC4DFD" w:rsidRDefault="00CC4DFD" w:rsidP="00CC4DFD">
    <w:pPr>
      <w:spacing w:line="276" w:lineRule="auto"/>
      <w:jc w:val="right"/>
      <w:rPr>
        <w:rFonts w:ascii="Arial" w:eastAsia="Arial" w:hAnsi="Arial" w:cs="Arial"/>
        <w:sz w:val="22"/>
        <w:szCs w:val="22"/>
        <w:lang w:val="es-419"/>
      </w:rPr>
    </w:pPr>
  </w:p>
  <w:p w14:paraId="5A7E450D" w14:textId="77777777" w:rsidR="00CC4DFD" w:rsidRPr="00CC4DFD" w:rsidRDefault="00CC4DFD" w:rsidP="00CC4DFD">
    <w:pPr>
      <w:spacing w:line="276" w:lineRule="auto"/>
      <w:jc w:val="right"/>
      <w:rPr>
        <w:rFonts w:ascii="Arial" w:eastAsia="Arial" w:hAnsi="Arial" w:cs="Arial"/>
        <w:b/>
        <w:bCs/>
        <w:sz w:val="22"/>
        <w:szCs w:val="22"/>
        <w:lang w:val="es-419"/>
      </w:rPr>
    </w:pPr>
    <w:r w:rsidRPr="00CC4DFD">
      <w:rPr>
        <w:rFonts w:ascii="Arial" w:eastAsia="Arial" w:hAnsi="Arial" w:cs="Arial"/>
        <w:b/>
        <w:bCs/>
        <w:sz w:val="22"/>
        <w:szCs w:val="22"/>
        <w:lang w:val="es-419"/>
      </w:rPr>
      <w:t>Evaluación T2</w:t>
    </w:r>
  </w:p>
  <w:p w14:paraId="392BE25C" w14:textId="77777777" w:rsidR="00CC4DFD" w:rsidRPr="00CC4DFD" w:rsidRDefault="00CC4DFD" w:rsidP="00CC4DFD">
    <w:pPr>
      <w:spacing w:line="276" w:lineRule="auto"/>
      <w:jc w:val="right"/>
      <w:rPr>
        <w:rFonts w:ascii="Arial" w:eastAsia="Arial" w:hAnsi="Arial" w:cs="Arial"/>
        <w:b/>
        <w:sz w:val="22"/>
        <w:szCs w:val="22"/>
        <w:lang w:val="es-419"/>
      </w:rPr>
    </w:pPr>
    <w:r w:rsidRPr="00CC4DFD">
      <w:rPr>
        <w:rFonts w:ascii="Arial" w:eastAsia="Arial" w:hAnsi="Arial" w:cs="Arial"/>
        <w:b/>
        <w:sz w:val="22"/>
        <w:szCs w:val="22"/>
        <w:lang w:val="es-419"/>
      </w:rPr>
      <w:t>Base de Datos Avanzada y Big Data</w:t>
    </w:r>
  </w:p>
  <w:p w14:paraId="756F8ABD" w14:textId="77777777" w:rsidR="00CC4DFD" w:rsidRDefault="00CC4DFD">
    <w:pPr>
      <w:pStyle w:val="Encabezado"/>
      <w:rPr>
        <w:lang w:val="es-419"/>
      </w:rPr>
    </w:pPr>
  </w:p>
  <w:p w14:paraId="53B77152" w14:textId="77777777" w:rsidR="00CC4DFD" w:rsidRDefault="00CC4DFD">
    <w:pPr>
      <w:pStyle w:val="Encabezado"/>
      <w:rPr>
        <w:lang w:val="es-419"/>
      </w:rPr>
    </w:pPr>
  </w:p>
  <w:p w14:paraId="26F8E1A5" w14:textId="77777777" w:rsidR="00CC4DFD" w:rsidRPr="00CC4DFD" w:rsidRDefault="00CC4DFD">
    <w:pPr>
      <w:pStyle w:val="Encabezado"/>
      <w:rPr>
        <w:lang w:val="es-4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43D21"/>
    <w:multiLevelType w:val="hybridMultilevel"/>
    <w:tmpl w:val="9ED60784"/>
    <w:lvl w:ilvl="0" w:tplc="BC72FFA6">
      <w:start w:val="1"/>
      <w:numFmt w:val="bullet"/>
      <w:lvlText w:val="●"/>
      <w:lvlJc w:val="left"/>
      <w:pPr>
        <w:ind w:left="720" w:hanging="360"/>
      </w:pPr>
    </w:lvl>
    <w:lvl w:ilvl="1" w:tplc="39C22874">
      <w:start w:val="1"/>
      <w:numFmt w:val="bullet"/>
      <w:lvlText w:val="○"/>
      <w:lvlJc w:val="left"/>
      <w:pPr>
        <w:ind w:left="1440" w:hanging="360"/>
      </w:pPr>
    </w:lvl>
    <w:lvl w:ilvl="2" w:tplc="6E9CCD06">
      <w:start w:val="1"/>
      <w:numFmt w:val="bullet"/>
      <w:lvlText w:val="■"/>
      <w:lvlJc w:val="left"/>
      <w:pPr>
        <w:ind w:left="2160" w:hanging="360"/>
      </w:pPr>
    </w:lvl>
    <w:lvl w:ilvl="3" w:tplc="0EC2752E">
      <w:start w:val="1"/>
      <w:numFmt w:val="bullet"/>
      <w:lvlText w:val="●"/>
      <w:lvlJc w:val="left"/>
      <w:pPr>
        <w:ind w:left="2880" w:hanging="360"/>
      </w:pPr>
    </w:lvl>
    <w:lvl w:ilvl="4" w:tplc="FA068308">
      <w:start w:val="1"/>
      <w:numFmt w:val="bullet"/>
      <w:lvlText w:val="○"/>
      <w:lvlJc w:val="left"/>
      <w:pPr>
        <w:ind w:left="3600" w:hanging="360"/>
      </w:pPr>
    </w:lvl>
    <w:lvl w:ilvl="5" w:tplc="424CC730">
      <w:start w:val="1"/>
      <w:numFmt w:val="bullet"/>
      <w:lvlText w:val="■"/>
      <w:lvlJc w:val="left"/>
      <w:pPr>
        <w:ind w:left="4320" w:hanging="360"/>
      </w:pPr>
    </w:lvl>
    <w:lvl w:ilvl="6" w:tplc="1CC288EC">
      <w:start w:val="1"/>
      <w:numFmt w:val="bullet"/>
      <w:lvlText w:val="●"/>
      <w:lvlJc w:val="left"/>
      <w:pPr>
        <w:ind w:left="5040" w:hanging="360"/>
      </w:pPr>
    </w:lvl>
    <w:lvl w:ilvl="7" w:tplc="5D7AAB1C">
      <w:start w:val="1"/>
      <w:numFmt w:val="bullet"/>
      <w:lvlText w:val="●"/>
      <w:lvlJc w:val="left"/>
      <w:pPr>
        <w:ind w:left="5760" w:hanging="360"/>
      </w:pPr>
    </w:lvl>
    <w:lvl w:ilvl="8" w:tplc="F132C0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F8E"/>
    <w:rsid w:val="000705C2"/>
    <w:rsid w:val="001C7206"/>
    <w:rsid w:val="00283B2F"/>
    <w:rsid w:val="0039590F"/>
    <w:rsid w:val="00440FC0"/>
    <w:rsid w:val="0073429B"/>
    <w:rsid w:val="008A1347"/>
    <w:rsid w:val="00965771"/>
    <w:rsid w:val="00993105"/>
    <w:rsid w:val="00A048F4"/>
    <w:rsid w:val="00B40A19"/>
    <w:rsid w:val="00B90E85"/>
    <w:rsid w:val="00BA13BF"/>
    <w:rsid w:val="00BD7F8E"/>
    <w:rsid w:val="00CC4DFD"/>
    <w:rsid w:val="00DA72F5"/>
    <w:rsid w:val="00E1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3D160"/>
  <w15:docId w15:val="{7AA4503C-4EF4-42AF-9419-B34FDCA0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C4DF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4DFD"/>
  </w:style>
  <w:style w:type="paragraph" w:styleId="Piedepgina">
    <w:name w:val="footer"/>
    <w:basedOn w:val="Normal"/>
    <w:link w:val="PiedepginaCar"/>
    <w:uiPriority w:val="99"/>
    <w:unhideWhenUsed/>
    <w:rsid w:val="00CC4DF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FC82A8031DD24E98B5B56B5762646B" ma:contentTypeVersion="11" ma:contentTypeDescription="Crear nuevo documento." ma:contentTypeScope="" ma:versionID="291287ecf24bbbd6971d111c08d143e4">
  <xsd:schema xmlns:xsd="http://www.w3.org/2001/XMLSchema" xmlns:xs="http://www.w3.org/2001/XMLSchema" xmlns:p="http://schemas.microsoft.com/office/2006/metadata/properties" xmlns:ns2="c1bfb2a4-abc4-440d-a531-f2b97927d9b0" xmlns:ns3="1f548557-156a-4706-a704-e6807eddf9de" targetNamespace="http://schemas.microsoft.com/office/2006/metadata/properties" ma:root="true" ma:fieldsID="3cd9df5e326de2dcba10831b73b40484" ns2:_="" ns3:_="">
    <xsd:import namespace="c1bfb2a4-abc4-440d-a531-f2b97927d9b0"/>
    <xsd:import namespace="1f548557-156a-4706-a704-e6807eddf9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fb2a4-abc4-440d-a531-f2b97927d9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6a0f718-64e7-4125-a6af-7a61992d9c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48557-156a-4706-a704-e6807eddf9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de024b7-668d-40f2-93e1-a0c30b17daba}" ma:internalName="TaxCatchAll" ma:showField="CatchAllData" ma:web="1f548557-156a-4706-a704-e6807eddf9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bfb2a4-abc4-440d-a531-f2b97927d9b0">
      <Terms xmlns="http://schemas.microsoft.com/office/infopath/2007/PartnerControls"/>
    </lcf76f155ced4ddcb4097134ff3c332f>
    <TaxCatchAll xmlns="1f548557-156a-4706-a704-e6807eddf9d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806E3C-4606-4039-B1A7-443F8C5F3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bfb2a4-abc4-440d-a531-f2b97927d9b0"/>
    <ds:schemaRef ds:uri="1f548557-156a-4706-a704-e6807eddf9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5F305-6114-4BCD-ADDB-346F3B6C59F5}">
  <ds:schemaRefs>
    <ds:schemaRef ds:uri="http://schemas.microsoft.com/office/2006/metadata/properties"/>
    <ds:schemaRef ds:uri="http://schemas.microsoft.com/office/infopath/2007/PartnerControls"/>
    <ds:schemaRef ds:uri="c1bfb2a4-abc4-440d-a531-f2b97927d9b0"/>
    <ds:schemaRef ds:uri="1f548557-156a-4706-a704-e6807eddf9de"/>
  </ds:schemaRefs>
</ds:datastoreItem>
</file>

<file path=customXml/itemProps3.xml><?xml version="1.0" encoding="utf-8"?>
<ds:datastoreItem xmlns:ds="http://schemas.openxmlformats.org/officeDocument/2006/customXml" ds:itemID="{1B840CD3-1399-405C-A331-0C19EAEDA13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e544a57-aecb-4bf9-828a-5b520732b110}" enabled="0" method="" siteId="{ae544a57-aecb-4bf9-828a-5b520732b1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 de Windows</cp:lastModifiedBy>
  <cp:revision>2</cp:revision>
  <dcterms:created xsi:type="dcterms:W3CDTF">2026-05-31T12:53:00Z</dcterms:created>
  <dcterms:modified xsi:type="dcterms:W3CDTF">2026-05-31T12:53:00Z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0x010100FBFC82A8031DD24E98B5B56B5762646B</vt:lpwstr>
  </property>
</Properties>
</file>