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04"/>
        <w:gridCol w:w="1773"/>
        <w:gridCol w:w="1540"/>
        <w:gridCol w:w="1540"/>
        <w:gridCol w:w="1760"/>
        <w:gridCol w:w="1491"/>
        <w:gridCol w:w="1491"/>
        <w:gridCol w:w="2860"/>
        <w:gridCol w:w="1369"/>
        <w:gridCol w:w="1369"/>
      </w:tblGrid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HCoV-19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SARS-CoV-1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HCoV-19 - SARS-CoV-1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half-life (hrs)</w:t>
            </w:r>
          </w:p>
        </w:tc>
        <w:tc>
          <w:tcPr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half-life (hrs)</w:t>
            </w:r>
          </w:p>
        </w:tc>
        <w:tc>
          <w:tcPr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(hrs)</w:t>
            </w:r>
          </w:p>
        </w:tc>
      </w:tr>
      <w:tr>
        <w:trPr>
          <w:cantSplit/>
          <w:trHeight w:val="6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Material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97.5%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97.5%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hcov_median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hcov_q025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hcov_q975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sars_median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sars_q025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sars_q975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diff_median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diff_q025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diff_q975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Aerosols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Plastic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2021-10-28T12:35:41Z</dcterms:modified>
  <cp:category/>
</cp:coreProperties>
</file>