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r>
        <w:t xml:space="preserve"> </w:t>
      </w:r>
      <w:r>
        <w:t xml:space="preserve">for</w:t>
      </w:r>
      <w:r>
        <w:t xml:space="preserve"> </w:t>
      </w:r>
      <w:r>
        <w:t xml:space="preserve">SCOPE</w:t>
      </w:r>
    </w:p>
    <w:p>
      <w:pPr>
        <w:pStyle w:val="Author"/>
      </w:pPr>
      <w:r>
        <w:t xml:space="preserve">Dan</w:t>
      </w:r>
      <w:r>
        <w:t xml:space="preserve"> </w:t>
      </w:r>
      <w:r>
        <w:t xml:space="preserve">Weinberger</w:t>
      </w:r>
    </w:p>
    <w:p>
      <w:pPr>
        <w:pStyle w:val="Date"/>
      </w:pPr>
      <w:r>
        <w:t xml:space="preserve">2022-09-22</w:t>
      </w:r>
    </w:p>
    <w:bookmarkStart w:id="20" w:name="overview"/>
    <w:p>
      <w:pPr>
        <w:pStyle w:val="Heading2"/>
      </w:pPr>
      <w:r>
        <w:t xml:space="preserve">Overview</w:t>
      </w:r>
    </w:p>
    <w:p>
      <w:pPr>
        <w:pStyle w:val="FirstParagraph"/>
      </w:pPr>
      <w:r>
        <w:t xml:space="preserve">The SCOPE study enrolled adults 60 years of age and older in greater New Haven over the course of 2 years (October 2020-September 2022). Individuals were followed longitudinally over a 10 week period (6 visits, 2 weeks apart). At each study visit, individuals provided a saliva sample, and at the final visit, they provided a urine sample. They also completed a questionnaire about their activities and contacts with others. A unique aspect of this study is that subjects were enrolled as pairs living in the same household, and these two people were the only members of the household.</w:t>
      </w:r>
    </w:p>
    <w:bookmarkEnd w:id="20"/>
    <w:bookmarkStart w:id="21" w:name="study-objectives"/>
    <w:p>
      <w:pPr>
        <w:pStyle w:val="Heading2"/>
      </w:pPr>
      <w:r>
        <w:t xml:space="preserve">Study objectives</w:t>
      </w:r>
    </w:p>
    <w:p>
      <w:pPr>
        <w:pStyle w:val="FirstParagraph"/>
      </w:pPr>
      <w:r>
        <w:t xml:space="preserve">The goals of the study are to quantify the acquisition and clearance rates of pneumococcus among older adults living in a community setting, to identify risk factors for colonization, and to quantify within-household transmission of pneumococcus.</w:t>
      </w:r>
    </w:p>
    <w:bookmarkEnd w:id="21"/>
    <w:bookmarkStart w:id="22" w:name="laboratory-methods"/>
    <w:p>
      <w:pPr>
        <w:pStyle w:val="Heading2"/>
      </w:pPr>
      <w:r>
        <w:t xml:space="preserve">Laboratory methods</w:t>
      </w:r>
    </w:p>
    <w:p>
      <w:pPr>
        <w:pStyle w:val="FirstParagraph"/>
      </w:pPr>
      <w:r>
        <w:t xml:space="preserve">In the laboratory, saliva was culture enriched and tested for</w:t>
      </w:r>
      <w:r>
        <w:t xml:space="preserve"> </w:t>
      </w:r>
      <w:r>
        <w:rPr>
          <w:iCs/>
          <w:i/>
        </w:rPr>
        <w:t xml:space="preserve">lytA</w:t>
      </w:r>
      <w:r>
        <w:t xml:space="preserve"> </w:t>
      </w:r>
      <w:r>
        <w:t xml:space="preserve">and</w:t>
      </w:r>
      <w:r>
        <w:t xml:space="preserve"> </w:t>
      </w:r>
      <w:r>
        <w:rPr>
          <w:iCs/>
          <w:i/>
        </w:rPr>
        <w:t xml:space="preserve">piaB with qPCR.</w:t>
      </w:r>
      <w:r>
        <w:t xml:space="preserve"> </w:t>
      </w:r>
      <w:r>
        <w:t xml:space="preserve">A Ct value of &lt;40 was considered to be positive. Because piaB is a highly specific marker for pneumococcus and because piaB was more sensitive than the lytA assay at low concentration, we considered those who were positive for piaB to be positive for pneumococcus. To reduce the possibility of false positivity, any samples in the range of 35-40 Ct were retested to confirm the positive. In the case of discrepant results, they were tested a 3rd time as a tie breaker.</w:t>
      </w:r>
    </w:p>
    <w:bookmarkEnd w:id="22"/>
    <w:bookmarkStart w:id="27" w:name="analysis-plan"/>
    <w:p>
      <w:pPr>
        <w:pStyle w:val="Heading2"/>
      </w:pPr>
      <w:r>
        <w:t xml:space="preserve">Analysis plan</w:t>
      </w:r>
    </w:p>
    <w:bookmarkStart w:id="26" w:name="descriptive-statistics"/>
    <w:p>
      <w:pPr>
        <w:pStyle w:val="Heading3"/>
      </w:pPr>
      <w:r>
        <w:t xml:space="preserve">Descriptive statistics</w:t>
      </w:r>
    </w:p>
    <w:p>
      <w:pPr>
        <w:numPr>
          <w:ilvl w:val="0"/>
          <w:numId w:val="1001"/>
        </w:numPr>
        <w:pStyle w:val="Compact"/>
      </w:pPr>
      <w:r>
        <w:t xml:space="preserve">lytA vs piaB Ct values</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24" name="Picture"/>
            <a:graphic>
              <a:graphicData uri="http://schemas.openxmlformats.org/drawingml/2006/picture">
                <pic:pic>
                  <pic:nvPicPr>
                    <pic:cNvPr descr="SAP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Percent of tests that were positive, 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piab</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w:t>
            </w:r>
          </w:p>
        </w:tc>
      </w:tr>
    </w:tbl>
    <w:p>
      <w:pPr>
        <w:pStyle w:val="SourceCode"/>
      </w:pPr>
      <w:r>
        <w:rPr>
          <w:rStyle w:val="VerbatimChar"/>
        </w:rPr>
        <w:t xml:space="preserve">  - and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bl>
    <w:p>
      <w:pPr>
        <w:numPr>
          <w:ilvl w:val="0"/>
          <w:numId w:val="1003"/>
        </w:numPr>
        <w:pStyle w:val="Compact"/>
      </w:pPr>
      <w:r>
        <w:t xml:space="preserve">Percent of people who were positive (period prevalence)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bl>
    <w:p>
      <w:pPr>
        <w:numPr>
          <w:ilvl w:val="0"/>
          <w:numId w:val="1004"/>
        </w:numPr>
        <w:pStyle w:val="Compact"/>
      </w:pPr>
      <w:r>
        <w:t xml:space="preserve">Percent of households that were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N_households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HH</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r>
    </w:tbl>
    <w:p>
      <w:pPr>
        <w:numPr>
          <w:ilvl w:val="0"/>
          <w:numId w:val="1005"/>
        </w:numPr>
        <w:pStyle w:val="Compact"/>
      </w:pPr>
      <w:r>
        <w:t xml:space="preserve">Percent positive and average Ct, by sex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bl>
    <w:p>
      <w:pPr>
        <w:numPr>
          <w:ilvl w:val="0"/>
          <w:numId w:val="1006"/>
        </w:numPr>
        <w:pStyle w:val="Compact"/>
      </w:pPr>
      <w:r>
        <w:t xml:space="preserve">Percent positive by symptoms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pStyle w:val="FirstParagraph"/>
      </w:pPr>
      <w:r>
        <w:t xml:space="preserve">Recent Abx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pStyle w:val="BodyText"/>
      </w:pPr>
      <w:r>
        <w:t xml:space="preserve">an analysis of positivity by vax status? PPV status? PCV status? PPV/PCV status? Flu+PPV/PCV? Note season 2 questionaire only asked about</w:t>
      </w:r>
      <w:r>
        <w:t xml:space="preserve"> </w:t>
      </w:r>
      <w:r>
        <w:rPr>
          <w:bCs/>
          <w:b/>
        </w:rPr>
        <w:t xml:space="preserve">recent</w:t>
      </w:r>
      <w:r>
        <w:t xml:space="preserve"> </w:t>
      </w:r>
      <w:r>
        <w:t xml:space="preserve">vaccine receipt (in past 2 weeks); does not ask about whether ever vaccinated. we have permission to contact PCPs to obtain vax info but have not done this.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recent_pneumo_vax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recent_flu_vax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bl>
    <w:p>
      <w:pPr>
        <w:numPr>
          <w:ilvl w:val="0"/>
          <w:numId w:val="1007"/>
        </w:numPr>
      </w:pPr>
      <w:r>
        <w:t xml:space="preserve">Percent positive by calendar month</w:t>
      </w:r>
    </w:p>
    <w:p>
      <w:pPr>
        <w:numPr>
          <w:ilvl w:val="0"/>
          <w:numId w:val="1007"/>
        </w:numPr>
      </w:pPr>
      <w:r>
        <w:t xml:space="preserve">Percent of individuals with contacts, by age of contacts</w:t>
      </w:r>
    </w:p>
    <w:bookmarkEnd w:id="26"/>
    <w:bookmarkEnd w:id="27"/>
    <w:bookmarkStart w:id="40" w:name="activities-by-year"/>
    <w:p>
      <w:pPr>
        <w:pStyle w:val="Heading2"/>
      </w:pPr>
      <w:r>
        <w:t xml:space="preserve">Activities by year</w:t>
      </w:r>
    </w:p>
    <w:p>
      <w:pPr>
        <w:pStyle w:val="SourceCode"/>
      </w:pPr>
      <w:r>
        <w:rPr>
          <w:rStyle w:val="VerbatimChar"/>
        </w:rPr>
        <w:t xml:space="preserve">Activity with family?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N_Activity_family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16.50</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50.00</w:t>
            </w:r>
          </w:p>
        </w:tc>
      </w:tr>
    </w:tbl>
    <w:p>
      <w:pPr>
        <w:pStyle w:val="FirstParagraph"/>
      </w:pPr>
      <w:r>
        <w:t xml:space="preserve">contact &lt;5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13.85</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20.34</w:t>
            </w:r>
          </w:p>
        </w:tc>
      </w:tr>
    </w:tbl>
    <w:p>
      <w:pPr>
        <w:pStyle w:val="BodyText"/>
      </w:pPr>
      <w:r>
        <w:t xml:space="preserve">Child contact &lt;12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p>
      <w:pPr>
        <w:pStyle w:val="BodyText"/>
      </w:pPr>
      <w:r>
        <w:t xml:space="preserve">Child contact 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N_contact_12_23m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12.29</w:t>
            </w:r>
          </w:p>
        </w:tc>
      </w:tr>
    </w:tbl>
    <w:p>
      <w:pPr>
        <w:pStyle w:val="BodyText"/>
      </w:pPr>
      <w:r>
        <w:t xml:space="preserve">Child contact 24-59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r>
    </w:tbl>
    <w:p>
      <w:pPr>
        <w:pStyle w:val="BodyText"/>
      </w:pPr>
      <w:r>
        <w:t xml:space="preserve">Child contact 5-9y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N_contact_5_9y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17.80</w:t>
            </w:r>
          </w:p>
        </w:tc>
      </w:tr>
    </w:tbl>
    <w:p>
      <w:pPr>
        <w:pStyle w:val="BodyText"/>
      </w:pPr>
      <w:r>
        <w:t xml:space="preserve">Child contact &gt;10y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N_contact_10y_older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15.68</w:t>
            </w:r>
          </w:p>
        </w:tc>
      </w:tr>
    </w:tbl>
    <w:p>
      <w:pPr>
        <w:pStyle w:val="BodyText"/>
      </w:pPr>
      <w:r>
        <w:t xml:space="preserve">How does intensity of child contact vary by season</w:t>
      </w:r>
    </w:p>
    <w:p>
      <w:pPr>
        <w:pStyle w:val="BodyText"/>
      </w:pPr>
      <w:r>
        <w:t xml:space="preserve">0= none reported, 1=Daily; 2=every few days; 3= once or twice a month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22.39</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70.64</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17.02</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61.44</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18.64</w:t>
            </w:r>
          </w:p>
        </w:tc>
      </w:tr>
    </w:tbl>
    <w:p>
      <w:pPr>
        <w:pStyle w:val="BodyText"/>
      </w:pPr>
      <w:r>
        <w:drawing>
          <wp:inline>
            <wp:extent cx="3696101" cy="1848050"/>
            <wp:effectExtent b="0" l="0" r="0" t="0"/>
            <wp:docPr descr="" title="" id="29" name="Picture"/>
            <a:graphic>
              <a:graphicData uri="http://schemas.openxmlformats.org/drawingml/2006/picture">
                <pic:pic>
                  <pic:nvPicPr>
                    <pic:cNvPr descr="SAP_files/figure-docx/unnamed-chunk-21-1.png" id="30" name="Picture"/>
                    <pic:cNvPicPr>
                      <a:picLocks noChangeArrowheads="1" noChangeAspect="1"/>
                    </pic:cNvPicPr>
                  </pic:nvPicPr>
                  <pic:blipFill>
                    <a:blip r:embed="rId28"/>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Just among those who have contact with kids 1-10y</w:t>
      </w:r>
      <w:r>
        <w:t xml:space="preserve"> </w:t>
      </w:r>
      <w:r>
        <w:drawing>
          <wp:inline>
            <wp:extent cx="4620126" cy="3696101"/>
            <wp:effectExtent b="0" l="0" r="0" t="0"/>
            <wp:docPr descr="" title="" id="32" name="Picture"/>
            <a:graphic>
              <a:graphicData uri="http://schemas.openxmlformats.org/drawingml/2006/picture">
                <pic:pic>
                  <pic:nvPicPr>
                    <pic:cNvPr descr="SAP_files/figure-docx/unnamed-chunk-2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Hours with kids?</w:t>
      </w:r>
      <w:r>
        <w:t xml:space="preserve"> </w:t>
      </w:r>
      <w:r>
        <w:t xml:space="preserve">1= &lt; 4 hours (just a morning or afternoon or evening)</w:t>
      </w:r>
      <w:r>
        <w:t xml:space="preserve"> </w:t>
      </w:r>
      <w:r>
        <w:t xml:space="preserve">2= 4-8 hours (full day)</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56.37</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69.79</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27.97</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r>
    </w:tbl>
    <w:p>
      <w:pPr>
        <w:pStyle w:val="BodyText"/>
      </w:pPr>
      <w:r>
        <w:drawing>
          <wp:inline>
            <wp:extent cx="3696101" cy="1848050"/>
            <wp:effectExtent b="0" l="0" r="0" t="0"/>
            <wp:docPr descr="" title="" id="35" name="Picture"/>
            <a:graphic>
              <a:graphicData uri="http://schemas.openxmlformats.org/drawingml/2006/picture">
                <pic:pic>
                  <pic:nvPicPr>
                    <pic:cNvPr descr="SAP_files/figure-docx/unnamed-chunk-24-1.png" id="36" name="Picture"/>
                    <pic:cNvPicPr>
                      <a:picLocks noChangeArrowheads="1" noChangeAspect="1"/>
                    </pic:cNvPicPr>
                  </pic:nvPicPr>
                  <pic:blipFill>
                    <a:blip r:embed="rId34"/>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And just for kids with contact with 1-10 year olds</w:t>
      </w:r>
      <w:r>
        <w:t xml:space="preserve"> </w:t>
      </w:r>
      <w:r>
        <w:drawing>
          <wp:inline>
            <wp:extent cx="4620126" cy="3696101"/>
            <wp:effectExtent b="0" l="0" r="0" t="0"/>
            <wp:docPr descr="" title="" id="38" name="Picture"/>
            <a:graphic>
              <a:graphicData uri="http://schemas.openxmlformats.org/drawingml/2006/picture">
                <pic:pic>
                  <pic:nvPicPr>
                    <pic:cNvPr descr="SAP_files/figure-docx/unnamed-chunk-2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Recent runny nose?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82.94</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78.57</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15.08</w:t>
            </w:r>
          </w:p>
        </w:tc>
      </w:tr>
    </w:tbl>
    <w:p>
      <w:pPr>
        <w:pStyle w:val="BodyText"/>
      </w:pPr>
      <w:r>
        <w:t xml:space="preserve">Recent antibiotics?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80.51</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21.43</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72.22</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bl>
    <w:p>
      <w:pPr>
        <w:pStyle w:val="BodyText"/>
      </w:pPr>
      <w:r>
        <w:t xml:space="preserve">The coding on this needs to be fixed.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recent_covid_vax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75.37</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75.40</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23.02</w:t>
            </w:r>
          </w:p>
        </w:tc>
      </w:tr>
    </w:tbl>
    <w:bookmarkEnd w:id="40"/>
    <w:bookmarkStart w:id="44" w:name="Xccdf1935e4b6d058f7ef2403cdd49571ef50cdf"/>
    <w:p>
      <w:pPr>
        <w:pStyle w:val="Heading2"/>
      </w:pPr>
      <w:r>
        <w:t xml:space="preserve">Percent positive by different characteristics?</w:t>
      </w:r>
    </w:p>
    <w:p>
      <w:pPr>
        <w:pStyle w:val="FirstParagraph"/>
      </w:pPr>
      <w:r>
        <w:t xml:space="preserve">Are both peoepl in the HH positive?</w:t>
      </w:r>
      <w:r>
        <w:t xml:space="preserve"> </w:t>
      </w:r>
      <w:r>
        <w:t xml:space="preserve">0= neither positive; 1= 1 person positive, 2=both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N_pos_time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pPr>
        <w:numPr>
          <w:ilvl w:val="0"/>
          <w:numId w:val="1008"/>
        </w:numPr>
      </w:pPr>
      <w:r>
        <w:t xml:space="preserve">Proportion positive, stratified by contacts</w:t>
      </w:r>
    </w:p>
    <w:p>
      <w:pPr>
        <w:numPr>
          <w:ilvl w:val="1"/>
          <w:numId w:val="1009"/>
        </w:numPr>
        <w:pStyle w:val="Compact"/>
      </w:pPr>
      <w:r>
        <w:t xml:space="preserve">Contact with children &lt;5 years</w:t>
      </w:r>
    </w:p>
    <w:p>
      <w:pPr>
        <w:pStyle w:val="FirstParagraph"/>
      </w:pPr>
      <w:r>
        <w:t xml:space="preserve">Between seasons, among people without reported child contact, prevalence is much lower; it is similar among those with a reported contact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SourceCode"/>
      </w:pPr>
      <w:r>
        <w:rPr>
          <w:rStyle w:val="VerbatimChar"/>
        </w:rPr>
        <w:t xml:space="preserve">-   Contact with children \&lt;1 year, 1-2 years, 2-4 years, 5-9 years, 10 years and older</w:t>
      </w:r>
      <w:r>
        <w:br/>
      </w:r>
      <w:r>
        <w:br/>
      </w:r>
      <w:r>
        <w:rPr>
          <w:rStyle w:val="VerbatimChar"/>
        </w:rPr>
        <w:t xml:space="preserve">&lt;12m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FirstParagraph"/>
      </w:pPr>
      <w:r>
        <w:t xml:space="preserve">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child_contact_13_23m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child_contact_5_10y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child_contact_over10y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bookmarkStart w:id="41" w:name="intensity-of-contact"/>
    <w:p>
      <w:pPr>
        <w:pStyle w:val="Heading3"/>
      </w:pPr>
      <w:r>
        <w:t xml:space="preserve">intensity of contact</w:t>
      </w:r>
    </w:p>
    <w:p>
      <w:pPr>
        <w:pStyle w:val="FirstParagraph"/>
      </w:pPr>
      <w:r>
        <w:t xml:space="preserve">Seems to show people with less intense contact have higher prevalence. This seems counter-intuitive, until you look at the next 2 tables, which show that prevalence is higher in people with more frequent contact; and people with more frequent contact tend to have fewer contact hours per visit. This suggest frequency is the driver.</w:t>
      </w:r>
    </w:p>
    <w:p>
      <w:pPr>
        <w:pStyle w:val="BodyText"/>
      </w:pPr>
      <w:r>
        <w:t xml:space="preserve">1, &lt; 4 hours (just a morning or afternoon or evening) |</w:t>
      </w:r>
      <w:r>
        <w:t xml:space="preserve"> </w:t>
      </w:r>
      <w:r>
        <w:t xml:space="preserve">2, 4-8 hours (full day) |</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bl>
    <w:p>
      <w:pPr>
        <w:pStyle w:val="BodyText"/>
      </w:pPr>
      <w:r>
        <w:t xml:space="preserve">frequency of contact vs pneumo positivity</w:t>
      </w:r>
      <w:r>
        <w:t xml:space="preserve"> </w:t>
      </w:r>
      <w:r>
        <w:t xml:space="preserve">1, Daily |</w:t>
      </w:r>
      <w:r>
        <w:t xml:space="preserve"> </w:t>
      </w:r>
      <w:r>
        <w:t xml:space="preserve">2, Every few days |</w:t>
      </w:r>
      <w:r>
        <w:t xml:space="preserve"> </w:t>
      </w:r>
      <w:r>
        <w:t xml:space="preserve">3, Once or twice a month</w:t>
      </w:r>
      <w:r>
        <w:t xml:space="preserve"> </w:t>
      </w:r>
      <w:r>
        <w:t xml:space="preserve">This makes sense–more common contatct, more carriage</w:t>
      </w:r>
    </w:p>
    <w:p>
      <w:pPr>
        <w:pStyle w:val="BodyText"/>
      </w:pPr>
      <w:r>
        <w:t xml:space="preserve">N_pos is the number of positives for that level of contact frequency; pct_pos is percent positive for that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bl>
    <w:p>
      <w:pPr>
        <w:pStyle w:val="BodyText"/>
      </w:pPr>
      <w:r>
        <w:t xml:space="preserve">What is relationship between frequency of child contact and intensity? Higher frequency; less intensity per visit</w:t>
      </w:r>
    </w:p>
    <w:p>
      <w:pPr>
        <w:pStyle w:val="SourceCode"/>
      </w:pPr>
      <w:r>
        <w:rPr>
          <w:rStyle w:val="VerbatimChar"/>
        </w:rPr>
        <w:t xml:space="preserve">## </w:t>
      </w:r>
      <w:r>
        <w:br/>
      </w:r>
      <w:r>
        <w:rPr>
          <w:rStyle w:val="VerbatimChar"/>
        </w:rPr>
        <w:t xml:space="preserve">##   1   2   3 </w:t>
      </w:r>
      <w:r>
        <w:br/>
      </w:r>
      <w:r>
        <w:rPr>
          <w:rStyle w:val="VerbatimChar"/>
        </w:rPr>
        <w:t xml:space="preserve">## 240 103  30</w:t>
      </w:r>
    </w:p>
    <w:p>
      <w:pPr>
        <w:pStyle w:val="SourceCode"/>
      </w:pPr>
      <w:r>
        <w:rPr>
          <w:rStyle w:val="VerbatimChar"/>
        </w:rPr>
        <w:t xml:space="preserve">## </w:t>
      </w:r>
      <w:r>
        <w:br/>
      </w:r>
      <w:r>
        <w:rPr>
          <w:rStyle w:val="VerbatimChar"/>
        </w:rPr>
        <w:t xml:space="preserve">##   1   2   3 </w:t>
      </w:r>
      <w:r>
        <w:br/>
      </w:r>
      <w:r>
        <w:rPr>
          <w:rStyle w:val="VerbatimChar"/>
        </w:rPr>
        <w:t xml:space="preserve">##  51 171 151</w:t>
      </w:r>
    </w:p>
    <w:p>
      <w:pPr>
        <w:pStyle w:val="SourceCode"/>
      </w:pPr>
      <w:r>
        <w:rPr>
          <w:rStyle w:val="VerbatimChar"/>
        </w:rPr>
        <w:t xml:space="preserve">##    </w:t>
      </w:r>
      <w:r>
        <w:br/>
      </w:r>
      <w:r>
        <w:rPr>
          <w:rStyle w:val="VerbatimChar"/>
        </w:rPr>
        <w:t xml:space="preserve">##       1   2   3</w:t>
      </w:r>
      <w:r>
        <w:br/>
      </w:r>
      <w:r>
        <w:rPr>
          <w:rStyle w:val="VerbatimChar"/>
        </w:rPr>
        <w:t xml:space="preserve">##   1  32   9  10</w:t>
      </w:r>
      <w:r>
        <w:br/>
      </w:r>
      <w:r>
        <w:rPr>
          <w:rStyle w:val="VerbatimChar"/>
        </w:rPr>
        <w:t xml:space="preserve">##   2 103  62   6</w:t>
      </w:r>
      <w:r>
        <w:br/>
      </w:r>
      <w:r>
        <w:rPr>
          <w:rStyle w:val="VerbatimChar"/>
        </w:rPr>
        <w:t xml:space="preserve">##   3 105  32  14</w:t>
      </w:r>
    </w:p>
    <w:p>
      <w:pPr>
        <w:pStyle w:val="FirstParagraph"/>
      </w:pPr>
      <w:r>
        <w:t xml:space="preserve">Out of curiousity, break down the table of pneumo poisitivity by contact frequency AND gender. This is interesting; women who have daily contact have super high prevalence; men not so much.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cantSplit/>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BodyText"/>
      </w:pPr>
      <w:r>
        <w:t xml:space="preserve">Lets create a combined index..groups 7 and 8 have highest prevalence; this is people who have daily or every few day contact for short duration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intensity_index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BodyText"/>
      </w:pPr>
      <w:r>
        <w:t xml:space="preserve">Prevalence by sex. Seems that men and women had similar prevalence in Season 1; Women had similar prevalence again in Season 2, men had very little carriage.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bl>
    <w:p>
      <w:pPr>
        <w:pStyle w:val="BodyText"/>
      </w:pPr>
      <w:r>
        <w:t xml:space="preserve">Prevalence by sex and child contact (small numbers)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bl>
    <w:p>
      <w:pPr>
        <w:pStyle w:val="SourceCode"/>
      </w:pPr>
      <w:r>
        <w:rPr>
          <w:rStyle w:val="VerbatimChar"/>
        </w:rPr>
        <w:t xml:space="preserve">-   Test with Fisher's Exact Test (p\&lt;0.05)</w:t>
      </w:r>
    </w:p>
    <w:p>
      <w:pPr>
        <w:pStyle w:val="FirstParagraph"/>
      </w:pPr>
      <w:r>
        <w:rPr>
          <w:bCs/>
          <w:b/>
        </w:rPr>
        <w:t xml:space="preserve">To be done, as requested by LG</w:t>
      </w:r>
      <w:r>
        <w:t xml:space="preserve"> </w:t>
      </w:r>
      <w:r>
        <w:t xml:space="preserve">- Descriptive analysis of NP serotype distribution</w:t>
      </w:r>
      <w:r>
        <w:t xml:space="preserve"> </w:t>
      </w:r>
      <w:r>
        <w:t xml:space="preserve">PCV13 serotypes</w:t>
      </w:r>
      <w:r>
        <w:t xml:space="preserve"> </w:t>
      </w:r>
      <w:r>
        <w:t xml:space="preserve">PPV23 serotypes</w:t>
      </w:r>
      <w:r>
        <w:t xml:space="preserve"> </w:t>
      </w:r>
      <w:r>
        <w:t xml:space="preserve">NVT seroytpes</w:t>
      </w:r>
      <w:r>
        <w:t xml:space="preserve"> </w:t>
      </w:r>
      <w:r>
        <w:t xml:space="preserve">- Correlations in serotype positivity among pairs</w:t>
      </w:r>
      <w:r>
        <w:t xml:space="preserve"> </w:t>
      </w:r>
      <w:r>
        <w:t xml:space="preserve">- Correlations in serotype positivity among pairs over time (i.e., was there a likely transmission event where one adult in the pair was serotype positive and then the second adult in the pair became positive for the same serotype).</w:t>
      </w:r>
      <w:r>
        <w:t xml:space="preserve"> </w:t>
      </w:r>
      <w:r>
        <w:t xml:space="preserve">- Comparison of genetic lineages for serotypes identified among pairs</w:t>
      </w:r>
      <w:r>
        <w:t xml:space="preserve"> </w:t>
      </w:r>
      <w:r>
        <w:t xml:space="preserve">- UAD results – how will these be incorporated into the analysis?</w:t>
      </w:r>
    </w:p>
    <w:bookmarkEnd w:id="41"/>
    <w:bookmarkStart w:id="42" w:name="regression-models"/>
    <w:p>
      <w:pPr>
        <w:pStyle w:val="Heading3"/>
      </w:pPr>
      <w:r>
        <w:t xml:space="preserve">Regression models</w:t>
      </w:r>
    </w:p>
    <w:p>
      <w:pPr>
        <w:pStyle w:val="FirstParagraph"/>
      </w:pPr>
      <w:r>
        <w:t xml:space="preserve">Evaluate correlates of pneumococcal positivity.</w:t>
      </w:r>
    </w:p>
    <w:p>
      <w:pPr>
        <w:numPr>
          <w:ilvl w:val="0"/>
          <w:numId w:val="1010"/>
        </w:numPr>
        <w:pStyle w:val="Compact"/>
      </w:pPr>
      <w:r>
        <w:t xml:space="preserve">Multivariate logistic regression to identify relevant age groups</w:t>
      </w:r>
    </w:p>
    <w:p>
      <w:pPr>
        <w:pStyle w:val="FirstParagraph"/>
      </w:pPr>
      <w:r>
        <w:t xml:space="preserve">Assumes missing survey is no contact with kids…need to clean this up a bit (e.g., if survey totally missing exclude the observation)</w:t>
      </w:r>
    </w:p>
    <w:p>
      <w:pPr>
        <w:pStyle w:val="SourceCode"/>
      </w:pPr>
      <w:r>
        <w:rPr>
          <w:rStyle w:val="NormalTok"/>
        </w:rPr>
        <w:t xml:space="preserve">        mod1 </w:t>
      </w:r>
      <w:r>
        <w:rPr>
          <w:rStyle w:val="OtherTok"/>
        </w:rPr>
        <w:t xml:space="preserve">&lt;-</w:t>
      </w:r>
      <w:r>
        <w:rPr>
          <w:rStyle w:val="NormalTok"/>
        </w:rPr>
        <w:t xml:space="preserve"> </w:t>
      </w:r>
      <w:r>
        <w:rPr>
          <w:rStyle w:val="FunctionTok"/>
        </w:rPr>
        <w:t xml:space="preserve">glm</w:t>
      </w:r>
      <w:r>
        <w:rPr>
          <w:rStyle w:val="NormalTok"/>
        </w:rPr>
        <w:t xml:space="preserve">(piab_pos </w:t>
      </w:r>
      <w:r>
        <w:rPr>
          <w:rStyle w:val="SpecialCharTok"/>
        </w:rPr>
        <w:t xml:space="preserve">~</w:t>
      </w:r>
      <w:r>
        <w:rPr>
          <w:rStyle w:val="NormalTok"/>
        </w:rPr>
        <w:t xml:space="preserve"> child_contact_u12m </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 ,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pcr_survey_mod)</w:t>
      </w:r>
      <w:r>
        <w:br/>
      </w:r>
      <w:r>
        <w:br/>
      </w:r>
      <w:r>
        <w:rPr>
          <w:rStyle w:val="FunctionTok"/>
        </w:rPr>
        <w:t xml:space="preserve">summary</w:t>
      </w:r>
      <w:r>
        <w:rPr>
          <w:rStyle w:val="NormalTok"/>
        </w:rPr>
        <w:t xml:space="preserve">(mod1)</w:t>
      </w:r>
    </w:p>
    <w:p>
      <w:pPr>
        <w:pStyle w:val="FirstParagraph"/>
      </w:pPr>
      <w:r>
        <w:t xml:space="preserve">Test frequency of contact and N contacts age 1-10; each of which is associated in univariate analysis.</w:t>
      </w:r>
    </w:p>
    <w:p>
      <w:pPr>
        <w:pStyle w:val="SourceCode"/>
      </w:pPr>
      <w:r>
        <w:rPr>
          <w:rStyle w:val="VerbatimChar"/>
        </w:rPr>
        <w:t xml:space="preserve">## </w:t>
      </w:r>
      <w:r>
        <w:br/>
      </w:r>
      <w:r>
        <w:rPr>
          <w:rStyle w:val="VerbatimChar"/>
        </w:rPr>
        <w:t xml:space="preserve">## Call:</w:t>
      </w:r>
      <w:r>
        <w:br/>
      </w:r>
      <w:r>
        <w:rPr>
          <w:rStyle w:val="VerbatimChar"/>
        </w:rPr>
        <w:t xml:space="preserve">## glm(formula = piab_pos ~ child_contact_often + child_contact_24_59m + </w:t>
      </w:r>
      <w:r>
        <w:br/>
      </w:r>
      <w:r>
        <w:rPr>
          <w:rStyle w:val="VerbatimChar"/>
        </w:rPr>
        <w:t xml:space="preserve">##     child_contact_5_10y, family = "binomial", data = pcr_survey_mod)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-0.8344  -0.2889  -0.2218  -0.2218   2.7304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-2.9551     0.6008  -4.919 8.71e-07 ***</w:t>
      </w:r>
      <w:r>
        <w:br/>
      </w:r>
      <w:r>
        <w:rPr>
          <w:rStyle w:val="VerbatimChar"/>
        </w:rPr>
        <w:t xml:space="preserve">## child_contact_often2     0.5435     0.5444   0.998   0.3181    </w:t>
      </w:r>
      <w:r>
        <w:br/>
      </w:r>
      <w:r>
        <w:rPr>
          <w:rStyle w:val="VerbatimChar"/>
        </w:rPr>
        <w:t xml:space="preserve">## child_contact_often3    -0.7482     0.6334  -1.181   0.2375    </w:t>
      </w:r>
      <w:r>
        <w:br/>
      </w:r>
      <w:r>
        <w:rPr>
          <w:rStyle w:val="VerbatimChar"/>
        </w:rPr>
        <w:t xml:space="preserve">## child_contact_often999  -0.7373     0.6452  -1.143   0.2531    </w:t>
      </w:r>
      <w:r>
        <w:br/>
      </w:r>
      <w:r>
        <w:rPr>
          <w:rStyle w:val="VerbatimChar"/>
        </w:rPr>
        <w:t xml:space="preserve">## child_contact_24_59m     0.9880     0.4312   2.292   0.0219 *  </w:t>
      </w:r>
      <w:r>
        <w:br/>
      </w:r>
      <w:r>
        <w:rPr>
          <w:rStyle w:val="VerbatimChar"/>
        </w:rPr>
        <w:t xml:space="preserve">## child_contact_5_10y      0.5476     0.3795   1.443   0.1491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388.68  on 975  degrees of freedom</w:t>
      </w:r>
      <w:r>
        <w:br/>
      </w:r>
      <w:r>
        <w:rPr>
          <w:rStyle w:val="VerbatimChar"/>
        </w:rPr>
        <w:t xml:space="preserve">## Residual deviance: 349.88  on 970  degrees of freedom</w:t>
      </w:r>
      <w:r>
        <w:br/>
      </w:r>
      <w:r>
        <w:rPr>
          <w:rStyle w:val="VerbatimChar"/>
        </w:rPr>
        <w:t xml:space="preserve">## AIC: 361.88</w:t>
      </w:r>
      <w:r>
        <w:br/>
      </w:r>
      <w:r>
        <w:rPr>
          <w:rStyle w:val="VerbatimChar"/>
        </w:rPr>
        <w:t xml:space="preserve">## </w:t>
      </w:r>
      <w:r>
        <w:br/>
      </w:r>
      <w:r>
        <w:rPr>
          <w:rStyle w:val="VerbatimChar"/>
        </w:rPr>
        <w:t xml:space="preserve">## Number of Fisher Scoring iterations: 6</w:t>
      </w:r>
    </w:p>
    <w:p>
      <w:pPr>
        <w:pStyle w:val="FirstParagraph"/>
      </w:pPr>
      <w:r>
        <w:t xml:space="preserve">Generalized estimating equation to account for correlation within individuals</w:t>
      </w:r>
    </w:p>
    <w:p>
      <w:pPr>
        <w:pStyle w:val="SourceCode"/>
      </w:pPr>
      <w:r>
        <w:rPr>
          <w:rStyle w:val="NormalTok"/>
        </w:rPr>
        <w:t xml:space="preserve">mod1.gee </w:t>
      </w:r>
      <w:r>
        <w:rPr>
          <w:rStyle w:val="OtherTok"/>
        </w:rPr>
        <w:t xml:space="preserve">&lt;-</w:t>
      </w:r>
      <w:r>
        <w:rPr>
          <w:rStyle w:val="NormalTok"/>
        </w:rPr>
        <w:t xml:space="preserve"> </w:t>
      </w:r>
      <w:r>
        <w:rPr>
          <w:rStyle w:val="FunctionTok"/>
        </w:rPr>
        <w:t xml:space="preserve">gee</w:t>
      </w:r>
      <w:r>
        <w:rPr>
          <w:rStyle w:val="NormalTok"/>
        </w:rPr>
        <w:t xml:space="preserve">(piab_pos </w:t>
      </w:r>
      <w:r>
        <w:rPr>
          <w:rStyle w:val="SpecialCharTok"/>
        </w:rPr>
        <w:t xml:space="preserve">~</w:t>
      </w:r>
      <w:r>
        <w:rPr>
          <w:rStyle w:val="NormalTok"/>
        </w:rPr>
        <w:t xml:space="preserve"> child_contact_u12m</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w:t>
      </w:r>
      <w:r>
        <w:rPr>
          <w:rStyle w:val="AttributeTok"/>
        </w:rPr>
        <w:t xml:space="preserve">id=</w:t>
      </w:r>
      <w:r>
        <w:rPr>
          <w:rStyle w:val="NormalTok"/>
        </w:rPr>
        <w:t xml:space="preserve">pcr_survey</w:t>
      </w:r>
      <w:r>
        <w:rPr>
          <w:rStyle w:val="SpecialCharTok"/>
        </w:rPr>
        <w:t xml:space="preserve">$</w:t>
      </w:r>
      <w:r>
        <w:rPr>
          <w:rStyle w:val="NormalTok"/>
        </w:rPr>
        <w:t xml:space="preserve">ID, </w:t>
      </w:r>
      <w:r>
        <w:rPr>
          <w:rStyle w:val="AttributeTok"/>
        </w:rPr>
        <w:t xml:space="preserve">data=</w:t>
      </w:r>
      <w:r>
        <w:rPr>
          <w:rStyle w:val="NormalTok"/>
        </w:rPr>
        <w:t xml:space="preserve">pcr_survey_mod,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w:t>
      </w:r>
      <w:r>
        <w:rPr>
          <w:rStyle w:val="NormalTok"/>
        </w:rPr>
        <w:t xml:space="preserve">), </w:t>
      </w:r>
      <w:r>
        <w:rPr>
          <w:rStyle w:val="AttributeTok"/>
        </w:rPr>
        <w:t xml:space="preserve">corstr=</w:t>
      </w:r>
      <w:r>
        <w:rPr>
          <w:rStyle w:val="StringTok"/>
        </w:rPr>
        <w:t xml:space="preserve">"exchangeable"</w:t>
      </w:r>
      <w:r>
        <w:rPr>
          <w:rStyle w:val="NormalTok"/>
        </w:rPr>
        <w:t xml:space="preserve">)</w:t>
      </w:r>
    </w:p>
    <w:bookmarkEnd w:id="42"/>
    <w:bookmarkStart w:id="43" w:name="longitudinal-data-analysis"/>
    <w:p>
      <w:pPr>
        <w:pStyle w:val="Heading3"/>
      </w:pPr>
      <w:r>
        <w:t xml:space="preserve">Longitudinal data analysis</w:t>
      </w:r>
    </w:p>
    <w:p>
      <w:pPr>
        <w:pStyle w:val="FirstParagraph"/>
      </w:pPr>
      <w:r>
        <w:t xml:space="preserve">Use a Markov transition model with 2 states (colonized, uncolonized) to quantify acquisition and clearance rates and correlates of both. The model below estimates acquisition and clearance rates, and teh effect of recent contact with a child &lt;12m on acquisition rates</w:t>
      </w:r>
    </w:p>
    <w:p>
      <w:pPr>
        <w:pStyle w:val="SourceCode"/>
      </w:pPr>
      <w:r>
        <w:rPr>
          <w:rStyle w:val="NormalTok"/>
        </w:rPr>
        <w:t xml:space="preserve">mod.df </w:t>
      </w:r>
      <w:r>
        <w:rPr>
          <w:rStyle w:val="OtherTok"/>
        </w:rPr>
        <w:t xml:space="preserve">&lt;-</w:t>
      </w:r>
      <w:r>
        <w:rPr>
          <w:rStyle w:val="NormalTok"/>
        </w:rPr>
        <w:t xml:space="preserve"> pcr_survey_mod </w:t>
      </w:r>
      <w:r>
        <w:rPr>
          <w:rStyle w:val="SpecialCharTok"/>
        </w:rPr>
        <w:t xml:space="preserve">%&gt;%</w:t>
      </w:r>
      <w:r>
        <w:br/>
      </w:r>
      <w:r>
        <w:rPr>
          <w:rStyle w:val="NormalTok"/>
        </w:rPr>
        <w:t xml:space="preserve">  </w:t>
      </w:r>
      <w:r>
        <w:rPr>
          <w:rStyle w:val="FunctionTok"/>
        </w:rPr>
        <w:t xml:space="preserve">filter</w:t>
      </w:r>
      <w:r>
        <w:rPr>
          <w:rStyle w:val="NormalTok"/>
        </w:rPr>
        <w:t xml:space="preserve">(child_contact_13_23m</w:t>
      </w:r>
      <w:r>
        <w:rPr>
          <w:rStyle w:val="SpecialCharTok"/>
        </w:rPr>
        <w:t xml:space="preserve">!=</w:t>
      </w:r>
      <w:r>
        <w:rPr>
          <w:rStyle w:val="DecValTok"/>
        </w:rPr>
        <w:t xml:space="preserve">9999</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mod.df</w:t>
      </w:r>
      <w:r>
        <w:rPr>
          <w:rStyle w:val="SpecialCharTok"/>
        </w:rPr>
        <w:t xml:space="preserve">$</w:t>
      </w:r>
      <w:r>
        <w:rPr>
          <w:rStyle w:val="NormalTok"/>
        </w:rPr>
        <w:t xml:space="preserve">child_contact_u5 </w:t>
      </w:r>
      <w:r>
        <w:rPr>
          <w:rStyle w:val="OtherTok"/>
        </w:rPr>
        <w:t xml:space="preserve">&lt;-</w:t>
      </w:r>
      <w:r>
        <w:rPr>
          <w:rStyle w:val="NormalTok"/>
        </w:rPr>
        <w:t xml:space="preserve"> </w:t>
      </w:r>
      <w:r>
        <w:br/>
      </w:r>
      <w:r>
        <w:rPr>
          <w:rStyle w:val="NormalTok"/>
        </w:rPr>
        <w:t xml:space="preserve">  mod.df</w:t>
      </w:r>
      <w:r>
        <w:rPr>
          <w:rStyle w:val="SpecialCharTok"/>
        </w:rPr>
        <w:t xml:space="preserve">$</w:t>
      </w:r>
      <w:r>
        <w:rPr>
          <w:rStyle w:val="NormalTok"/>
        </w:rPr>
        <w:t xml:space="preserve">child_contact_u12m </w:t>
      </w:r>
      <w:r>
        <w:rPr>
          <w:rStyle w:val="SpecialCharTok"/>
        </w:rPr>
        <w:t xml:space="preserve">+</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br/>
      </w:r>
      <w:r>
        <w:rPr>
          <w:rStyle w:val="NormalTok"/>
        </w:rPr>
        <w:t xml:space="preserve">mod.df</w:t>
      </w:r>
      <w:r>
        <w:rPr>
          <w:rStyle w:val="SpecialCharTok"/>
        </w:rPr>
        <w:t xml:space="preserve">$</w:t>
      </w:r>
      <w:r>
        <w:rPr>
          <w:rStyle w:val="NormalTok"/>
        </w:rPr>
        <w:t xml:space="preserve">child_contact_5_10y</w:t>
      </w:r>
      <w:r>
        <w:br/>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child_contact_1_5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'child_contact_u5'</w:t>
      </w:r>
      <w:r>
        <w:rPr>
          <w:rStyle w:val="NormalTok"/>
        </w:rPr>
        <w:t xml:space="preserve">,</w:t>
      </w:r>
      <w:r>
        <w:rPr>
          <w:rStyle w:val="StringTok"/>
        </w:rPr>
        <w:t xml:space="preserve">'child_contact_1_5'</w:t>
      </w:r>
      <w:r>
        <w:rPr>
          <w:rStyle w:val="NormalTok"/>
        </w:rPr>
        <w:t xml:space="preserve">,</w:t>
      </w:r>
      <w:r>
        <w:rPr>
          <w:rStyle w:val="StringTok"/>
        </w:rPr>
        <w:t xml:space="preserve">'child_contact'</w:t>
      </w:r>
      <w:r>
        <w:rPr>
          <w:rStyle w:val="NormalTok"/>
        </w:rPr>
        <w:t xml:space="preserve">,</w:t>
      </w:r>
      <w:r>
        <w:rPr>
          <w:rStyle w:val="StringTok"/>
        </w:rPr>
        <w:t xml:space="preserve">'Gender'</w:t>
      </w:r>
      <w:r>
        <w:rPr>
          <w:rStyle w:val="NormalTok"/>
        </w:rPr>
        <w:t xml:space="preserve">,</w:t>
      </w:r>
      <w:r>
        <w:rPr>
          <w:rStyle w:val="StringTok"/>
        </w:rPr>
        <w:t xml:space="preserve">'child_contact_u12m'</w:t>
      </w:r>
      <w:r>
        <w:rPr>
          <w:rStyle w:val="NormalTok"/>
        </w:rPr>
        <w:t xml:space="preserve">,</w:t>
      </w:r>
      <w:r>
        <w:rPr>
          <w:rStyle w:val="StringTok"/>
        </w:rPr>
        <w:t xml:space="preserve">'child_contact_13_23m'</w:t>
      </w:r>
      <w:r>
        <w:rPr>
          <w:rStyle w:val="NormalTok"/>
        </w:rPr>
        <w:t xml:space="preserve">,</w:t>
      </w:r>
      <w:r>
        <w:rPr>
          <w:rStyle w:val="StringTok"/>
        </w:rPr>
        <w:t xml:space="preserve">"child_contact_24_59m"</w:t>
      </w:r>
      <w:r>
        <w:rPr>
          <w:rStyle w:val="NormalTok"/>
        </w:rPr>
        <w:t xml:space="preserve">,</w:t>
      </w:r>
      <w:r>
        <w:rPr>
          <w:rStyle w:val="StringTok"/>
        </w:rPr>
        <w:t xml:space="preserve">"child_contact_5_10y"</w:t>
      </w:r>
      <w:r>
        <w:rPr>
          <w:rStyle w:val="NormalTok"/>
        </w:rPr>
        <w:t xml:space="preserve">,</w:t>
      </w:r>
      <w:r>
        <w:rPr>
          <w:rStyle w:val="StringTok"/>
        </w:rPr>
        <w:t xml:space="preserve">'child_contact_over10y'</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 </w:t>
      </w:r>
      <w:r>
        <w:rPr>
          <w:rStyle w:val="StringTok"/>
        </w:rPr>
        <w:t xml:space="preserve">'season'</w:t>
      </w:r>
      <w:r>
        <w:rPr>
          <w:rStyle w:val="NormalTok"/>
        </w:rPr>
        <w:t xml:space="preserve">,</w:t>
      </w:r>
      <w:r>
        <w:rPr>
          <w:rStyle w:val="StringTok"/>
        </w:rPr>
        <w:t xml:space="preserve">'child_contact_often'</w:t>
      </w:r>
      <w:r>
        <w:rPr>
          <w:rStyle w:val="NormalTok"/>
        </w:rPr>
        <w:t xml:space="preserve">,</w:t>
      </w:r>
      <w:r>
        <w:rPr>
          <w:rStyle w:val="StringTok"/>
        </w:rPr>
        <w:t xml:space="preserve">'child_contact_hours'</w:t>
      </w:r>
      <w:r>
        <w:rPr>
          <w:rStyle w:val="NormalTok"/>
        </w:rPr>
        <w:t xml:space="preserve">)]</w:t>
      </w:r>
      <w:r>
        <w:br/>
      </w:r>
      <w:r>
        <w:br/>
      </w: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child_contact_u12m))</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~child_contact_u12m))</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child_contact_u12m </w:t>
      </w:r>
      <w:r>
        <w:br/>
      </w:r>
      <w:r>
        <w:rPr>
          <w:rStyle w:val="VerbatimChar"/>
        </w:rPr>
        <w:t xml:space="preserve">## State 1 - State 1 -0.00338 (-0.005276,-0.002165)                    </w:t>
      </w:r>
      <w:r>
        <w:br/>
      </w:r>
      <w:r>
        <w:rPr>
          <w:rStyle w:val="VerbatimChar"/>
        </w:rPr>
        <w:t xml:space="preserve">## State 1 - State 2  0.00338 ( 0.002165, 0.005276) 1.06 (0.2477,4.534)</w:t>
      </w:r>
      <w:r>
        <w:br/>
      </w:r>
      <w:r>
        <w:rPr>
          <w:rStyle w:val="VerbatimChar"/>
        </w:rPr>
        <w:t xml:space="preserve">## State 2 - State 1  0.06078 ( 0.038739, 0.095359) 1.00               </w:t>
      </w:r>
      <w:r>
        <w:br/>
      </w:r>
      <w:r>
        <w:rPr>
          <w:rStyle w:val="VerbatimChar"/>
        </w:rPr>
        <w:t xml:space="preserve">## State 2 - State 2 -0.06078 (-0.095359,-0.038739)                    </w:t>
      </w:r>
      <w:r>
        <w:br/>
      </w:r>
      <w:r>
        <w:rPr>
          <w:rStyle w:val="VerbatimChar"/>
        </w:rPr>
        <w:t xml:space="preserve">## </w:t>
      </w:r>
      <w:r>
        <w:br/>
      </w:r>
      <w:r>
        <w:rPr>
          <w:rStyle w:val="VerbatimChar"/>
        </w:rPr>
        <w:t xml:space="preserve">## -2 * log-likelihood:  265.2448</w:t>
      </w:r>
    </w:p>
    <w:p>
      <w:pPr>
        <w:pStyle w:val="SourceCode"/>
      </w:pP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child_contact_1_5))</w:t>
      </w:r>
      <w:r>
        <w:br/>
      </w:r>
      <w:r>
        <w:rPr>
          <w:rStyle w:val="NormalTok"/>
        </w:rPr>
        <w:t xml:space="preserve">msm.mod1b</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~child_contact_1_5))</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child_contact_1_5 </w:t>
      </w:r>
      <w:r>
        <w:br/>
      </w:r>
      <w:r>
        <w:rPr>
          <w:rStyle w:val="VerbatimChar"/>
        </w:rPr>
        <w:t xml:space="preserve">## State 1 - State 1 -0.003307 (-0.005218,-0.002096)                   </w:t>
      </w:r>
      <w:r>
        <w:br/>
      </w:r>
      <w:r>
        <w:rPr>
          <w:rStyle w:val="VerbatimChar"/>
        </w:rPr>
        <w:t xml:space="preserve">## State 1 - State 2  0.003307 ( 0.002096, 0.005218) 1.9 (0.9387,3.846)</w:t>
      </w:r>
      <w:r>
        <w:br/>
      </w:r>
      <w:r>
        <w:rPr>
          <w:rStyle w:val="VerbatimChar"/>
        </w:rPr>
        <w:t xml:space="preserve">## State 2 - State 1  0.061611 ( 0.039062, 0.097176) 1.0               </w:t>
      </w:r>
      <w:r>
        <w:br/>
      </w:r>
      <w:r>
        <w:rPr>
          <w:rStyle w:val="VerbatimChar"/>
        </w:rPr>
        <w:t xml:space="preserve">## State 2 - State 2 -0.061611 (-0.097176,-0.039062)                   </w:t>
      </w:r>
      <w:r>
        <w:br/>
      </w:r>
      <w:r>
        <w:rPr>
          <w:rStyle w:val="VerbatimChar"/>
        </w:rPr>
        <w:t xml:space="preserve">## </w:t>
      </w:r>
      <w:r>
        <w:br/>
      </w:r>
      <w:r>
        <w:rPr>
          <w:rStyle w:val="VerbatimChar"/>
        </w:rPr>
        <w:t xml:space="preserve">## -2 * log-likelihood:  262.6789</w:t>
      </w:r>
    </w:p>
    <w:p>
      <w:pPr>
        <w:pStyle w:val="SourceCode"/>
      </w:pP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child_contact_u5))</w:t>
      </w:r>
      <w:r>
        <w:br/>
      </w:r>
      <w:r>
        <w:rPr>
          <w:rStyle w:val="NormalTok"/>
        </w:rPr>
        <w:t xml:space="preserve">msm.mod1b</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~child_contact_u5))</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child_contact_u5   </w:t>
      </w:r>
      <w:r>
        <w:br/>
      </w:r>
      <w:r>
        <w:rPr>
          <w:rStyle w:val="VerbatimChar"/>
        </w:rPr>
        <w:t xml:space="preserve">## State 1 - State 1 -0.003342 (-0.005257,-0.002125)                    </w:t>
      </w:r>
      <w:r>
        <w:br/>
      </w:r>
      <w:r>
        <w:rPr>
          <w:rStyle w:val="VerbatimChar"/>
        </w:rPr>
        <w:t xml:space="preserve">## State 1 - State 2  0.003342 ( 0.002125, 0.005257) 1.513 (0.844,2.712)</w:t>
      </w:r>
      <w:r>
        <w:br/>
      </w:r>
      <w:r>
        <w:rPr>
          <w:rStyle w:val="VerbatimChar"/>
        </w:rPr>
        <w:t xml:space="preserve">## State 2 - State 1  0.061558 ( 0.039050, 0.097039) 1.000              </w:t>
      </w:r>
      <w:r>
        <w:br/>
      </w:r>
      <w:r>
        <w:rPr>
          <w:rStyle w:val="VerbatimChar"/>
        </w:rPr>
        <w:t xml:space="preserve">## State 2 - State 2 -0.061558 (-0.097039,-0.039050)                    </w:t>
      </w:r>
      <w:r>
        <w:br/>
      </w:r>
      <w:r>
        <w:rPr>
          <w:rStyle w:val="VerbatimChar"/>
        </w:rPr>
        <w:t xml:space="preserve">## </w:t>
      </w:r>
      <w:r>
        <w:br/>
      </w:r>
      <w:r>
        <w:rPr>
          <w:rStyle w:val="VerbatimChar"/>
        </w:rPr>
        <w:t xml:space="preserve">## -2 * log-likelihood:  263.5953</w:t>
      </w:r>
    </w:p>
    <w:p>
      <w:pPr>
        <w:pStyle w:val="SourceCode"/>
      </w:pPr>
      <w:r>
        <w:rPr>
          <w:rStyle w:val="NormalTok"/>
        </w:rPr>
        <w:t xml:space="preserve">msm.mod1c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msm.mod1c</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~child_contact_1_10))</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child_contact_1_10 </w:t>
      </w:r>
      <w:r>
        <w:br/>
      </w:r>
      <w:r>
        <w:rPr>
          <w:rStyle w:val="VerbatimChar"/>
        </w:rPr>
        <w:t xml:space="preserve">## State 1 - State 1 -0.003288 (-0.005233,-0.002066)                    </w:t>
      </w:r>
      <w:r>
        <w:br/>
      </w:r>
      <w:r>
        <w:rPr>
          <w:rStyle w:val="VerbatimChar"/>
        </w:rPr>
        <w:t xml:space="preserve">## State 1 - State 2  0.003288 ( 0.002066, 0.005233) 1.749 (1.076,2.841)</w:t>
      </w:r>
      <w:r>
        <w:br/>
      </w:r>
      <w:r>
        <w:rPr>
          <w:rStyle w:val="VerbatimChar"/>
        </w:rPr>
        <w:t xml:space="preserve">## State 2 - State 1  0.062967 ( 0.039551, 0.100247) 1.000              </w:t>
      </w:r>
      <w:r>
        <w:br/>
      </w:r>
      <w:r>
        <w:rPr>
          <w:rStyle w:val="VerbatimChar"/>
        </w:rPr>
        <w:t xml:space="preserve">## State 2 - State 2 -0.062967 (-0.100247,-0.039551)                    </w:t>
      </w:r>
      <w:r>
        <w:br/>
      </w:r>
      <w:r>
        <w:rPr>
          <w:rStyle w:val="VerbatimChar"/>
        </w:rPr>
        <w:t xml:space="preserve">## </w:t>
      </w:r>
      <w:r>
        <w:br/>
      </w:r>
      <w:r>
        <w:rPr>
          <w:rStyle w:val="VerbatimChar"/>
        </w:rPr>
        <w:t xml:space="preserve">## -2 * log-likelihood:  261.0411</w:t>
      </w:r>
    </w:p>
    <w:p>
      <w:pPr>
        <w:pStyle w:val="SourceCode"/>
      </w:pPr>
      <w:r>
        <w:rPr>
          <w:rStyle w:val="CommentTok"/>
        </w:rPr>
        <w:t xml:space="preserve">#clearance rate as a function of child contacts?</w:t>
      </w:r>
      <w:r>
        <w:br/>
      </w:r>
      <w:r>
        <w:rPr>
          <w:rStyle w:val="NormalTok"/>
        </w:rPr>
        <w:t xml:space="preserve">msm.mod1e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 </w:t>
      </w:r>
      <w:r>
        <w:rPr>
          <w:rStyle w:val="StringTok"/>
        </w:rPr>
        <w:t xml:space="preserve">"2-1"</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msm.mod1e</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~child_contact_1_10))</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child_contact_1_10    </w:t>
      </w:r>
      <w:r>
        <w:br/>
      </w:r>
      <w:r>
        <w:rPr>
          <w:rStyle w:val="VerbatimChar"/>
        </w:rPr>
        <w:t xml:space="preserve">## State 1 - State 1 -0.004433 (-0.007437,-0.002642)                       </w:t>
      </w:r>
      <w:r>
        <w:br/>
      </w:r>
      <w:r>
        <w:rPr>
          <w:rStyle w:val="VerbatimChar"/>
        </w:rPr>
        <w:t xml:space="preserve">## State 1 - State 2  0.004433 ( 0.002642, 0.007437) 1.0000                </w:t>
      </w:r>
      <w:r>
        <w:br/>
      </w:r>
      <w:r>
        <w:rPr>
          <w:rStyle w:val="VerbatimChar"/>
        </w:rPr>
        <w:t xml:space="preserve">## State 2 - State 1  0.099905 ( 0.059644, 0.167345) 0.4867 (0.2913,0.8132)</w:t>
      </w:r>
      <w:r>
        <w:br/>
      </w:r>
      <w:r>
        <w:rPr>
          <w:rStyle w:val="VerbatimChar"/>
        </w:rPr>
        <w:t xml:space="preserve">## State 2 - State 2 -0.099905 (-0.167345,-0.059644)                       </w:t>
      </w:r>
      <w:r>
        <w:br/>
      </w:r>
      <w:r>
        <w:rPr>
          <w:rStyle w:val="VerbatimChar"/>
        </w:rPr>
        <w:t xml:space="preserve">## </w:t>
      </w:r>
      <w:r>
        <w:br/>
      </w:r>
      <w:r>
        <w:rPr>
          <w:rStyle w:val="VerbatimChar"/>
        </w:rPr>
        <w:t xml:space="preserve">## -2 * log-likelihood:  256.8576</w:t>
      </w:r>
    </w:p>
    <w:p>
      <w:pPr>
        <w:pStyle w:val="FirstParagraph"/>
      </w:pPr>
      <w:r>
        <w:t xml:space="preserve">Frequency of child contact and acquisition and clearance rates. Those with contact with children have more frequent acquisition and (apparently) slower clearance. But need to remember that we can’t distinguish distinct colonization episodes yet until we get serotype info</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~child_contact_often1 + child_contact_often2))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child_contact_often1</w:t>
      </w:r>
      <w:r>
        <w:br/>
      </w:r>
      <w:r>
        <w:rPr>
          <w:rStyle w:val="VerbatimChar"/>
        </w:rPr>
        <w:t xml:space="preserve">## State 1 - State 1 -0.003072 (-0.005014,-0.001882)                     </w:t>
      </w:r>
      <w:r>
        <w:br/>
      </w:r>
      <w:r>
        <w:rPr>
          <w:rStyle w:val="VerbatimChar"/>
        </w:rPr>
        <w:t xml:space="preserve">## State 1 - State 2  0.003072 ( 0.001882, 0.005014) 3.693 (1.559,8.749) </w:t>
      </w:r>
      <w:r>
        <w:br/>
      </w:r>
      <w:r>
        <w:rPr>
          <w:rStyle w:val="VerbatimChar"/>
        </w:rPr>
        <w:t xml:space="preserve">## State 2 - State 1  0.063786 ( 0.039931, 0.101892) 1.000               </w:t>
      </w:r>
      <w:r>
        <w:br/>
      </w:r>
      <w:r>
        <w:rPr>
          <w:rStyle w:val="VerbatimChar"/>
        </w:rPr>
        <w:t xml:space="preserve">## State 2 - State 2 -0.063786 (-0.101892,-0.039931)                     </w:t>
      </w:r>
      <w:r>
        <w:br/>
      </w:r>
      <w:r>
        <w:rPr>
          <w:rStyle w:val="VerbatimChar"/>
        </w:rPr>
        <w:t xml:space="preserve">##                   child_contact_often2</w:t>
      </w:r>
      <w:r>
        <w:br/>
      </w:r>
      <w:r>
        <w:rPr>
          <w:rStyle w:val="VerbatimChar"/>
        </w:rPr>
        <w:t xml:space="preserve">## State 1 - State 1                     </w:t>
      </w:r>
      <w:r>
        <w:br/>
      </w:r>
      <w:r>
        <w:rPr>
          <w:rStyle w:val="VerbatimChar"/>
        </w:rPr>
        <w:t xml:space="preserve">## State 1 - State 2 1.179 (0.3232,4.305)</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xml:space="preserve">## -2 * log-likelihood:  256.5371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~child_contact_often1 + child_contact_often2))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child_contact_often1   </w:t>
      </w:r>
      <w:r>
        <w:br/>
      </w:r>
      <w:r>
        <w:rPr>
          <w:rStyle w:val="VerbatimChar"/>
        </w:rPr>
        <w:t xml:space="preserve">## State 1 - State 1 -0.004998 (-0.008534,-0.002927)                        </w:t>
      </w:r>
      <w:r>
        <w:br/>
      </w:r>
      <w:r>
        <w:rPr>
          <w:rStyle w:val="VerbatimChar"/>
        </w:rPr>
        <w:t xml:space="preserve">## State 1 - State 2  0.004998 ( 0.002927, 0.008534) 1.0000                 </w:t>
      </w:r>
      <w:r>
        <w:br/>
      </w:r>
      <w:r>
        <w:rPr>
          <w:rStyle w:val="VerbatimChar"/>
        </w:rPr>
        <w:t xml:space="preserve">## State 2 - State 1  0.120926 ( 0.069501, 0.210401) 0.1822 (0.07502,0.4424)</w:t>
      </w:r>
      <w:r>
        <w:br/>
      </w:r>
      <w:r>
        <w:rPr>
          <w:rStyle w:val="VerbatimChar"/>
        </w:rPr>
        <w:t xml:space="preserve">## State 2 - State 2 -0.120926 (-0.210401,-0.069501)                        </w:t>
      </w:r>
      <w:r>
        <w:br/>
      </w:r>
      <w:r>
        <w:rPr>
          <w:rStyle w:val="VerbatimChar"/>
        </w:rPr>
        <w:t xml:space="preserve">##                   child_contact_often2 </w:t>
      </w:r>
      <w:r>
        <w:br/>
      </w:r>
      <w:r>
        <w:rPr>
          <w:rStyle w:val="VerbatimChar"/>
        </w:rPr>
        <w:t xml:space="preserve">## State 1 - State 1                      </w:t>
      </w:r>
      <w:r>
        <w:br/>
      </w:r>
      <w:r>
        <w:rPr>
          <w:rStyle w:val="VerbatimChar"/>
        </w:rPr>
        <w:t xml:space="preserve">## State 1 - State 2 1.0000               </w:t>
      </w:r>
      <w:r>
        <w:br/>
      </w:r>
      <w:r>
        <w:rPr>
          <w:rStyle w:val="VerbatimChar"/>
        </w:rPr>
        <w:t xml:space="preserve">## State 2 - State 1 0.3936 (0.1125,1.377)</w:t>
      </w:r>
      <w:r>
        <w:br/>
      </w:r>
      <w:r>
        <w:rPr>
          <w:rStyle w:val="VerbatimChar"/>
        </w:rPr>
        <w:t xml:space="preserve">## State 2 - State 2                      </w:t>
      </w:r>
      <w:r>
        <w:br/>
      </w:r>
      <w:r>
        <w:rPr>
          <w:rStyle w:val="VerbatimChar"/>
        </w:rPr>
        <w:t xml:space="preserve">## </w:t>
      </w:r>
      <w:r>
        <w:br/>
      </w:r>
      <w:r>
        <w:rPr>
          <w:rStyle w:val="VerbatimChar"/>
        </w:rPr>
        <w:t xml:space="preserve">## -2 * log-likelihood:  251.5452</w:t>
      </w:r>
    </w:p>
    <w:p>
      <w:pPr>
        <w:pStyle w:val="FirstParagraph"/>
      </w:pPr>
      <w:r>
        <w:t xml:space="preserve">or hours of contact. acquisition rate is lower for those with 4-8 and 8+ hours of reported contact–these people tend to have less frequent contacts</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~child_contact_hours1 + child_contact_hours2))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child_contact_hours1</w:t>
      </w:r>
      <w:r>
        <w:br/>
      </w:r>
      <w:r>
        <w:rPr>
          <w:rStyle w:val="VerbatimChar"/>
        </w:rPr>
        <w:t xml:space="preserve">## State 1 - State 1 -0.003246 (-0.005177,-0.002035)                     </w:t>
      </w:r>
      <w:r>
        <w:br/>
      </w:r>
      <w:r>
        <w:rPr>
          <w:rStyle w:val="VerbatimChar"/>
        </w:rPr>
        <w:t xml:space="preserve">## State 1 - State 2  0.003246 ( 0.002035, 0.005177) 2.48 (1.048,5.868)  </w:t>
      </w:r>
      <w:r>
        <w:br/>
      </w:r>
      <w:r>
        <w:rPr>
          <w:rStyle w:val="VerbatimChar"/>
        </w:rPr>
        <w:t xml:space="preserve">## State 2 - State 1  0.062388 ( 0.039351, 0.098911) 1.00                </w:t>
      </w:r>
      <w:r>
        <w:br/>
      </w:r>
      <w:r>
        <w:rPr>
          <w:rStyle w:val="VerbatimChar"/>
        </w:rPr>
        <w:t xml:space="preserve">## State 2 - State 2 -0.062388 (-0.098911,-0.039351)                     </w:t>
      </w:r>
      <w:r>
        <w:br/>
      </w:r>
      <w:r>
        <w:rPr>
          <w:rStyle w:val="VerbatimChar"/>
        </w:rPr>
        <w:t xml:space="preserve">##                   child_contact_hours2</w:t>
      </w:r>
      <w:r>
        <w:br/>
      </w:r>
      <w:r>
        <w:rPr>
          <w:rStyle w:val="VerbatimChar"/>
        </w:rPr>
        <w:t xml:space="preserve">## State 1 - State 1                     </w:t>
      </w:r>
      <w:r>
        <w:br/>
      </w:r>
      <w:r>
        <w:rPr>
          <w:rStyle w:val="VerbatimChar"/>
        </w:rPr>
        <w:t xml:space="preserve">## State 1 - State 2 1.265 (0.3511,4.561)</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xml:space="preserve">## -2 * log-likelihood:  261.1394</w:t>
      </w:r>
    </w:p>
    <w:p>
      <w:pPr>
        <w:pStyle w:val="FirstParagraph"/>
      </w:pPr>
      <w:r>
        <w:t xml:space="preserve">It appears those with shorter contacts have higher carriage than those with longer contacts. This could be a) confounding by age of contacts b) confoduning by frequency of contacts c) some boosting effect from frequent/intense contact. Descriptive analyses suggest it is (b)</w:t>
      </w:r>
    </w:p>
    <w:p>
      <w:pPr>
        <w:pStyle w:val="BodyText"/>
      </w:pPr>
      <w:r>
        <w:t xml:space="preserve">Sems that those with contact with 1-10 year olds with lower duration contact have highest estimate for acquisition rate</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l2.cat, qmatrix = q1,     covariates = list(`1-2` = ~child_contact_cat))</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child_contact_cat1  </w:t>
      </w:r>
      <w:r>
        <w:br/>
      </w:r>
      <w:r>
        <w:rPr>
          <w:rStyle w:val="VerbatimChar"/>
        </w:rPr>
        <w:t xml:space="preserve">## State 1 - State 1 -0.002937 (-0.004803,-0.001796)                     </w:t>
      </w:r>
      <w:r>
        <w:br/>
      </w:r>
      <w:r>
        <w:rPr>
          <w:rStyle w:val="VerbatimChar"/>
        </w:rPr>
        <w:t xml:space="preserve">## State 1 - State 2  0.002937 ( 0.001796, 0.004803) 1.911 (0.5852,6.238)</w:t>
      </w:r>
      <w:r>
        <w:br/>
      </w:r>
      <w:r>
        <w:rPr>
          <w:rStyle w:val="VerbatimChar"/>
        </w:rPr>
        <w:t xml:space="preserve">## State 2 - State 1  0.060106 ( 0.037390, 0.096622) 1.000               </w:t>
      </w:r>
      <w:r>
        <w:br/>
      </w:r>
      <w:r>
        <w:rPr>
          <w:rStyle w:val="VerbatimChar"/>
        </w:rPr>
        <w:t xml:space="preserve">## State 2 - State 2 -0.060106 (-0.096622,-0.037390)                     </w:t>
      </w:r>
      <w:r>
        <w:br/>
      </w:r>
      <w:r>
        <w:rPr>
          <w:rStyle w:val="VerbatimChar"/>
        </w:rPr>
        <w:t xml:space="preserve">##                   child_contact_cat2  child_contact_cat3  </w:t>
      </w:r>
      <w:r>
        <w:br/>
      </w:r>
      <w:r>
        <w:rPr>
          <w:rStyle w:val="VerbatimChar"/>
        </w:rPr>
        <w:t xml:space="preserve">## State 1 - State 1                                         </w:t>
      </w:r>
      <w:r>
        <w:br/>
      </w:r>
      <w:r>
        <w:rPr>
          <w:rStyle w:val="VerbatimChar"/>
        </w:rPr>
        <w:t xml:space="preserve">## State 1 - State 2 3.742 (1.436,9.751) 1.915 (0.4107,8.925)</w:t>
      </w:r>
      <w:r>
        <w:br/>
      </w:r>
      <w:r>
        <w:rPr>
          <w:rStyle w:val="VerbatimChar"/>
        </w:rPr>
        <w:t xml:space="preserve">## State 2 - State 1 1.000               1.000               </w:t>
      </w:r>
      <w:r>
        <w:br/>
      </w:r>
      <w:r>
        <w:rPr>
          <w:rStyle w:val="VerbatimChar"/>
        </w:rPr>
        <w:t xml:space="preserve">## State 2 - State 2                                         </w:t>
      </w:r>
      <w:r>
        <w:br/>
      </w:r>
      <w:r>
        <w:rPr>
          <w:rStyle w:val="VerbatimChar"/>
        </w:rPr>
        <w:t xml:space="preserve">## </w:t>
      </w:r>
      <w:r>
        <w:br/>
      </w:r>
      <w:r>
        <w:rPr>
          <w:rStyle w:val="VerbatimChar"/>
        </w:rPr>
        <w:t xml:space="preserve">## -2 * log-likelihood:  249.2945</w:t>
      </w:r>
    </w:p>
    <w:p>
      <w:pPr>
        <w:pStyle w:val="SourceCode"/>
      </w:pPr>
      <w:r>
        <w:rPr>
          <w:rStyle w:val="VerbatimChar"/>
        </w:rPr>
        <w:t xml:space="preserve">##    </w:t>
      </w:r>
      <w:r>
        <w:br/>
      </w:r>
      <w:r>
        <w:rPr>
          <w:rStyle w:val="VerbatimChar"/>
        </w:rPr>
        <w:t xml:space="preserve">##              1          2</w:t>
      </w:r>
      <w:r>
        <w:br/>
      </w:r>
      <w:r>
        <w:rPr>
          <w:rStyle w:val="VerbatimChar"/>
        </w:rPr>
        <w:t xml:space="preserve">##   0 0.97777778 0.02222222</w:t>
      </w:r>
      <w:r>
        <w:br/>
      </w:r>
      <w:r>
        <w:rPr>
          <w:rStyle w:val="VerbatimChar"/>
        </w:rPr>
        <w:t xml:space="preserve">##   1 0.94366197 0.05633803</w:t>
      </w:r>
      <w:r>
        <w:br/>
      </w:r>
      <w:r>
        <w:rPr>
          <w:rStyle w:val="VerbatimChar"/>
        </w:rPr>
        <w:t xml:space="preserve">##   2 0.86585366 0.13414634</w:t>
      </w:r>
      <w:r>
        <w:br/>
      </w:r>
      <w:r>
        <w:rPr>
          <w:rStyle w:val="VerbatimChar"/>
        </w:rPr>
        <w:t xml:space="preserve">##   3 0.93506494 0.06493506</w:t>
      </w:r>
    </w:p>
    <w:p>
      <w:pPr>
        <w:pStyle w:val="SourceCode"/>
      </w:pPr>
      <w:r>
        <w:rPr>
          <w:rStyle w:val="VerbatimChar"/>
        </w:rPr>
        <w:t xml:space="preserve">##    </w:t>
      </w:r>
      <w:r>
        <w:br/>
      </w:r>
      <w:r>
        <w:rPr>
          <w:rStyle w:val="VerbatimChar"/>
        </w:rPr>
        <w:t xml:space="preserve">##             S1         S2</w:t>
      </w:r>
      <w:r>
        <w:br/>
      </w:r>
      <w:r>
        <w:rPr>
          <w:rStyle w:val="VerbatimChar"/>
        </w:rPr>
        <w:t xml:space="preserve">##   0 0.62603306 0.58264463</w:t>
      </w:r>
      <w:r>
        <w:br/>
      </w:r>
      <w:r>
        <w:rPr>
          <w:rStyle w:val="VerbatimChar"/>
        </w:rPr>
        <w:t xml:space="preserve">##   1 0.17148760 0.12190083</w:t>
      </w:r>
      <w:r>
        <w:br/>
      </w:r>
      <w:r>
        <w:rPr>
          <w:rStyle w:val="VerbatimChar"/>
        </w:rPr>
        <w:t xml:space="preserve">##   2 0.14256198 0.19628099</w:t>
      </w:r>
      <w:r>
        <w:br/>
      </w:r>
      <w:r>
        <w:rPr>
          <w:rStyle w:val="VerbatimChar"/>
        </w:rPr>
        <w:t xml:space="preserve">##   3 0.05991736 0.09917355</w:t>
      </w:r>
    </w:p>
    <w:p>
      <w:pPr>
        <w:pStyle w:val="FirstParagraph"/>
      </w:pPr>
      <w:r>
        <w:t xml:space="preserve">dichotomized contacts age 1-10y</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l2.cat, qmatrix = q1,     covariates = list(`1-2` = ~child_contact1_10_dic))</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child_contact1_10_dic</w:t>
      </w:r>
      <w:r>
        <w:br/>
      </w:r>
      <w:r>
        <w:rPr>
          <w:rStyle w:val="VerbatimChar"/>
        </w:rPr>
        <w:t xml:space="preserve">## State 1 - State 1 -0.003011 (-0.004866,-0.001864)                      </w:t>
      </w:r>
      <w:r>
        <w:br/>
      </w:r>
      <w:r>
        <w:rPr>
          <w:rStyle w:val="VerbatimChar"/>
        </w:rPr>
        <w:t xml:space="preserve">## State 1 - State 2  0.003011 ( 0.001864, 0.004866) 2.682 (1.171,6.146)  </w:t>
      </w:r>
      <w:r>
        <w:br/>
      </w:r>
      <w:r>
        <w:rPr>
          <w:rStyle w:val="VerbatimChar"/>
        </w:rPr>
        <w:t xml:space="preserve">## State 2 - State 1  0.059614 ( 0.037219, 0.095486) 1.000                </w:t>
      </w:r>
      <w:r>
        <w:br/>
      </w:r>
      <w:r>
        <w:rPr>
          <w:rStyle w:val="VerbatimChar"/>
        </w:rPr>
        <w:t xml:space="preserve">## State 2 - State 2 -0.059614 (-0.095486,-0.037219)                      </w:t>
      </w:r>
      <w:r>
        <w:br/>
      </w:r>
      <w:r>
        <w:rPr>
          <w:rStyle w:val="VerbatimChar"/>
        </w:rPr>
        <w:t xml:space="preserve">## </w:t>
      </w:r>
      <w:r>
        <w:br/>
      </w:r>
      <w:r>
        <w:rPr>
          <w:rStyle w:val="VerbatimChar"/>
        </w:rPr>
        <w:t xml:space="preserve">## -2 * log-likelihood:  251.1443</w:t>
      </w:r>
    </w:p>
    <w:p>
      <w:pPr>
        <w:pStyle w:val="FirstParagraph"/>
      </w:pPr>
      <w:r>
        <w:t xml:space="preserve">Does duration or acquisition rate vary by sex? No.</w:t>
      </w:r>
    </w:p>
    <w:p>
      <w:pPr>
        <w:pStyle w:val="BodyText"/>
      </w:pPr>
      <w:r>
        <w:t xml:space="preserve">Effect of positive household contact. This quantifies transmission within households.</w:t>
      </w:r>
    </w:p>
    <w:p>
      <w:pPr>
        <w:pStyle w:val="SourceCode"/>
      </w:pPr>
      <w:r>
        <w:rPr>
          <w:rStyle w:val="NormalTok"/>
        </w:rPr>
        <w:t xml:space="preserve">mod.df </w:t>
      </w:r>
      <w:r>
        <w:rPr>
          <w:rStyle w:val="OtherTok"/>
        </w:rPr>
        <w:t xml:space="preserve">&lt;-</w:t>
      </w:r>
      <w:r>
        <w:rPr>
          <w:rStyle w:val="NormalTok"/>
        </w:rPr>
        <w:t xml:space="preserve"> pcr_survey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recent_hh_col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max</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piab_pos_HH_prev =</w:t>
      </w:r>
      <w:r>
        <w:rPr>
          <w:rStyle w:val="NormalTok"/>
        </w:rPr>
        <w:t xml:space="preserve"> piab_pos)</w:t>
      </w:r>
      <w:r>
        <w:br/>
      </w:r>
      <w:r>
        <w:br/>
      </w:r>
      <w:r>
        <w:rPr>
          <w:rStyle w:val="NormalTok"/>
        </w:rPr>
        <w:t xml:space="preserve">recent_ID_col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(Household,ID,time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sum</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piab_pos_ID_prev =</w:t>
      </w:r>
      <w:r>
        <w:rPr>
          <w:rStyle w:val="NormalTok"/>
        </w:rPr>
        <w:t xml:space="preserve"> piab_pos)</w:t>
      </w:r>
      <w:r>
        <w:br/>
      </w:r>
      <w:r>
        <w:br/>
      </w:r>
      <w:r>
        <w:rPr>
          <w:rStyle w:val="CommentTok"/>
        </w:rPr>
        <w:t xml:space="preserve">#colonized_partner_prev is defined based on a positive household without positive individual on previous time</w:t>
      </w:r>
      <w:r>
        <w:br/>
      </w:r>
      <w:r>
        <w:rPr>
          <w:rStyle w:val="NormalTok"/>
        </w:rPr>
        <w:t xml:space="preserve">recent_col </w:t>
      </w:r>
      <w:r>
        <w:rPr>
          <w:rStyle w:val="OtherTok"/>
        </w:rPr>
        <w:t xml:space="preserve">&lt;-</w:t>
      </w:r>
      <w:r>
        <w:rPr>
          <w:rStyle w:val="NormalTok"/>
        </w:rPr>
        <w:t xml:space="preserve"> </w:t>
      </w:r>
      <w:r>
        <w:rPr>
          <w:rStyle w:val="FunctionTok"/>
        </w:rPr>
        <w:t xml:space="preserve">merge</w:t>
      </w:r>
      <w:r>
        <w:rPr>
          <w:rStyle w:val="NormalTok"/>
        </w:rPr>
        <w:t xml:space="preserve">(recent_hh_col,recent_ID_col, </w:t>
      </w:r>
      <w:r>
        <w:rPr>
          <w:rStyle w:val="AttributeTok"/>
        </w:rPr>
        <w:t xml:space="preserve">by=</w:t>
      </w:r>
      <w:r>
        <w:rPr>
          <w:rStyle w:val="FunctionTok"/>
        </w:rPr>
        <w:t xml:space="preserve">c</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colonized_partner_prev =</w:t>
      </w:r>
      <w:r>
        <w:rPr>
          <w:rStyle w:val="NormalTok"/>
        </w:rPr>
        <w:t xml:space="preserve"> piab_pos_HH_prev </w:t>
      </w:r>
      <w:r>
        <w:rPr>
          <w:rStyle w:val="SpecialCharTok"/>
        </w:rPr>
        <w:t xml:space="preserve">-</w:t>
      </w:r>
      <w:r>
        <w:rPr>
          <w:rStyle w:val="NormalTok"/>
        </w:rPr>
        <w:t xml:space="preserve"> piab_pos_ID_prev)</w:t>
      </w:r>
      <w:r>
        <w:br/>
      </w:r>
      <w:r>
        <w:br/>
      </w:r>
      <w:r>
        <w:rPr>
          <w:rStyle w:val="NormalTok"/>
        </w:rPr>
        <w:t xml:space="preserve">mod.df </w:t>
      </w:r>
      <w:r>
        <w:rPr>
          <w:rStyle w:val="OtherTok"/>
        </w:rPr>
        <w:t xml:space="preserve">&lt;-</w:t>
      </w:r>
      <w:r>
        <w:rPr>
          <w:rStyle w:val="NormalTok"/>
        </w:rPr>
        <w:t xml:space="preserve"> </w:t>
      </w:r>
      <w:r>
        <w:rPr>
          <w:rStyle w:val="FunctionTok"/>
        </w:rPr>
        <w:t xml:space="preserve">merge</w:t>
      </w:r>
      <w:r>
        <w:rPr>
          <w:rStyle w:val="NormalTok"/>
        </w:rPr>
        <w:t xml:space="preserve">(mod.df,recent_col,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w:t>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rPr>
          <w:rStyle w:val="NormalTok"/>
        </w:rPr>
        <w:t xml:space="preserve">mod.df</w:t>
      </w:r>
      <w:r>
        <w:rPr>
          <w:rStyle w:val="SpecialCharTok"/>
        </w:rPr>
        <w:t xml:space="preserve">$</w:t>
      </w:r>
      <w:r>
        <w:rPr>
          <w:rStyle w:val="NormalTok"/>
        </w:rPr>
        <w:t xml:space="preserve">child_contact_5_10y</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'Gender'</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w:t>
      </w:r>
      <w:r>
        <w:rPr>
          <w:rStyle w:val="StringTok"/>
        </w:rPr>
        <w:t xml:space="preserve">'colonized_partner_prev'</w:t>
      </w:r>
      <w:r>
        <w:rPr>
          <w:rStyle w:val="NormalTok"/>
        </w:rPr>
        <w:t xml:space="preserve">)]                </w:t>
      </w:r>
      <w:r>
        <w:br/>
      </w:r>
      <w:r>
        <w:br/>
      </w:r>
      <w:r>
        <w:rPr>
          <w:rStyle w:val="FunctionTok"/>
        </w:rPr>
        <w:t xml:space="preserve">table</w:t>
      </w:r>
      <w:r>
        <w:rPr>
          <w:rStyle w:val="NormalTok"/>
        </w:rPr>
        <w:t xml:space="preserve">(l2</w:t>
      </w:r>
      <w:r>
        <w:rPr>
          <w:rStyle w:val="SpecialCharTok"/>
        </w:rPr>
        <w:t xml:space="preserve">$</w:t>
      </w:r>
      <w:r>
        <w:rPr>
          <w:rStyle w:val="NormalTok"/>
        </w:rPr>
        <w:t xml:space="preserve">state, l2</w:t>
      </w:r>
      <w:r>
        <w:rPr>
          <w:rStyle w:val="SpecialCharTok"/>
        </w:rPr>
        <w:t xml:space="preserve">$</w:t>
      </w:r>
      <w:r>
        <w:rPr>
          <w:rStyle w:val="NormalTok"/>
        </w:rPr>
        <w:t xml:space="preserve">colonized_partner_prev)</w:t>
      </w:r>
      <w:r>
        <w:br/>
      </w:r>
      <w:r>
        <w:br/>
      </w: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colonized_partner_prev ))</w:t>
      </w:r>
      <w:r>
        <w:br/>
      </w:r>
      <w:r>
        <w:br/>
      </w:r>
      <w:r>
        <w:rPr>
          <w:rStyle w:val="NormalTok"/>
        </w:rPr>
        <w:t xml:space="preserve">msm.mod1</w:t>
      </w:r>
    </w:p>
    <w:bookmarkEnd w:id="43"/>
    <w:bookmarkEnd w:id="44"/>
    <w:bookmarkStart w:id="45" w:name="notes-and-challenges"/>
    <w:p>
      <w:pPr>
        <w:pStyle w:val="Heading2"/>
      </w:pPr>
      <w:r>
        <w:t xml:space="preserve">Notes and challenges</w:t>
      </w:r>
    </w:p>
    <w:p>
      <w:pPr>
        <w:numPr>
          <w:ilvl w:val="0"/>
          <w:numId w:val="1011"/>
        </w:numPr>
      </w:pPr>
      <w:r>
        <w:t xml:space="preserve">The analyses will all be done initially based on piaB positivity. Given the low rate of carriage in adults, this is probably fine to assume that if a person is positive at multiple time points, or multiple people in the household are positive, it is the same serotype. (the former has been confirmed–we have 1 person positive for 15B/C at all time points). Once serotype data are available, we can more precisely define duration and transmission, if there is discordance within individuals or households</w:t>
      </w:r>
    </w:p>
    <w:p>
      <w:pPr>
        <w:numPr>
          <w:ilvl w:val="0"/>
          <w:numId w:val="1011"/>
        </w:numPr>
      </w:pPr>
      <w:r>
        <w:t xml:space="preserve">The evaluations of household transmission are likely underpowered due to low levels of carriage and the fact that when one household member is positive, the other individual is often also positive at the same time point.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SCOPE</dc:title>
  <dc:creator>Dan Weinberger</dc:creator>
  <cp:keywords/>
  <dcterms:created xsi:type="dcterms:W3CDTF">2022-11-11T21:58:14Z</dcterms:created>
  <dcterms:modified xsi:type="dcterms:W3CDTF">2022-11-11T21:58:14Z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2022-09-22</vt:lpwstr>
  </property>
  <property fmtid="{D5CDD505-2E9C-101B-9397-08002B2CF9AE}" pid="4" name="output">
    <vt:lpwstr/>
  </property>
</Properties>
</file>