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6ED" w:rsidRDefault="00693817">
      <w:pPr>
        <w:pStyle w:val="Title"/>
      </w:pPr>
      <w:bookmarkStart w:id="0" w:name="_GoBack"/>
      <w:bookmarkEnd w:id="0"/>
      <w:r>
        <w:t>Measuring the impact of new vaccines using mortality and administrative hospitalization data</w:t>
      </w:r>
    </w:p>
    <w:p w:rsidR="009256ED" w:rsidRDefault="00693817">
      <w:pPr>
        <w:pStyle w:val="Subtitle"/>
      </w:pPr>
      <w:r>
        <w:t>Pneumococcal conjugate vaccine as a case study</w:t>
      </w:r>
    </w:p>
    <w:sdt>
      <w:sdtPr>
        <w:rPr>
          <w:rFonts w:asciiTheme="minorHAnsi" w:eastAsiaTheme="minorHAnsi" w:hAnsiTheme="minorHAnsi" w:cstheme="minorBidi"/>
          <w:color w:val="auto"/>
          <w:sz w:val="24"/>
          <w:szCs w:val="24"/>
        </w:rPr>
        <w:id w:val="2058587791"/>
        <w:docPartObj>
          <w:docPartGallery w:val="Table of Contents"/>
          <w:docPartUnique/>
        </w:docPartObj>
      </w:sdtPr>
      <w:sdtEndPr/>
      <w:sdtContent>
        <w:p w:rsidR="009256ED" w:rsidRDefault="00693817">
          <w:pPr>
            <w:pStyle w:val="TOCHeading"/>
          </w:pPr>
          <w:r>
            <w:t>Table of Contents</w:t>
          </w:r>
        </w:p>
        <w:p w:rsidR="000353DE" w:rsidRDefault="00693817">
          <w:pPr>
            <w:pStyle w:val="TOC2"/>
            <w:tabs>
              <w:tab w:val="right" w:leader="dot" w:pos="9350"/>
            </w:tabs>
            <w:rPr>
              <w:noProof/>
            </w:rPr>
          </w:pPr>
          <w:r>
            <w:fldChar w:fldCharType="begin"/>
          </w:r>
          <w:r>
            <w:instrText>TOC \o "1-3" \h \z \u</w:instrText>
          </w:r>
          <w:r w:rsidR="000353DE">
            <w:fldChar w:fldCharType="separate"/>
          </w:r>
          <w:hyperlink w:anchor="_Toc15469637" w:history="1">
            <w:r w:rsidR="000353DE" w:rsidRPr="00110408">
              <w:rPr>
                <w:rStyle w:val="Hyperlink"/>
                <w:noProof/>
              </w:rPr>
              <w:t>Introduction (Cris)</w:t>
            </w:r>
            <w:r w:rsidR="000353DE">
              <w:rPr>
                <w:noProof/>
                <w:webHidden/>
              </w:rPr>
              <w:tab/>
            </w:r>
            <w:r w:rsidR="000353DE">
              <w:rPr>
                <w:noProof/>
                <w:webHidden/>
              </w:rPr>
              <w:fldChar w:fldCharType="begin"/>
            </w:r>
            <w:r w:rsidR="000353DE">
              <w:rPr>
                <w:noProof/>
                <w:webHidden/>
              </w:rPr>
              <w:instrText xml:space="preserve"> PAGEREF _Toc15469637 \h </w:instrText>
            </w:r>
            <w:r w:rsidR="000353DE">
              <w:rPr>
                <w:noProof/>
                <w:webHidden/>
              </w:rPr>
            </w:r>
            <w:r w:rsidR="000353DE">
              <w:rPr>
                <w:noProof/>
                <w:webHidden/>
              </w:rPr>
              <w:fldChar w:fldCharType="separate"/>
            </w:r>
            <w:r w:rsidR="000353DE">
              <w:rPr>
                <w:noProof/>
                <w:webHidden/>
              </w:rPr>
              <w:t>3</w:t>
            </w:r>
            <w:r w:rsidR="000353DE">
              <w:rPr>
                <w:noProof/>
                <w:webHidden/>
              </w:rPr>
              <w:fldChar w:fldCharType="end"/>
            </w:r>
          </w:hyperlink>
        </w:p>
        <w:p w:rsidR="000353DE" w:rsidRDefault="000353DE">
          <w:pPr>
            <w:pStyle w:val="TOC2"/>
            <w:tabs>
              <w:tab w:val="right" w:leader="dot" w:pos="9350"/>
            </w:tabs>
            <w:rPr>
              <w:noProof/>
            </w:rPr>
          </w:pPr>
          <w:hyperlink w:anchor="_Toc15469638" w:history="1">
            <w:r w:rsidRPr="00110408">
              <w:rPr>
                <w:rStyle w:val="Hyperlink"/>
                <w:noProof/>
              </w:rPr>
              <w:t>What is vaccine ‘impact’?</w:t>
            </w:r>
            <w:r>
              <w:rPr>
                <w:noProof/>
                <w:webHidden/>
              </w:rPr>
              <w:tab/>
            </w:r>
            <w:r>
              <w:rPr>
                <w:noProof/>
                <w:webHidden/>
              </w:rPr>
              <w:fldChar w:fldCharType="begin"/>
            </w:r>
            <w:r>
              <w:rPr>
                <w:noProof/>
                <w:webHidden/>
              </w:rPr>
              <w:instrText xml:space="preserve"> PAGEREF _Toc15469638 \h </w:instrText>
            </w:r>
            <w:r>
              <w:rPr>
                <w:noProof/>
                <w:webHidden/>
              </w:rPr>
            </w:r>
            <w:r>
              <w:rPr>
                <w:noProof/>
                <w:webHidden/>
              </w:rPr>
              <w:fldChar w:fldCharType="separate"/>
            </w:r>
            <w:r>
              <w:rPr>
                <w:noProof/>
                <w:webHidden/>
              </w:rPr>
              <w:t>3</w:t>
            </w:r>
            <w:r>
              <w:rPr>
                <w:noProof/>
                <w:webHidden/>
              </w:rPr>
              <w:fldChar w:fldCharType="end"/>
            </w:r>
          </w:hyperlink>
        </w:p>
        <w:p w:rsidR="000353DE" w:rsidRDefault="000353DE">
          <w:pPr>
            <w:pStyle w:val="TOC2"/>
            <w:tabs>
              <w:tab w:val="right" w:leader="dot" w:pos="9350"/>
            </w:tabs>
            <w:rPr>
              <w:noProof/>
            </w:rPr>
          </w:pPr>
          <w:hyperlink w:anchor="_Toc15469639" w:history="1">
            <w:r w:rsidRPr="00110408">
              <w:rPr>
                <w:rStyle w:val="Hyperlink"/>
                <w:noProof/>
              </w:rPr>
              <w:t>Mortality data from Vital Statistics (Cris)</w:t>
            </w:r>
            <w:r>
              <w:rPr>
                <w:noProof/>
                <w:webHidden/>
              </w:rPr>
              <w:tab/>
            </w:r>
            <w:r>
              <w:rPr>
                <w:noProof/>
                <w:webHidden/>
              </w:rPr>
              <w:fldChar w:fldCharType="begin"/>
            </w:r>
            <w:r>
              <w:rPr>
                <w:noProof/>
                <w:webHidden/>
              </w:rPr>
              <w:instrText xml:space="preserve"> PAGEREF _Toc15469639 \h </w:instrText>
            </w:r>
            <w:r>
              <w:rPr>
                <w:noProof/>
                <w:webHidden/>
              </w:rPr>
            </w:r>
            <w:r>
              <w:rPr>
                <w:noProof/>
                <w:webHidden/>
              </w:rPr>
              <w:fldChar w:fldCharType="separate"/>
            </w:r>
            <w:r>
              <w:rPr>
                <w:noProof/>
                <w:webHidden/>
              </w:rPr>
              <w:t>3</w:t>
            </w:r>
            <w:r>
              <w:rPr>
                <w:noProof/>
                <w:webHidden/>
              </w:rPr>
              <w:fldChar w:fldCharType="end"/>
            </w:r>
          </w:hyperlink>
        </w:p>
        <w:p w:rsidR="000353DE" w:rsidRDefault="000353DE">
          <w:pPr>
            <w:pStyle w:val="TOC2"/>
            <w:tabs>
              <w:tab w:val="right" w:leader="dot" w:pos="9350"/>
            </w:tabs>
            <w:rPr>
              <w:noProof/>
            </w:rPr>
          </w:pPr>
          <w:hyperlink w:anchor="_Toc15469640" w:history="1">
            <w:r w:rsidRPr="00110408">
              <w:rPr>
                <w:rStyle w:val="Hyperlink"/>
                <w:noProof/>
              </w:rPr>
              <w:t>Hospitalization data from administrative sources (Cris)</w:t>
            </w:r>
            <w:r>
              <w:rPr>
                <w:noProof/>
                <w:webHidden/>
              </w:rPr>
              <w:tab/>
            </w:r>
            <w:r>
              <w:rPr>
                <w:noProof/>
                <w:webHidden/>
              </w:rPr>
              <w:fldChar w:fldCharType="begin"/>
            </w:r>
            <w:r>
              <w:rPr>
                <w:noProof/>
                <w:webHidden/>
              </w:rPr>
              <w:instrText xml:space="preserve"> PAGEREF _Toc15469640 \h </w:instrText>
            </w:r>
            <w:r>
              <w:rPr>
                <w:noProof/>
                <w:webHidden/>
              </w:rPr>
            </w:r>
            <w:r>
              <w:rPr>
                <w:noProof/>
                <w:webHidden/>
              </w:rPr>
              <w:fldChar w:fldCharType="separate"/>
            </w:r>
            <w:r>
              <w:rPr>
                <w:noProof/>
                <w:webHidden/>
              </w:rPr>
              <w:t>3</w:t>
            </w:r>
            <w:r>
              <w:rPr>
                <w:noProof/>
                <w:webHidden/>
              </w:rPr>
              <w:fldChar w:fldCharType="end"/>
            </w:r>
          </w:hyperlink>
        </w:p>
        <w:p w:rsidR="000353DE" w:rsidRDefault="000353DE">
          <w:pPr>
            <w:pStyle w:val="TOC2"/>
            <w:tabs>
              <w:tab w:val="right" w:leader="dot" w:pos="9350"/>
            </w:tabs>
            <w:rPr>
              <w:noProof/>
            </w:rPr>
          </w:pPr>
          <w:hyperlink w:anchor="_Toc15469641" w:history="1">
            <w:r w:rsidRPr="00110408">
              <w:rPr>
                <w:rStyle w:val="Hyperlink"/>
                <w:noProof/>
              </w:rPr>
              <w:t>Study design (DAN)</w:t>
            </w:r>
            <w:r>
              <w:rPr>
                <w:noProof/>
                <w:webHidden/>
              </w:rPr>
              <w:tab/>
            </w:r>
            <w:r>
              <w:rPr>
                <w:noProof/>
                <w:webHidden/>
              </w:rPr>
              <w:fldChar w:fldCharType="begin"/>
            </w:r>
            <w:r>
              <w:rPr>
                <w:noProof/>
                <w:webHidden/>
              </w:rPr>
              <w:instrText xml:space="preserve"> PAGEREF _Toc15469641 \h </w:instrText>
            </w:r>
            <w:r>
              <w:rPr>
                <w:noProof/>
                <w:webHidden/>
              </w:rPr>
            </w:r>
            <w:r>
              <w:rPr>
                <w:noProof/>
                <w:webHidden/>
              </w:rPr>
              <w:fldChar w:fldCharType="separate"/>
            </w:r>
            <w:r>
              <w:rPr>
                <w:noProof/>
                <w:webHidden/>
              </w:rPr>
              <w:t>3</w:t>
            </w:r>
            <w:r>
              <w:rPr>
                <w:noProof/>
                <w:webHidden/>
              </w:rPr>
              <w:fldChar w:fldCharType="end"/>
            </w:r>
          </w:hyperlink>
        </w:p>
        <w:p w:rsidR="000353DE" w:rsidRDefault="000353DE">
          <w:pPr>
            <w:pStyle w:val="TOC3"/>
            <w:tabs>
              <w:tab w:val="right" w:leader="dot" w:pos="9350"/>
            </w:tabs>
            <w:rPr>
              <w:noProof/>
            </w:rPr>
          </w:pPr>
          <w:hyperlink w:anchor="_Toc15469642" w:history="1">
            <w:r w:rsidRPr="00110408">
              <w:rPr>
                <w:rStyle w:val="Hyperlink"/>
                <w:noProof/>
              </w:rPr>
              <w:t>Overview</w:t>
            </w:r>
            <w:r>
              <w:rPr>
                <w:noProof/>
                <w:webHidden/>
              </w:rPr>
              <w:tab/>
            </w:r>
            <w:r>
              <w:rPr>
                <w:noProof/>
                <w:webHidden/>
              </w:rPr>
              <w:fldChar w:fldCharType="begin"/>
            </w:r>
            <w:r>
              <w:rPr>
                <w:noProof/>
                <w:webHidden/>
              </w:rPr>
              <w:instrText xml:space="preserve"> PAGEREF _Toc15469642 \h </w:instrText>
            </w:r>
            <w:r>
              <w:rPr>
                <w:noProof/>
                <w:webHidden/>
              </w:rPr>
            </w:r>
            <w:r>
              <w:rPr>
                <w:noProof/>
                <w:webHidden/>
              </w:rPr>
              <w:fldChar w:fldCharType="separate"/>
            </w:r>
            <w:r>
              <w:rPr>
                <w:noProof/>
                <w:webHidden/>
              </w:rPr>
              <w:t>3</w:t>
            </w:r>
            <w:r>
              <w:rPr>
                <w:noProof/>
                <w:webHidden/>
              </w:rPr>
              <w:fldChar w:fldCharType="end"/>
            </w:r>
          </w:hyperlink>
        </w:p>
        <w:p w:rsidR="000353DE" w:rsidRDefault="000353DE">
          <w:pPr>
            <w:pStyle w:val="TOC3"/>
            <w:tabs>
              <w:tab w:val="right" w:leader="dot" w:pos="9350"/>
            </w:tabs>
            <w:rPr>
              <w:noProof/>
            </w:rPr>
          </w:pPr>
          <w:hyperlink w:anchor="_Toc15469643" w:history="1">
            <w:r w:rsidRPr="00110408">
              <w:rPr>
                <w:rStyle w:val="Hyperlink"/>
                <w:noProof/>
              </w:rPr>
              <w:t>Possible study designs for impact assessment</w:t>
            </w:r>
            <w:r>
              <w:rPr>
                <w:noProof/>
                <w:webHidden/>
              </w:rPr>
              <w:tab/>
            </w:r>
            <w:r>
              <w:rPr>
                <w:noProof/>
                <w:webHidden/>
              </w:rPr>
              <w:fldChar w:fldCharType="begin"/>
            </w:r>
            <w:r>
              <w:rPr>
                <w:noProof/>
                <w:webHidden/>
              </w:rPr>
              <w:instrText xml:space="preserve"> PAGEREF _Toc15469643 \h </w:instrText>
            </w:r>
            <w:r>
              <w:rPr>
                <w:noProof/>
                <w:webHidden/>
              </w:rPr>
            </w:r>
            <w:r>
              <w:rPr>
                <w:noProof/>
                <w:webHidden/>
              </w:rPr>
              <w:fldChar w:fldCharType="separate"/>
            </w:r>
            <w:r>
              <w:rPr>
                <w:noProof/>
                <w:webHidden/>
              </w:rPr>
              <w:t>4</w:t>
            </w:r>
            <w:r>
              <w:rPr>
                <w:noProof/>
                <w:webHidden/>
              </w:rPr>
              <w:fldChar w:fldCharType="end"/>
            </w:r>
          </w:hyperlink>
        </w:p>
        <w:p w:rsidR="000353DE" w:rsidRDefault="000353DE">
          <w:pPr>
            <w:pStyle w:val="TOC3"/>
            <w:tabs>
              <w:tab w:val="right" w:leader="dot" w:pos="9350"/>
            </w:tabs>
            <w:rPr>
              <w:noProof/>
            </w:rPr>
          </w:pPr>
          <w:hyperlink w:anchor="_Toc15469644" w:history="1">
            <w:r w:rsidRPr="00110408">
              <w:rPr>
                <w:rStyle w:val="Hyperlink"/>
                <w:noProof/>
              </w:rPr>
              <w:t>Counterfactuals: What would have happened without a vaccine?</w:t>
            </w:r>
            <w:r>
              <w:rPr>
                <w:noProof/>
                <w:webHidden/>
              </w:rPr>
              <w:tab/>
            </w:r>
            <w:r>
              <w:rPr>
                <w:noProof/>
                <w:webHidden/>
              </w:rPr>
              <w:fldChar w:fldCharType="begin"/>
            </w:r>
            <w:r>
              <w:rPr>
                <w:noProof/>
                <w:webHidden/>
              </w:rPr>
              <w:instrText xml:space="preserve"> PAGEREF _Toc15469644 \h </w:instrText>
            </w:r>
            <w:r>
              <w:rPr>
                <w:noProof/>
                <w:webHidden/>
              </w:rPr>
            </w:r>
            <w:r>
              <w:rPr>
                <w:noProof/>
                <w:webHidden/>
              </w:rPr>
              <w:fldChar w:fldCharType="separate"/>
            </w:r>
            <w:r>
              <w:rPr>
                <w:noProof/>
                <w:webHidden/>
              </w:rPr>
              <w:t>4</w:t>
            </w:r>
            <w:r>
              <w:rPr>
                <w:noProof/>
                <w:webHidden/>
              </w:rPr>
              <w:fldChar w:fldCharType="end"/>
            </w:r>
          </w:hyperlink>
        </w:p>
        <w:p w:rsidR="000353DE" w:rsidRDefault="000353DE">
          <w:pPr>
            <w:pStyle w:val="TOC2"/>
            <w:tabs>
              <w:tab w:val="right" w:leader="dot" w:pos="9350"/>
            </w:tabs>
            <w:rPr>
              <w:noProof/>
            </w:rPr>
          </w:pPr>
          <w:hyperlink w:anchor="_Toc15469645" w:history="1">
            <w:r w:rsidRPr="00110408">
              <w:rPr>
                <w:rStyle w:val="Hyperlink"/>
                <w:noProof/>
              </w:rPr>
              <w:t>Types of analyses</w:t>
            </w:r>
            <w:r>
              <w:rPr>
                <w:noProof/>
                <w:webHidden/>
              </w:rPr>
              <w:tab/>
            </w:r>
            <w:r>
              <w:rPr>
                <w:noProof/>
                <w:webHidden/>
              </w:rPr>
              <w:fldChar w:fldCharType="begin"/>
            </w:r>
            <w:r>
              <w:rPr>
                <w:noProof/>
                <w:webHidden/>
              </w:rPr>
              <w:instrText xml:space="preserve"> PAGEREF _Toc15469645 \h </w:instrText>
            </w:r>
            <w:r>
              <w:rPr>
                <w:noProof/>
                <w:webHidden/>
              </w:rPr>
            </w:r>
            <w:r>
              <w:rPr>
                <w:noProof/>
                <w:webHidden/>
              </w:rPr>
              <w:fldChar w:fldCharType="separate"/>
            </w:r>
            <w:r>
              <w:rPr>
                <w:noProof/>
                <w:webHidden/>
              </w:rPr>
              <w:t>5</w:t>
            </w:r>
            <w:r>
              <w:rPr>
                <w:noProof/>
                <w:webHidden/>
              </w:rPr>
              <w:fldChar w:fldCharType="end"/>
            </w:r>
          </w:hyperlink>
        </w:p>
        <w:p w:rsidR="000353DE" w:rsidRDefault="000353DE">
          <w:pPr>
            <w:pStyle w:val="TOC3"/>
            <w:tabs>
              <w:tab w:val="right" w:leader="dot" w:pos="9350"/>
            </w:tabs>
            <w:rPr>
              <w:noProof/>
            </w:rPr>
          </w:pPr>
          <w:hyperlink w:anchor="_Toc15469646" w:history="1">
            <w:r w:rsidRPr="00110408">
              <w:rPr>
                <w:rStyle w:val="Hyperlink"/>
                <w:noProof/>
              </w:rPr>
              <w:t>Key considerations for analyses</w:t>
            </w:r>
            <w:r>
              <w:rPr>
                <w:noProof/>
                <w:webHidden/>
              </w:rPr>
              <w:tab/>
            </w:r>
            <w:r>
              <w:rPr>
                <w:noProof/>
                <w:webHidden/>
              </w:rPr>
              <w:fldChar w:fldCharType="begin"/>
            </w:r>
            <w:r>
              <w:rPr>
                <w:noProof/>
                <w:webHidden/>
              </w:rPr>
              <w:instrText xml:space="preserve"> PAGEREF _Toc15469646 \h </w:instrText>
            </w:r>
            <w:r>
              <w:rPr>
                <w:noProof/>
                <w:webHidden/>
              </w:rPr>
            </w:r>
            <w:r>
              <w:rPr>
                <w:noProof/>
                <w:webHidden/>
              </w:rPr>
              <w:fldChar w:fldCharType="separate"/>
            </w:r>
            <w:r>
              <w:rPr>
                <w:noProof/>
                <w:webHidden/>
              </w:rPr>
              <w:t>5</w:t>
            </w:r>
            <w:r>
              <w:rPr>
                <w:noProof/>
                <w:webHidden/>
              </w:rPr>
              <w:fldChar w:fldCharType="end"/>
            </w:r>
          </w:hyperlink>
        </w:p>
        <w:p w:rsidR="000353DE" w:rsidRDefault="000353DE">
          <w:pPr>
            <w:pStyle w:val="TOC3"/>
            <w:tabs>
              <w:tab w:val="right" w:leader="dot" w:pos="9350"/>
            </w:tabs>
            <w:rPr>
              <w:noProof/>
            </w:rPr>
          </w:pPr>
          <w:hyperlink w:anchor="_Toc15469647" w:history="1">
            <w:r w:rsidRPr="00110408">
              <w:rPr>
                <w:rStyle w:val="Hyperlink"/>
                <w:noProof/>
              </w:rPr>
              <w:t>Pre-Post comparison</w:t>
            </w:r>
            <w:r>
              <w:rPr>
                <w:noProof/>
                <w:webHidden/>
              </w:rPr>
              <w:tab/>
            </w:r>
            <w:r>
              <w:rPr>
                <w:noProof/>
                <w:webHidden/>
              </w:rPr>
              <w:fldChar w:fldCharType="begin"/>
            </w:r>
            <w:r>
              <w:rPr>
                <w:noProof/>
                <w:webHidden/>
              </w:rPr>
              <w:instrText xml:space="preserve"> PAGEREF _Toc15469647 \h </w:instrText>
            </w:r>
            <w:r>
              <w:rPr>
                <w:noProof/>
                <w:webHidden/>
              </w:rPr>
            </w:r>
            <w:r>
              <w:rPr>
                <w:noProof/>
                <w:webHidden/>
              </w:rPr>
              <w:fldChar w:fldCharType="separate"/>
            </w:r>
            <w:r>
              <w:rPr>
                <w:noProof/>
                <w:webHidden/>
              </w:rPr>
              <w:t>5</w:t>
            </w:r>
            <w:r>
              <w:rPr>
                <w:noProof/>
                <w:webHidden/>
              </w:rPr>
              <w:fldChar w:fldCharType="end"/>
            </w:r>
          </w:hyperlink>
        </w:p>
        <w:p w:rsidR="000353DE" w:rsidRDefault="000353DE">
          <w:pPr>
            <w:pStyle w:val="TOC3"/>
            <w:tabs>
              <w:tab w:val="right" w:leader="dot" w:pos="9350"/>
            </w:tabs>
            <w:rPr>
              <w:noProof/>
            </w:rPr>
          </w:pPr>
          <w:hyperlink w:anchor="_Toc15469648" w:history="1">
            <w:r w:rsidRPr="00110408">
              <w:rPr>
                <w:rStyle w:val="Hyperlink"/>
                <w:noProof/>
              </w:rPr>
              <w:t>Interrupted time series analysis (ITS)</w:t>
            </w:r>
            <w:r>
              <w:rPr>
                <w:noProof/>
                <w:webHidden/>
              </w:rPr>
              <w:tab/>
            </w:r>
            <w:r>
              <w:rPr>
                <w:noProof/>
                <w:webHidden/>
              </w:rPr>
              <w:fldChar w:fldCharType="begin"/>
            </w:r>
            <w:r>
              <w:rPr>
                <w:noProof/>
                <w:webHidden/>
              </w:rPr>
              <w:instrText xml:space="preserve"> PAGEREF _Toc15469648 \h </w:instrText>
            </w:r>
            <w:r>
              <w:rPr>
                <w:noProof/>
                <w:webHidden/>
              </w:rPr>
            </w:r>
            <w:r>
              <w:rPr>
                <w:noProof/>
                <w:webHidden/>
              </w:rPr>
              <w:fldChar w:fldCharType="separate"/>
            </w:r>
            <w:r>
              <w:rPr>
                <w:noProof/>
                <w:webHidden/>
              </w:rPr>
              <w:t>8</w:t>
            </w:r>
            <w:r>
              <w:rPr>
                <w:noProof/>
                <w:webHidden/>
              </w:rPr>
              <w:fldChar w:fldCharType="end"/>
            </w:r>
          </w:hyperlink>
        </w:p>
        <w:p w:rsidR="000353DE" w:rsidRDefault="000353DE">
          <w:pPr>
            <w:pStyle w:val="TOC3"/>
            <w:tabs>
              <w:tab w:val="right" w:leader="dot" w:pos="9350"/>
            </w:tabs>
            <w:rPr>
              <w:noProof/>
            </w:rPr>
          </w:pPr>
          <w:hyperlink w:anchor="_Toc15469649" w:history="1">
            <w:r w:rsidRPr="00110408">
              <w:rPr>
                <w:rStyle w:val="Hyperlink"/>
                <w:noProof/>
              </w:rPr>
              <w:t>Synthetic controls</w:t>
            </w:r>
            <w:r>
              <w:rPr>
                <w:noProof/>
                <w:webHidden/>
              </w:rPr>
              <w:tab/>
            </w:r>
            <w:r>
              <w:rPr>
                <w:noProof/>
                <w:webHidden/>
              </w:rPr>
              <w:fldChar w:fldCharType="begin"/>
            </w:r>
            <w:r>
              <w:rPr>
                <w:noProof/>
                <w:webHidden/>
              </w:rPr>
              <w:instrText xml:space="preserve"> PAGEREF _Toc15469649 \h </w:instrText>
            </w:r>
            <w:r>
              <w:rPr>
                <w:noProof/>
                <w:webHidden/>
              </w:rPr>
            </w:r>
            <w:r>
              <w:rPr>
                <w:noProof/>
                <w:webHidden/>
              </w:rPr>
              <w:fldChar w:fldCharType="separate"/>
            </w:r>
            <w:r>
              <w:rPr>
                <w:noProof/>
                <w:webHidden/>
              </w:rPr>
              <w:t>13</w:t>
            </w:r>
            <w:r>
              <w:rPr>
                <w:noProof/>
                <w:webHidden/>
              </w:rPr>
              <w:fldChar w:fldCharType="end"/>
            </w:r>
          </w:hyperlink>
        </w:p>
        <w:p w:rsidR="000353DE" w:rsidRDefault="000353DE">
          <w:pPr>
            <w:pStyle w:val="TOC3"/>
            <w:tabs>
              <w:tab w:val="right" w:leader="dot" w:pos="9350"/>
            </w:tabs>
            <w:rPr>
              <w:noProof/>
            </w:rPr>
          </w:pPr>
          <w:hyperlink w:anchor="_Toc15469650" w:history="1">
            <w:r w:rsidRPr="00110408">
              <w:rPr>
                <w:rStyle w:val="Hyperlink"/>
                <w:noProof/>
              </w:rPr>
              <w:t>Other variations</w:t>
            </w:r>
            <w:r>
              <w:rPr>
                <w:noProof/>
                <w:webHidden/>
              </w:rPr>
              <w:tab/>
            </w:r>
            <w:r>
              <w:rPr>
                <w:noProof/>
                <w:webHidden/>
              </w:rPr>
              <w:fldChar w:fldCharType="begin"/>
            </w:r>
            <w:r>
              <w:rPr>
                <w:noProof/>
                <w:webHidden/>
              </w:rPr>
              <w:instrText xml:space="preserve"> PAGEREF _Toc15469650 \h </w:instrText>
            </w:r>
            <w:r>
              <w:rPr>
                <w:noProof/>
                <w:webHidden/>
              </w:rPr>
            </w:r>
            <w:r>
              <w:rPr>
                <w:noProof/>
                <w:webHidden/>
              </w:rPr>
              <w:fldChar w:fldCharType="separate"/>
            </w:r>
            <w:r>
              <w:rPr>
                <w:noProof/>
                <w:webHidden/>
              </w:rPr>
              <w:t>13</w:t>
            </w:r>
            <w:r>
              <w:rPr>
                <w:noProof/>
                <w:webHidden/>
              </w:rPr>
              <w:fldChar w:fldCharType="end"/>
            </w:r>
          </w:hyperlink>
        </w:p>
        <w:p w:rsidR="000353DE" w:rsidRDefault="000353DE">
          <w:pPr>
            <w:pStyle w:val="TOC2"/>
            <w:tabs>
              <w:tab w:val="right" w:leader="dot" w:pos="9350"/>
            </w:tabs>
            <w:rPr>
              <w:noProof/>
            </w:rPr>
          </w:pPr>
          <w:hyperlink w:anchor="_Toc15469651" w:history="1">
            <w:r w:rsidRPr="00110408">
              <w:rPr>
                <w:rStyle w:val="Hyperlink"/>
                <w:noProof/>
              </w:rPr>
              <w:t>Defining the study question and objectives (CRISTIANA)</w:t>
            </w:r>
            <w:r>
              <w:rPr>
                <w:noProof/>
                <w:webHidden/>
              </w:rPr>
              <w:tab/>
            </w:r>
            <w:r>
              <w:rPr>
                <w:noProof/>
                <w:webHidden/>
              </w:rPr>
              <w:fldChar w:fldCharType="begin"/>
            </w:r>
            <w:r>
              <w:rPr>
                <w:noProof/>
                <w:webHidden/>
              </w:rPr>
              <w:instrText xml:space="preserve"> PAGEREF _Toc15469651 \h </w:instrText>
            </w:r>
            <w:r>
              <w:rPr>
                <w:noProof/>
                <w:webHidden/>
              </w:rPr>
            </w:r>
            <w:r>
              <w:rPr>
                <w:noProof/>
                <w:webHidden/>
              </w:rPr>
              <w:fldChar w:fldCharType="separate"/>
            </w:r>
            <w:r>
              <w:rPr>
                <w:noProof/>
                <w:webHidden/>
              </w:rPr>
              <w:t>14</w:t>
            </w:r>
            <w:r>
              <w:rPr>
                <w:noProof/>
                <w:webHidden/>
              </w:rPr>
              <w:fldChar w:fldCharType="end"/>
            </w:r>
          </w:hyperlink>
        </w:p>
        <w:p w:rsidR="000353DE" w:rsidRDefault="000353DE">
          <w:pPr>
            <w:pStyle w:val="TOC2"/>
            <w:tabs>
              <w:tab w:val="right" w:leader="dot" w:pos="9350"/>
            </w:tabs>
            <w:rPr>
              <w:noProof/>
            </w:rPr>
          </w:pPr>
          <w:hyperlink w:anchor="_Toc15469652" w:history="1">
            <w:r w:rsidRPr="00110408">
              <w:rPr>
                <w:rStyle w:val="Hyperlink"/>
                <w:noProof/>
              </w:rPr>
              <w:t>Data Sources (international and national for both mortality and hospitalization) (Cristiana)</w:t>
            </w:r>
            <w:r>
              <w:rPr>
                <w:noProof/>
                <w:webHidden/>
              </w:rPr>
              <w:tab/>
            </w:r>
            <w:r>
              <w:rPr>
                <w:noProof/>
                <w:webHidden/>
              </w:rPr>
              <w:fldChar w:fldCharType="begin"/>
            </w:r>
            <w:r>
              <w:rPr>
                <w:noProof/>
                <w:webHidden/>
              </w:rPr>
              <w:instrText xml:space="preserve"> PAGEREF _Toc15469652 \h </w:instrText>
            </w:r>
            <w:r>
              <w:rPr>
                <w:noProof/>
                <w:webHidden/>
              </w:rPr>
            </w:r>
            <w:r>
              <w:rPr>
                <w:noProof/>
                <w:webHidden/>
              </w:rPr>
              <w:fldChar w:fldCharType="separate"/>
            </w:r>
            <w:r>
              <w:rPr>
                <w:noProof/>
                <w:webHidden/>
              </w:rPr>
              <w:t>14</w:t>
            </w:r>
            <w:r>
              <w:rPr>
                <w:noProof/>
                <w:webHidden/>
              </w:rPr>
              <w:fldChar w:fldCharType="end"/>
            </w:r>
          </w:hyperlink>
        </w:p>
        <w:p w:rsidR="000353DE" w:rsidRDefault="000353DE">
          <w:pPr>
            <w:pStyle w:val="TOC2"/>
            <w:tabs>
              <w:tab w:val="right" w:leader="dot" w:pos="9350"/>
            </w:tabs>
            <w:rPr>
              <w:noProof/>
            </w:rPr>
          </w:pPr>
          <w:hyperlink w:anchor="_Toc15469653" w:history="1">
            <w:r w:rsidRPr="00110408">
              <w:rPr>
                <w:rStyle w:val="Hyperlink"/>
                <w:noProof/>
              </w:rPr>
              <w:t>Feasibility of conducting a time series analysis of secondary data to assess vaccine impact (Concepts) (CRISTIANA)</w:t>
            </w:r>
            <w:r>
              <w:rPr>
                <w:noProof/>
                <w:webHidden/>
              </w:rPr>
              <w:tab/>
            </w:r>
            <w:r>
              <w:rPr>
                <w:noProof/>
                <w:webHidden/>
              </w:rPr>
              <w:fldChar w:fldCharType="begin"/>
            </w:r>
            <w:r>
              <w:rPr>
                <w:noProof/>
                <w:webHidden/>
              </w:rPr>
              <w:instrText xml:space="preserve"> PAGEREF _Toc15469653 \h </w:instrText>
            </w:r>
            <w:r>
              <w:rPr>
                <w:noProof/>
                <w:webHidden/>
              </w:rPr>
            </w:r>
            <w:r>
              <w:rPr>
                <w:noProof/>
                <w:webHidden/>
              </w:rPr>
              <w:fldChar w:fldCharType="separate"/>
            </w:r>
            <w:r>
              <w:rPr>
                <w:noProof/>
                <w:webHidden/>
              </w:rPr>
              <w:t>14</w:t>
            </w:r>
            <w:r>
              <w:rPr>
                <w:noProof/>
                <w:webHidden/>
              </w:rPr>
              <w:fldChar w:fldCharType="end"/>
            </w:r>
          </w:hyperlink>
        </w:p>
        <w:p w:rsidR="000353DE" w:rsidRDefault="000353DE">
          <w:pPr>
            <w:pStyle w:val="TOC2"/>
            <w:tabs>
              <w:tab w:val="right" w:leader="dot" w:pos="9350"/>
            </w:tabs>
            <w:rPr>
              <w:noProof/>
            </w:rPr>
          </w:pPr>
          <w:hyperlink w:anchor="_Toc15469654" w:history="1">
            <w:r w:rsidRPr="00110408">
              <w:rPr>
                <w:rStyle w:val="Hyperlink"/>
                <w:noProof/>
              </w:rPr>
              <w:t>Data management (MOSTLY CRISTIANA)</w:t>
            </w:r>
            <w:r>
              <w:rPr>
                <w:noProof/>
                <w:webHidden/>
              </w:rPr>
              <w:tab/>
            </w:r>
            <w:r>
              <w:rPr>
                <w:noProof/>
                <w:webHidden/>
              </w:rPr>
              <w:fldChar w:fldCharType="begin"/>
            </w:r>
            <w:r>
              <w:rPr>
                <w:noProof/>
                <w:webHidden/>
              </w:rPr>
              <w:instrText xml:space="preserve"> PAGEREF _Toc15469654 \h </w:instrText>
            </w:r>
            <w:r>
              <w:rPr>
                <w:noProof/>
                <w:webHidden/>
              </w:rPr>
            </w:r>
            <w:r>
              <w:rPr>
                <w:noProof/>
                <w:webHidden/>
              </w:rPr>
              <w:fldChar w:fldCharType="separate"/>
            </w:r>
            <w:r>
              <w:rPr>
                <w:noProof/>
                <w:webHidden/>
              </w:rPr>
              <w:t>14</w:t>
            </w:r>
            <w:r>
              <w:rPr>
                <w:noProof/>
                <w:webHidden/>
              </w:rPr>
              <w:fldChar w:fldCharType="end"/>
            </w:r>
          </w:hyperlink>
        </w:p>
        <w:p w:rsidR="000353DE" w:rsidRDefault="000353DE">
          <w:pPr>
            <w:pStyle w:val="TOC2"/>
            <w:tabs>
              <w:tab w:val="right" w:leader="dot" w:pos="9350"/>
            </w:tabs>
            <w:rPr>
              <w:noProof/>
            </w:rPr>
          </w:pPr>
          <w:hyperlink w:anchor="_Toc15469655" w:history="1">
            <w:r w:rsidRPr="00110408">
              <w:rPr>
                <w:rStyle w:val="Hyperlink"/>
                <w:noProof/>
              </w:rPr>
              <w:t>Data analysis (text + web based tutorial) (DAN)</w:t>
            </w:r>
            <w:r>
              <w:rPr>
                <w:noProof/>
                <w:webHidden/>
              </w:rPr>
              <w:tab/>
            </w:r>
            <w:r>
              <w:rPr>
                <w:noProof/>
                <w:webHidden/>
              </w:rPr>
              <w:fldChar w:fldCharType="begin"/>
            </w:r>
            <w:r>
              <w:rPr>
                <w:noProof/>
                <w:webHidden/>
              </w:rPr>
              <w:instrText xml:space="preserve"> PAGEREF _Toc15469655 \h </w:instrText>
            </w:r>
            <w:r>
              <w:rPr>
                <w:noProof/>
                <w:webHidden/>
              </w:rPr>
            </w:r>
            <w:r>
              <w:rPr>
                <w:noProof/>
                <w:webHidden/>
              </w:rPr>
              <w:fldChar w:fldCharType="separate"/>
            </w:r>
            <w:r>
              <w:rPr>
                <w:noProof/>
                <w:webHidden/>
              </w:rPr>
              <w:t>14</w:t>
            </w:r>
            <w:r>
              <w:rPr>
                <w:noProof/>
                <w:webHidden/>
              </w:rPr>
              <w:fldChar w:fldCharType="end"/>
            </w:r>
          </w:hyperlink>
        </w:p>
        <w:p w:rsidR="000353DE" w:rsidRDefault="000353DE">
          <w:pPr>
            <w:pStyle w:val="TOC3"/>
            <w:tabs>
              <w:tab w:val="right" w:leader="dot" w:pos="9350"/>
            </w:tabs>
            <w:rPr>
              <w:noProof/>
            </w:rPr>
          </w:pPr>
          <w:hyperlink w:anchor="_Toc15469656" w:history="1">
            <w:r w:rsidRPr="00110408">
              <w:rPr>
                <w:rStyle w:val="Hyperlink"/>
                <w:noProof/>
              </w:rPr>
              <w:t>Data formatting</w:t>
            </w:r>
            <w:r>
              <w:rPr>
                <w:noProof/>
                <w:webHidden/>
              </w:rPr>
              <w:tab/>
            </w:r>
            <w:r>
              <w:rPr>
                <w:noProof/>
                <w:webHidden/>
              </w:rPr>
              <w:fldChar w:fldCharType="begin"/>
            </w:r>
            <w:r>
              <w:rPr>
                <w:noProof/>
                <w:webHidden/>
              </w:rPr>
              <w:instrText xml:space="preserve"> PAGEREF _Toc15469656 \h </w:instrText>
            </w:r>
            <w:r>
              <w:rPr>
                <w:noProof/>
                <w:webHidden/>
              </w:rPr>
            </w:r>
            <w:r>
              <w:rPr>
                <w:noProof/>
                <w:webHidden/>
              </w:rPr>
              <w:fldChar w:fldCharType="separate"/>
            </w:r>
            <w:r>
              <w:rPr>
                <w:noProof/>
                <w:webHidden/>
              </w:rPr>
              <w:t>14</w:t>
            </w:r>
            <w:r>
              <w:rPr>
                <w:noProof/>
                <w:webHidden/>
              </w:rPr>
              <w:fldChar w:fldCharType="end"/>
            </w:r>
          </w:hyperlink>
        </w:p>
        <w:p w:rsidR="000353DE" w:rsidRDefault="000353DE">
          <w:pPr>
            <w:pStyle w:val="TOC2"/>
            <w:tabs>
              <w:tab w:val="right" w:leader="dot" w:pos="9350"/>
            </w:tabs>
            <w:rPr>
              <w:noProof/>
            </w:rPr>
          </w:pPr>
          <w:hyperlink w:anchor="_Toc15469657" w:history="1">
            <w:r w:rsidRPr="00110408">
              <w:rPr>
                <w:rStyle w:val="Hyperlink"/>
                <w:noProof/>
              </w:rPr>
              <w:t>Interpreting results (DAN)</w:t>
            </w:r>
            <w:r>
              <w:rPr>
                <w:noProof/>
                <w:webHidden/>
              </w:rPr>
              <w:tab/>
            </w:r>
            <w:r>
              <w:rPr>
                <w:noProof/>
                <w:webHidden/>
              </w:rPr>
              <w:fldChar w:fldCharType="begin"/>
            </w:r>
            <w:r>
              <w:rPr>
                <w:noProof/>
                <w:webHidden/>
              </w:rPr>
              <w:instrText xml:space="preserve"> PAGEREF _Toc15469657 \h </w:instrText>
            </w:r>
            <w:r>
              <w:rPr>
                <w:noProof/>
                <w:webHidden/>
              </w:rPr>
            </w:r>
            <w:r>
              <w:rPr>
                <w:noProof/>
                <w:webHidden/>
              </w:rPr>
              <w:fldChar w:fldCharType="separate"/>
            </w:r>
            <w:r>
              <w:rPr>
                <w:noProof/>
                <w:webHidden/>
              </w:rPr>
              <w:t>15</w:t>
            </w:r>
            <w:r>
              <w:rPr>
                <w:noProof/>
                <w:webHidden/>
              </w:rPr>
              <w:fldChar w:fldCharType="end"/>
            </w:r>
          </w:hyperlink>
        </w:p>
        <w:p w:rsidR="009256ED" w:rsidRDefault="00693817">
          <w:r>
            <w:fldChar w:fldCharType="end"/>
          </w:r>
        </w:p>
      </w:sdtContent>
    </w:sdt>
    <w:p w:rsidR="009256ED" w:rsidRDefault="00693817">
      <w:pPr>
        <w:pStyle w:val="FirstParagraph"/>
      </w:pPr>
      <w:r>
        <w:rPr>
          <w:noProof/>
        </w:rPr>
        <w:lastRenderedPageBreak/>
        <w:drawing>
          <wp:inline distT="0" distB="0" distL="0" distR="0">
            <wp:extent cx="5334000" cy="542537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O_logo.png"/>
                    <pic:cNvPicPr>
                      <a:picLocks noChangeAspect="1" noChangeArrowheads="1"/>
                    </pic:cNvPicPr>
                  </pic:nvPicPr>
                  <pic:blipFill>
                    <a:blip r:embed="rId7"/>
                    <a:stretch>
                      <a:fillRect/>
                    </a:stretch>
                  </pic:blipFill>
                  <pic:spPr bwMode="auto">
                    <a:xfrm>
                      <a:off x="0" y="0"/>
                      <a:ext cx="5334000" cy="5425374"/>
                    </a:xfrm>
                    <a:prstGeom prst="rect">
                      <a:avLst/>
                    </a:prstGeom>
                    <a:noFill/>
                    <a:ln w="9525">
                      <a:noFill/>
                      <a:headEnd/>
                      <a:tailEnd/>
                    </a:ln>
                  </pic:spPr>
                </pic:pic>
              </a:graphicData>
            </a:graphic>
          </wp:inline>
        </w:drawing>
      </w:r>
      <w:r>
        <w:t xml:space="preserve"> </w:t>
      </w:r>
    </w:p>
    <w:p w:rsidR="009256ED" w:rsidRDefault="00693817">
      <w:pPr>
        <w:pStyle w:val="BodyText"/>
      </w:pPr>
      <w:r>
        <w:t>WHO working group on the use of administrative data to evaluate the impacts of pneumococcal conjugate vaccines:</w:t>
      </w:r>
    </w:p>
    <w:p w:rsidR="009256ED" w:rsidRDefault="00693817">
      <w:pPr>
        <w:pStyle w:val="Compact"/>
        <w:numPr>
          <w:ilvl w:val="0"/>
          <w:numId w:val="3"/>
        </w:numPr>
      </w:pPr>
      <w:r>
        <w:t>Adam Cohen (World Health Organization)</w:t>
      </w:r>
    </w:p>
    <w:p w:rsidR="009256ED" w:rsidRDefault="00693817">
      <w:pPr>
        <w:pStyle w:val="Compact"/>
        <w:numPr>
          <w:ilvl w:val="0"/>
          <w:numId w:val="3"/>
        </w:numPr>
      </w:pPr>
      <w:r>
        <w:t>Lucia Helena De Oliveira (Pan American Health Organization)</w:t>
      </w:r>
    </w:p>
    <w:p w:rsidR="009256ED" w:rsidRDefault="00693817">
      <w:pPr>
        <w:pStyle w:val="Compact"/>
        <w:numPr>
          <w:ilvl w:val="0"/>
          <w:numId w:val="3"/>
        </w:numPr>
      </w:pPr>
      <w:r>
        <w:t>Fernanda Lessa (Centers for Disease Control a</w:t>
      </w:r>
      <w:r>
        <w:t>nd Prevention)</w:t>
      </w:r>
    </w:p>
    <w:p w:rsidR="009256ED" w:rsidRDefault="00693817">
      <w:pPr>
        <w:pStyle w:val="Compact"/>
        <w:numPr>
          <w:ilvl w:val="0"/>
          <w:numId w:val="3"/>
        </w:numPr>
      </w:pPr>
      <w:r>
        <w:t>Jennifer Loo Farrar (Centers for Disease Control and Prevention)</w:t>
      </w:r>
    </w:p>
    <w:p w:rsidR="009256ED" w:rsidRDefault="00693817">
      <w:pPr>
        <w:pStyle w:val="Compact"/>
        <w:numPr>
          <w:ilvl w:val="0"/>
          <w:numId w:val="3"/>
        </w:numPr>
      </w:pPr>
      <w:r>
        <w:t>Tomoka Nakamura (World Health Organization)</w:t>
      </w:r>
    </w:p>
    <w:p w:rsidR="009256ED" w:rsidRDefault="00693817">
      <w:pPr>
        <w:pStyle w:val="Compact"/>
        <w:numPr>
          <w:ilvl w:val="0"/>
          <w:numId w:val="3"/>
        </w:numPr>
      </w:pPr>
      <w:r>
        <w:t>Cristiana Toscano (Universidade Federal de Goiás)</w:t>
      </w:r>
    </w:p>
    <w:p w:rsidR="009256ED" w:rsidRDefault="00693817">
      <w:pPr>
        <w:pStyle w:val="Compact"/>
        <w:numPr>
          <w:ilvl w:val="0"/>
          <w:numId w:val="3"/>
        </w:numPr>
      </w:pPr>
      <w:r>
        <w:t>Daniel Weinberger (Yale School of Public Health)</w:t>
      </w:r>
    </w:p>
    <w:p w:rsidR="009256ED" w:rsidRDefault="00693817">
      <w:pPr>
        <w:pStyle w:val="Heading2"/>
      </w:pPr>
      <w:bookmarkStart w:id="1" w:name="introduction-cris"/>
      <w:bookmarkStart w:id="2" w:name="_Toc15469637"/>
      <w:bookmarkEnd w:id="1"/>
      <w:r>
        <w:lastRenderedPageBreak/>
        <w:t>Introduction (Cris)</w:t>
      </w:r>
      <w:bookmarkEnd w:id="2"/>
    </w:p>
    <w:p w:rsidR="009256ED" w:rsidRDefault="00693817">
      <w:pPr>
        <w:pStyle w:val="FirstParagraph"/>
      </w:pPr>
      <w:r>
        <w:t>Once vaccines</w:t>
      </w:r>
      <w:r>
        <w:t xml:space="preserve"> or other public health interventions are deployed, it is often desirable to measure their impact on health. This information is often critical for policy-makers who prioritize funding and implementation of different programs. However, conducting robust an</w:t>
      </w:r>
      <w:r>
        <w:t>d credible evaluations of the public health impact of interventions is challenging. Real-world data are complex, and decisions about how to clean, format, analyze, and interpret the data can influence the conclusions about the impact of the intervention.</w:t>
      </w:r>
    </w:p>
    <w:p w:rsidR="009256ED" w:rsidRDefault="00693817">
      <w:pPr>
        <w:pStyle w:val="BodyText"/>
      </w:pPr>
      <w:r>
        <w:t>I</w:t>
      </w:r>
      <w:r>
        <w:t>n this manual, we discuss issues in performing impact analyses using routinely-collected administrative data sources. As a specific case study, we discuss challenges in evaluating the impact of the introduction of pneumococcal conjugate vaccines among chil</w:t>
      </w:r>
      <w:r>
        <w:t>dren on rates of hospitalization and death due to pneumonia.</w:t>
      </w:r>
    </w:p>
    <w:p w:rsidR="009256ED" w:rsidRDefault="00693817">
      <w:pPr>
        <w:pStyle w:val="Heading2"/>
      </w:pPr>
      <w:bookmarkStart w:id="3" w:name="what-is-vaccine-impact"/>
      <w:bookmarkStart w:id="4" w:name="_Toc15469638"/>
      <w:bookmarkEnd w:id="3"/>
      <w:r>
        <w:t>What is vaccine ‘impact’?</w:t>
      </w:r>
      <w:bookmarkEnd w:id="4"/>
    </w:p>
    <w:p w:rsidR="009256ED" w:rsidRDefault="00693817">
      <w:pPr>
        <w:pStyle w:val="FirstParagraph"/>
      </w:pPr>
      <w:r>
        <w:t>Many vaccines influence disease rates in 2 ways. Direct effects reduce the risk for an individual to become ill and directly results from the immune response from the va</w:t>
      </w:r>
      <w:r>
        <w:t xml:space="preserve">ccine. Indirect effects are the benefit that an individual receives as a result of decreased transmission of the pathogen. Both vaccinated and unvaccinated individuals benefit from this indirect protection. When we refer to </w:t>
      </w:r>
      <w:r>
        <w:rPr>
          <w:i/>
        </w:rPr>
        <w:t>vaccine impact</w:t>
      </w:r>
      <w:r>
        <w:t xml:space="preserve"> we are referring </w:t>
      </w:r>
      <w:r>
        <w:t>to the overall change in disease rates in the population that results from the combination of direct and indirect effects.</w:t>
      </w:r>
    </w:p>
    <w:p w:rsidR="009256ED" w:rsidRDefault="00693817">
      <w:pPr>
        <w:pStyle w:val="Heading2"/>
      </w:pPr>
      <w:bookmarkStart w:id="5" w:name="mortality-data-from-vital-statistics-cri"/>
      <w:bookmarkStart w:id="6" w:name="_Toc15469639"/>
      <w:bookmarkEnd w:id="5"/>
      <w:r>
        <w:t>Mortality data from Vital Statistics (Cris)</w:t>
      </w:r>
      <w:bookmarkEnd w:id="6"/>
    </w:p>
    <w:p w:rsidR="009256ED" w:rsidRDefault="00693817">
      <w:pPr>
        <w:pStyle w:val="Heading2"/>
      </w:pPr>
      <w:bookmarkStart w:id="7" w:name="hospitalization-data-from-administrative"/>
      <w:bookmarkStart w:id="8" w:name="_Toc15469640"/>
      <w:bookmarkEnd w:id="7"/>
      <w:r>
        <w:t>Hospitalization data from administrative sources (Cris)</w:t>
      </w:r>
      <w:bookmarkEnd w:id="8"/>
    </w:p>
    <w:p w:rsidR="009256ED" w:rsidRDefault="00693817">
      <w:pPr>
        <w:pStyle w:val="Heading2"/>
      </w:pPr>
      <w:bookmarkStart w:id="9" w:name="study-design-dan"/>
      <w:bookmarkStart w:id="10" w:name="_Toc15469641"/>
      <w:bookmarkEnd w:id="9"/>
      <w:r>
        <w:t>Study design (DAN)</w:t>
      </w:r>
      <w:bookmarkEnd w:id="10"/>
    </w:p>
    <w:p w:rsidR="009256ED" w:rsidRDefault="00693817">
      <w:pPr>
        <w:pStyle w:val="Heading3"/>
      </w:pPr>
      <w:bookmarkStart w:id="11" w:name="overview"/>
      <w:bookmarkStart w:id="12" w:name="_Toc15469642"/>
      <w:bookmarkEnd w:id="11"/>
      <w:r>
        <w:t>Overview</w:t>
      </w:r>
      <w:bookmarkEnd w:id="12"/>
    </w:p>
    <w:p w:rsidR="009256ED" w:rsidRDefault="00693817">
      <w:pPr>
        <w:pStyle w:val="FirstParagraph"/>
      </w:pPr>
      <w:r>
        <w:t>Obser</w:t>
      </w:r>
      <w:r>
        <w:t>vational studies present a number of analytical challenges. The introduction of vaccines is often occurring concurrently with other oublic health and social interventions that can influence disease rates. Other relevant changes include changes in social we</w:t>
      </w:r>
      <w:r>
        <w:t>lfare systems, changes in the capacity of the healthcare system, changes in the efficincy of registering hospitalizations and deaths, and other pharmacological interventions that could influence susceptibility (e.g., increasing use of anti-retroviral thera</w:t>
      </w:r>
      <w:r>
        <w:t>py in sub-Saharan Africa). Because vaccines are introduced at the same time as these other changes, it can be challenging to attribute specific changes to the introduction of a vaccine. The methods that we will discuss here attempt to address this issue us</w:t>
      </w:r>
      <w:r>
        <w:t>ing different approaches and different assumptions. It is important to be aware of the assumptions and limitations of the different approaches.</w:t>
      </w:r>
    </w:p>
    <w:p w:rsidR="009256ED" w:rsidRDefault="00693817">
      <w:pPr>
        <w:pStyle w:val="Heading3"/>
      </w:pPr>
      <w:bookmarkStart w:id="13" w:name="possible-study-designs-for-impact-assess"/>
      <w:bookmarkStart w:id="14" w:name="_Toc15469643"/>
      <w:bookmarkEnd w:id="13"/>
      <w:r>
        <w:lastRenderedPageBreak/>
        <w:t>Possible study designs for impact assessment</w:t>
      </w:r>
      <w:bookmarkEnd w:id="14"/>
    </w:p>
    <w:p w:rsidR="009256ED" w:rsidRDefault="00693817">
      <w:pPr>
        <w:pStyle w:val="FirstParagraph"/>
      </w:pPr>
      <w:r>
        <w:t>The analysis goal is to disentangle changes in disease rates that a</w:t>
      </w:r>
      <w:r>
        <w:t xml:space="preserve">re caused by the introduction of a vaccine program with changes that are due to these other factors. There are several approaches that could be taken. First, in a </w:t>
      </w:r>
      <w:r>
        <w:rPr>
          <w:i/>
        </w:rPr>
        <w:t>pre-licensure</w:t>
      </w:r>
      <w:r>
        <w:t xml:space="preserve"> study, vaccine impact could be evaluated using a cluster-randomized study desig</w:t>
      </w:r>
      <w:r>
        <w:t>n, where disease rates are compared between spatial clusters that have been randomized to receive that vaccine or not. Assuming that there is not transmission between clusters, that the assignment of clusters was random and succesful (i.e., that the vaccin</w:t>
      </w:r>
      <w:r>
        <w:t>ated and unvaccinated clusters are comparable), this provides an unbiased estimate of the total effect of the vaccine.</w:t>
      </w:r>
    </w:p>
    <w:p w:rsidR="009256ED" w:rsidRDefault="00693817">
      <w:pPr>
        <w:pStyle w:val="BodyText"/>
      </w:pPr>
      <w:r>
        <w:t xml:space="preserve">In a </w:t>
      </w:r>
      <w:r>
        <w:rPr>
          <w:i/>
        </w:rPr>
        <w:t>post-licensure setting</w:t>
      </w:r>
      <w:r>
        <w:t>, the cluster-randomized design can be approximated by using a ‘step-wedge’ study design. This design can be i</w:t>
      </w:r>
      <w:r>
        <w:t>mplemented in settings where the vaccine has not yet be introduced and where it might not be feasible to introduce to the entire population at the same time. With this design, geographic areas are randomized to receive the vaccine earlier or later. All geo</w:t>
      </w:r>
      <w:r>
        <w:t>graphic units eventually receive the vaccine. With this phased rollout, the geographic units that introduce the vaccine later serve as controls for the geographics units that introduce the vaccine earlier. Because the control group is changing over time an</w:t>
      </w:r>
      <w:r>
        <w:t xml:space="preserve">d the comparisons between the vaccinated and unvaccinated groups is taking place over some time period, estimates of vaccine impact could be cofounded by underlying temporal trends. Therefore, it is important to appropriately adjust for time-varying rates </w:t>
      </w:r>
      <w:r>
        <w:t>of disease when analyzing these studies.</w:t>
      </w:r>
    </w:p>
    <w:p w:rsidR="009256ED" w:rsidRDefault="00693817">
      <w:pPr>
        <w:pStyle w:val="BodyText"/>
      </w:pPr>
      <w:r>
        <w:t>In most settings, such controlled roll-outs of vaccine are not possible. Therefore, the most common study designs are purely observational, in which changes in disease rates are evaluated over time or between region</w:t>
      </w:r>
      <w:r>
        <w:t>s. Extreme caution needs to be used when performing and interpreting these studies to ensure that factors unrelated to vaccination are appropriately adjusted in the analysis. This guide will focus on the analysis situation where there is a single time seri</w:t>
      </w:r>
      <w:r>
        <w:t>es of interest from a country or region and the goal is to detect changes in incidence following vaccine introduction from this time series. When time series from multiple subnational regions are available, additional types of analyses are possible, includ</w:t>
      </w:r>
      <w:r>
        <w:t>ing performing spatiotemporal analyses in which the declines in regions with higher or lower coverage are compared.</w:t>
      </w:r>
    </w:p>
    <w:p w:rsidR="009256ED" w:rsidRDefault="00693817">
      <w:pPr>
        <w:pStyle w:val="Heading3"/>
      </w:pPr>
      <w:bookmarkStart w:id="15" w:name="counterfactuals-what-would-have-happened"/>
      <w:bookmarkStart w:id="16" w:name="_Toc15469644"/>
      <w:bookmarkEnd w:id="15"/>
      <w:r>
        <w:t>Counterfactuals: What would have happened without a vaccine?</w:t>
      </w:r>
      <w:bookmarkEnd w:id="16"/>
    </w:p>
    <w:p w:rsidR="009256ED" w:rsidRDefault="00693817">
      <w:pPr>
        <w:pStyle w:val="FirstParagraph"/>
      </w:pPr>
      <w:r>
        <w:t xml:space="preserve">With any analysis of vaccine impact, the goal is to compare the observed disease rates in the post-vaccine period with an estimate of what would have happened if the vaccine had not been introduced. This value is called the </w:t>
      </w:r>
      <w:r>
        <w:rPr>
          <w:b/>
        </w:rPr>
        <w:t>counterfactual</w:t>
      </w:r>
      <w:r>
        <w:t>. There are many w</w:t>
      </w:r>
      <w:r>
        <w:t>ays to estimate counterfactuals from very simple approaches (as is done in pre/post comparison of incidence) to more complex approaches that adjust for trends and dynamics of the disease. In each of the followinng sections, we will discuss different method</w:t>
      </w:r>
      <w:r>
        <w:t>s to obtain this quantity.</w:t>
      </w:r>
    </w:p>
    <w:p w:rsidR="009256ED" w:rsidRDefault="00693817">
      <w:pPr>
        <w:pStyle w:val="Heading2"/>
      </w:pPr>
      <w:bookmarkStart w:id="17" w:name="types-of-analyses"/>
      <w:bookmarkStart w:id="18" w:name="_Toc15469645"/>
      <w:bookmarkEnd w:id="17"/>
      <w:r>
        <w:lastRenderedPageBreak/>
        <w:t>Types of analyses</w:t>
      </w:r>
      <w:bookmarkEnd w:id="18"/>
    </w:p>
    <w:p w:rsidR="009256ED" w:rsidRDefault="00693817">
      <w:pPr>
        <w:pStyle w:val="FirstParagraph"/>
      </w:pPr>
      <w:r>
        <w:t>In this context, a ‘time series’ is defined as a variable in which the number of cases is tallied in each unit of time (week/month/quarter/year). The goal for the analysis is to detect changes in the average num</w:t>
      </w:r>
      <w:r>
        <w:t>ber of cases or incidence. In this example, we have the number of hospitalization coded as having a diagnosis for pneumonia (ICD10 codes J12-J18) in Brazil in infants</w:t>
      </w:r>
    </w:p>
    <w:p w:rsidR="009256ED" w:rsidRDefault="00693817">
      <w:pPr>
        <w:pStyle w:val="BodyText"/>
      </w:pPr>
      <w:r>
        <w:rPr>
          <w:noProof/>
        </w:rPr>
        <w:drawing>
          <wp:inline distT="0" distB="0" distL="0" distR="0">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1-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rsidR="009256ED" w:rsidRDefault="00693817">
      <w:pPr>
        <w:pStyle w:val="Heading3"/>
      </w:pPr>
      <w:bookmarkStart w:id="19" w:name="key-considerations-for-analyses"/>
      <w:bookmarkStart w:id="20" w:name="_Toc15469646"/>
      <w:bookmarkEnd w:id="19"/>
      <w:r>
        <w:t>Key considerations for analyses</w:t>
      </w:r>
      <w:bookmarkEnd w:id="20"/>
    </w:p>
    <w:p w:rsidR="009256ED" w:rsidRDefault="00693817">
      <w:pPr>
        <w:pStyle w:val="FirstParagraph"/>
      </w:pPr>
      <w:r>
        <w:t>What denominator, if any? How are denominators incorpor</w:t>
      </w:r>
      <w:r>
        <w:t>ated (as offset) -Rollout period</w:t>
      </w:r>
    </w:p>
    <w:p w:rsidR="009256ED" w:rsidRDefault="00693817">
      <w:pPr>
        <w:pStyle w:val="Heading3"/>
      </w:pPr>
      <w:bookmarkStart w:id="21" w:name="pre-post-comparison"/>
      <w:bookmarkStart w:id="22" w:name="_Toc15469647"/>
      <w:bookmarkEnd w:id="21"/>
      <w:r>
        <w:t>Pre-Post comparison</w:t>
      </w:r>
      <w:bookmarkEnd w:id="22"/>
    </w:p>
    <w:p w:rsidR="009256ED" w:rsidRDefault="00693817">
      <w:pPr>
        <w:pStyle w:val="FirstParagraph"/>
      </w:pPr>
      <w:r>
        <w:t xml:space="preserve">The simplest possible analysis approach is to compare the average number of cases or incidence in the post-vaccine period with that in the pre-vaccine period (a ‘pre/post comparison’ </w:t>
      </w:r>
      <w:r>
        <w:t>study). This method is easy to implement and easy to understand. The analyst needs to define the pre-vaccine period and the post-vaccine period. Typically, the first year or two after vaccine introducion are excluded from the analysis because vaccine cover</w:t>
      </w:r>
      <w:r>
        <w:t xml:space="preserve">age has not yet reached full coverage levels. The decision about where to set the pre- and post-vaccine periods should be made </w:t>
      </w:r>
      <w:r>
        <w:rPr>
          <w:i/>
        </w:rPr>
        <w:t>a priori</w:t>
      </w:r>
      <w:r>
        <w:t xml:space="preserve"> and should not be influenced by observed aberrations in the data (unless these are due to a known data quality issue); o</w:t>
      </w:r>
      <w:r>
        <w:t>therwise the estimation of the variability in disease rates will not be accurate.</w:t>
      </w:r>
    </w:p>
    <w:p w:rsidR="009256ED" w:rsidRDefault="00693817">
      <w:pPr>
        <w:pStyle w:val="BodyText"/>
      </w:pPr>
      <w:r>
        <w:rPr>
          <w:noProof/>
        </w:rPr>
        <w:lastRenderedPageBreak/>
        <w:drawing>
          <wp:inline distT="0" distB="0" distL="0" distR="0">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2-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9256ED" w:rsidRDefault="00693817">
      <w:pPr>
        <w:pStyle w:val="BodyText"/>
      </w:pPr>
      <w:r>
        <w:rPr>
          <w:b/>
        </w:rPr>
        <w:t>Counterfactual</w:t>
      </w:r>
      <w:r>
        <w:t xml:space="preserve"> In this study design, it is assumed that if the vaccine had not been introduced, the incidence rate after vaccine introduction would be the same as the incid</w:t>
      </w:r>
      <w:r>
        <w:t>ence of disease before vaccine introduction. Therefore the counterfactual is simply the average incidence in the pre-vaccine period, and the comparison is with incidence in the post vaccine period. In the plot below, the counterfactual is shown with a dott</w:t>
      </w:r>
      <w:r>
        <w:t>ed line. Comparing the counterfactual with the observed mean for the post-period gives an estimate of the vaccine effect.</w:t>
      </w:r>
    </w:p>
    <w:p w:rsidR="009256ED" w:rsidRDefault="00693817">
      <w:pPr>
        <w:pStyle w:val="BodyText"/>
      </w:pPr>
      <w:r>
        <w:rPr>
          <w:noProof/>
        </w:rPr>
        <w:drawing>
          <wp:inline distT="0" distB="0" distL="0" distR="0">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3-1.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rsidR="009256ED" w:rsidRDefault="00693817">
      <w:pPr>
        <w:pStyle w:val="BodyText"/>
      </w:pPr>
      <w:r>
        <w:rPr>
          <w:b/>
        </w:rPr>
        <w:t>Calculation of vaccine impact</w:t>
      </w:r>
      <w:r>
        <w:t xml:space="preserve"> The most common statistic reported from a pre/post comparison study is a Rate Ratio, which is simply c</w:t>
      </w:r>
      <w:r>
        <w:t>alculated as (Average Incidence Post-Vaccination)/(Average Incidence Pre-Vaccination). Values &lt;1 are considered evidence that the disease rates have declined. It is also possible to calculate a rate difference to obtain the number of cases prevented.</w:t>
      </w:r>
    </w:p>
    <w:p w:rsidR="009256ED" w:rsidRDefault="00693817">
      <w:pPr>
        <w:pStyle w:val="BodyText"/>
      </w:pPr>
      <w:r>
        <w:rPr>
          <w:b/>
        </w:rPr>
        <w:lastRenderedPageBreak/>
        <w:t>Assum</w:t>
      </w:r>
      <w:r>
        <w:rPr>
          <w:b/>
        </w:rPr>
        <w:t>ptions</w:t>
      </w:r>
      <w:r>
        <w:t xml:space="preserve"> This analysis assumes that the only change in disease rates that is occurring over time is due to the vaccine. This is rarely a realistic assumption. </w:t>
      </w:r>
      <w:r>
        <w:rPr>
          <w:b/>
        </w:rPr>
        <w:t>Therefore, this is a weak study design, and the results should be interpreted with caution.</w:t>
      </w:r>
    </w:p>
    <w:p w:rsidR="009256ED" w:rsidRDefault="00693817">
      <w:pPr>
        <w:pStyle w:val="BodyText"/>
      </w:pPr>
      <w:r>
        <w:rPr>
          <w:b/>
        </w:rPr>
        <w:t>Extensi</w:t>
      </w:r>
      <w:r>
        <w:rPr>
          <w:b/>
        </w:rPr>
        <w:t>ons</w:t>
      </w:r>
      <w:r>
        <w:t xml:space="preserve"> It is sometimes desirable to adjust for seasonality in the analysis. This is particularly important when partial years are included in the pre and/or post period, and the pre- or post-periods are imbalanced in terms of which parts of the year are inclu</w:t>
      </w:r>
      <w:r>
        <w:t>ded in the analyses. This is accomplished in a regression model by adjusting for seasonality using dummy variables for month or harmonic variables. More details can be found in the hands-on exercises.</w:t>
      </w:r>
    </w:p>
    <w:p w:rsidR="009256ED" w:rsidRDefault="00693817">
      <w:pPr>
        <w:pStyle w:val="BodyText"/>
      </w:pPr>
      <w:r>
        <w:t>In this example, the counterfactual is seasonally adjus</w:t>
      </w:r>
      <w:r>
        <w:t>ted, so the counterfactual for January is equal to the mean number of cases in January in the pre-vaccine period, and likewise for all of the months.</w:t>
      </w:r>
    </w:p>
    <w:p w:rsidR="009256ED" w:rsidRDefault="00693817">
      <w:pPr>
        <w:pStyle w:val="BodyText"/>
      </w:pPr>
      <w:r>
        <w:rPr>
          <w:noProof/>
        </w:rPr>
        <w:lastRenderedPageBreak/>
        <w:drawing>
          <wp:inline distT="0" distB="0" distL="0" distR="0">
            <wp:extent cx="4620126" cy="64681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4-1.png"/>
                    <pic:cNvPicPr>
                      <a:picLocks noChangeAspect="1" noChangeArrowheads="1"/>
                    </pic:cNvPicPr>
                  </pic:nvPicPr>
                  <pic:blipFill>
                    <a:blip r:embed="rId11"/>
                    <a:stretch>
                      <a:fillRect/>
                    </a:stretch>
                  </pic:blipFill>
                  <pic:spPr bwMode="auto">
                    <a:xfrm>
                      <a:off x="0" y="0"/>
                      <a:ext cx="4620126" cy="6468176"/>
                    </a:xfrm>
                    <a:prstGeom prst="rect">
                      <a:avLst/>
                    </a:prstGeom>
                    <a:noFill/>
                    <a:ln w="9525">
                      <a:noFill/>
                      <a:headEnd/>
                      <a:tailEnd/>
                    </a:ln>
                  </pic:spPr>
                </pic:pic>
              </a:graphicData>
            </a:graphic>
          </wp:inline>
        </w:drawing>
      </w:r>
    </w:p>
    <w:p w:rsidR="009256ED" w:rsidRDefault="00693817">
      <w:pPr>
        <w:pStyle w:val="Heading3"/>
      </w:pPr>
      <w:bookmarkStart w:id="23" w:name="interrupted-time-series-analysis-its"/>
      <w:bookmarkStart w:id="24" w:name="_Toc15469648"/>
      <w:bookmarkEnd w:id="23"/>
      <w:r>
        <w:t>Interrupted time series analysis (ITS)</w:t>
      </w:r>
      <w:bookmarkEnd w:id="24"/>
    </w:p>
    <w:p w:rsidR="009256ED" w:rsidRDefault="00693817">
      <w:pPr>
        <w:pStyle w:val="FirstParagraph"/>
      </w:pPr>
      <w:r>
        <w:t>In many instances, there is an underlying trend in the time serie</w:t>
      </w:r>
      <w:r>
        <w:t>s that is unrelated to vaccination. Such a trend can be caused by a number of factors, including changes in healthcare access, changes in susceptibility of the population, and changes in the sensitivity of surveillance. Such trends can bias the estimates o</w:t>
      </w:r>
      <w:r>
        <w:t>f vaccine impact if they are not properly controlled. The simplest approach to adjust for trends is to fit a straight line through the data and then test whether the slope of the line or the level of the line changes after vaccine introduction. This can be</w:t>
      </w:r>
      <w:r>
        <w:t xml:space="preserve"> accomplished by fitting a Poisson or negative </w:t>
      </w:r>
      <w:r>
        <w:lastRenderedPageBreak/>
        <w:t xml:space="preserve">binomial regression model. A number of quantities can be estimated sing these models, including the change in the slope of the trend line or in the average number of cases. However, it is often most useful to </w:t>
      </w:r>
      <w:r>
        <w:t>use the model to calculate the decline in incidence (rate ratio or rate difference) compared to what would be expected if the trend/level had remained constant.</w:t>
      </w:r>
    </w:p>
    <w:p w:rsidR="009256ED" w:rsidRDefault="00693817">
      <w:pPr>
        <w:pStyle w:val="BodyText"/>
      </w:pPr>
      <w:r>
        <w:rPr>
          <w:b/>
        </w:rPr>
        <w:t>Assumptions of ITS analysis</w:t>
      </w:r>
      <w:r>
        <w:t xml:space="preserve"> A key assumption is that the linear trend in the pre-vaccine period</w:t>
      </w:r>
      <w:r>
        <w:t xml:space="preserve"> captures the important underlying trends and that these trends would have continued at the same rate if the vaccine had not been introduced. Assumptions also need to be made about which time periods to include in the ramp-up period and whether the slope s</w:t>
      </w:r>
      <w:r>
        <w:t>hould level out after a certain amount of time (and how much time should be allowed). Some of these assumptions about the timing and shape of the trajectory can be relaxed by using a flexible spline to capture post-vaccine changes (For example, see van Deu</w:t>
      </w:r>
      <w:r>
        <w:t xml:space="preserve">rsen, </w:t>
      </w:r>
      <w:r>
        <w:rPr>
          <w:b/>
        </w:rPr>
        <w:t>Vaccine</w:t>
      </w:r>
      <w:r>
        <w:t>, 2017)</w:t>
      </w:r>
    </w:p>
    <w:p w:rsidR="009256ED" w:rsidRDefault="00693817">
      <w:pPr>
        <w:pStyle w:val="BodyText"/>
      </w:pPr>
      <w:r>
        <w:rPr>
          <w:b/>
        </w:rPr>
        <w:t>Calculation of vaccine impact from ITS analysis</w:t>
      </w:r>
      <w:r>
        <w:t xml:space="preserve"> Vaccine impact is measured in a variety of ways with ITS models. Some authors report the change in the slope parameter or change in the level. However, these values are somewhat abstract </w:t>
      </w:r>
      <w:r>
        <w:t>and difficult to interpret from a public health standpoint. It is more useful to calculate a relative change (rate ratio) or an absolute change (rate difference) by comparing the fitted value from the regression with the counterfactual value.</w:t>
      </w:r>
    </w:p>
    <w:p w:rsidR="009256ED" w:rsidRDefault="00693817">
      <w:pPr>
        <w:pStyle w:val="BodyText"/>
      </w:pPr>
      <w:r>
        <w:rPr>
          <w:b/>
        </w:rPr>
        <w:t>Variations of</w:t>
      </w:r>
      <w:r>
        <w:rPr>
          <w:b/>
        </w:rPr>
        <w:t xml:space="preserve"> ITS models</w:t>
      </w:r>
      <w:r>
        <w:t xml:space="preserve"> There are a number of ways to structure these models, but they typically include an index for time to capture the slope during the pre-vaccine period as well as terms that allow the slope or intercept to change in the post-vaccine period. The s</w:t>
      </w:r>
      <w:r>
        <w:t>tructure of the ITS model depends on how quickly you expect the vaccine effect to take hold. For instance, the change can be immediate (disjointed ITS) or more gradual. Some of these variations are detailed below. An excellent review of this topic is provi</w:t>
      </w:r>
      <w:r>
        <w:t>ded by Bernal, Cummins and Gasparrini (Intl Journ of Epidem., 2017 (46)1: 348-355).</w:t>
      </w:r>
    </w:p>
    <w:p w:rsidR="009256ED" w:rsidRDefault="00693817">
      <w:pPr>
        <w:pStyle w:val="Heading4"/>
      </w:pPr>
      <w:bookmarkStart w:id="25" w:name="disjointed-its"/>
      <w:bookmarkEnd w:id="25"/>
      <w:r>
        <w:t>Disjointed ITS</w:t>
      </w:r>
    </w:p>
    <w:p w:rsidR="009256ED" w:rsidRDefault="00693817">
      <w:pPr>
        <w:pStyle w:val="FirstParagraph"/>
      </w:pPr>
      <w:r>
        <w:t>In a disjointed ITS analysis, dummy variables (encoded 0 before vaccine introduction and 1 after vaccine introduction) are included to allow the level to cha</w:t>
      </w:r>
      <w:r>
        <w:t>nge, and an interaction term between the dummy variable and the index for time allows the slope to change after vaccine introduction. In this model, the line segments fitted through the data do not connect. In practice, this can lead to strange and implaus</w:t>
      </w:r>
      <w:r>
        <w:t>ible shifts in the fitted values as shown in the plots of the rate ratio below.</w:t>
      </w:r>
    </w:p>
    <w:p w:rsidR="009256ED" w:rsidRDefault="00693817">
      <w:pPr>
        <w:pStyle w:val="BodyText"/>
      </w:pPr>
      <w:r>
        <w:rPr>
          <w:noProof/>
        </w:rPr>
        <w:lastRenderedPageBreak/>
        <w:drawing>
          <wp:inline distT="0" distB="0" distL="0" distR="0">
            <wp:extent cx="4620126" cy="646817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5-1.png"/>
                    <pic:cNvPicPr>
                      <a:picLocks noChangeAspect="1" noChangeArrowheads="1"/>
                    </pic:cNvPicPr>
                  </pic:nvPicPr>
                  <pic:blipFill>
                    <a:blip r:embed="rId12"/>
                    <a:stretch>
                      <a:fillRect/>
                    </a:stretch>
                  </pic:blipFill>
                  <pic:spPr bwMode="auto">
                    <a:xfrm>
                      <a:off x="0" y="0"/>
                      <a:ext cx="4620126" cy="6468176"/>
                    </a:xfrm>
                    <a:prstGeom prst="rect">
                      <a:avLst/>
                    </a:prstGeom>
                    <a:noFill/>
                    <a:ln w="9525">
                      <a:noFill/>
                      <a:headEnd/>
                      <a:tailEnd/>
                    </a:ln>
                  </pic:spPr>
                </pic:pic>
              </a:graphicData>
            </a:graphic>
          </wp:inline>
        </w:drawing>
      </w:r>
    </w:p>
    <w:p w:rsidR="009256ED" w:rsidRDefault="00693817">
      <w:pPr>
        <w:pStyle w:val="Heading4"/>
      </w:pPr>
      <w:bookmarkStart w:id="26" w:name="its-with-connected-segments"/>
      <w:bookmarkEnd w:id="26"/>
      <w:r>
        <w:t>ITS with connected segments</w:t>
      </w:r>
    </w:p>
    <w:p w:rsidR="009256ED" w:rsidRDefault="00693817">
      <w:pPr>
        <w:pStyle w:val="FirstParagraph"/>
      </w:pPr>
      <w:r>
        <w:t>A better alternative is to use a linear spline, which forces the fitted line segments to connect. Since most vaccines roll out gradually, and ther</w:t>
      </w:r>
      <w:r>
        <w:t>e is unlikely to be an immediate drop, this is a more realistic way to model the data.</w:t>
      </w:r>
    </w:p>
    <w:p w:rsidR="009256ED" w:rsidRDefault="00693817">
      <w:pPr>
        <w:pStyle w:val="BodyText"/>
      </w:pPr>
      <w:r>
        <w:rPr>
          <w:noProof/>
        </w:rPr>
        <w:lastRenderedPageBreak/>
        <w:drawing>
          <wp:inline distT="0" distB="0" distL="0" distR="0">
            <wp:extent cx="4620126" cy="646817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6-1.png"/>
                    <pic:cNvPicPr>
                      <a:picLocks noChangeAspect="1" noChangeArrowheads="1"/>
                    </pic:cNvPicPr>
                  </pic:nvPicPr>
                  <pic:blipFill>
                    <a:blip r:embed="rId13"/>
                    <a:stretch>
                      <a:fillRect/>
                    </a:stretch>
                  </pic:blipFill>
                  <pic:spPr bwMode="auto">
                    <a:xfrm>
                      <a:off x="0" y="0"/>
                      <a:ext cx="4620126" cy="6468176"/>
                    </a:xfrm>
                    <a:prstGeom prst="rect">
                      <a:avLst/>
                    </a:prstGeom>
                    <a:noFill/>
                    <a:ln w="9525">
                      <a:noFill/>
                      <a:headEnd/>
                      <a:tailEnd/>
                    </a:ln>
                  </pic:spPr>
                </pic:pic>
              </a:graphicData>
            </a:graphic>
          </wp:inline>
        </w:drawing>
      </w:r>
    </w:p>
    <w:p w:rsidR="009256ED" w:rsidRDefault="00693817">
      <w:pPr>
        <w:pStyle w:val="Heading4"/>
      </w:pPr>
      <w:bookmarkStart w:id="27" w:name="its-with-leveling-of-the-slope"/>
      <w:bookmarkEnd w:id="27"/>
      <w:r>
        <w:t>ITS with leveling of the slope</w:t>
      </w:r>
    </w:p>
    <w:p w:rsidR="009256ED" w:rsidRDefault="00693817">
      <w:pPr>
        <w:pStyle w:val="FirstParagraph"/>
      </w:pPr>
      <w:r>
        <w:t>This could be further modified to allow the slope to level out after a certain time period (in this example, the post-vaccine trend levels out 36 months after vaccine introduction)</w:t>
      </w:r>
    </w:p>
    <w:p w:rsidR="009256ED" w:rsidRDefault="00693817">
      <w:pPr>
        <w:pStyle w:val="BodyText"/>
      </w:pPr>
      <w:r>
        <w:rPr>
          <w:noProof/>
        </w:rPr>
        <w:lastRenderedPageBreak/>
        <w:drawing>
          <wp:inline distT="0" distB="0" distL="0" distR="0">
            <wp:extent cx="4620126" cy="646817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HO-guidance-on-use-of-administrative-data_files/figure-docx/unnamed-chunk-7-1.png"/>
                    <pic:cNvPicPr>
                      <a:picLocks noChangeAspect="1" noChangeArrowheads="1"/>
                    </pic:cNvPicPr>
                  </pic:nvPicPr>
                  <pic:blipFill>
                    <a:blip r:embed="rId14"/>
                    <a:stretch>
                      <a:fillRect/>
                    </a:stretch>
                  </pic:blipFill>
                  <pic:spPr bwMode="auto">
                    <a:xfrm>
                      <a:off x="0" y="0"/>
                      <a:ext cx="4620126" cy="6468176"/>
                    </a:xfrm>
                    <a:prstGeom prst="rect">
                      <a:avLst/>
                    </a:prstGeom>
                    <a:noFill/>
                    <a:ln w="9525">
                      <a:noFill/>
                      <a:headEnd/>
                      <a:tailEnd/>
                    </a:ln>
                  </pic:spPr>
                </pic:pic>
              </a:graphicData>
            </a:graphic>
          </wp:inline>
        </w:drawing>
      </w:r>
    </w:p>
    <w:p w:rsidR="009256ED" w:rsidRDefault="00693817">
      <w:pPr>
        <w:pStyle w:val="Heading4"/>
      </w:pPr>
      <w:bookmarkStart w:id="28" w:name="the-use-of-controls-in-its-analysis"/>
      <w:bookmarkEnd w:id="28"/>
      <w:r>
        <w:t>The use of controls in ITS analysis</w:t>
      </w:r>
    </w:p>
    <w:p w:rsidR="009256ED" w:rsidRDefault="00693817">
      <w:pPr>
        <w:pStyle w:val="FirstParagraph"/>
      </w:pPr>
      <w:r>
        <w:t>With this type of ITS analysis, there</w:t>
      </w:r>
      <w:r>
        <w:t xml:space="preserve"> is a good chance that there are changes in the time series that are not well-captured by the linear trend assumption. There are 2 approaches that can be used to detect and control for such patterns: control outcomes and control covariates</w:t>
      </w:r>
    </w:p>
    <w:p w:rsidR="009256ED" w:rsidRDefault="00693817">
      <w:pPr>
        <w:pStyle w:val="BodyText"/>
      </w:pPr>
      <w:r>
        <w:rPr>
          <w:b/>
        </w:rPr>
        <w:lastRenderedPageBreak/>
        <w:t>Control Outcomes</w:t>
      </w:r>
      <w:r>
        <w:t xml:space="preserve"> With a control outcome, a different disease that is not affected by the vaccine is chosen, and the same model that was fit to the main outcome of interest is fit to this control time series. If the</w:t>
      </w:r>
    </w:p>
    <w:p w:rsidR="009256ED" w:rsidRDefault="00693817">
      <w:pPr>
        <w:pStyle w:val="BodyText"/>
      </w:pPr>
      <w:r>
        <w:rPr>
          <w:b/>
        </w:rPr>
        <w:t>Control covariates</w:t>
      </w:r>
      <w:r>
        <w:t xml:space="preserve"> It is also possible to include other t</w:t>
      </w:r>
      <w:r>
        <w:t>ime series as control variables in the ITS regression model. The goal with this approach is to adjust for time-varying confounders As an example, if the outcome is pneumonia, and smoking rates are changing over time, the rate of smoking in the population a</w:t>
      </w:r>
      <w:r>
        <w:t>t each time point could be included as a covariate. Alternatively,</w:t>
      </w:r>
    </w:p>
    <w:p w:rsidR="009256ED" w:rsidRDefault="00693817">
      <w:pPr>
        <w:pStyle w:val="BodyText"/>
      </w:pPr>
      <w:r>
        <w:rPr>
          <w:b/>
        </w:rPr>
        <w:t>Counterfactual</w:t>
      </w:r>
      <w:r>
        <w:t xml:space="preserve"> With an ITS model, the assumption is that the trend from the pre-vaccine period would have continued with the same slope into the post-vaccine period. To estimate the value o</w:t>
      </w:r>
      <w:r>
        <w:t>f the counterfactual at each time point, we use the regression model but hold the terms representing post-vaccine changes in trend or level to 0 (no change from the pre-vaccine trends and levels).</w:t>
      </w:r>
    </w:p>
    <w:p w:rsidR="009256ED" w:rsidRDefault="00693817">
      <w:pPr>
        <w:pStyle w:val="Heading4"/>
      </w:pPr>
      <w:bookmarkStart w:id="29" w:name="extensions"/>
      <w:bookmarkEnd w:id="29"/>
      <w:r>
        <w:t>Extensions</w:t>
      </w:r>
    </w:p>
    <w:p w:rsidR="009256ED" w:rsidRDefault="00693817">
      <w:pPr>
        <w:pStyle w:val="FirstParagraph"/>
      </w:pPr>
      <w:r>
        <w:t>-Change point models -Control covariates -Contro</w:t>
      </w:r>
      <w:r>
        <w:t>l outcomes -Holt-Winter, ARIMA…</w:t>
      </w:r>
    </w:p>
    <w:p w:rsidR="009256ED" w:rsidRDefault="00693817">
      <w:pPr>
        <w:pStyle w:val="Heading3"/>
      </w:pPr>
      <w:bookmarkStart w:id="30" w:name="synthetic-controls"/>
      <w:bookmarkStart w:id="31" w:name="_Toc15469649"/>
      <w:bookmarkEnd w:id="30"/>
      <w:r>
        <w:t>Synthetic controls</w:t>
      </w:r>
      <w:bookmarkEnd w:id="31"/>
    </w:p>
    <w:p w:rsidR="009256ED" w:rsidRDefault="00693817">
      <w:pPr>
        <w:pStyle w:val="FirstParagraph"/>
      </w:pPr>
      <w:r>
        <w:rPr>
          <w:b/>
        </w:rPr>
        <w:t>Counterfactual</w:t>
      </w:r>
      <w:r>
        <w:t xml:space="preserve"> </w:t>
      </w:r>
      <w:r>
        <w:rPr>
          <w:b/>
        </w:rPr>
        <w:t>Calculation of vaccine impact</w:t>
      </w:r>
      <w:r>
        <w:t xml:space="preserve"> </w:t>
      </w:r>
      <w:r>
        <w:rPr>
          <w:b/>
        </w:rPr>
        <w:t>Assumptions</w:t>
      </w:r>
      <w:r>
        <w:t xml:space="preserve"> *</w:t>
      </w:r>
      <w:r>
        <w:rPr>
          <w:b/>
        </w:rPr>
        <w:t>Extensions</w:t>
      </w:r>
    </w:p>
    <w:p w:rsidR="009256ED" w:rsidRDefault="00693817">
      <w:pPr>
        <w:pStyle w:val="Heading3"/>
      </w:pPr>
      <w:bookmarkStart w:id="32" w:name="other-variations"/>
      <w:bookmarkStart w:id="33" w:name="_Toc15469650"/>
      <w:bookmarkEnd w:id="32"/>
      <w:r>
        <w:t>Other variations</w:t>
      </w:r>
      <w:bookmarkEnd w:id="33"/>
    </w:p>
    <w:p w:rsidR="009256ED" w:rsidRDefault="00693817">
      <w:pPr>
        <w:pStyle w:val="FirstParagraph"/>
      </w:pPr>
      <w:r>
        <w:t>-incorporating controls into SC analyses -Dynamic transmission models</w:t>
      </w:r>
    </w:p>
    <w:p w:rsidR="009256ED" w:rsidRDefault="00693817">
      <w:pPr>
        <w:pStyle w:val="BodyText"/>
      </w:pPr>
      <w:r>
        <w:rPr>
          <w:b/>
        </w:rPr>
        <w:t>How many years of data required?</w:t>
      </w:r>
      <w:r>
        <w:t xml:space="preserve"> -Requires pre-va</w:t>
      </w:r>
      <w:r>
        <w:t>ccine data</w:t>
      </w:r>
    </w:p>
    <w:p w:rsidR="009256ED" w:rsidRDefault="00693817">
      <w:pPr>
        <w:pStyle w:val="BodyText"/>
      </w:pPr>
      <w:r>
        <w:rPr>
          <w:b/>
        </w:rPr>
        <w:t>What to do if you have an epidemic disease</w:t>
      </w:r>
      <w:r>
        <w:t xml:space="preserve"> </w:t>
      </w:r>
      <w:r>
        <w:t>All of these methods assume that the disease patterns follow a preditable pattern and can be captured either using a straight line relationship (ITS), or that the relationship with control variables is stable. Therefore, these methods are generally only ap</w:t>
      </w:r>
      <w:r>
        <w:t xml:space="preserve">propriate for </w:t>
      </w:r>
      <w:r>
        <w:rPr>
          <w:b/>
        </w:rPr>
        <w:t>endemic</w:t>
      </w:r>
      <w:r>
        <w:t xml:space="preserve"> diseases. For diseases that are epidemic (e.g., meningococcal meningitis), other approaches might be required that account for the dynamics of the pathogen and the build-up of immunity in the population. If the epidemic is widespread </w:t>
      </w:r>
      <w:r>
        <w:t xml:space="preserve">but the intervention is limited to a smaller region, it might be possible to use the time series from an unvaccinated control population as the control variable to generate a counterfactual in a synthetic control-type analysis. Or it might be necessary to </w:t>
      </w:r>
      <w:r>
        <w:t>use a dynamic transmission model that can capture non-linear dynamics (e.g., a compartmental model with Susceptiple, Infected, and Resistant classes).</w:t>
      </w:r>
    </w:p>
    <w:p w:rsidR="009256ED" w:rsidRDefault="00693817">
      <w:pPr>
        <w:pStyle w:val="Heading2"/>
      </w:pPr>
      <w:bookmarkStart w:id="34" w:name="defining-the-study-question-and-objectiv"/>
      <w:bookmarkStart w:id="35" w:name="_Toc15469651"/>
      <w:bookmarkEnd w:id="34"/>
      <w:r>
        <w:lastRenderedPageBreak/>
        <w:t>Defining the study question and objectives (CRISTIANA)</w:t>
      </w:r>
      <w:bookmarkEnd w:id="35"/>
    </w:p>
    <w:p w:rsidR="009256ED" w:rsidRDefault="00693817">
      <w:pPr>
        <w:pStyle w:val="Heading2"/>
      </w:pPr>
      <w:bookmarkStart w:id="36" w:name="data-sources-international-and-national-"/>
      <w:bookmarkStart w:id="37" w:name="_Toc15469652"/>
      <w:bookmarkEnd w:id="36"/>
      <w:r>
        <w:t xml:space="preserve">Data Sources (international and national for both </w:t>
      </w:r>
      <w:r>
        <w:t>mortality and hospitalization) (Cristiana)</w:t>
      </w:r>
      <w:bookmarkEnd w:id="37"/>
    </w:p>
    <w:p w:rsidR="009256ED" w:rsidRDefault="00693817">
      <w:pPr>
        <w:pStyle w:val="Heading2"/>
      </w:pPr>
      <w:bookmarkStart w:id="38" w:name="feasibility-of-conducting-a-time-series-"/>
      <w:bookmarkStart w:id="39" w:name="_Toc15469653"/>
      <w:bookmarkEnd w:id="38"/>
      <w:r>
        <w:t>Feasibility of conducting a time series analysis of secondary data to assess vaccine impact (Concepts) (CRISTIANA)</w:t>
      </w:r>
      <w:bookmarkEnd w:id="39"/>
    </w:p>
    <w:p w:rsidR="009256ED" w:rsidRDefault="00693817">
      <w:pPr>
        <w:pStyle w:val="Heading2"/>
      </w:pPr>
      <w:bookmarkStart w:id="40" w:name="data-management-mostly-cristiana"/>
      <w:bookmarkStart w:id="41" w:name="_Toc15469654"/>
      <w:bookmarkEnd w:id="40"/>
      <w:r>
        <w:t>Data management (MOSTLY CRISTIANA)</w:t>
      </w:r>
      <w:bookmarkEnd w:id="41"/>
    </w:p>
    <w:p w:rsidR="009256ED" w:rsidRDefault="00693817">
      <w:pPr>
        <w:pStyle w:val="Heading2"/>
      </w:pPr>
      <w:bookmarkStart w:id="42" w:name="data-analysis-text-web-based-tutorial-da"/>
      <w:bookmarkStart w:id="43" w:name="_Toc15469655"/>
      <w:bookmarkEnd w:id="42"/>
      <w:r>
        <w:t>Data analysis (text + web based tutorial) (DAN)</w:t>
      </w:r>
      <w:bookmarkEnd w:id="43"/>
    </w:p>
    <w:p w:rsidR="009256ED" w:rsidRDefault="00693817">
      <w:pPr>
        <w:pStyle w:val="Heading3"/>
      </w:pPr>
      <w:bookmarkStart w:id="44" w:name="data-formatting"/>
      <w:bookmarkStart w:id="45" w:name="_Toc15469656"/>
      <w:bookmarkEnd w:id="44"/>
      <w:r>
        <w:t>Data formatting</w:t>
      </w:r>
      <w:bookmarkEnd w:id="45"/>
    </w:p>
    <w:p w:rsidR="009256ED" w:rsidRDefault="00693817">
      <w:pPr>
        <w:pStyle w:val="FirstParagraph"/>
      </w:pPr>
      <w:r>
        <w:t xml:space="preserve">To evaluate changes in disease rates associated with an intervention, the first step is to format the data into a </w:t>
      </w:r>
      <w:r>
        <w:rPr>
          <w:b/>
        </w:rPr>
        <w:t>time series</w:t>
      </w:r>
      <w:r>
        <w:t>. Time series enumerate the number of cases in a time period (e.g., week, month, quarter, or year). We typically do this by starti</w:t>
      </w:r>
      <w:r>
        <w:t>ng with a spreadsheet that has individual-level data, creating a variable that has the date rounded rown to the date of the beginning of the nearest week/month/quarter/year, and then adding up the number of cases that occurred during that time period.</w:t>
      </w:r>
    </w:p>
    <w:p w:rsidR="009256ED" w:rsidRDefault="00693817">
      <w:pPr>
        <w:pStyle w:val="BodyText"/>
      </w:pPr>
      <w:r>
        <w:t>Ulti</w:t>
      </w:r>
      <w:r>
        <w:t>mately we want to get a dataset that looks something like this, with a column for the date, and a column for each of the diseases that we want to enumerate</w:t>
      </w:r>
    </w:p>
    <w:p w:rsidR="009256ED" w:rsidRDefault="00693817">
      <w:pPr>
        <w:pStyle w:val="SourceCode"/>
      </w:pPr>
      <w:r>
        <w:rPr>
          <w:rStyle w:val="VerbatimChar"/>
        </w:rPr>
        <w:t>##          date pneumonia control1</w:t>
      </w:r>
      <w:r>
        <w:br/>
      </w:r>
      <w:r>
        <w:rPr>
          <w:rStyle w:val="VerbatimChar"/>
        </w:rPr>
        <w:t>## 1  2010-01-01        58      202</w:t>
      </w:r>
      <w:r>
        <w:br/>
      </w:r>
      <w:r>
        <w:rPr>
          <w:rStyle w:val="VerbatimChar"/>
        </w:rPr>
        <w:t xml:space="preserve">## 2  2010-02-01        56  </w:t>
      </w:r>
      <w:r>
        <w:rPr>
          <w:rStyle w:val="VerbatimChar"/>
        </w:rPr>
        <w:t xml:space="preserve">    175</w:t>
      </w:r>
      <w:r>
        <w:br/>
      </w:r>
      <w:r>
        <w:rPr>
          <w:rStyle w:val="VerbatimChar"/>
        </w:rPr>
        <w:t>## 3  2010-03-01        50      204</w:t>
      </w:r>
      <w:r>
        <w:br/>
      </w:r>
      <w:r>
        <w:rPr>
          <w:rStyle w:val="VerbatimChar"/>
        </w:rPr>
        <w:t>## 4  2010-04-01        58      210</w:t>
      </w:r>
      <w:r>
        <w:br/>
      </w:r>
      <w:r>
        <w:rPr>
          <w:rStyle w:val="VerbatimChar"/>
        </w:rPr>
        <w:t>## 5  2010-05-01        56      205</w:t>
      </w:r>
      <w:r>
        <w:br/>
      </w:r>
      <w:r>
        <w:rPr>
          <w:rStyle w:val="VerbatimChar"/>
        </w:rPr>
        <w:t>## 6  2010-06-01        53      196</w:t>
      </w:r>
      <w:r>
        <w:br/>
      </w:r>
      <w:r>
        <w:rPr>
          <w:rStyle w:val="VerbatimChar"/>
        </w:rPr>
        <w:t>## 7  2010-07-01        48      176</w:t>
      </w:r>
      <w:r>
        <w:br/>
      </w:r>
      <w:r>
        <w:rPr>
          <w:rStyle w:val="VerbatimChar"/>
        </w:rPr>
        <w:t>## 8  2010-08-01        38      189</w:t>
      </w:r>
      <w:r>
        <w:br/>
      </w:r>
      <w:r>
        <w:rPr>
          <w:rStyle w:val="VerbatimChar"/>
        </w:rPr>
        <w:t xml:space="preserve">## 9  2010-09-01        39      </w:t>
      </w:r>
      <w:r>
        <w:rPr>
          <w:rStyle w:val="VerbatimChar"/>
        </w:rPr>
        <w:t>193</w:t>
      </w:r>
      <w:r>
        <w:br/>
      </w:r>
      <w:r>
        <w:rPr>
          <w:rStyle w:val="VerbatimChar"/>
        </w:rPr>
        <w:t>## 10 2010-10-01        49      215</w:t>
      </w:r>
      <w:r>
        <w:br/>
      </w:r>
      <w:r>
        <w:rPr>
          <w:rStyle w:val="VerbatimChar"/>
        </w:rPr>
        <w:t>## 11 2010-11-01        42      194</w:t>
      </w:r>
      <w:r>
        <w:br/>
      </w:r>
      <w:r>
        <w:rPr>
          <w:rStyle w:val="VerbatimChar"/>
        </w:rPr>
        <w:t>## 12 2010-12-01        56      198</w:t>
      </w:r>
      <w:r>
        <w:br/>
      </w:r>
      <w:r>
        <w:rPr>
          <w:rStyle w:val="VerbatimChar"/>
        </w:rPr>
        <w:t>## 13 2011-01-01        55      206</w:t>
      </w:r>
      <w:r>
        <w:br/>
      </w:r>
      <w:r>
        <w:rPr>
          <w:rStyle w:val="VerbatimChar"/>
        </w:rPr>
        <w:t>## 14 2011-02-01        46      222</w:t>
      </w:r>
      <w:r>
        <w:br/>
      </w:r>
      <w:r>
        <w:rPr>
          <w:rStyle w:val="VerbatimChar"/>
        </w:rPr>
        <w:t>## 15 2011-03-01        38      179</w:t>
      </w:r>
    </w:p>
    <w:p w:rsidR="009256ED" w:rsidRDefault="00693817">
      <w:pPr>
        <w:pStyle w:val="FirstParagraph"/>
      </w:pPr>
      <w:r>
        <w:t>If you have multiple strata, such as</w:t>
      </w:r>
      <w:r>
        <w:t xml:space="preserve"> different age groups or regions, the dataset will need to reflect this. In the table below, we have 3 age groups, each with 5 observations. Each date/age group combination should have only 1 row in this dataset.</w:t>
      </w:r>
    </w:p>
    <w:p w:rsidR="009256ED" w:rsidRDefault="00693817">
      <w:pPr>
        <w:pStyle w:val="SourceCode"/>
      </w:pPr>
      <w:r>
        <w:rPr>
          <w:rStyle w:val="VerbatimChar"/>
        </w:rPr>
        <w:t>##    age_group       date pneumonia contro</w:t>
      </w:r>
      <w:r>
        <w:rPr>
          <w:rStyle w:val="VerbatimChar"/>
        </w:rPr>
        <w:t>l1</w:t>
      </w:r>
      <w:r>
        <w:br/>
      </w:r>
      <w:r>
        <w:rPr>
          <w:rStyle w:val="VerbatimChar"/>
        </w:rPr>
        <w:t>## 1          1 2010-01-01        57      230</w:t>
      </w:r>
      <w:r>
        <w:br/>
      </w:r>
      <w:r>
        <w:rPr>
          <w:rStyle w:val="VerbatimChar"/>
        </w:rPr>
        <w:lastRenderedPageBreak/>
        <w:t>## 2          1 2010-02-01        58      189</w:t>
      </w:r>
      <w:r>
        <w:br/>
      </w:r>
      <w:r>
        <w:rPr>
          <w:rStyle w:val="VerbatimChar"/>
        </w:rPr>
        <w:t>## 3          1 2010-03-01        45      186</w:t>
      </w:r>
      <w:r>
        <w:br/>
      </w:r>
      <w:r>
        <w:rPr>
          <w:rStyle w:val="VerbatimChar"/>
        </w:rPr>
        <w:t>## 4          1 2010-04-01        47      182</w:t>
      </w:r>
      <w:r>
        <w:br/>
      </w:r>
      <w:r>
        <w:rPr>
          <w:rStyle w:val="VerbatimChar"/>
        </w:rPr>
        <w:t>## 5          1 2010-05-01        47      209</w:t>
      </w:r>
      <w:r>
        <w:br/>
      </w:r>
      <w:r>
        <w:rPr>
          <w:rStyle w:val="VerbatimChar"/>
        </w:rPr>
        <w:t>## 6          2 2010-01</w:t>
      </w:r>
      <w:r>
        <w:rPr>
          <w:rStyle w:val="VerbatimChar"/>
        </w:rPr>
        <w:t>-01        43      179</w:t>
      </w:r>
      <w:r>
        <w:br/>
      </w:r>
      <w:r>
        <w:rPr>
          <w:rStyle w:val="VerbatimChar"/>
        </w:rPr>
        <w:t>## 7          2 2010-02-01        49      177</w:t>
      </w:r>
      <w:r>
        <w:br/>
      </w:r>
      <w:r>
        <w:rPr>
          <w:rStyle w:val="VerbatimChar"/>
        </w:rPr>
        <w:t>## 8          2 2010-03-01        47      202</w:t>
      </w:r>
      <w:r>
        <w:br/>
      </w:r>
      <w:r>
        <w:rPr>
          <w:rStyle w:val="VerbatimChar"/>
        </w:rPr>
        <w:t>## 9          2 2010-04-01        47      200</w:t>
      </w:r>
      <w:r>
        <w:br/>
      </w:r>
      <w:r>
        <w:rPr>
          <w:rStyle w:val="VerbatimChar"/>
        </w:rPr>
        <w:t>## 10         2 2010-05-01        53      187</w:t>
      </w:r>
      <w:r>
        <w:br/>
      </w:r>
      <w:r>
        <w:rPr>
          <w:rStyle w:val="VerbatimChar"/>
        </w:rPr>
        <w:t>## 11         3 2010-01-01        52      193</w:t>
      </w:r>
      <w:r>
        <w:br/>
      </w:r>
      <w:r>
        <w:rPr>
          <w:rStyle w:val="VerbatimChar"/>
        </w:rPr>
        <w:t xml:space="preserve">## </w:t>
      </w:r>
      <w:r>
        <w:rPr>
          <w:rStyle w:val="VerbatimChar"/>
        </w:rPr>
        <w:t>12         3 2010-02-01        60      205</w:t>
      </w:r>
      <w:r>
        <w:br/>
      </w:r>
      <w:r>
        <w:rPr>
          <w:rStyle w:val="VerbatimChar"/>
        </w:rPr>
        <w:t>## 13         3 2010-03-01        42      215</w:t>
      </w:r>
      <w:r>
        <w:br/>
      </w:r>
      <w:r>
        <w:rPr>
          <w:rStyle w:val="VerbatimChar"/>
        </w:rPr>
        <w:t>## 14         3 2010-04-01        60      208</w:t>
      </w:r>
      <w:r>
        <w:br/>
      </w:r>
      <w:r>
        <w:rPr>
          <w:rStyle w:val="VerbatimChar"/>
        </w:rPr>
        <w:t>## 15         3 2010-05-01        52      190</w:t>
      </w:r>
    </w:p>
    <w:p w:rsidR="009256ED" w:rsidRDefault="00693817">
      <w:pPr>
        <w:pStyle w:val="FirstParagraph"/>
      </w:pPr>
      <w:r>
        <w:t xml:space="preserve">In the </w:t>
      </w:r>
      <w:r>
        <w:rPr>
          <w:i/>
        </w:rPr>
        <w:t>exercise</w:t>
      </w:r>
      <w:r>
        <w:t xml:space="preserve">, we will learn how to take a individual-level dataset that </w:t>
      </w:r>
      <w:r>
        <w:t>has 1 observation for each hospitalization/death and convert it to a time series dataset.</w:t>
      </w:r>
    </w:p>
    <w:p w:rsidR="009256ED" w:rsidRDefault="00693817">
      <w:pPr>
        <w:pStyle w:val="Compact"/>
        <w:numPr>
          <w:ilvl w:val="0"/>
          <w:numId w:val="4"/>
        </w:numPr>
      </w:pPr>
      <w:r>
        <w:t>Descriptive analysis</w:t>
      </w:r>
    </w:p>
    <w:p w:rsidR="009256ED" w:rsidRDefault="00693817">
      <w:pPr>
        <w:pStyle w:val="Compact"/>
        <w:numPr>
          <w:ilvl w:val="0"/>
          <w:numId w:val="4"/>
        </w:numPr>
      </w:pPr>
      <w:r>
        <w:t>Time series models</w:t>
      </w:r>
    </w:p>
    <w:p w:rsidR="009256ED" w:rsidRDefault="00693817">
      <w:pPr>
        <w:pStyle w:val="Compact"/>
        <w:numPr>
          <w:ilvl w:val="0"/>
          <w:numId w:val="4"/>
        </w:numPr>
      </w:pPr>
      <w:r>
        <w:t>Synthetic Control analysis</w:t>
      </w:r>
    </w:p>
    <w:p w:rsidR="009256ED" w:rsidRDefault="00693817">
      <w:pPr>
        <w:pStyle w:val="Compact"/>
        <w:numPr>
          <w:ilvl w:val="0"/>
          <w:numId w:val="4"/>
        </w:numPr>
      </w:pPr>
      <w:r>
        <w:t>Incorporating co-variates into the analyses</w:t>
      </w:r>
    </w:p>
    <w:p w:rsidR="009256ED" w:rsidRDefault="00693817">
      <w:pPr>
        <w:pStyle w:val="Compact"/>
        <w:numPr>
          <w:ilvl w:val="0"/>
          <w:numId w:val="4"/>
        </w:numPr>
      </w:pPr>
      <w:r>
        <w:t xml:space="preserve">Exercises </w:t>
      </w:r>
      <w:r>
        <w:t>#### Converting individual-level data to time series</w:t>
      </w:r>
    </w:p>
    <w:p w:rsidR="009256ED" w:rsidRDefault="00693817">
      <w:pPr>
        <w:pStyle w:val="Heading2"/>
      </w:pPr>
      <w:bookmarkStart w:id="46" w:name="interpreting-results-dan"/>
      <w:bookmarkStart w:id="47" w:name="_Toc15469657"/>
      <w:bookmarkEnd w:id="46"/>
      <w:r>
        <w:t>Interpreting results (DAN)</w:t>
      </w:r>
      <w:bookmarkEnd w:id="47"/>
    </w:p>
    <w:p w:rsidR="009256ED" w:rsidRDefault="00693817">
      <w:pPr>
        <w:pStyle w:val="FirstParagraph"/>
      </w:pPr>
      <w:r>
        <w:t> ‘dummy’ results that highlight different scenarios (ie wide Cis with a point estimate &lt;&lt;1, wide Cis with a point estimate near 1, tight Cis with a point estimate near 1, tigh</w:t>
      </w:r>
      <w:r>
        <w:t>t Cis with a point estimate far from 1) o Communicating and Presenting results effectively (including suggested templates) (DAN AND CRIS)</w:t>
      </w:r>
    </w:p>
    <w:sectPr w:rsidR="009256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817" w:rsidRDefault="00693817">
      <w:pPr>
        <w:spacing w:after="0"/>
      </w:pPr>
      <w:r>
        <w:separator/>
      </w:r>
    </w:p>
  </w:endnote>
  <w:endnote w:type="continuationSeparator" w:id="0">
    <w:p w:rsidR="00693817" w:rsidRDefault="00693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817" w:rsidRDefault="00693817">
      <w:r>
        <w:separator/>
      </w:r>
    </w:p>
  </w:footnote>
  <w:footnote w:type="continuationSeparator" w:id="0">
    <w:p w:rsidR="00693817" w:rsidRDefault="00693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51837"/>
    <w:multiLevelType w:val="multilevel"/>
    <w:tmpl w:val="3168F4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94A2D6"/>
    <w:multiLevelType w:val="multilevel"/>
    <w:tmpl w:val="D80A79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E5A9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53DE"/>
    <w:rsid w:val="004E29B3"/>
    <w:rsid w:val="00590D07"/>
    <w:rsid w:val="00693817"/>
    <w:rsid w:val="00784D58"/>
    <w:rsid w:val="008D6863"/>
    <w:rsid w:val="009256E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A6A91-B6B3-417A-9D39-48745B41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353DE"/>
    <w:pPr>
      <w:spacing w:after="100"/>
      <w:ind w:left="240"/>
    </w:pPr>
  </w:style>
  <w:style w:type="paragraph" w:styleId="TOC3">
    <w:name w:val="toc 3"/>
    <w:basedOn w:val="Normal"/>
    <w:next w:val="Normal"/>
    <w:autoRedefine/>
    <w:uiPriority w:val="39"/>
    <w:unhideWhenUsed/>
    <w:rsid w:val="000353D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Measuring the impact of new vaccines using mortality and administrative hospitalization data</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impact of new vaccines using mortality and administrative hospitalization data</dc:title>
  <dc:creator>Weinberger, Daniel</dc:creator>
  <cp:lastModifiedBy>Weinberger, Daniel</cp:lastModifiedBy>
  <cp:revision>2</cp:revision>
  <dcterms:created xsi:type="dcterms:W3CDTF">2019-07-31T16:47:00Z</dcterms:created>
  <dcterms:modified xsi:type="dcterms:W3CDTF">2019-07-31T16:47:00Z</dcterms:modified>
</cp:coreProperties>
</file>