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w:t>
      </w:r>
      <w:proofErr w:type="gramStart"/>
      <w:r w:rsidR="0012192C">
        <w:t>gliders</w:t>
      </w:r>
      <w:proofErr w:type="gramEnd"/>
      <w:r w:rsidR="0012192C">
        <w:t xml:space="preserve">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p w14:paraId="4933BAD5" w14:textId="09DFE7DF" w:rsidR="00464E47" w:rsidRDefault="00464E47">
      <w:r>
        <w:t xml:space="preserve">The detector is </w:t>
      </w:r>
      <w:r w:rsidR="007C69FA">
        <w:t xml:space="preserve">associated with </w:t>
      </w:r>
      <w:r>
        <w:t>Raven Pro 1.5</w:t>
      </w:r>
      <w:r w:rsidR="007C69FA">
        <w:t xml:space="preserve"> as part of its core functionality. The detector uses Raven Pro 1.5 </w:t>
      </w:r>
      <w:r w:rsidR="00473FAD">
        <w:t>Band Limited Energy Detectors (</w:t>
      </w:r>
      <w:r w:rsidR="007C69FA">
        <w:t>BLEDs</w:t>
      </w:r>
      <w:r w:rsidR="00473FAD">
        <w:t>)</w:t>
      </w:r>
      <w:r w:rsidR="007C69FA">
        <w:t xml:space="preserve"> through API, and selection table outputs are formatted to be reviewed in Raven. </w:t>
      </w:r>
      <w:r w:rsidR="00A81010">
        <w:t xml:space="preserve">The use of Raven software, as well as an implementation of the R language, make </w:t>
      </w:r>
      <w:proofErr w:type="spellStart"/>
      <w:r w:rsidR="00A81010">
        <w:t>Mastor_detecter</w:t>
      </w:r>
      <w:proofErr w:type="spellEnd"/>
      <w:r w:rsidR="00A81010">
        <w:t xml:space="preserve"> comfortable to interface </w:t>
      </w:r>
      <w:r w:rsidR="00D46950">
        <w:t xml:space="preserve">with </w:t>
      </w:r>
      <w:r w:rsidR="00A81010">
        <w:t>and customize for scientists in the field.</w:t>
      </w:r>
      <w:r w:rsidR="00543BA3">
        <w:t xml:space="preserve">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0520BC1E" w14:textId="2D290C1F" w:rsidR="00B75A55"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80221" w:history="1">
            <w:r w:rsidR="00B75A55" w:rsidRPr="00402716">
              <w:rPr>
                <w:rStyle w:val="Hyperlink"/>
                <w:noProof/>
              </w:rPr>
              <w:t>Glossary</w:t>
            </w:r>
            <w:r w:rsidR="00B75A55">
              <w:rPr>
                <w:noProof/>
                <w:webHidden/>
              </w:rPr>
              <w:tab/>
            </w:r>
            <w:r w:rsidR="00B75A55">
              <w:rPr>
                <w:noProof/>
                <w:webHidden/>
              </w:rPr>
              <w:fldChar w:fldCharType="begin"/>
            </w:r>
            <w:r w:rsidR="00B75A55">
              <w:rPr>
                <w:noProof/>
                <w:webHidden/>
              </w:rPr>
              <w:instrText xml:space="preserve"> PAGEREF _Toc6480221 \h </w:instrText>
            </w:r>
            <w:r w:rsidR="00B75A55">
              <w:rPr>
                <w:noProof/>
                <w:webHidden/>
              </w:rPr>
            </w:r>
            <w:r w:rsidR="00B75A55">
              <w:rPr>
                <w:noProof/>
                <w:webHidden/>
              </w:rPr>
              <w:fldChar w:fldCharType="separate"/>
            </w:r>
            <w:r w:rsidR="00B75A55">
              <w:rPr>
                <w:noProof/>
                <w:webHidden/>
              </w:rPr>
              <w:t>2</w:t>
            </w:r>
            <w:r w:rsidR="00B75A55">
              <w:rPr>
                <w:noProof/>
                <w:webHidden/>
              </w:rPr>
              <w:fldChar w:fldCharType="end"/>
            </w:r>
          </w:hyperlink>
        </w:p>
        <w:p w14:paraId="53DD8976" w14:textId="334C97F9" w:rsidR="00B75A55" w:rsidRDefault="00C33813">
          <w:pPr>
            <w:pStyle w:val="TOC1"/>
            <w:tabs>
              <w:tab w:val="right" w:leader="dot" w:pos="9350"/>
            </w:tabs>
            <w:rPr>
              <w:rFonts w:eastAsiaTheme="minorEastAsia"/>
              <w:noProof/>
            </w:rPr>
          </w:pPr>
          <w:hyperlink w:anchor="_Toc6480222" w:history="1">
            <w:r w:rsidR="00B75A55" w:rsidRPr="00402716">
              <w:rPr>
                <w:rStyle w:val="Hyperlink"/>
                <w:noProof/>
              </w:rPr>
              <w:t>Introduction:</w:t>
            </w:r>
            <w:r w:rsidR="00B75A55">
              <w:rPr>
                <w:noProof/>
                <w:webHidden/>
              </w:rPr>
              <w:tab/>
            </w:r>
            <w:r w:rsidR="00B75A55">
              <w:rPr>
                <w:noProof/>
                <w:webHidden/>
              </w:rPr>
              <w:fldChar w:fldCharType="begin"/>
            </w:r>
            <w:r w:rsidR="00B75A55">
              <w:rPr>
                <w:noProof/>
                <w:webHidden/>
              </w:rPr>
              <w:instrText xml:space="preserve"> PAGEREF _Toc6480222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74EF6767" w14:textId="288BFFAB" w:rsidR="00B75A55" w:rsidRDefault="00C33813">
          <w:pPr>
            <w:pStyle w:val="TOC1"/>
            <w:tabs>
              <w:tab w:val="right" w:leader="dot" w:pos="9350"/>
            </w:tabs>
            <w:rPr>
              <w:rFonts w:eastAsiaTheme="minorEastAsia"/>
              <w:noProof/>
            </w:rPr>
          </w:pPr>
          <w:hyperlink w:anchor="_Toc6480223" w:history="1">
            <w:r w:rsidR="00B75A55" w:rsidRPr="00402716">
              <w:rPr>
                <w:rStyle w:val="Hyperlink"/>
                <w:noProof/>
              </w:rPr>
              <w:t>Methods:</w:t>
            </w:r>
            <w:r w:rsidR="00B75A55">
              <w:rPr>
                <w:noProof/>
                <w:webHidden/>
              </w:rPr>
              <w:tab/>
            </w:r>
            <w:r w:rsidR="00B75A55">
              <w:rPr>
                <w:noProof/>
                <w:webHidden/>
              </w:rPr>
              <w:fldChar w:fldCharType="begin"/>
            </w:r>
            <w:r w:rsidR="00B75A55">
              <w:rPr>
                <w:noProof/>
                <w:webHidden/>
              </w:rPr>
              <w:instrText xml:space="preserve"> PAGEREF _Toc6480223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F5EDE12" w14:textId="4E9E4A06" w:rsidR="00B75A55" w:rsidRDefault="00C33813">
          <w:pPr>
            <w:pStyle w:val="TOC2"/>
            <w:tabs>
              <w:tab w:val="right" w:leader="dot" w:pos="9350"/>
            </w:tabs>
            <w:rPr>
              <w:rFonts w:eastAsiaTheme="minorEastAsia"/>
              <w:noProof/>
            </w:rPr>
          </w:pPr>
          <w:hyperlink w:anchor="_Toc6480224" w:history="1">
            <w:r w:rsidR="00B75A55" w:rsidRPr="00402716">
              <w:rPr>
                <w:rStyle w:val="Hyperlink"/>
                <w:noProof/>
              </w:rPr>
              <w:t>Construction and design:</w:t>
            </w:r>
            <w:r w:rsidR="00B75A55">
              <w:rPr>
                <w:noProof/>
                <w:webHidden/>
              </w:rPr>
              <w:tab/>
            </w:r>
            <w:r w:rsidR="00B75A55">
              <w:rPr>
                <w:noProof/>
                <w:webHidden/>
              </w:rPr>
              <w:fldChar w:fldCharType="begin"/>
            </w:r>
            <w:r w:rsidR="00B75A55">
              <w:rPr>
                <w:noProof/>
                <w:webHidden/>
              </w:rPr>
              <w:instrText xml:space="preserve"> PAGEREF _Toc6480224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57A1190" w14:textId="73EE72E3" w:rsidR="00B75A55" w:rsidRDefault="00C33813">
          <w:pPr>
            <w:pStyle w:val="TOC2"/>
            <w:tabs>
              <w:tab w:val="right" w:leader="dot" w:pos="9350"/>
            </w:tabs>
            <w:rPr>
              <w:rFonts w:eastAsiaTheme="minorEastAsia"/>
              <w:noProof/>
            </w:rPr>
          </w:pPr>
          <w:hyperlink w:anchor="_Toc6480225" w:history="1">
            <w:r w:rsidR="00B75A55" w:rsidRPr="00402716">
              <w:rPr>
                <w:rStyle w:val="Hyperlink"/>
                <w:noProof/>
              </w:rPr>
              <w:t>Building autodetectors:</w:t>
            </w:r>
            <w:r w:rsidR="00B75A55">
              <w:rPr>
                <w:noProof/>
                <w:webHidden/>
              </w:rPr>
              <w:tab/>
            </w:r>
            <w:r w:rsidR="00B75A55">
              <w:rPr>
                <w:noProof/>
                <w:webHidden/>
              </w:rPr>
              <w:fldChar w:fldCharType="begin"/>
            </w:r>
            <w:r w:rsidR="00B75A55">
              <w:rPr>
                <w:noProof/>
                <w:webHidden/>
              </w:rPr>
              <w:instrText xml:space="preserve"> PAGEREF _Toc6480225 \h </w:instrText>
            </w:r>
            <w:r w:rsidR="00B75A55">
              <w:rPr>
                <w:noProof/>
                <w:webHidden/>
              </w:rPr>
            </w:r>
            <w:r w:rsidR="00B75A55">
              <w:rPr>
                <w:noProof/>
                <w:webHidden/>
              </w:rPr>
              <w:fldChar w:fldCharType="separate"/>
            </w:r>
            <w:r w:rsidR="00B75A55">
              <w:rPr>
                <w:noProof/>
                <w:webHidden/>
              </w:rPr>
              <w:t>6</w:t>
            </w:r>
            <w:r w:rsidR="00B75A55">
              <w:rPr>
                <w:noProof/>
                <w:webHidden/>
              </w:rPr>
              <w:fldChar w:fldCharType="end"/>
            </w:r>
          </w:hyperlink>
        </w:p>
        <w:p w14:paraId="07007D8F" w14:textId="08BA06D1" w:rsidR="00B75A55" w:rsidRDefault="00C33813">
          <w:pPr>
            <w:pStyle w:val="TOC1"/>
            <w:tabs>
              <w:tab w:val="right" w:leader="dot" w:pos="9350"/>
            </w:tabs>
            <w:rPr>
              <w:rFonts w:eastAsiaTheme="minorEastAsia"/>
              <w:noProof/>
            </w:rPr>
          </w:pPr>
          <w:hyperlink w:anchor="_Toc6480226" w:history="1">
            <w:r w:rsidR="00B75A55" w:rsidRPr="00402716">
              <w:rPr>
                <w:rStyle w:val="Hyperlink"/>
                <w:noProof/>
              </w:rPr>
              <w:t>Results</w:t>
            </w:r>
            <w:r w:rsidR="00B75A55">
              <w:rPr>
                <w:noProof/>
                <w:webHidden/>
              </w:rPr>
              <w:tab/>
            </w:r>
            <w:r w:rsidR="00B75A55">
              <w:rPr>
                <w:noProof/>
                <w:webHidden/>
              </w:rPr>
              <w:fldChar w:fldCharType="begin"/>
            </w:r>
            <w:r w:rsidR="00B75A55">
              <w:rPr>
                <w:noProof/>
                <w:webHidden/>
              </w:rPr>
              <w:instrText xml:space="preserve"> PAGEREF _Toc6480226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38DD8BED" w14:textId="2E5AE727" w:rsidR="00B75A55" w:rsidRDefault="00C33813">
          <w:pPr>
            <w:pStyle w:val="TOC1"/>
            <w:tabs>
              <w:tab w:val="right" w:leader="dot" w:pos="9350"/>
            </w:tabs>
            <w:rPr>
              <w:rFonts w:eastAsiaTheme="minorEastAsia"/>
              <w:noProof/>
            </w:rPr>
          </w:pPr>
          <w:hyperlink w:anchor="_Toc6480227" w:history="1">
            <w:r w:rsidR="00B75A55" w:rsidRPr="00402716">
              <w:rPr>
                <w:rStyle w:val="Hyperlink"/>
                <w:noProof/>
              </w:rPr>
              <w:t>Discussion</w:t>
            </w:r>
            <w:r w:rsidR="00B75A55">
              <w:rPr>
                <w:noProof/>
                <w:webHidden/>
              </w:rPr>
              <w:tab/>
            </w:r>
            <w:r w:rsidR="00B75A55">
              <w:rPr>
                <w:noProof/>
                <w:webHidden/>
              </w:rPr>
              <w:fldChar w:fldCharType="begin"/>
            </w:r>
            <w:r w:rsidR="00B75A55">
              <w:rPr>
                <w:noProof/>
                <w:webHidden/>
              </w:rPr>
              <w:instrText xml:space="preserve"> PAGEREF _Toc6480227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264DC6AF" w14:textId="428AF4FF" w:rsidR="00B75A55" w:rsidRDefault="00C33813">
          <w:pPr>
            <w:pStyle w:val="TOC2"/>
            <w:tabs>
              <w:tab w:val="right" w:leader="dot" w:pos="9350"/>
            </w:tabs>
            <w:rPr>
              <w:rFonts w:eastAsiaTheme="minorEastAsia"/>
              <w:noProof/>
            </w:rPr>
          </w:pPr>
          <w:hyperlink w:anchor="_Toc6480228" w:history="1">
            <w:r w:rsidR="00B75A55" w:rsidRPr="00402716">
              <w:rPr>
                <w:rStyle w:val="Hyperlink"/>
                <w:noProof/>
              </w:rPr>
              <w:t>Performance and recommendations</w:t>
            </w:r>
            <w:r w:rsidR="00B75A55">
              <w:rPr>
                <w:noProof/>
                <w:webHidden/>
              </w:rPr>
              <w:tab/>
            </w:r>
            <w:r w:rsidR="00B75A55">
              <w:rPr>
                <w:noProof/>
                <w:webHidden/>
              </w:rPr>
              <w:fldChar w:fldCharType="begin"/>
            </w:r>
            <w:r w:rsidR="00B75A55">
              <w:rPr>
                <w:noProof/>
                <w:webHidden/>
              </w:rPr>
              <w:instrText xml:space="preserve"> PAGEREF _Toc6480228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0CBFB46" w14:textId="7073E0B1" w:rsidR="00B75A55" w:rsidRDefault="00C33813">
          <w:pPr>
            <w:pStyle w:val="TOC2"/>
            <w:tabs>
              <w:tab w:val="right" w:leader="dot" w:pos="9350"/>
            </w:tabs>
            <w:rPr>
              <w:rFonts w:eastAsiaTheme="minorEastAsia"/>
              <w:noProof/>
            </w:rPr>
          </w:pPr>
          <w:hyperlink w:anchor="_Toc6480229" w:history="1">
            <w:r w:rsidR="00B75A55" w:rsidRPr="00402716">
              <w:rPr>
                <w:rStyle w:val="Hyperlink"/>
                <w:noProof/>
              </w:rPr>
              <w:t>Future directions</w:t>
            </w:r>
            <w:r w:rsidR="00B75A55">
              <w:rPr>
                <w:noProof/>
                <w:webHidden/>
              </w:rPr>
              <w:tab/>
            </w:r>
            <w:r w:rsidR="00B75A55">
              <w:rPr>
                <w:noProof/>
                <w:webHidden/>
              </w:rPr>
              <w:fldChar w:fldCharType="begin"/>
            </w:r>
            <w:r w:rsidR="00B75A55">
              <w:rPr>
                <w:noProof/>
                <w:webHidden/>
              </w:rPr>
              <w:instrText xml:space="preserve"> PAGEREF _Toc6480229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C735BC8" w14:textId="48D7430E" w:rsidR="00B75A55" w:rsidRDefault="00C33813">
          <w:pPr>
            <w:pStyle w:val="TOC1"/>
            <w:tabs>
              <w:tab w:val="right" w:leader="dot" w:pos="9350"/>
            </w:tabs>
            <w:rPr>
              <w:rFonts w:eastAsiaTheme="minorEastAsia"/>
              <w:noProof/>
            </w:rPr>
          </w:pPr>
          <w:hyperlink w:anchor="_Toc6480230" w:history="1">
            <w:r w:rsidR="00B75A55" w:rsidRPr="00402716">
              <w:rPr>
                <w:rStyle w:val="Hyperlink"/>
                <w:noProof/>
              </w:rPr>
              <w:t>References</w:t>
            </w:r>
            <w:r w:rsidR="00B75A55">
              <w:rPr>
                <w:noProof/>
                <w:webHidden/>
              </w:rPr>
              <w:tab/>
            </w:r>
            <w:r w:rsidR="00B75A55">
              <w:rPr>
                <w:noProof/>
                <w:webHidden/>
              </w:rPr>
              <w:fldChar w:fldCharType="begin"/>
            </w:r>
            <w:r w:rsidR="00B75A55">
              <w:rPr>
                <w:noProof/>
                <w:webHidden/>
              </w:rPr>
              <w:instrText xml:space="preserve"> PAGEREF _Toc6480230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0950010" w14:textId="44F218DF" w:rsidR="00B75A55" w:rsidRDefault="00C33813">
          <w:pPr>
            <w:pStyle w:val="TOC1"/>
            <w:tabs>
              <w:tab w:val="right" w:leader="dot" w:pos="9350"/>
            </w:tabs>
            <w:rPr>
              <w:rFonts w:eastAsiaTheme="minorEastAsia"/>
              <w:noProof/>
            </w:rPr>
          </w:pPr>
          <w:hyperlink w:anchor="_Toc6480231" w:history="1">
            <w:r w:rsidR="00B75A55" w:rsidRPr="00402716">
              <w:rPr>
                <w:rStyle w:val="Hyperlink"/>
                <w:noProof/>
              </w:rPr>
              <w:t>Supplemental</w:t>
            </w:r>
            <w:r w:rsidR="00B75A55">
              <w:rPr>
                <w:noProof/>
                <w:webHidden/>
              </w:rPr>
              <w:tab/>
            </w:r>
            <w:r w:rsidR="00B75A55">
              <w:rPr>
                <w:noProof/>
                <w:webHidden/>
              </w:rPr>
              <w:fldChar w:fldCharType="begin"/>
            </w:r>
            <w:r w:rsidR="00B75A55">
              <w:rPr>
                <w:noProof/>
                <w:webHidden/>
              </w:rPr>
              <w:instrText xml:space="preserve"> PAGEREF _Toc6480231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F30621F" w14:textId="532F3A16" w:rsidR="00B75A55" w:rsidRDefault="00C33813">
          <w:pPr>
            <w:pStyle w:val="TOC2"/>
            <w:tabs>
              <w:tab w:val="left" w:pos="660"/>
              <w:tab w:val="right" w:leader="dot" w:pos="9350"/>
            </w:tabs>
            <w:rPr>
              <w:rFonts w:eastAsiaTheme="minorEastAsia"/>
              <w:noProof/>
            </w:rPr>
          </w:pPr>
          <w:hyperlink w:anchor="_Toc6480232" w:history="1">
            <w:r w:rsidR="00B75A55" w:rsidRPr="00402716">
              <w:rPr>
                <w:rStyle w:val="Hyperlink"/>
                <w:noProof/>
              </w:rPr>
              <w:t>1.</w:t>
            </w:r>
            <w:r w:rsidR="00B75A55">
              <w:rPr>
                <w:rFonts w:eastAsiaTheme="minorEastAsia"/>
                <w:noProof/>
              </w:rPr>
              <w:tab/>
            </w:r>
            <w:r w:rsidR="00B75A55" w:rsidRPr="00402716">
              <w:rPr>
                <w:rStyle w:val="Hyperlink"/>
                <w:noProof/>
              </w:rPr>
              <w:t>Raven and custom algorithm</w:t>
            </w:r>
            <w:r w:rsidR="00B75A55">
              <w:rPr>
                <w:noProof/>
                <w:webHidden/>
              </w:rPr>
              <w:tab/>
            </w:r>
            <w:r w:rsidR="00B75A55">
              <w:rPr>
                <w:noProof/>
                <w:webHidden/>
              </w:rPr>
              <w:fldChar w:fldCharType="begin"/>
            </w:r>
            <w:r w:rsidR="00B75A55">
              <w:rPr>
                <w:noProof/>
                <w:webHidden/>
              </w:rPr>
              <w:instrText xml:space="preserve"> PAGEREF _Toc6480232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E30FFED" w14:textId="2CA5BBBB" w:rsidR="00B75A55" w:rsidRDefault="00C33813">
          <w:pPr>
            <w:pStyle w:val="TOC2"/>
            <w:tabs>
              <w:tab w:val="left" w:pos="660"/>
              <w:tab w:val="right" w:leader="dot" w:pos="9350"/>
            </w:tabs>
            <w:rPr>
              <w:rFonts w:eastAsiaTheme="minorEastAsia"/>
              <w:noProof/>
            </w:rPr>
          </w:pPr>
          <w:hyperlink w:anchor="_Toc6480233" w:history="1">
            <w:r w:rsidR="00B75A55" w:rsidRPr="00402716">
              <w:rPr>
                <w:rStyle w:val="Hyperlink"/>
                <w:noProof/>
              </w:rPr>
              <w:t>2.</w:t>
            </w:r>
            <w:r w:rsidR="00B75A55">
              <w:rPr>
                <w:rFonts w:eastAsiaTheme="minorEastAsia"/>
                <w:noProof/>
              </w:rPr>
              <w:tab/>
            </w:r>
            <w:r w:rsidR="00B75A55" w:rsidRPr="00402716">
              <w:rPr>
                <w:rStyle w:val="Hyperlink"/>
                <w:noProof/>
              </w:rPr>
              <w:t>Feature extraction</w:t>
            </w:r>
            <w:r w:rsidR="00B75A55">
              <w:rPr>
                <w:noProof/>
                <w:webHidden/>
              </w:rPr>
              <w:tab/>
            </w:r>
            <w:r w:rsidR="00B75A55">
              <w:rPr>
                <w:noProof/>
                <w:webHidden/>
              </w:rPr>
              <w:fldChar w:fldCharType="begin"/>
            </w:r>
            <w:r w:rsidR="00B75A55">
              <w:rPr>
                <w:noProof/>
                <w:webHidden/>
              </w:rPr>
              <w:instrText xml:space="preserve"> PAGEREF _Toc6480233 \h </w:instrText>
            </w:r>
            <w:r w:rsidR="00B75A55">
              <w:rPr>
                <w:noProof/>
                <w:webHidden/>
              </w:rPr>
            </w:r>
            <w:r w:rsidR="00B75A55">
              <w:rPr>
                <w:noProof/>
                <w:webHidden/>
              </w:rPr>
              <w:fldChar w:fldCharType="separate"/>
            </w:r>
            <w:r w:rsidR="00B75A55">
              <w:rPr>
                <w:noProof/>
                <w:webHidden/>
              </w:rPr>
              <w:t>9</w:t>
            </w:r>
            <w:r w:rsidR="00B75A55">
              <w:rPr>
                <w:noProof/>
                <w:webHidden/>
              </w:rPr>
              <w:fldChar w:fldCharType="end"/>
            </w:r>
          </w:hyperlink>
        </w:p>
        <w:p w14:paraId="58D6F792" w14:textId="64B75DE6" w:rsidR="00B75A55" w:rsidRDefault="00C33813">
          <w:pPr>
            <w:pStyle w:val="TOC2"/>
            <w:tabs>
              <w:tab w:val="left" w:pos="660"/>
              <w:tab w:val="right" w:leader="dot" w:pos="9350"/>
            </w:tabs>
            <w:rPr>
              <w:rFonts w:eastAsiaTheme="minorEastAsia"/>
              <w:noProof/>
            </w:rPr>
          </w:pPr>
          <w:hyperlink w:anchor="_Toc6480234" w:history="1">
            <w:r w:rsidR="00B75A55" w:rsidRPr="00402716">
              <w:rPr>
                <w:rStyle w:val="Hyperlink"/>
                <w:noProof/>
              </w:rPr>
              <w:t>3.</w:t>
            </w:r>
            <w:r w:rsidR="00B75A55">
              <w:rPr>
                <w:rFonts w:eastAsiaTheme="minorEastAsia"/>
                <w:noProof/>
              </w:rPr>
              <w:tab/>
            </w:r>
            <w:r w:rsidR="00B75A55" w:rsidRPr="00402716">
              <w:rPr>
                <w:rStyle w:val="Hyperlink"/>
                <w:noProof/>
              </w:rPr>
              <w:t>Random forest models and ground truth considerations</w:t>
            </w:r>
            <w:r w:rsidR="00B75A55">
              <w:rPr>
                <w:noProof/>
                <w:webHidden/>
              </w:rPr>
              <w:tab/>
            </w:r>
            <w:r w:rsidR="00B75A55">
              <w:rPr>
                <w:noProof/>
                <w:webHidden/>
              </w:rPr>
              <w:fldChar w:fldCharType="begin"/>
            </w:r>
            <w:r w:rsidR="00B75A55">
              <w:rPr>
                <w:noProof/>
                <w:webHidden/>
              </w:rPr>
              <w:instrText xml:space="preserve"> PAGEREF _Toc6480234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49E47906" w14:textId="1B9EF0D0" w:rsidR="00B75A55" w:rsidRDefault="00C33813">
          <w:pPr>
            <w:pStyle w:val="TOC2"/>
            <w:tabs>
              <w:tab w:val="left" w:pos="660"/>
              <w:tab w:val="right" w:leader="dot" w:pos="9350"/>
            </w:tabs>
            <w:rPr>
              <w:rFonts w:eastAsiaTheme="minorEastAsia"/>
              <w:noProof/>
            </w:rPr>
          </w:pPr>
          <w:hyperlink w:anchor="_Toc6480235" w:history="1">
            <w:r w:rsidR="00B75A55" w:rsidRPr="00402716">
              <w:rPr>
                <w:rStyle w:val="Hyperlink"/>
                <w:noProof/>
              </w:rPr>
              <w:t>4.</w:t>
            </w:r>
            <w:r w:rsidR="00B75A55">
              <w:rPr>
                <w:rFonts w:eastAsiaTheme="minorEastAsia"/>
                <w:noProof/>
              </w:rPr>
              <w:tab/>
            </w:r>
            <w:r w:rsidR="00B75A55" w:rsidRPr="00402716">
              <w:rPr>
                <w:rStyle w:val="Hyperlink"/>
                <w:noProof/>
              </w:rPr>
              <w:t>Adaptive compare</w:t>
            </w:r>
            <w:r w:rsidR="00B75A55">
              <w:rPr>
                <w:noProof/>
                <w:webHidden/>
              </w:rPr>
              <w:tab/>
            </w:r>
            <w:r w:rsidR="00B75A55">
              <w:rPr>
                <w:noProof/>
                <w:webHidden/>
              </w:rPr>
              <w:fldChar w:fldCharType="begin"/>
            </w:r>
            <w:r w:rsidR="00B75A55">
              <w:rPr>
                <w:noProof/>
                <w:webHidden/>
              </w:rPr>
              <w:instrText xml:space="preserve"> PAGEREF _Toc6480235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6B7EA2CE" w14:textId="6AD4E9F8" w:rsidR="00F56678" w:rsidRDefault="00F56678">
          <w:r>
            <w:rPr>
              <w:b/>
              <w:bCs/>
              <w:noProof/>
            </w:rPr>
            <w:fldChar w:fldCharType="end"/>
          </w:r>
        </w:p>
      </w:sdtContent>
    </w:sdt>
    <w:p w14:paraId="6DCF1014" w14:textId="77777777" w:rsidR="00F56678" w:rsidRDefault="00F56678"/>
    <w:p w14:paraId="51445799" w14:textId="45E15D07" w:rsidR="006B34C9" w:rsidRDefault="006B34C9"/>
    <w:p w14:paraId="7636FB9D" w14:textId="7D79BE11" w:rsidR="006B34C9" w:rsidRDefault="006B34C9"/>
    <w:p w14:paraId="427D838B" w14:textId="48749C62" w:rsidR="00D37452" w:rsidRDefault="00D37452" w:rsidP="00F56678">
      <w:pPr>
        <w:pStyle w:val="Heading1"/>
      </w:pPr>
      <w:bookmarkStart w:id="0" w:name="_Toc6480221"/>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77777777" w:rsidR="004464D8" w:rsidRDefault="004464D8" w:rsidP="004464D8"/>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lastRenderedPageBreak/>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extraction with variable amplitude thresholding, where different ranges of amplitude for a given autodetection each had features extracted, but 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5705F81B" w:rsidR="004464D8" w:rsidRDefault="004464D8" w:rsidP="004464D8">
            <w:r>
              <w:t>Refers to the 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 xml:space="preserve">Bagged decision </w:t>
            </w:r>
            <w:proofErr w:type="gramStart"/>
            <w:r>
              <w:t>tree based</w:t>
            </w:r>
            <w:proofErr w:type="gramEnd"/>
            <w:r>
              <w:t xml:space="preserve"> machine learning approach. Robust to overfitting, light computing requirements, excellent performance, and doesn’t require data standardization</w:t>
            </w:r>
          </w:p>
        </w:tc>
      </w:tr>
      <w:tr w:rsidR="004464D8" w14:paraId="3853B9FE" w14:textId="77777777" w:rsidTr="002505CC">
        <w:tc>
          <w:tcPr>
            <w:tcW w:w="4675" w:type="dxa"/>
          </w:tcPr>
          <w:p w14:paraId="5BF9691E" w14:textId="25C29874" w:rsidR="004464D8" w:rsidRDefault="004464D8" w:rsidP="004464D8">
            <w:proofErr w:type="spellStart"/>
            <w:r>
              <w:lastRenderedPageBreak/>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A TP which encompasses more than one GT box. Contributes to deflated #</w:t>
            </w:r>
            <w:proofErr w:type="gramStart"/>
            <w:r>
              <w:t xml:space="preserve">TP, </w:t>
            </w:r>
            <w:r w:rsidR="001740DD">
              <w:t>and</w:t>
            </w:r>
            <w:proofErr w:type="gramEnd"/>
            <w:r w:rsidR="001740DD">
              <w:t xml:space="preserve">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bl>
    <w:p w14:paraId="14E9F3F6" w14:textId="77777777" w:rsidR="00D37452" w:rsidRDefault="00D37452"/>
    <w:p w14:paraId="0F04C953" w14:textId="6220870D" w:rsidR="006B34C9" w:rsidRDefault="00CC4FE9" w:rsidP="00F56678">
      <w:pPr>
        <w:pStyle w:val="Heading1"/>
      </w:pPr>
      <w:bookmarkStart w:id="1" w:name="_Toc6480222"/>
      <w:r>
        <w:t>Intro</w:t>
      </w:r>
      <w:r w:rsidR="00257333">
        <w:t>duction</w:t>
      </w:r>
      <w:r w:rsidR="006B34C9">
        <w:t>:</w:t>
      </w:r>
      <w:bookmarkEnd w:id="1"/>
    </w:p>
    <w:p w14:paraId="02DE9EF2" w14:textId="4162F828"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t xml:space="preserve">, is a common issue among acoustic studies. </w:t>
      </w:r>
      <w:r w:rsidR="00E329F9">
        <w:t xml:space="preserve">Mooring self-noise is highly intermittent and hard to characterize. </w:t>
      </w:r>
      <w:r w:rsidR="00A32A5A">
        <w:t>Mooring self-noise can have a high amplitude due to receiver proximity</w:t>
      </w:r>
      <w:r w:rsidR="00E329F9">
        <w:t>, in which case it becomes a source of interference for determination of background noise levels and has a masking effect on short-duration low frequency SOI</w:t>
      </w:r>
      <w:r w:rsidR="00A32A5A">
        <w:t xml:space="preserve">. </w:t>
      </w:r>
      <w:r w:rsidR="00E329F9">
        <w:t xml:space="preserve">Mooring self-noise can strongly </w:t>
      </w:r>
      <w:proofErr w:type="gramStart"/>
      <w:r w:rsidR="00E329F9">
        <w:t>effect</w:t>
      </w:r>
      <w:proofErr w:type="gramEnd"/>
      <w:r w:rsidR="00E329F9">
        <w:t xml:space="preserve"> the viability of signal detection for an analysis. In regimes where mooring noise is the highest amplitude signal, amplitude detectors will be overwhelmed by false positives (FPR), and in regimes where </w:t>
      </w:r>
      <w:r w:rsidR="00920901">
        <w:t xml:space="preserve">mooring noise is audible as turbulent “gusts”, pitch tracking detectors will </w:t>
      </w:r>
      <w:proofErr w:type="spellStart"/>
      <w:r w:rsidR="006F0DD2">
        <w:t>persistenly</w:t>
      </w:r>
      <w:proofErr w:type="spellEnd"/>
      <w:r w:rsidR="00920901">
        <w:t xml:space="preserve"> identify their desired slope along their FM boundary and also suffer from high FPR</w:t>
      </w:r>
      <w:r w:rsidR="006F0DD2">
        <w:t xml:space="preserve"> (FIG#)</w:t>
      </w:r>
      <w:r w:rsidR="00920901">
        <w:t xml:space="preserve">. </w:t>
      </w:r>
    </w:p>
    <w:p w14:paraId="3011DED8" w14:textId="1711044C" w:rsidR="006B34C9" w:rsidRDefault="00901D37" w:rsidP="008A1493">
      <w:pPr>
        <w:ind w:firstLine="720"/>
      </w:pPr>
      <w:r>
        <w:t xml:space="preserve">AURAL recorders in the arctic region can suffer from </w:t>
      </w:r>
      <w:r w:rsidR="00A6784E">
        <w:t>a high degree of self-noise</w:t>
      </w:r>
      <w:r>
        <w:t xml:space="preserve">, making implementation of </w:t>
      </w:r>
      <w:proofErr w:type="spellStart"/>
      <w:r>
        <w:t>autodetectors</w:t>
      </w:r>
      <w:proofErr w:type="spellEnd"/>
      <w:r>
        <w:t xml:space="preserve"> challenging</w:t>
      </w:r>
      <w:r w:rsidR="00761A43">
        <w:t xml:space="preserve"> due to increased FPR. </w:t>
      </w:r>
      <w:r>
        <w:t xml:space="preserve">Popular </w:t>
      </w:r>
      <w:proofErr w:type="spellStart"/>
      <w:r>
        <w:t>autodetectors</w:t>
      </w:r>
      <w:proofErr w:type="spellEnd"/>
      <w:r>
        <w:t xml:space="preserve"> such as the LFDCS (which uses QDFA on 4 features</w:t>
      </w:r>
      <w:proofErr w:type="gramStart"/>
      <w:r>
        <w:t>: )</w:t>
      </w:r>
      <w:proofErr w:type="gramEnd"/>
      <w:r>
        <w:t xml:space="preserve"> and Ishmael (which uses spectrogram correlation) are not resilient against false positives produced by intermittent noise as they don’t have the necessary features and learning system to distinguish</w:t>
      </w:r>
      <w:r w:rsidR="006464A5">
        <w:t xml:space="preserve"> mooring</w:t>
      </w:r>
      <w:r>
        <w:t xml:space="preserve"> </w:t>
      </w:r>
      <w:r w:rsidR="00A6784E">
        <w:t>self-noise</w:t>
      </w:r>
      <w:r>
        <w:t xml:space="preserve"> from positive calls.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p>
    <w:p w14:paraId="4BE3ACD1" w14:textId="00E45C9E"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6464A5">
        <w:t>high self-noise recordings</w:t>
      </w:r>
      <w:r>
        <w:t>. While the idea to model true positives from a band limited energy detector against null data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 the first detector that models the true and false positives of a pitch tracker result to identify and weed out consistent sources of false positives</w:t>
      </w:r>
      <w:r w:rsidR="00062E9D">
        <w:t>.</w:t>
      </w:r>
      <w:r w:rsidR="006464A5">
        <w:t xml:space="preserve"> Reducing the FPR of outputs enables higher TPR analysis for use cases like boxing or behavior studies, or for faster analysis at a lower set TPR for use cases like seasonal presence.</w:t>
      </w:r>
      <w:r w:rsidR="00062E9D">
        <w:t xml:space="preserve"> As the models are spontaneously generated from a set of features in the ground truth library, this method should be applicable to other regions that experience high levels of </w:t>
      </w:r>
      <w:r w:rsidR="006464A5">
        <w:t xml:space="preserve">self-noise on their recorders even if the composition and prevalence of the noise is different. </w:t>
      </w:r>
      <w:r w:rsidR="00062E9D">
        <w:t xml:space="preserve"> </w:t>
      </w:r>
    </w:p>
    <w:p w14:paraId="20DDF07F" w14:textId="50F402D0" w:rsidR="00761A43" w:rsidRDefault="00062E9D">
      <w:r>
        <w:lastRenderedPageBreak/>
        <w:tab/>
      </w:r>
      <w:proofErr w:type="spellStart"/>
      <w:r>
        <w:t>Mastor_detecter</w:t>
      </w:r>
      <w:proofErr w:type="spellEnd"/>
      <w:r>
        <w:t xml:space="preserve"> has similar use limitations to existing pitch tracking detectors- it can be used to identify stereotyped, distinct calls</w:t>
      </w:r>
      <w:r w:rsidR="003B33DF">
        <w:t xml:space="preserve"> that preferably feature FM, </w:t>
      </w:r>
      <w:r>
        <w:t>but is vulnerable to anything that will mask or obscure the shape of calls</w:t>
      </w:r>
      <w:r w:rsidR="006464A5">
        <w:t xml:space="preserve">. </w:t>
      </w:r>
      <w:r w:rsidR="003B33DF">
        <w:t xml:space="preserve">It cannot use species presence or patterning of calls as a </w:t>
      </w:r>
      <w:proofErr w:type="gramStart"/>
      <w:r w:rsidR="003B33DF">
        <w:t>criteria</w:t>
      </w:r>
      <w:proofErr w:type="gramEnd"/>
      <w:r w:rsidR="003B33DF">
        <w:t xml:space="preserve"> for detection, so manual verification is required in cases where the call type in question may be attributable to multiple species (</w:t>
      </w:r>
      <w:proofErr w:type="spellStart"/>
      <w:r w:rsidR="003B33DF">
        <w:t>ie</w:t>
      </w:r>
      <w:proofErr w:type="spellEnd"/>
      <w:r w:rsidR="003B33DF">
        <w:t xml:space="preserve"> NPRW upcalls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30159B77"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must be coded in R language. </w:t>
      </w:r>
      <w:proofErr w:type="spellStart"/>
      <w:r>
        <w:t>Mastor_detector</w:t>
      </w:r>
      <w:proofErr w:type="spellEnd"/>
      <w:r>
        <w:t xml:space="preserve"> will never be an executable program, but rather a flexible infrastructure that can be customized to various call types. Due to high runtimes, it is not meant to be applicable to real time or near real time </w:t>
      </w:r>
      <w:proofErr w:type="gramStart"/>
      <w:r>
        <w:t>detection</w:t>
      </w:r>
      <w:r w:rsidR="006464A5">
        <w:t>,</w:t>
      </w:r>
      <w:r>
        <w:t xml:space="preserve"> but</w:t>
      </w:r>
      <w:proofErr w:type="gramEnd"/>
      <w:r>
        <w:t xml:space="preserve">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FD7D960"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p>
    <w:p w14:paraId="46BB18C2" w14:textId="2CB1C9F9" w:rsidR="00E9498A" w:rsidRDefault="00CC4FE9" w:rsidP="00F56678">
      <w:pPr>
        <w:pStyle w:val="Heading1"/>
      </w:pPr>
      <w:bookmarkStart w:id="2" w:name="_Toc6480223"/>
      <w:r>
        <w:t>Methods:</w:t>
      </w:r>
      <w:bookmarkEnd w:id="2"/>
      <w:r>
        <w:t xml:space="preserve"> </w:t>
      </w:r>
    </w:p>
    <w:p w14:paraId="3B9E2748" w14:textId="6B85DF99" w:rsidR="00CC4FE9" w:rsidRDefault="00CC4FE9" w:rsidP="00F56678">
      <w:pPr>
        <w:pStyle w:val="Heading2"/>
      </w:pPr>
      <w:bookmarkStart w:id="3" w:name="_Toc6480224"/>
      <w:r>
        <w:t>Construction</w:t>
      </w:r>
      <w:r w:rsidR="007F6133">
        <w:t xml:space="preserve"> and design</w:t>
      </w:r>
      <w:r>
        <w:t>:</w:t>
      </w:r>
      <w:bookmarkEnd w:id="3"/>
      <w:r>
        <w:t xml:space="preserve"> </w:t>
      </w:r>
    </w:p>
    <w:p w14:paraId="22874FD2" w14:textId="387092F5"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proofErr w:type="gramStart"/>
      <w:r w:rsidR="004F1759">
        <w:t>has to</w:t>
      </w:r>
      <w:proofErr w:type="gramEnd"/>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w:t>
      </w:r>
      <w:r>
        <w:lastRenderedPageBreak/>
        <w:t xml:space="preserve">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1555A738" w14:textId="77777777" w:rsidR="00944702" w:rsidRPr="00767870" w:rsidRDefault="00944702" w:rsidP="00944702">
      <w:pPr>
        <w:rPr>
          <w:u w:val="double"/>
        </w:rPr>
      </w:pPr>
      <w:r>
        <w:rPr>
          <w:b/>
        </w:rPr>
        <w:t xml:space="preserve">Figure 1. </w:t>
      </w:r>
      <w:r>
        <w:t xml:space="preserve">Generalized workflow of </w:t>
      </w:r>
      <w:proofErr w:type="spellStart"/>
      <w:r>
        <w:t>mastor_detecter</w:t>
      </w:r>
      <w:proofErr w:type="spellEnd"/>
      <w:r>
        <w:t xml:space="preserve">. </w:t>
      </w:r>
      <w:r>
        <w:rPr>
          <w:noProof/>
        </w:rPr>
        <w:drawing>
          <wp:inline distT="0" distB="0" distL="0" distR="0" wp14:anchorId="11FCD8ED" wp14:editId="2C1AC950">
            <wp:extent cx="6302869" cy="3543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6609" cy="3545403"/>
                    </a:xfrm>
                    <a:prstGeom prst="rect">
                      <a:avLst/>
                    </a:prstGeom>
                    <a:noFill/>
                    <a:ln>
                      <a:noFill/>
                    </a:ln>
                  </pic:spPr>
                </pic:pic>
              </a:graphicData>
            </a:graphic>
          </wp:inline>
        </w:drawing>
      </w:r>
    </w:p>
    <w:p w14:paraId="0088A604" w14:textId="77777777" w:rsidR="00944702" w:rsidRDefault="00944702"/>
    <w:p w14:paraId="282E481A" w14:textId="270DDF26" w:rsidR="00257333" w:rsidRDefault="00F56678" w:rsidP="00F56678">
      <w:pPr>
        <w:pStyle w:val="Heading2"/>
      </w:pPr>
      <w:bookmarkStart w:id="4" w:name="_Toc6480225"/>
      <w:r>
        <w:t>Building</w:t>
      </w:r>
      <w:r w:rsidR="00257333">
        <w:t xml:space="preserve"> </w:t>
      </w:r>
      <w:proofErr w:type="spellStart"/>
      <w:r w:rsidR="00CD010F">
        <w:t>auto</w:t>
      </w:r>
      <w:r w:rsidR="00257333">
        <w:t>detector</w:t>
      </w:r>
      <w:r>
        <w:t>s</w:t>
      </w:r>
      <w:proofErr w:type="spellEnd"/>
      <w:r w:rsidR="00257333">
        <w:t>:</w:t>
      </w:r>
      <w:bookmarkEnd w:id="4"/>
      <w:r w:rsidR="00257333">
        <w:t xml:space="preserve"> </w:t>
      </w:r>
    </w:p>
    <w:p w14:paraId="5A3677DD" w14:textId="1EA094AB" w:rsidR="001A5D0B" w:rsidRPr="001A5D0B" w:rsidRDefault="001A5D0B" w:rsidP="0060306D">
      <w:pPr>
        <w:pStyle w:val="Heading3"/>
      </w:pPr>
      <w:r>
        <w:t>Upsweep</w:t>
      </w:r>
    </w:p>
    <w:p w14:paraId="481C695E" w14:textId="1B30DD1E"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s</w:t>
      </w:r>
      <w:r w:rsidR="00DF7D00">
        <w:t>even</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1F4EDD">
        <w:t xml:space="preserve">These data were decimated by a factor of </w:t>
      </w:r>
      <w:proofErr w:type="gramStart"/>
      <w:r w:rsidR="001F4EDD">
        <w:t>16, and</w:t>
      </w:r>
      <w:proofErr w:type="gramEnd"/>
      <w:r w:rsidR="001F4EDD">
        <w:t xml:space="preserve">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xml:space="preserve">. Performance was evaluated using visual examination of generated selection tables in Raven 1.5 and using </w:t>
      </w:r>
      <w:r w:rsidR="003B52C4">
        <w:t xml:space="preserve">autogenerated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w:t>
      </w:r>
      <w:r>
        <w:lastRenderedPageBreak/>
        <w:t xml:space="preserve">labels for each box, and extracts features </w:t>
      </w:r>
      <w:r w:rsidR="005A34BB">
        <w:t xml:space="preserve">from each to build the training dataset that will inform the random forest models for the detector. </w:t>
      </w:r>
    </w:p>
    <w:p w14:paraId="74317720" w14:textId="08F8E5A4" w:rsidR="001F4EDD" w:rsidRDefault="005A34BB">
      <w:r>
        <w:tab/>
        <w:t xml:space="preserve">Once we had built a pitch tracker and generated the </w:t>
      </w:r>
      <w:r w:rsidR="00576BDE">
        <w:t>labelled</w:t>
      </w:r>
      <w:r>
        <w:t xml:space="preserve"> data, the detector is functional to be applied to any .wav file. To test the performance of the final detector, we </w:t>
      </w:r>
      <w:r w:rsidR="00AA51F2">
        <w:t>trained models</w:t>
      </w:r>
      <w:r>
        <w:t xml:space="preserve"> recursively </w:t>
      </w:r>
      <w:r w:rsidR="00AA51F2">
        <w:t>on</w:t>
      </w:r>
      <w:r>
        <w:t xml:space="preserve"> the </w:t>
      </w:r>
      <w:r w:rsidR="00576BDE">
        <w:t>labelled</w:t>
      </w:r>
      <w:r>
        <w:t xml:space="preserve"> set to test performance (TABLE #</w:t>
      </w:r>
      <w:r w:rsidR="00147CB7">
        <w:t>) and evaluated results by visual inspection in Raven</w:t>
      </w:r>
      <w:r>
        <w:t xml:space="preserve">. </w:t>
      </w:r>
      <w:r w:rsidR="00147CB7">
        <w:t xml:space="preserve">Manipulations performed here to improve the model included adding features new features to the </w:t>
      </w:r>
      <w:r w:rsidR="001A483B">
        <w:t>labeled</w:t>
      </w:r>
      <w:r w:rsidR="00147CB7">
        <w:t xml:space="preserve"> data and adding post hoc filters to clean up issues with multiple boxes being assigned to single calls (</w:t>
      </w:r>
      <w:proofErr w:type="spellStart"/>
      <w:r w:rsidR="00147CB7">
        <w:t>adaptive</w:t>
      </w:r>
      <w:r w:rsidR="001F4EDD">
        <w:t>_</w:t>
      </w:r>
      <w:r w:rsidR="00147CB7">
        <w:t>compare</w:t>
      </w:r>
      <w:proofErr w:type="spellEnd"/>
      <w:r w:rsidR="00147CB7">
        <w:t xml:space="preserve">). </w:t>
      </w:r>
      <w:r w:rsidR="00AA51F2">
        <w:t xml:space="preserve">For upcalls, a detection combination time threshold of 1.2 seconds and a probability threshold of 0.2 was found to show good </w:t>
      </w:r>
      <w:proofErr w:type="spellStart"/>
      <w:r w:rsidR="00AA51F2">
        <w:t>adaptive_compare</w:t>
      </w:r>
      <w:proofErr w:type="spellEnd"/>
      <w:r w:rsidR="00AA51F2">
        <w:t xml:space="preserve"> performance.  </w:t>
      </w:r>
    </w:p>
    <w:p w14:paraId="4F8E6865" w14:textId="6752B410" w:rsidR="0060306D" w:rsidRDefault="0060306D" w:rsidP="0060306D">
      <w:pPr>
        <w:pStyle w:val="Heading3"/>
      </w:pPr>
      <w:r>
        <w:t>Gunshot</w:t>
      </w:r>
    </w:p>
    <w:p w14:paraId="14FB8A58" w14:textId="7CF0A8CE" w:rsidR="00E50474" w:rsidRDefault="00C75286" w:rsidP="001F4EDD">
      <w:pPr>
        <w:ind w:firstLine="720"/>
      </w:pPr>
      <w:r>
        <w:t>The same process</w:t>
      </w:r>
      <w:r w:rsidR="00E50474">
        <w:t xml:space="preserve"> was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labeled data and analyzing performance</w:t>
      </w:r>
      <w:r w:rsidR="002047C0">
        <w:t xml:space="preserve">. </w:t>
      </w:r>
      <w:r w:rsidR="00526C92">
        <w:t>We incorporated an extra variable ‘</w:t>
      </w:r>
      <w:proofErr w:type="spellStart"/>
      <w:r w:rsidR="00526C92" w:rsidRPr="00526C92">
        <w:t>timesepGS</w:t>
      </w:r>
      <w:proofErr w:type="spellEnd"/>
      <w:r w:rsidR="00526C92">
        <w:t xml:space="preserve">’ for the gunshot algorithm, which is an arbitrary value that allows the algorithm to draw a line that serves to shape the exponential function that determines the frequency dynamic time comparison of MDs.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57837DCE" w14:textId="2883DA20" w:rsidR="000A4D9A" w:rsidRDefault="007D070B" w:rsidP="000A4D9A">
      <w:pPr>
        <w:pStyle w:val="Heading2"/>
      </w:pPr>
      <w:r>
        <w:t xml:space="preserve">Unlabeled data experiment: </w:t>
      </w:r>
    </w:p>
    <w:p w14:paraId="6731EF3B" w14:textId="3B2D12AE" w:rsidR="00292BD8" w:rsidRPr="00292BD8" w:rsidRDefault="000A4D9A" w:rsidP="00292BD8">
      <w:pPr>
        <w:ind w:firstLine="720"/>
      </w:pPr>
      <w:r>
        <w:t xml:space="preserve">Once </w:t>
      </w:r>
      <w:r w:rsidR="0060306D">
        <w:t xml:space="preserve">detector </w:t>
      </w:r>
      <w:r>
        <w:t>performance</w:t>
      </w:r>
      <w:r w:rsidR="0060306D">
        <w:t xml:space="preserve"> on the labeled data</w:t>
      </w:r>
      <w:r>
        <w:t xml:space="preserve"> was found to be </w:t>
      </w:r>
      <w:proofErr w:type="gramStart"/>
      <w:r w:rsidR="0060306D">
        <w:t>sufficient</w:t>
      </w:r>
      <w:proofErr w:type="gramEnd"/>
      <w:r>
        <w:t xml:space="preserve">, we applied the detector to new data to test the generalization of the random forest </w:t>
      </w:r>
      <w:r w:rsidR="0060306D">
        <w:t>classifier</w:t>
      </w:r>
      <w:r>
        <w:t xml:space="preserve">. To test the effect of </w:t>
      </w:r>
      <w:r w:rsidR="00CB1490">
        <w:t>increasing the number of DS in the labelled set</w:t>
      </w:r>
      <w:r>
        <w:t xml:space="preserve"> on model performance we </w:t>
      </w:r>
      <w:r w:rsidR="00CB1490">
        <w:t xml:space="preserve">constructed a </w:t>
      </w:r>
      <w:r>
        <w:t>learning curve</w:t>
      </w:r>
      <w:r w:rsidR="00CB1490">
        <w:t xml:space="preserve"> for AUC score and FPR</w:t>
      </w:r>
      <w:r w:rsidR="00292BD8">
        <w:t>.</w:t>
      </w:r>
      <w:r>
        <w:t xml:space="preserve"> </w:t>
      </w:r>
      <w:r w:rsidR="00CB1490">
        <w:t>T</w:t>
      </w:r>
      <w:r w:rsidR="00CB1490">
        <w:t xml:space="preserve">he labelled set was built iteratively with randomly selected DSs, comparing the detector performance in each iteration to the both the labelled and unlabeled DSs until all data were included in the labelled set. </w:t>
      </w:r>
      <w:r w:rsidR="00292BD8">
        <w:t>T</w:t>
      </w:r>
      <w:r>
        <w:t xml:space="preserve">he effect of adding </w:t>
      </w:r>
      <w:r w:rsidR="00CB1490">
        <w:t xml:space="preserve">DSs on performance </w:t>
      </w:r>
      <w:r>
        <w:t xml:space="preserve">was </w:t>
      </w:r>
      <w:r w:rsidR="00CB1490">
        <w:t>obscured</w:t>
      </w:r>
      <w:r>
        <w:t xml:space="preserve"> by the amount of varia</w:t>
      </w:r>
      <w:r w:rsidR="00CB1490">
        <w:t>tion</w:t>
      </w:r>
      <w:r>
        <w:t xml:space="preserve"> in</w:t>
      </w:r>
      <w:r w:rsidR="00292BD8">
        <w:t xml:space="preserve"> performance</w:t>
      </w:r>
      <w:r>
        <w:t xml:space="preserve"> </w:t>
      </w:r>
      <w:r w:rsidR="00292BD8">
        <w:t xml:space="preserve">for each </w:t>
      </w:r>
      <w:r>
        <w:t xml:space="preserve">individual </w:t>
      </w:r>
      <w:r w:rsidR="00CB1490">
        <w:t>DS</w:t>
      </w:r>
      <w:r>
        <w:t>, so</w:t>
      </w:r>
      <w:r w:rsidR="00671F56">
        <w:t xml:space="preserve"> to account for this effect we ran the experiment 30 times to decrease individual differences in DS.  </w:t>
      </w:r>
    </w:p>
    <w:p w14:paraId="3C77A52B" w14:textId="5F29425A"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r’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 xml:space="preserve">Because of this, total TPR is not comparable between ‘n’ and ‘r’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B75A55">
        <w:trPr>
          <w:trHeight w:val="255"/>
        </w:trPr>
        <w:tc>
          <w:tcPr>
            <w:tcW w:w="978" w:type="dxa"/>
            <w:tcBorders>
              <w:top w:val="nil"/>
              <w:left w:val="nil"/>
              <w:bottom w:val="single" w:sz="4" w:space="0" w:color="auto"/>
              <w:right w:val="nil"/>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top w:val="nil"/>
              <w:left w:val="nil"/>
              <w:bottom w:val="single" w:sz="4" w:space="0" w:color="auto"/>
              <w:right w:val="nil"/>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top w:val="nil"/>
              <w:left w:val="nil"/>
              <w:bottom w:val="single" w:sz="4" w:space="0" w:color="auto"/>
              <w:right w:val="nil"/>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top w:val="nil"/>
              <w:left w:val="nil"/>
              <w:bottom w:val="single" w:sz="4" w:space="0" w:color="auto"/>
              <w:right w:val="nil"/>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top w:val="nil"/>
              <w:left w:val="nil"/>
              <w:bottom w:val="single" w:sz="4" w:space="0" w:color="auto"/>
              <w:right w:val="nil"/>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top w:val="nil"/>
              <w:left w:val="nil"/>
              <w:bottom w:val="single" w:sz="4" w:space="0" w:color="auto"/>
              <w:right w:val="nil"/>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top w:val="nil"/>
              <w:left w:val="nil"/>
              <w:bottom w:val="single" w:sz="4" w:space="0" w:color="auto"/>
              <w:right w:val="nil"/>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top w:val="nil"/>
              <w:left w:val="nil"/>
              <w:bottom w:val="single" w:sz="4" w:space="0" w:color="auto"/>
              <w:right w:val="nil"/>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top w:val="nil"/>
              <w:left w:val="nil"/>
              <w:bottom w:val="single" w:sz="4" w:space="0" w:color="auto"/>
              <w:right w:val="nil"/>
            </w:tcBorders>
            <w:shd w:val="clear" w:color="auto" w:fill="auto"/>
            <w:noWrap/>
            <w:vAlign w:val="bottom"/>
            <w:hideMark/>
          </w:tcPr>
          <w:p w14:paraId="21AED312" w14:textId="77777777" w:rsidR="00944702"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How data was</w:t>
            </w:r>
          </w:p>
          <w:p w14:paraId="4AE42B36"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selected</w:t>
            </w:r>
          </w:p>
        </w:tc>
      </w:tr>
      <w:tr w:rsidR="00944702" w:rsidRPr="0098009F" w14:paraId="14624526" w14:textId="77777777" w:rsidTr="00B75A55">
        <w:trPr>
          <w:trHeight w:val="255"/>
        </w:trPr>
        <w:tc>
          <w:tcPr>
            <w:tcW w:w="978" w:type="dxa"/>
            <w:tcBorders>
              <w:top w:val="single" w:sz="4" w:space="0" w:color="auto"/>
              <w:left w:val="nil"/>
              <w:bottom w:val="nil"/>
              <w:right w:val="nil"/>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4" w:space="0" w:color="auto"/>
              <w:left w:val="nil"/>
              <w:bottom w:val="nil"/>
              <w:right w:val="nil"/>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4" w:space="0" w:color="auto"/>
              <w:left w:val="nil"/>
              <w:bottom w:val="nil"/>
              <w:right w:val="nil"/>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4" w:space="0" w:color="auto"/>
              <w:left w:val="nil"/>
              <w:bottom w:val="nil"/>
              <w:right w:val="nil"/>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4" w:space="0" w:color="auto"/>
              <w:left w:val="nil"/>
              <w:bottom w:val="nil"/>
              <w:right w:val="nil"/>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4" w:space="0" w:color="auto"/>
              <w:left w:val="nil"/>
              <w:bottom w:val="nil"/>
              <w:right w:val="nil"/>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4" w:space="0" w:color="auto"/>
              <w:left w:val="nil"/>
              <w:bottom w:val="nil"/>
              <w:right w:val="nil"/>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4" w:space="0" w:color="auto"/>
              <w:left w:val="nil"/>
              <w:bottom w:val="nil"/>
              <w:right w:val="nil"/>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4" w:space="0" w:color="auto"/>
              <w:left w:val="nil"/>
              <w:bottom w:val="nil"/>
              <w:right w:val="nil"/>
            </w:tcBorders>
            <w:shd w:val="clear" w:color="auto" w:fill="auto"/>
            <w:noWrap/>
            <w:vAlign w:val="bottom"/>
            <w:hideMark/>
          </w:tcPr>
          <w:p w14:paraId="0C14C8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5F195EF" w14:textId="77777777" w:rsidTr="00B75A55">
        <w:trPr>
          <w:trHeight w:val="255"/>
        </w:trPr>
        <w:tc>
          <w:tcPr>
            <w:tcW w:w="978" w:type="dxa"/>
            <w:tcBorders>
              <w:top w:val="nil"/>
              <w:left w:val="nil"/>
              <w:bottom w:val="nil"/>
              <w:right w:val="nil"/>
            </w:tcBorders>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tcBorders>
              <w:top w:val="nil"/>
              <w:left w:val="nil"/>
              <w:bottom w:val="nil"/>
              <w:right w:val="nil"/>
            </w:tcBorders>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tcBorders>
              <w:top w:val="nil"/>
              <w:left w:val="nil"/>
              <w:bottom w:val="nil"/>
              <w:right w:val="nil"/>
            </w:tcBorders>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tcBorders>
              <w:top w:val="nil"/>
              <w:left w:val="nil"/>
              <w:bottom w:val="nil"/>
              <w:right w:val="nil"/>
            </w:tcBorders>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tcBorders>
              <w:top w:val="nil"/>
              <w:left w:val="nil"/>
              <w:bottom w:val="nil"/>
              <w:right w:val="nil"/>
            </w:tcBorders>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tcBorders>
              <w:top w:val="nil"/>
              <w:left w:val="nil"/>
              <w:bottom w:val="nil"/>
              <w:right w:val="nil"/>
            </w:tcBorders>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77F33C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710887F9" w14:textId="77777777" w:rsidTr="00B75A55">
        <w:trPr>
          <w:trHeight w:val="255"/>
        </w:trPr>
        <w:tc>
          <w:tcPr>
            <w:tcW w:w="978" w:type="dxa"/>
            <w:tcBorders>
              <w:top w:val="nil"/>
              <w:left w:val="nil"/>
              <w:bottom w:val="nil"/>
              <w:right w:val="nil"/>
            </w:tcBorders>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tcBorders>
              <w:top w:val="nil"/>
              <w:left w:val="nil"/>
              <w:bottom w:val="nil"/>
              <w:right w:val="nil"/>
            </w:tcBorders>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tcBorders>
              <w:top w:val="nil"/>
              <w:left w:val="nil"/>
              <w:bottom w:val="nil"/>
              <w:right w:val="nil"/>
            </w:tcBorders>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tcBorders>
              <w:top w:val="nil"/>
              <w:left w:val="nil"/>
              <w:bottom w:val="nil"/>
              <w:right w:val="nil"/>
            </w:tcBorders>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tcBorders>
              <w:top w:val="nil"/>
              <w:left w:val="nil"/>
              <w:bottom w:val="nil"/>
              <w:right w:val="nil"/>
            </w:tcBorders>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5DCC1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55123914" w14:textId="77777777" w:rsidTr="00B75A55">
        <w:trPr>
          <w:trHeight w:val="255"/>
        </w:trPr>
        <w:tc>
          <w:tcPr>
            <w:tcW w:w="978" w:type="dxa"/>
            <w:tcBorders>
              <w:top w:val="nil"/>
              <w:left w:val="nil"/>
              <w:bottom w:val="nil"/>
              <w:right w:val="nil"/>
            </w:tcBorders>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tcBorders>
              <w:top w:val="nil"/>
              <w:left w:val="nil"/>
              <w:bottom w:val="nil"/>
              <w:right w:val="nil"/>
            </w:tcBorders>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tcBorders>
              <w:top w:val="nil"/>
              <w:left w:val="nil"/>
              <w:bottom w:val="nil"/>
              <w:right w:val="nil"/>
            </w:tcBorders>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tcBorders>
              <w:top w:val="nil"/>
              <w:left w:val="nil"/>
              <w:bottom w:val="nil"/>
              <w:right w:val="nil"/>
            </w:tcBorders>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tcBorders>
              <w:top w:val="nil"/>
              <w:left w:val="nil"/>
              <w:bottom w:val="nil"/>
              <w:right w:val="nil"/>
            </w:tcBorders>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tcBorders>
              <w:top w:val="nil"/>
              <w:left w:val="nil"/>
              <w:bottom w:val="nil"/>
              <w:right w:val="nil"/>
            </w:tcBorders>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C4C457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0E4BA593" w14:textId="77777777" w:rsidTr="00B75A55">
        <w:trPr>
          <w:trHeight w:val="255"/>
        </w:trPr>
        <w:tc>
          <w:tcPr>
            <w:tcW w:w="978" w:type="dxa"/>
            <w:tcBorders>
              <w:top w:val="nil"/>
              <w:left w:val="nil"/>
              <w:bottom w:val="nil"/>
              <w:right w:val="nil"/>
            </w:tcBorders>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tcBorders>
              <w:top w:val="nil"/>
              <w:left w:val="nil"/>
              <w:bottom w:val="nil"/>
              <w:right w:val="nil"/>
            </w:tcBorders>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tcBorders>
              <w:top w:val="nil"/>
              <w:left w:val="nil"/>
              <w:bottom w:val="nil"/>
              <w:right w:val="nil"/>
            </w:tcBorders>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tcBorders>
              <w:top w:val="nil"/>
              <w:left w:val="nil"/>
              <w:bottom w:val="nil"/>
              <w:right w:val="nil"/>
            </w:tcBorders>
            <w:shd w:val="clear" w:color="auto" w:fill="auto"/>
            <w:noWrap/>
            <w:vAlign w:val="bottom"/>
            <w:hideMark/>
          </w:tcPr>
          <w:p w14:paraId="0E938A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4D2B398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B3BE46A" w14:textId="77777777" w:rsidTr="00B75A55">
        <w:trPr>
          <w:trHeight w:val="255"/>
        </w:trPr>
        <w:tc>
          <w:tcPr>
            <w:tcW w:w="978" w:type="dxa"/>
            <w:tcBorders>
              <w:top w:val="nil"/>
              <w:left w:val="nil"/>
              <w:bottom w:val="nil"/>
              <w:right w:val="nil"/>
            </w:tcBorders>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tcBorders>
              <w:top w:val="nil"/>
              <w:left w:val="nil"/>
              <w:bottom w:val="nil"/>
              <w:right w:val="nil"/>
            </w:tcBorders>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tcBorders>
              <w:top w:val="nil"/>
              <w:left w:val="nil"/>
              <w:bottom w:val="nil"/>
              <w:right w:val="nil"/>
            </w:tcBorders>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tcBorders>
              <w:top w:val="nil"/>
              <w:left w:val="nil"/>
              <w:bottom w:val="nil"/>
              <w:right w:val="nil"/>
            </w:tcBorders>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tcBorders>
              <w:top w:val="nil"/>
              <w:left w:val="nil"/>
              <w:bottom w:val="nil"/>
              <w:right w:val="nil"/>
            </w:tcBorders>
            <w:shd w:val="clear" w:color="auto" w:fill="auto"/>
            <w:noWrap/>
            <w:vAlign w:val="bottom"/>
            <w:hideMark/>
          </w:tcPr>
          <w:p w14:paraId="1AF452C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2A18FA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8BEB7D7" w14:textId="77777777" w:rsidTr="00B75A55">
        <w:trPr>
          <w:trHeight w:val="255"/>
        </w:trPr>
        <w:tc>
          <w:tcPr>
            <w:tcW w:w="978" w:type="dxa"/>
            <w:tcBorders>
              <w:top w:val="nil"/>
              <w:left w:val="nil"/>
              <w:bottom w:val="nil"/>
              <w:right w:val="nil"/>
            </w:tcBorders>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lastRenderedPageBreak/>
              <w:t>Gunshot</w:t>
            </w:r>
          </w:p>
        </w:tc>
        <w:tc>
          <w:tcPr>
            <w:tcW w:w="979" w:type="dxa"/>
            <w:tcBorders>
              <w:top w:val="nil"/>
              <w:left w:val="nil"/>
              <w:bottom w:val="nil"/>
              <w:right w:val="nil"/>
            </w:tcBorders>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tcBorders>
              <w:top w:val="nil"/>
              <w:left w:val="nil"/>
              <w:bottom w:val="nil"/>
              <w:right w:val="nil"/>
            </w:tcBorders>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tcBorders>
              <w:top w:val="nil"/>
              <w:left w:val="nil"/>
              <w:bottom w:val="nil"/>
              <w:right w:val="nil"/>
            </w:tcBorders>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tcBorders>
              <w:top w:val="nil"/>
              <w:left w:val="nil"/>
              <w:bottom w:val="nil"/>
              <w:right w:val="nil"/>
            </w:tcBorders>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tcBorders>
              <w:top w:val="nil"/>
              <w:left w:val="nil"/>
              <w:bottom w:val="nil"/>
              <w:right w:val="nil"/>
            </w:tcBorders>
            <w:shd w:val="clear" w:color="auto" w:fill="auto"/>
            <w:noWrap/>
            <w:vAlign w:val="bottom"/>
            <w:hideMark/>
          </w:tcPr>
          <w:p w14:paraId="7D27024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5C8FEE8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0D8DA620" w14:textId="77777777" w:rsidTr="00B75A55">
        <w:trPr>
          <w:trHeight w:val="255"/>
        </w:trPr>
        <w:tc>
          <w:tcPr>
            <w:tcW w:w="978" w:type="dxa"/>
            <w:tcBorders>
              <w:top w:val="nil"/>
              <w:left w:val="nil"/>
              <w:bottom w:val="nil"/>
              <w:right w:val="nil"/>
            </w:tcBorders>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tcBorders>
              <w:top w:val="nil"/>
              <w:left w:val="nil"/>
              <w:bottom w:val="nil"/>
              <w:right w:val="nil"/>
            </w:tcBorders>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tcBorders>
              <w:top w:val="nil"/>
              <w:left w:val="nil"/>
              <w:bottom w:val="nil"/>
              <w:right w:val="nil"/>
            </w:tcBorders>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tcBorders>
              <w:top w:val="nil"/>
              <w:left w:val="nil"/>
              <w:bottom w:val="nil"/>
              <w:right w:val="nil"/>
            </w:tcBorders>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tcBorders>
              <w:top w:val="nil"/>
              <w:left w:val="nil"/>
              <w:bottom w:val="nil"/>
              <w:right w:val="nil"/>
            </w:tcBorders>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tcBorders>
              <w:top w:val="nil"/>
              <w:left w:val="nil"/>
              <w:bottom w:val="nil"/>
              <w:right w:val="nil"/>
            </w:tcBorders>
            <w:shd w:val="clear" w:color="auto" w:fill="auto"/>
            <w:noWrap/>
            <w:vAlign w:val="bottom"/>
            <w:hideMark/>
          </w:tcPr>
          <w:p w14:paraId="06A7B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6A9C69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7BE09990" w14:textId="77777777" w:rsidTr="00B75A55">
        <w:trPr>
          <w:trHeight w:val="255"/>
        </w:trPr>
        <w:tc>
          <w:tcPr>
            <w:tcW w:w="978" w:type="dxa"/>
            <w:tcBorders>
              <w:top w:val="nil"/>
              <w:left w:val="nil"/>
              <w:bottom w:val="nil"/>
              <w:right w:val="nil"/>
            </w:tcBorders>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tcBorders>
              <w:top w:val="nil"/>
              <w:left w:val="nil"/>
              <w:bottom w:val="nil"/>
              <w:right w:val="nil"/>
            </w:tcBorders>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tcBorders>
              <w:top w:val="nil"/>
              <w:left w:val="nil"/>
              <w:bottom w:val="nil"/>
              <w:right w:val="nil"/>
            </w:tcBorders>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tcBorders>
              <w:top w:val="nil"/>
              <w:left w:val="nil"/>
              <w:bottom w:val="nil"/>
              <w:right w:val="nil"/>
            </w:tcBorders>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tcBorders>
              <w:top w:val="nil"/>
              <w:left w:val="nil"/>
              <w:bottom w:val="nil"/>
              <w:right w:val="nil"/>
            </w:tcBorders>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tcBorders>
              <w:top w:val="nil"/>
              <w:left w:val="nil"/>
              <w:bottom w:val="nil"/>
              <w:right w:val="nil"/>
            </w:tcBorders>
            <w:shd w:val="clear" w:color="auto" w:fill="auto"/>
            <w:noWrap/>
            <w:vAlign w:val="bottom"/>
            <w:hideMark/>
          </w:tcPr>
          <w:p w14:paraId="4CFBE2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76321F1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2C35988E" w14:textId="77777777" w:rsidTr="00B75A55">
        <w:trPr>
          <w:trHeight w:val="255"/>
        </w:trPr>
        <w:tc>
          <w:tcPr>
            <w:tcW w:w="978" w:type="dxa"/>
            <w:tcBorders>
              <w:top w:val="nil"/>
              <w:left w:val="nil"/>
              <w:bottom w:val="nil"/>
              <w:right w:val="nil"/>
            </w:tcBorders>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tcBorders>
              <w:top w:val="nil"/>
              <w:left w:val="nil"/>
              <w:bottom w:val="nil"/>
              <w:right w:val="nil"/>
            </w:tcBorders>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tcBorders>
              <w:top w:val="nil"/>
              <w:left w:val="nil"/>
              <w:bottom w:val="nil"/>
              <w:right w:val="nil"/>
            </w:tcBorders>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tcBorders>
              <w:top w:val="nil"/>
              <w:left w:val="nil"/>
              <w:bottom w:val="nil"/>
              <w:right w:val="nil"/>
            </w:tcBorders>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tcBorders>
              <w:top w:val="nil"/>
              <w:left w:val="nil"/>
              <w:bottom w:val="nil"/>
              <w:right w:val="nil"/>
            </w:tcBorders>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tcBorders>
              <w:top w:val="nil"/>
              <w:left w:val="nil"/>
              <w:bottom w:val="nil"/>
              <w:right w:val="nil"/>
            </w:tcBorders>
            <w:shd w:val="clear" w:color="auto" w:fill="auto"/>
            <w:noWrap/>
            <w:vAlign w:val="bottom"/>
            <w:hideMark/>
          </w:tcPr>
          <w:p w14:paraId="7F1623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0F5E35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362E7881" w14:textId="77777777" w:rsidTr="00B75A55">
        <w:trPr>
          <w:trHeight w:val="255"/>
        </w:trPr>
        <w:tc>
          <w:tcPr>
            <w:tcW w:w="978" w:type="dxa"/>
            <w:tcBorders>
              <w:top w:val="nil"/>
              <w:left w:val="nil"/>
              <w:bottom w:val="nil"/>
              <w:right w:val="nil"/>
            </w:tcBorders>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tcBorders>
              <w:top w:val="nil"/>
              <w:left w:val="nil"/>
              <w:bottom w:val="nil"/>
              <w:right w:val="nil"/>
            </w:tcBorders>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tcBorders>
              <w:top w:val="nil"/>
              <w:left w:val="nil"/>
              <w:bottom w:val="nil"/>
              <w:right w:val="nil"/>
            </w:tcBorders>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tcBorders>
              <w:top w:val="nil"/>
              <w:left w:val="nil"/>
              <w:bottom w:val="nil"/>
              <w:right w:val="nil"/>
            </w:tcBorders>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tcBorders>
              <w:top w:val="nil"/>
              <w:left w:val="nil"/>
              <w:bottom w:val="nil"/>
              <w:right w:val="nil"/>
            </w:tcBorders>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tcBorders>
              <w:top w:val="nil"/>
              <w:left w:val="nil"/>
              <w:bottom w:val="nil"/>
              <w:right w:val="nil"/>
            </w:tcBorders>
            <w:shd w:val="clear" w:color="auto" w:fill="auto"/>
            <w:noWrap/>
            <w:vAlign w:val="bottom"/>
            <w:hideMark/>
          </w:tcPr>
          <w:p w14:paraId="2304C52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090C413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162C1747" w14:textId="77777777" w:rsidTr="00B75A55">
        <w:trPr>
          <w:trHeight w:val="255"/>
        </w:trPr>
        <w:tc>
          <w:tcPr>
            <w:tcW w:w="978" w:type="dxa"/>
            <w:tcBorders>
              <w:top w:val="nil"/>
              <w:left w:val="nil"/>
              <w:bottom w:val="nil"/>
              <w:right w:val="nil"/>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nil"/>
              <w:left w:val="nil"/>
              <w:bottom w:val="nil"/>
              <w:right w:val="nil"/>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nil"/>
              <w:left w:val="nil"/>
              <w:bottom w:val="nil"/>
              <w:right w:val="nil"/>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nil"/>
              <w:left w:val="nil"/>
              <w:bottom w:val="nil"/>
              <w:right w:val="nil"/>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nil"/>
              <w:left w:val="nil"/>
              <w:bottom w:val="nil"/>
              <w:right w:val="nil"/>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nil"/>
              <w:left w:val="nil"/>
              <w:bottom w:val="nil"/>
              <w:right w:val="nil"/>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7F1650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40189800" w14:textId="77777777" w:rsidTr="00B75A55">
        <w:trPr>
          <w:trHeight w:val="255"/>
        </w:trPr>
        <w:tc>
          <w:tcPr>
            <w:tcW w:w="978" w:type="dxa"/>
            <w:tcBorders>
              <w:top w:val="nil"/>
              <w:left w:val="nil"/>
              <w:bottom w:val="nil"/>
              <w:right w:val="nil"/>
            </w:tcBorders>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tcBorders>
              <w:top w:val="nil"/>
              <w:left w:val="nil"/>
              <w:bottom w:val="nil"/>
              <w:right w:val="nil"/>
            </w:tcBorders>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tcBorders>
              <w:top w:val="nil"/>
              <w:left w:val="nil"/>
              <w:bottom w:val="nil"/>
              <w:right w:val="nil"/>
            </w:tcBorders>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tcBorders>
              <w:top w:val="nil"/>
              <w:left w:val="nil"/>
              <w:bottom w:val="nil"/>
              <w:right w:val="nil"/>
            </w:tcBorders>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tcBorders>
              <w:top w:val="nil"/>
              <w:left w:val="nil"/>
              <w:bottom w:val="nil"/>
              <w:right w:val="nil"/>
            </w:tcBorders>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13FBDB4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9C0EEB5" w14:textId="77777777" w:rsidTr="00B75A55">
        <w:trPr>
          <w:trHeight w:val="255"/>
        </w:trPr>
        <w:tc>
          <w:tcPr>
            <w:tcW w:w="978" w:type="dxa"/>
            <w:tcBorders>
              <w:top w:val="nil"/>
              <w:left w:val="nil"/>
              <w:bottom w:val="nil"/>
              <w:right w:val="nil"/>
            </w:tcBorders>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tcBorders>
              <w:top w:val="nil"/>
              <w:left w:val="nil"/>
              <w:bottom w:val="nil"/>
              <w:right w:val="nil"/>
            </w:tcBorders>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tcBorders>
              <w:top w:val="nil"/>
              <w:left w:val="nil"/>
              <w:bottom w:val="nil"/>
              <w:right w:val="nil"/>
            </w:tcBorders>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tcBorders>
              <w:top w:val="nil"/>
              <w:left w:val="nil"/>
              <w:bottom w:val="nil"/>
              <w:right w:val="nil"/>
            </w:tcBorders>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0CC540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27EC7AA" w14:textId="77777777" w:rsidTr="00B75A55">
        <w:trPr>
          <w:trHeight w:val="255"/>
        </w:trPr>
        <w:tc>
          <w:tcPr>
            <w:tcW w:w="978" w:type="dxa"/>
            <w:tcBorders>
              <w:top w:val="nil"/>
              <w:left w:val="nil"/>
              <w:bottom w:val="nil"/>
              <w:right w:val="nil"/>
            </w:tcBorders>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tcBorders>
              <w:top w:val="nil"/>
              <w:left w:val="nil"/>
              <w:bottom w:val="nil"/>
              <w:right w:val="nil"/>
            </w:tcBorders>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tcBorders>
              <w:top w:val="nil"/>
              <w:left w:val="nil"/>
              <w:bottom w:val="nil"/>
              <w:right w:val="nil"/>
            </w:tcBorders>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tcBorders>
              <w:top w:val="nil"/>
              <w:left w:val="nil"/>
              <w:bottom w:val="nil"/>
              <w:right w:val="nil"/>
            </w:tcBorders>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tcBorders>
              <w:top w:val="nil"/>
              <w:left w:val="nil"/>
              <w:bottom w:val="nil"/>
              <w:right w:val="nil"/>
            </w:tcBorders>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C3CC5D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49C50709" w14:textId="77777777" w:rsidTr="00B75A55">
        <w:trPr>
          <w:trHeight w:val="255"/>
        </w:trPr>
        <w:tc>
          <w:tcPr>
            <w:tcW w:w="978" w:type="dxa"/>
            <w:tcBorders>
              <w:top w:val="nil"/>
              <w:left w:val="nil"/>
              <w:bottom w:val="nil"/>
              <w:right w:val="nil"/>
            </w:tcBorders>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tcBorders>
              <w:top w:val="nil"/>
              <w:left w:val="nil"/>
              <w:bottom w:val="nil"/>
              <w:right w:val="nil"/>
            </w:tcBorders>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tcBorders>
              <w:top w:val="nil"/>
              <w:left w:val="nil"/>
              <w:bottom w:val="nil"/>
              <w:right w:val="nil"/>
            </w:tcBorders>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tcBorders>
              <w:top w:val="nil"/>
              <w:left w:val="nil"/>
              <w:bottom w:val="nil"/>
              <w:right w:val="nil"/>
            </w:tcBorders>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tcBorders>
              <w:top w:val="nil"/>
              <w:left w:val="nil"/>
              <w:bottom w:val="nil"/>
              <w:right w:val="nil"/>
            </w:tcBorders>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tcBorders>
              <w:top w:val="nil"/>
              <w:left w:val="nil"/>
              <w:bottom w:val="nil"/>
              <w:right w:val="nil"/>
            </w:tcBorders>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2154B5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7874EEC3" w14:textId="77777777" w:rsidTr="00B75A55">
        <w:trPr>
          <w:trHeight w:val="255"/>
        </w:trPr>
        <w:tc>
          <w:tcPr>
            <w:tcW w:w="978" w:type="dxa"/>
            <w:tcBorders>
              <w:top w:val="nil"/>
              <w:left w:val="nil"/>
              <w:bottom w:val="nil"/>
              <w:right w:val="nil"/>
            </w:tcBorders>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tcBorders>
              <w:top w:val="nil"/>
              <w:left w:val="nil"/>
              <w:bottom w:val="nil"/>
              <w:right w:val="nil"/>
            </w:tcBorders>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tcBorders>
              <w:top w:val="nil"/>
              <w:left w:val="nil"/>
              <w:bottom w:val="nil"/>
              <w:right w:val="nil"/>
            </w:tcBorders>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tcBorders>
              <w:top w:val="nil"/>
              <w:left w:val="nil"/>
              <w:bottom w:val="nil"/>
              <w:right w:val="nil"/>
            </w:tcBorders>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tcBorders>
              <w:top w:val="nil"/>
              <w:left w:val="nil"/>
              <w:bottom w:val="nil"/>
              <w:right w:val="nil"/>
            </w:tcBorders>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4FF155C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6E595ABA" w14:textId="77777777" w:rsidTr="00B75A55">
        <w:trPr>
          <w:trHeight w:val="255"/>
        </w:trPr>
        <w:tc>
          <w:tcPr>
            <w:tcW w:w="978" w:type="dxa"/>
            <w:tcBorders>
              <w:top w:val="nil"/>
              <w:left w:val="nil"/>
              <w:bottom w:val="nil"/>
              <w:right w:val="nil"/>
            </w:tcBorders>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tcBorders>
              <w:top w:val="nil"/>
              <w:left w:val="nil"/>
              <w:bottom w:val="nil"/>
              <w:right w:val="nil"/>
            </w:tcBorders>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tcBorders>
              <w:top w:val="nil"/>
              <w:left w:val="nil"/>
              <w:bottom w:val="nil"/>
              <w:right w:val="nil"/>
            </w:tcBorders>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tcBorders>
              <w:top w:val="nil"/>
              <w:left w:val="nil"/>
              <w:bottom w:val="nil"/>
              <w:right w:val="nil"/>
            </w:tcBorders>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tcBorders>
              <w:top w:val="nil"/>
              <w:left w:val="nil"/>
              <w:bottom w:val="nil"/>
              <w:right w:val="nil"/>
            </w:tcBorders>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tcBorders>
              <w:top w:val="nil"/>
              <w:left w:val="nil"/>
              <w:bottom w:val="nil"/>
              <w:right w:val="nil"/>
            </w:tcBorders>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784025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7EEDAA28" w14:textId="77777777" w:rsidTr="00B75A55">
        <w:trPr>
          <w:trHeight w:val="255"/>
        </w:trPr>
        <w:tc>
          <w:tcPr>
            <w:tcW w:w="978" w:type="dxa"/>
            <w:tcBorders>
              <w:top w:val="nil"/>
              <w:left w:val="nil"/>
              <w:bottom w:val="nil"/>
              <w:right w:val="nil"/>
            </w:tcBorders>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tcBorders>
              <w:top w:val="nil"/>
              <w:left w:val="nil"/>
              <w:bottom w:val="nil"/>
              <w:right w:val="nil"/>
            </w:tcBorders>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tcBorders>
              <w:top w:val="nil"/>
              <w:left w:val="nil"/>
              <w:bottom w:val="nil"/>
              <w:right w:val="nil"/>
            </w:tcBorders>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tcBorders>
              <w:top w:val="nil"/>
              <w:left w:val="nil"/>
              <w:bottom w:val="nil"/>
              <w:right w:val="nil"/>
            </w:tcBorders>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tcBorders>
              <w:top w:val="nil"/>
              <w:left w:val="nil"/>
              <w:bottom w:val="nil"/>
              <w:right w:val="nil"/>
            </w:tcBorders>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tcBorders>
              <w:top w:val="nil"/>
              <w:left w:val="nil"/>
              <w:bottom w:val="nil"/>
              <w:right w:val="nil"/>
            </w:tcBorders>
            <w:shd w:val="clear" w:color="auto" w:fill="auto"/>
            <w:noWrap/>
            <w:vAlign w:val="bottom"/>
            <w:hideMark/>
          </w:tcPr>
          <w:p w14:paraId="350ED0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147245D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59A61887" w14:textId="77777777" w:rsidTr="00B75A55">
        <w:trPr>
          <w:trHeight w:val="255"/>
        </w:trPr>
        <w:tc>
          <w:tcPr>
            <w:tcW w:w="978" w:type="dxa"/>
            <w:tcBorders>
              <w:top w:val="nil"/>
              <w:left w:val="nil"/>
              <w:bottom w:val="nil"/>
              <w:right w:val="nil"/>
            </w:tcBorders>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tcBorders>
              <w:top w:val="nil"/>
              <w:left w:val="nil"/>
              <w:bottom w:val="nil"/>
              <w:right w:val="nil"/>
            </w:tcBorders>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tcBorders>
              <w:top w:val="nil"/>
              <w:left w:val="nil"/>
              <w:bottom w:val="nil"/>
              <w:right w:val="nil"/>
            </w:tcBorders>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tcBorders>
              <w:top w:val="nil"/>
              <w:left w:val="nil"/>
              <w:bottom w:val="nil"/>
              <w:right w:val="nil"/>
            </w:tcBorders>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tcBorders>
              <w:top w:val="nil"/>
              <w:left w:val="nil"/>
              <w:bottom w:val="nil"/>
              <w:right w:val="nil"/>
            </w:tcBorders>
            <w:shd w:val="clear" w:color="auto" w:fill="auto"/>
            <w:noWrap/>
            <w:vAlign w:val="bottom"/>
            <w:hideMark/>
          </w:tcPr>
          <w:p w14:paraId="7905A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6A33A0A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4DD17B25" w14:textId="77777777" w:rsidTr="00B75A55">
        <w:trPr>
          <w:trHeight w:val="255"/>
        </w:trPr>
        <w:tc>
          <w:tcPr>
            <w:tcW w:w="978" w:type="dxa"/>
            <w:tcBorders>
              <w:top w:val="nil"/>
              <w:left w:val="nil"/>
              <w:bottom w:val="nil"/>
              <w:right w:val="nil"/>
            </w:tcBorders>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tcBorders>
              <w:top w:val="nil"/>
              <w:left w:val="nil"/>
              <w:bottom w:val="nil"/>
              <w:right w:val="nil"/>
            </w:tcBorders>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tcBorders>
              <w:top w:val="nil"/>
              <w:left w:val="nil"/>
              <w:bottom w:val="nil"/>
              <w:right w:val="nil"/>
            </w:tcBorders>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tcBorders>
              <w:top w:val="nil"/>
              <w:left w:val="nil"/>
              <w:bottom w:val="nil"/>
              <w:right w:val="nil"/>
            </w:tcBorders>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tcBorders>
              <w:top w:val="nil"/>
              <w:left w:val="nil"/>
              <w:bottom w:val="nil"/>
              <w:right w:val="nil"/>
            </w:tcBorders>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tcBorders>
              <w:top w:val="nil"/>
              <w:left w:val="nil"/>
              <w:bottom w:val="nil"/>
              <w:right w:val="nil"/>
            </w:tcBorders>
            <w:shd w:val="clear" w:color="auto" w:fill="auto"/>
            <w:noWrap/>
            <w:vAlign w:val="bottom"/>
            <w:hideMark/>
          </w:tcPr>
          <w:p w14:paraId="0036A81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4BDBE44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433231E3" w14:textId="77777777" w:rsidTr="00B75A55">
        <w:trPr>
          <w:trHeight w:val="255"/>
        </w:trPr>
        <w:tc>
          <w:tcPr>
            <w:tcW w:w="978" w:type="dxa"/>
            <w:tcBorders>
              <w:top w:val="nil"/>
              <w:left w:val="nil"/>
              <w:bottom w:val="nil"/>
              <w:right w:val="nil"/>
            </w:tcBorders>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tcBorders>
              <w:top w:val="nil"/>
              <w:left w:val="nil"/>
              <w:bottom w:val="nil"/>
              <w:right w:val="nil"/>
            </w:tcBorders>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tcBorders>
              <w:top w:val="nil"/>
              <w:left w:val="nil"/>
              <w:bottom w:val="nil"/>
              <w:right w:val="nil"/>
            </w:tcBorders>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tcBorders>
              <w:top w:val="nil"/>
              <w:left w:val="nil"/>
              <w:bottom w:val="nil"/>
              <w:right w:val="nil"/>
            </w:tcBorders>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tcBorders>
              <w:top w:val="nil"/>
              <w:left w:val="nil"/>
              <w:bottom w:val="nil"/>
              <w:right w:val="nil"/>
            </w:tcBorders>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tcBorders>
              <w:top w:val="nil"/>
              <w:left w:val="nil"/>
              <w:bottom w:val="nil"/>
              <w:right w:val="nil"/>
            </w:tcBorders>
            <w:shd w:val="clear" w:color="auto" w:fill="auto"/>
            <w:noWrap/>
            <w:vAlign w:val="bottom"/>
            <w:hideMark/>
          </w:tcPr>
          <w:p w14:paraId="48130B7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1DAAF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6E792ACA" w14:textId="77777777" w:rsidTr="00B75A55">
        <w:trPr>
          <w:trHeight w:val="255"/>
        </w:trPr>
        <w:tc>
          <w:tcPr>
            <w:tcW w:w="978" w:type="dxa"/>
            <w:tcBorders>
              <w:top w:val="nil"/>
              <w:left w:val="nil"/>
              <w:bottom w:val="nil"/>
              <w:right w:val="nil"/>
            </w:tcBorders>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tcBorders>
              <w:top w:val="nil"/>
              <w:left w:val="nil"/>
              <w:bottom w:val="nil"/>
              <w:right w:val="nil"/>
            </w:tcBorders>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tcBorders>
              <w:top w:val="nil"/>
              <w:left w:val="nil"/>
              <w:bottom w:val="nil"/>
              <w:right w:val="nil"/>
            </w:tcBorders>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tcBorders>
              <w:top w:val="nil"/>
              <w:left w:val="nil"/>
              <w:bottom w:val="nil"/>
              <w:right w:val="nil"/>
            </w:tcBorders>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tcBorders>
              <w:top w:val="nil"/>
              <w:left w:val="nil"/>
              <w:bottom w:val="nil"/>
              <w:right w:val="nil"/>
            </w:tcBorders>
            <w:shd w:val="clear" w:color="auto" w:fill="auto"/>
            <w:noWrap/>
            <w:vAlign w:val="bottom"/>
            <w:hideMark/>
          </w:tcPr>
          <w:p w14:paraId="0A41EC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1E1388F0" w14:textId="49A8C61A"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67692AAA" w14:textId="77777777" w:rsidTr="00B75A55">
        <w:trPr>
          <w:trHeight w:val="255"/>
        </w:trPr>
        <w:tc>
          <w:tcPr>
            <w:tcW w:w="978" w:type="dxa"/>
            <w:tcBorders>
              <w:top w:val="nil"/>
              <w:left w:val="nil"/>
              <w:bottom w:val="nil"/>
              <w:right w:val="nil"/>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nil"/>
              <w:left w:val="nil"/>
              <w:bottom w:val="nil"/>
              <w:right w:val="nil"/>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5" w:name="_Toc6480226"/>
      <w:r>
        <w:t>Results</w:t>
      </w:r>
      <w:bookmarkEnd w:id="5"/>
    </w:p>
    <w:p w14:paraId="06CE0528" w14:textId="29A3DA64" w:rsidR="00375180" w:rsidRDefault="006F501C" w:rsidP="006F501C">
      <w:pPr>
        <w:pStyle w:val="Heading2"/>
      </w:pPr>
      <w:r>
        <w:t>Performance on labeled data</w:t>
      </w:r>
    </w:p>
    <w:p w14:paraId="34F4E9EF" w14:textId="6FD98146" w:rsidR="00491DE7" w:rsidRPr="00491DE7" w:rsidRDefault="00491DE7" w:rsidP="001F0A4A">
      <w:pPr>
        <w:pStyle w:val="Heading3"/>
      </w:pPr>
      <w:r>
        <w:t>Gunshot</w:t>
      </w:r>
    </w:p>
    <w:p w14:paraId="22732028" w14:textId="6863B141" w:rsidR="00BA4013" w:rsidRDefault="00BA4013" w:rsidP="00491DE7">
      <w:pPr>
        <w:ind w:firstLine="720"/>
      </w:pPr>
      <w:r>
        <w:t>The four DS that had a corresponding hand boxed GT set were able to be compared with each other to assess accuracy of the PT and the entire detector. The PT has an accuracy of 0.95 (n=4,</w:t>
      </w:r>
      <w:r w:rsidRPr="00671F56">
        <w:t xml:space="preserve"> ±</w:t>
      </w:r>
      <w:r>
        <w:t>?) for these moorings. These DS had an overall TPR of 0.92 (n=4,</w:t>
      </w:r>
      <w:r w:rsidRPr="00671F56">
        <w:t xml:space="preserve"> ±</w:t>
      </w:r>
      <w:r>
        <w:t>?), and a</w:t>
      </w:r>
      <w:r w:rsidR="001F0A4A">
        <w:t xml:space="preserve">n </w:t>
      </w:r>
      <w:r>
        <w:t xml:space="preserve">RF classifier TPR of 0.97 (n=4, </w:t>
      </w:r>
      <w:r w:rsidRPr="00671F56">
        <w:t>±</w:t>
      </w:r>
      <w:r>
        <w:t>?). As the hand boxes did not necessarily line up with the PT generated boxes as with the machine assisted DS, MB% and OB% could be calculated as measures of box quality</w:t>
      </w:r>
      <w:r w:rsidR="001F0A4A">
        <w:t xml:space="preserve"> compared to by-hand boxes</w:t>
      </w:r>
      <w:r>
        <w:t>. MB% occurs at a rate of 13.25 (n=4,</w:t>
      </w:r>
      <w:r w:rsidRPr="00671F56">
        <w:t xml:space="preserve"> ±</w:t>
      </w:r>
      <w:r>
        <w:t xml:space="preserve">?), with higher incidence at BS12_AU_02a and BS13_AU_04, and OB% occurs at </w:t>
      </w:r>
      <w:proofErr w:type="gramStart"/>
      <w:r>
        <w:t>a  very</w:t>
      </w:r>
      <w:proofErr w:type="gramEnd"/>
      <w:r>
        <w:t xml:space="preserve"> low rate throughout. </w:t>
      </w:r>
    </w:p>
    <w:p w14:paraId="35A55D19" w14:textId="1CD5BE97" w:rsidR="00BA4013" w:rsidRDefault="00BA4013" w:rsidP="00491DE7">
      <w:pPr>
        <w:ind w:firstLine="720"/>
      </w:pPr>
      <w:r>
        <w:t xml:space="preserve">The remaining moorings were machine assisted which did not allow for a total TPR estimate due to a missing component of </w:t>
      </w:r>
      <w:r w:rsidR="001F0A4A">
        <w:t>FNs but</w:t>
      </w:r>
      <w:r>
        <w:t xml:space="preserve"> did give an upper bound for total TPR based on the FNs generated from the RF classifier. The machine assisted moorings had an average RF classifier accuracy of 0.95 (n=7,</w:t>
      </w:r>
      <w:r w:rsidRPr="00671F56">
        <w:t xml:space="preserve"> ±</w:t>
      </w:r>
      <w:r>
        <w:t>?) giving these DS</w:t>
      </w:r>
      <w:r w:rsidR="001F0A4A">
        <w:t>s</w:t>
      </w:r>
      <w:r>
        <w:t xml:space="preserve"> an upper bound of 0.95 for overall TPR. </w:t>
      </w:r>
    </w:p>
    <w:p w14:paraId="23F15543" w14:textId="06415BD6" w:rsidR="00BA4013" w:rsidRDefault="00BA4013" w:rsidP="00491DE7">
      <w:pPr>
        <w:ind w:firstLine="720"/>
      </w:pPr>
      <w:r>
        <w:t>Statistics that did not involve the number of FNs from the PT were able to be compared across hand and machine assisted DS. The PT FPR is 0.7 (n=11,</w:t>
      </w:r>
      <w:r w:rsidRPr="00671F56">
        <w:t xml:space="preserve"> ±</w:t>
      </w:r>
      <w:r>
        <w:t>?), and the FPR is reduced to 0.37 (n=11,</w:t>
      </w:r>
      <w:r w:rsidRPr="00671F56">
        <w:t xml:space="preserve"> ±</w:t>
      </w:r>
      <w:r>
        <w:t>?) with the RF classifier. The FPR can also be interpreted as a ratio: for every 20 TPs in the final detector output</w:t>
      </w:r>
      <w:r w:rsidR="001F0A4A">
        <w:t xml:space="preserve"> at an FPR of 0.37</w:t>
      </w:r>
      <w:r>
        <w:t>, expect 7-8 FPs</w:t>
      </w:r>
      <w:r w:rsidR="001F0A4A">
        <w:t xml:space="preserve"> on average</w:t>
      </w:r>
      <w:r>
        <w:t>. The total AUC score across all DS is 0.95 (n=11,</w:t>
      </w:r>
      <w:r w:rsidRPr="00671F56">
        <w:t xml:space="preserve"> ±</w:t>
      </w:r>
      <w:r>
        <w:t xml:space="preserve">?).  </w:t>
      </w:r>
    </w:p>
    <w:p w14:paraId="146CC888" w14:textId="3099A11C" w:rsidR="001F0A4A" w:rsidRDefault="001F0A4A" w:rsidP="001F0A4A">
      <w:r>
        <w:tab/>
        <w:t xml:space="preserve">A variety of features </w:t>
      </w:r>
      <w:r w:rsidR="005A1B6B">
        <w:t>are</w:t>
      </w:r>
      <w:r>
        <w:t xml:space="preserve"> effective in reducing the Gini coefficient</w:t>
      </w:r>
      <w:r w:rsidR="005A1B6B">
        <w:t xml:space="preserve"> for the random forest classifier</w:t>
      </w:r>
      <w:r>
        <w:t xml:space="preserve">. The most important features by this measure were </w:t>
      </w:r>
      <w:proofErr w:type="spellStart"/>
      <w:r>
        <w:t>freqrange</w:t>
      </w:r>
      <w:proofErr w:type="spellEnd"/>
      <w:r>
        <w:t xml:space="preserve">, </w:t>
      </w:r>
      <w:proofErr w:type="spellStart"/>
      <w:r w:rsidRPr="001F0A4A">
        <w:t>MedSlope</w:t>
      </w:r>
      <w:proofErr w:type="spellEnd"/>
      <w:r w:rsidRPr="001F0A4A">
        <w:t xml:space="preserve"> Hough</w:t>
      </w:r>
      <w:r>
        <w:t xml:space="preserve"> (V56),</w:t>
      </w:r>
      <w:r w:rsidR="005A1B6B">
        <w:t xml:space="preserve"> </w:t>
      </w:r>
      <w:proofErr w:type="spellStart"/>
      <w:r w:rsidR="005A1B6B" w:rsidRPr="00DB4C4C">
        <w:rPr>
          <w:rFonts w:ascii="Calibri" w:eastAsia="Times New Roman" w:hAnsi="Calibri" w:cs="Calibri"/>
          <w:color w:val="000000"/>
        </w:rPr>
        <w:t>SwitchesY</w:t>
      </w:r>
      <w:proofErr w:type="spellEnd"/>
      <w:r w:rsidR="005A1B6B" w:rsidRPr="00DB4C4C">
        <w:rPr>
          <w:rFonts w:ascii="Calibri" w:eastAsia="Times New Roman" w:hAnsi="Calibri" w:cs="Calibri"/>
          <w:color w:val="000000"/>
        </w:rPr>
        <w:t xml:space="preserve"> max</w:t>
      </w:r>
      <w:r>
        <w:t xml:space="preserve"> (V67)</w:t>
      </w:r>
      <w:r w:rsidR="005A1B6B">
        <w:t xml:space="preserve">, </w:t>
      </w:r>
      <w:proofErr w:type="spellStart"/>
      <w:r w:rsidR="005A1B6B" w:rsidRPr="00DB4C4C">
        <w:rPr>
          <w:rFonts w:ascii="Calibri" w:eastAsia="Times New Roman" w:hAnsi="Calibri" w:cs="Calibri"/>
          <w:color w:val="000000"/>
        </w:rPr>
        <w:t>autoc</w:t>
      </w:r>
      <w:proofErr w:type="spellEnd"/>
      <w:r w:rsidR="005A1B6B" w:rsidRPr="00DB4C4C">
        <w:rPr>
          <w:rFonts w:ascii="Calibri" w:eastAsia="Times New Roman" w:hAnsi="Calibri" w:cs="Calibri"/>
          <w:color w:val="000000"/>
        </w:rPr>
        <w:t xml:space="preserve"> se</w:t>
      </w:r>
      <w:r w:rsidR="005A1B6B">
        <w:t xml:space="preserve"> (V8). </w:t>
      </w:r>
    </w:p>
    <w:p w14:paraId="76E9BDD5" w14:textId="77777777" w:rsidR="002417A2" w:rsidRPr="00671F56" w:rsidRDefault="002417A2" w:rsidP="002417A2"/>
    <w:p w14:paraId="68FF3A79" w14:textId="77777777" w:rsidR="00BA4013" w:rsidRPr="00BA4013" w:rsidRDefault="00BA4013" w:rsidP="00BA4013"/>
    <w:p w14:paraId="4BA8BC9B" w14:textId="6564981C" w:rsidR="00A63411" w:rsidRDefault="003703DC" w:rsidP="00671F56">
      <w:pPr>
        <w:ind w:firstLine="720"/>
      </w:pPr>
      <w:r w:rsidRPr="003703DC">
        <w:rPr>
          <w:b/>
        </w:rPr>
        <w:t xml:space="preserve">Figure x. </w:t>
      </w:r>
      <w:r>
        <w:t xml:space="preserve">ROC curve of </w:t>
      </w:r>
      <w:r w:rsidR="00EF1AF6">
        <w:t xml:space="preserve">the random forest classifier for gunshots. Different thresholds along the curve are labeled. The diagonal line represents the performance of a random classifier. </w:t>
      </w:r>
      <w:r w:rsidR="00EF1AF6">
        <w:rPr>
          <w:noProof/>
        </w:rPr>
        <w:drawing>
          <wp:inline distT="0" distB="0" distL="0" distR="0" wp14:anchorId="02A6136B" wp14:editId="59A040E0">
            <wp:extent cx="5943600" cy="4970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nshot_paper_RO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p>
    <w:p w14:paraId="66F586D1" w14:textId="3403B65F" w:rsidR="00A31799" w:rsidRDefault="00A31799" w:rsidP="00A63411">
      <w:r w:rsidRPr="00A31799">
        <w:rPr>
          <w:b/>
        </w:rPr>
        <w:t xml:space="preserve">Figure x. </w:t>
      </w:r>
      <w:r w:rsidR="00DB306D">
        <w:t xml:space="preserve">Mean decrease in Gini coefficient for features included in the random forest classifier. More informative variables correspond to a larger decrease in Gini coefficient. Feature names and description </w:t>
      </w:r>
      <w:r w:rsidR="00DB306D">
        <w:lastRenderedPageBreak/>
        <w:t xml:space="preserve">correspond to V# listed in table x. </w:t>
      </w:r>
      <w:r w:rsidR="00DB306D">
        <w:rPr>
          <w:noProof/>
        </w:rPr>
        <w:drawing>
          <wp:inline distT="0" distB="0" distL="0" distR="0" wp14:anchorId="16AE1F66" wp14:editId="3B0071F5">
            <wp:extent cx="5943600" cy="4970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niScores_Pap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sidR="00DB306D">
        <w:t xml:space="preserve"> </w:t>
      </w:r>
    </w:p>
    <w:p w14:paraId="0D7825E5" w14:textId="68166C81" w:rsidR="002B373C" w:rsidRPr="002B373C" w:rsidRDefault="002B373C" w:rsidP="00A63411">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w:t>
      </w:r>
      <w:proofErr w:type="gramStart"/>
      <w:r w:rsidR="005C48B8">
        <w:t>are</w:t>
      </w:r>
      <w:proofErr w:type="gramEnd"/>
      <w:r w:rsidR="005C48B8">
        <w:t xml:space="preserv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 xml:space="preserve">variance in probability standard error. </w:t>
      </w:r>
    </w:p>
    <w:p w14:paraId="69C62E3E" w14:textId="5FA2D0FF" w:rsidR="00CB7183" w:rsidRDefault="00D60843" w:rsidP="00A63411">
      <w:r>
        <w:rPr>
          <w:noProof/>
        </w:rPr>
        <w:lastRenderedPageBreak/>
        <w:drawing>
          <wp:anchor distT="0" distB="0" distL="114300" distR="114300" simplePos="0" relativeHeight="251671552" behindDoc="0" locked="0" layoutInCell="1" allowOverlap="1" wp14:anchorId="04E56EEC" wp14:editId="01E05DCE">
            <wp:simplePos x="0" y="0"/>
            <wp:positionH relativeFrom="column">
              <wp:posOffset>4772025</wp:posOffset>
            </wp:positionH>
            <wp:positionV relativeFrom="paragraph">
              <wp:posOffset>2059940</wp:posOffset>
            </wp:positionV>
            <wp:extent cx="855980" cy="31047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0" cstate="print">
                      <a:extLst>
                        <a:ext uri="{28A0092B-C50C-407E-A947-70E740481C1C}">
                          <a14:useLocalDpi xmlns:a14="http://schemas.microsoft.com/office/drawing/2010/main" val="0"/>
                        </a:ext>
                      </a:extLst>
                    </a:blip>
                    <a:srcRect l="79014" t="74628" b="12499"/>
                    <a:stretch/>
                  </pic:blipFill>
                  <pic:spPr bwMode="auto">
                    <a:xfrm>
                      <a:off x="0" y="0"/>
                      <a:ext cx="855980" cy="31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CC3BC5E" wp14:editId="0B68C2D9">
            <wp:simplePos x="0" y="0"/>
            <wp:positionH relativeFrom="margin">
              <wp:posOffset>3976370</wp:posOffset>
            </wp:positionH>
            <wp:positionV relativeFrom="paragraph">
              <wp:posOffset>561340</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1"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8B8">
        <w:rPr>
          <w:noProof/>
        </w:rPr>
        <mc:AlternateContent>
          <mc:Choice Requires="wps">
            <w:drawing>
              <wp:anchor distT="45720" distB="45720" distL="114300" distR="114300" simplePos="0" relativeHeight="251661312" behindDoc="0" locked="0" layoutInCell="1" allowOverlap="1" wp14:anchorId="19855D67" wp14:editId="0438ABF2">
                <wp:simplePos x="0" y="0"/>
                <wp:positionH relativeFrom="column">
                  <wp:posOffset>2206942</wp:posOffset>
                </wp:positionH>
                <wp:positionV relativeFrom="paragraph">
                  <wp:posOffset>3744912</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5C48B8" w:rsidRPr="005C48B8" w:rsidRDefault="005C48B8">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855D67" id="_x0000_t202" coordsize="21600,21600" o:spt="202" path="m,l,21600r21600,l21600,xe">
                <v:stroke joinstyle="miter"/>
                <v:path gradientshapeok="t" o:connecttype="rect"/>
              </v:shapetype>
              <v:shape id="Text Box 2" o:spid="_x0000_s1026" type="#_x0000_t202" style="position:absolute;margin-left:173.75pt;margin-top:294.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" filled="f" stroked="f">
                <v:textbox style="mso-fit-shape-to-text:t">
                  <w:txbxContent>
                    <w:p w14:paraId="581C10D1" w14:textId="54CA2A1B" w:rsidR="005C48B8" w:rsidRPr="005C48B8" w:rsidRDefault="005C48B8">
                      <w:pPr>
                        <w:rPr>
                          <w:b/>
                        </w:rPr>
                      </w:pPr>
                      <w:r w:rsidRPr="005C48B8">
                        <w:rPr>
                          <w:b/>
                        </w:rPr>
                        <w:t>Threshold: x = .32</w:t>
                      </w:r>
                    </w:p>
                  </w:txbxContent>
                </v:textbox>
              </v:shape>
            </w:pict>
          </mc:Fallback>
        </mc:AlternateContent>
      </w:r>
      <w:r w:rsidR="002B373C">
        <w:rPr>
          <w:noProof/>
        </w:rPr>
        <w:drawing>
          <wp:anchor distT="0" distB="0" distL="114300" distR="114300" simplePos="0" relativeHeight="251659264" behindDoc="0" locked="0" layoutInCell="1" allowOverlap="1" wp14:anchorId="2F35BE5A" wp14:editId="4929CA9A">
            <wp:simplePos x="0" y="0"/>
            <wp:positionH relativeFrom="column">
              <wp:posOffset>609600</wp:posOffset>
            </wp:positionH>
            <wp:positionV relativeFrom="paragraph">
              <wp:posOffset>599757</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2"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183">
        <w:rPr>
          <w:noProof/>
        </w:rPr>
        <w:drawing>
          <wp:inline distT="0" distB="0" distL="0" distR="0" wp14:anchorId="57595BB4" wp14:editId="34702726">
            <wp:extent cx="5943600" cy="4970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p>
    <w:p w14:paraId="61DFF337" w14:textId="77777777" w:rsidR="00813EBF" w:rsidRDefault="00813EBF" w:rsidP="00A63411">
      <w:pPr>
        <w:rPr>
          <w:b/>
        </w:rPr>
      </w:pPr>
    </w:p>
    <w:p w14:paraId="13CC3E4E" w14:textId="77777777" w:rsidR="00813EBF" w:rsidRDefault="00813EBF" w:rsidP="00A63411">
      <w:pPr>
        <w:rPr>
          <w:b/>
        </w:rPr>
      </w:pPr>
    </w:p>
    <w:p w14:paraId="275B7391" w14:textId="77777777" w:rsidR="00813EBF" w:rsidRDefault="00813EBF" w:rsidP="00A63411">
      <w:pPr>
        <w:rPr>
          <w:b/>
        </w:rPr>
      </w:pPr>
    </w:p>
    <w:p w14:paraId="4CD0517E" w14:textId="77777777" w:rsidR="00813EBF" w:rsidRDefault="00813EBF" w:rsidP="00A63411">
      <w:pPr>
        <w:rPr>
          <w:b/>
        </w:rPr>
      </w:pPr>
    </w:p>
    <w:p w14:paraId="356DE4D9" w14:textId="77777777" w:rsidR="00813EBF" w:rsidRDefault="00813EBF" w:rsidP="00A63411">
      <w:pPr>
        <w:rPr>
          <w:b/>
        </w:rPr>
      </w:pPr>
    </w:p>
    <w:p w14:paraId="63EA67EB" w14:textId="77777777" w:rsidR="00813EBF" w:rsidRDefault="00813EBF" w:rsidP="00A63411">
      <w:pPr>
        <w:rPr>
          <w:b/>
        </w:rPr>
      </w:pPr>
    </w:p>
    <w:p w14:paraId="7A321DC0" w14:textId="77777777" w:rsidR="00813EBF" w:rsidRDefault="00813EBF" w:rsidP="00A63411">
      <w:pPr>
        <w:rPr>
          <w:b/>
        </w:rPr>
      </w:pPr>
    </w:p>
    <w:p w14:paraId="3D21DDA2" w14:textId="77777777" w:rsidR="00813EBF" w:rsidRDefault="00813EBF" w:rsidP="00A63411">
      <w:pPr>
        <w:rPr>
          <w:b/>
        </w:rPr>
      </w:pPr>
    </w:p>
    <w:p w14:paraId="5DC475BB" w14:textId="77777777" w:rsidR="00813EBF" w:rsidRDefault="00813EBF" w:rsidP="00A63411">
      <w:pPr>
        <w:rPr>
          <w:b/>
        </w:rPr>
      </w:pPr>
    </w:p>
    <w:p w14:paraId="7E961F69" w14:textId="77777777" w:rsidR="00813EBF" w:rsidRDefault="00813EBF" w:rsidP="00A63411">
      <w:pPr>
        <w:rPr>
          <w:b/>
        </w:rPr>
      </w:pPr>
    </w:p>
    <w:p w14:paraId="2A7A09FE" w14:textId="4C953687" w:rsidR="006D7027" w:rsidRDefault="006D7027" w:rsidP="00A63411">
      <w:r w:rsidRPr="006D7027">
        <w:rPr>
          <w:b/>
        </w:rPr>
        <w:lastRenderedPageBreak/>
        <w:t>Figure x</w:t>
      </w:r>
      <w:r>
        <w:t xml:space="preserve">. Probability over </w:t>
      </w:r>
      <w:r w:rsidR="00D60843">
        <w:t>index arranged by time</w:t>
      </w:r>
      <w:r>
        <w:t xml:space="preserve"> for all </w:t>
      </w:r>
      <w:r w:rsidR="00813EBF">
        <w:t>DS included in the gunshot detector labelled data</w:t>
      </w:r>
      <w:r w:rsidR="00813EBF">
        <w:t xml:space="preserve">. </w:t>
      </w:r>
      <w:r w:rsidR="00813EBF">
        <w:t>Horizontal</w:t>
      </w:r>
      <w:r w:rsidR="00813EBF">
        <w:t xml:space="preserve"> line shows the probability cutoff, where autodetections with probability &gt;= cutoff </w:t>
      </w:r>
      <w:proofErr w:type="gramStart"/>
      <w:r w:rsidR="00813EBF">
        <w:t>are</w:t>
      </w:r>
      <w:proofErr w:type="gramEnd"/>
      <w:r w:rsidR="00813EBF">
        <w:t xml:space="preserve"> kept and probability &lt;= cutoff are discarded. This cutoff is set such that 95% of TPs are kept.</w:t>
      </w:r>
    </w:p>
    <w:p w14:paraId="1359AE50" w14:textId="77777777" w:rsidR="00F93E11" w:rsidRDefault="00F93E11" w:rsidP="00A63411"/>
    <w:p w14:paraId="4958AB4F" w14:textId="62C2DA36" w:rsidR="00813EBF" w:rsidRDefault="00F93E11" w:rsidP="00A63411">
      <w:r>
        <w:rPr>
          <w:noProof/>
        </w:rPr>
        <mc:AlternateContent>
          <mc:Choice Requires="wps">
            <w:drawing>
              <wp:anchor distT="45720" distB="45720" distL="114300" distR="114300" simplePos="0" relativeHeight="251669504" behindDoc="0" locked="0" layoutInCell="1" allowOverlap="1" wp14:anchorId="0D813CF4" wp14:editId="127182CD">
                <wp:simplePos x="0" y="0"/>
                <wp:positionH relativeFrom="margin">
                  <wp:align>center</wp:align>
                </wp:positionH>
                <wp:positionV relativeFrom="paragraph">
                  <wp:posOffset>3369945</wp:posOffset>
                </wp:positionV>
                <wp:extent cx="3338513"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513" cy="1404620"/>
                        </a:xfrm>
                        <a:prstGeom prst="rect">
                          <a:avLst/>
                        </a:prstGeom>
                        <a:noFill/>
                        <a:ln w="9525">
                          <a:noFill/>
                          <a:miter lim="800000"/>
                          <a:headEnd/>
                          <a:tailEnd/>
                        </a:ln>
                      </wps:spPr>
                      <wps:txbx>
                        <w:txbxContent>
                          <w:p w14:paraId="3E2B52DF" w14:textId="7F7E14A9" w:rsidR="00D60843" w:rsidRDefault="00D60843">
                            <w:r>
                              <w:t>Detection index (in consecutive order from start of 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27" type="#_x0000_t202" style="position:absolute;margin-left:0;margin-top:265.35pt;width:262.9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" filled="f" stroked="f">
                <v:textbox style="mso-fit-shape-to-text:t">
                  <w:txbxContent>
                    <w:p w14:paraId="3E2B52DF" w14:textId="7F7E14A9" w:rsidR="00D60843" w:rsidRDefault="00D60843">
                      <w:r>
                        <w:t>Detection index (in consecutive order from start of DS)</w:t>
                      </w:r>
                    </w:p>
                  </w:txbxContent>
                </v:textbox>
                <w10:wrap anchorx="margin"/>
              </v:shape>
            </w:pict>
          </mc:Fallback>
        </mc:AlternateContent>
      </w:r>
      <w:r>
        <w:rPr>
          <w:noProof/>
        </w:rPr>
        <w:drawing>
          <wp:inline distT="0" distB="0" distL="0" distR="0" wp14:anchorId="5E0296F0" wp14:editId="53C31365">
            <wp:extent cx="5934075" cy="3424237"/>
            <wp:effectExtent l="19050" t="19050" r="952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51"/>
                    <a:stretch/>
                  </pic:blipFill>
                  <pic:spPr bwMode="auto">
                    <a:xfrm>
                      <a:off x="0" y="0"/>
                      <a:ext cx="5934075" cy="3424237"/>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p w14:paraId="4161186C" w14:textId="6237D1CD" w:rsidR="00813EBF" w:rsidRDefault="00813EBF" w:rsidP="00A63411"/>
    <w:p w14:paraId="305302A9" w14:textId="7D5FE436" w:rsidR="00813EBF" w:rsidRDefault="00813EBF" w:rsidP="00A63411"/>
    <w:p w14:paraId="3B355E50" w14:textId="6B3F9C88" w:rsidR="00813EBF" w:rsidRDefault="00813EBF" w:rsidP="00A63411"/>
    <w:p w14:paraId="798F691A" w14:textId="77777777" w:rsidR="00813EBF" w:rsidRDefault="00813EBF" w:rsidP="00A63411"/>
    <w:p w14:paraId="60E221FE" w14:textId="2A2D9831" w:rsidR="002B373C" w:rsidRDefault="002B373C" w:rsidP="00A63411"/>
    <w:p w14:paraId="37D5C411" w14:textId="3CF7DD21" w:rsidR="002B373C" w:rsidRDefault="002B373C" w:rsidP="00A63411"/>
    <w:p w14:paraId="1C8E060D" w14:textId="1CA7882E" w:rsidR="002B373C" w:rsidRDefault="002B373C" w:rsidP="00A63411"/>
    <w:p w14:paraId="5E48BFB0" w14:textId="27EE9B81" w:rsidR="002B373C" w:rsidRDefault="002B373C" w:rsidP="00A63411"/>
    <w:p w14:paraId="07D0722B" w14:textId="62B887FA" w:rsidR="002B373C" w:rsidRDefault="002B373C" w:rsidP="00A63411"/>
    <w:p w14:paraId="5C45700A" w14:textId="77777777" w:rsidR="002B373C" w:rsidRPr="00A31799" w:rsidRDefault="002B373C" w:rsidP="00A63411"/>
    <w:p w14:paraId="102B4674" w14:textId="5272456A" w:rsidR="00A63411" w:rsidRPr="00A63411" w:rsidRDefault="00A63411" w:rsidP="00A63411">
      <w:r w:rsidRPr="00A63411">
        <w:rPr>
          <w:b/>
        </w:rPr>
        <w:t xml:space="preserve">Table x. </w:t>
      </w:r>
      <w:r>
        <w:t xml:space="preserve">Performance of </w:t>
      </w:r>
      <w:r w:rsidR="004464D8">
        <w:t xml:space="preserve">gunshot </w:t>
      </w:r>
      <w:r>
        <w:t xml:space="preserve">detector on </w:t>
      </w:r>
      <w:r w:rsidR="004464D8">
        <w:t>high graded, ground truth data segments</w:t>
      </w:r>
      <w:r w:rsidR="000C32E5">
        <w:t xml:space="preserve"> without the </w:t>
      </w:r>
      <w:proofErr w:type="spellStart"/>
      <w:r w:rsidR="000C32E5">
        <w:t>adaptive_compare</w:t>
      </w:r>
      <w:proofErr w:type="spellEnd"/>
      <w:r w:rsidR="000C32E5">
        <w:t xml:space="preserve"> filter</w:t>
      </w:r>
      <w:r w:rsidR="004464D8">
        <w:t xml:space="preserve">. Total TPR was not calculated for DS where the ground truth protocol was machine assisted as there are an unknown component of FNs from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42BB1" w:rsidRPr="00D211D0" w14:paraId="0150A967" w14:textId="77777777" w:rsidTr="002A4CE4">
        <w:trPr>
          <w:trHeight w:val="294"/>
        </w:trPr>
        <w:tc>
          <w:tcPr>
            <w:tcW w:w="2334" w:type="dxa"/>
            <w:tcBorders>
              <w:top w:val="nil"/>
              <w:left w:val="nil"/>
              <w:bottom w:val="single" w:sz="12" w:space="0" w:color="auto"/>
              <w:right w:val="nil"/>
            </w:tcBorders>
            <w:shd w:val="clear" w:color="auto" w:fill="auto"/>
            <w:noWrap/>
            <w:vAlign w:val="bottom"/>
            <w:hideMark/>
          </w:tcPr>
          <w:p w14:paraId="29C24A26" w14:textId="5A1288CD" w:rsid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D</w:t>
            </w:r>
            <w:r w:rsidR="002A4CE4">
              <w:rPr>
                <w:rFonts w:ascii="Calibri" w:eastAsia="Times New Roman" w:hAnsi="Calibri" w:cs="Times New Roman"/>
                <w:color w:val="000000"/>
              </w:rPr>
              <w:t>S:</w:t>
            </w:r>
          </w:p>
          <w:p w14:paraId="12DF83CA" w14:textId="318BFF17"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23CF8539" w14:textId="1E3F349E"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6B368EF5" w14:textId="22455590"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00D211D0"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271730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F9E6E2E" w14:textId="6DE3B641"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3BF5AEC8" w14:textId="47919E98"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5B3F00DA" w14:textId="51251130"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B108F0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654AC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211D0" w:rsidRPr="00D211D0" w14:paraId="790475AE" w14:textId="77777777" w:rsidTr="002A4CE4">
        <w:trPr>
          <w:trHeight w:val="294"/>
        </w:trPr>
        <w:tc>
          <w:tcPr>
            <w:tcW w:w="2334" w:type="dxa"/>
            <w:tcBorders>
              <w:top w:val="single" w:sz="12" w:space="0" w:color="auto"/>
              <w:left w:val="nil"/>
              <w:bottom w:val="nil"/>
              <w:right w:val="nil"/>
            </w:tcBorders>
            <w:shd w:val="clear" w:color="auto" w:fill="auto"/>
            <w:noWrap/>
            <w:vAlign w:val="bottom"/>
            <w:hideMark/>
          </w:tcPr>
          <w:p w14:paraId="0E7F87B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4D876E1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5F988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9B566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F37A31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5477B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left w:val="nil"/>
              <w:bottom w:val="nil"/>
              <w:right w:val="nil"/>
            </w:tcBorders>
            <w:shd w:val="clear" w:color="auto" w:fill="auto"/>
            <w:noWrap/>
            <w:vAlign w:val="bottom"/>
            <w:hideMark/>
          </w:tcPr>
          <w:p w14:paraId="0F9B086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left w:val="nil"/>
              <w:bottom w:val="nil"/>
              <w:right w:val="nil"/>
            </w:tcBorders>
            <w:shd w:val="clear" w:color="auto" w:fill="auto"/>
            <w:noWrap/>
            <w:vAlign w:val="bottom"/>
            <w:hideMark/>
          </w:tcPr>
          <w:p w14:paraId="499E98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left w:val="nil"/>
              <w:bottom w:val="nil"/>
              <w:right w:val="nil"/>
            </w:tcBorders>
            <w:shd w:val="clear" w:color="auto" w:fill="auto"/>
            <w:noWrap/>
            <w:vAlign w:val="bottom"/>
            <w:hideMark/>
          </w:tcPr>
          <w:p w14:paraId="643C513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1E28E261" w14:textId="77777777" w:rsidTr="00342BB1">
        <w:trPr>
          <w:trHeight w:val="294"/>
        </w:trPr>
        <w:tc>
          <w:tcPr>
            <w:tcW w:w="2334" w:type="dxa"/>
            <w:tcBorders>
              <w:top w:val="nil"/>
              <w:left w:val="nil"/>
              <w:bottom w:val="nil"/>
              <w:right w:val="nil"/>
            </w:tcBorders>
            <w:shd w:val="clear" w:color="auto" w:fill="auto"/>
            <w:noWrap/>
            <w:vAlign w:val="bottom"/>
            <w:hideMark/>
          </w:tcPr>
          <w:p w14:paraId="3B239816" w14:textId="54D49DF1"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041699">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5F8E51D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1E69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36CB4B9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0205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3EBE1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nil"/>
              <w:left w:val="nil"/>
              <w:bottom w:val="nil"/>
              <w:right w:val="nil"/>
            </w:tcBorders>
            <w:shd w:val="clear" w:color="auto" w:fill="auto"/>
            <w:noWrap/>
            <w:vAlign w:val="bottom"/>
            <w:hideMark/>
          </w:tcPr>
          <w:p w14:paraId="6B33D80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tcBorders>
              <w:top w:val="nil"/>
              <w:left w:val="nil"/>
              <w:bottom w:val="nil"/>
              <w:right w:val="nil"/>
            </w:tcBorders>
            <w:shd w:val="clear" w:color="auto" w:fill="auto"/>
            <w:noWrap/>
            <w:vAlign w:val="bottom"/>
            <w:hideMark/>
          </w:tcPr>
          <w:p w14:paraId="3EF4798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tcBorders>
              <w:top w:val="nil"/>
              <w:left w:val="nil"/>
              <w:bottom w:val="nil"/>
              <w:right w:val="nil"/>
            </w:tcBorders>
            <w:shd w:val="clear" w:color="auto" w:fill="auto"/>
            <w:noWrap/>
            <w:vAlign w:val="bottom"/>
            <w:hideMark/>
          </w:tcPr>
          <w:p w14:paraId="43E75EB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211D0" w:rsidRPr="00D211D0" w14:paraId="12408A86" w14:textId="77777777" w:rsidTr="00342BB1">
        <w:trPr>
          <w:trHeight w:val="294"/>
        </w:trPr>
        <w:tc>
          <w:tcPr>
            <w:tcW w:w="2334" w:type="dxa"/>
            <w:tcBorders>
              <w:top w:val="nil"/>
              <w:left w:val="nil"/>
              <w:bottom w:val="nil"/>
              <w:right w:val="nil"/>
            </w:tcBorders>
            <w:shd w:val="clear" w:color="auto" w:fill="auto"/>
            <w:noWrap/>
            <w:vAlign w:val="bottom"/>
            <w:hideMark/>
          </w:tcPr>
          <w:p w14:paraId="21816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7C21A28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3165A3E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234DED6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F992E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3287C9C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bottom w:val="nil"/>
              <w:right w:val="nil"/>
            </w:tcBorders>
            <w:shd w:val="clear" w:color="auto" w:fill="auto"/>
            <w:noWrap/>
            <w:vAlign w:val="bottom"/>
            <w:hideMark/>
          </w:tcPr>
          <w:p w14:paraId="1E551EF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tcBorders>
              <w:top w:val="nil"/>
              <w:left w:val="nil"/>
              <w:bottom w:val="nil"/>
              <w:right w:val="nil"/>
            </w:tcBorders>
            <w:shd w:val="clear" w:color="auto" w:fill="auto"/>
            <w:noWrap/>
            <w:vAlign w:val="bottom"/>
            <w:hideMark/>
          </w:tcPr>
          <w:p w14:paraId="429239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7EB21E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342BB1" w:rsidRPr="00D211D0" w14:paraId="2E9FF97F" w14:textId="77777777" w:rsidTr="002A4CE4">
        <w:trPr>
          <w:trHeight w:val="294"/>
        </w:trPr>
        <w:tc>
          <w:tcPr>
            <w:tcW w:w="2334" w:type="dxa"/>
            <w:tcBorders>
              <w:top w:val="nil"/>
              <w:left w:val="nil"/>
              <w:right w:val="nil"/>
            </w:tcBorders>
            <w:shd w:val="clear" w:color="auto" w:fill="auto"/>
            <w:noWrap/>
            <w:vAlign w:val="bottom"/>
            <w:hideMark/>
          </w:tcPr>
          <w:p w14:paraId="510EEC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495CE1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20F2AC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5AE914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3AD27D2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381879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tcBorders>
              <w:top w:val="nil"/>
              <w:left w:val="nil"/>
              <w:right w:val="nil"/>
            </w:tcBorders>
            <w:shd w:val="clear" w:color="auto" w:fill="auto"/>
            <w:noWrap/>
            <w:vAlign w:val="bottom"/>
            <w:hideMark/>
          </w:tcPr>
          <w:p w14:paraId="1DE86B1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tcBorders>
              <w:top w:val="nil"/>
              <w:left w:val="nil"/>
              <w:right w:val="nil"/>
            </w:tcBorders>
            <w:shd w:val="clear" w:color="auto" w:fill="auto"/>
            <w:noWrap/>
            <w:vAlign w:val="bottom"/>
            <w:hideMark/>
          </w:tcPr>
          <w:p w14:paraId="7861583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tcBorders>
              <w:top w:val="nil"/>
              <w:left w:val="nil"/>
              <w:right w:val="nil"/>
            </w:tcBorders>
            <w:shd w:val="clear" w:color="auto" w:fill="auto"/>
            <w:noWrap/>
            <w:vAlign w:val="bottom"/>
            <w:hideMark/>
          </w:tcPr>
          <w:p w14:paraId="4982811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342BB1" w:rsidRPr="00D211D0" w14:paraId="75503391" w14:textId="77777777" w:rsidTr="000C32E5">
        <w:trPr>
          <w:trHeight w:val="294"/>
        </w:trPr>
        <w:tc>
          <w:tcPr>
            <w:tcW w:w="2334" w:type="dxa"/>
            <w:tcBorders>
              <w:bottom w:val="single" w:sz="12" w:space="0" w:color="auto"/>
              <w:right w:val="nil"/>
            </w:tcBorders>
            <w:shd w:val="clear" w:color="auto" w:fill="FFFFFF" w:themeFill="background1"/>
            <w:noWrap/>
            <w:vAlign w:val="bottom"/>
            <w:hideMark/>
          </w:tcPr>
          <w:p w14:paraId="4A334D4F" w14:textId="0820CF6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D0CECE" w:themeFill="background2" w:themeFillShade="E6"/>
            <w:noWrap/>
            <w:vAlign w:val="bottom"/>
            <w:hideMark/>
          </w:tcPr>
          <w:p w14:paraId="2D29B72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D0CECE" w:themeFill="background2" w:themeFillShade="E6"/>
            <w:noWrap/>
            <w:vAlign w:val="bottom"/>
            <w:hideMark/>
          </w:tcPr>
          <w:p w14:paraId="34650D4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D0CECE" w:themeFill="background2" w:themeFillShade="E6"/>
            <w:noWrap/>
            <w:vAlign w:val="bottom"/>
            <w:hideMark/>
          </w:tcPr>
          <w:p w14:paraId="23BAD454" w14:textId="77777777" w:rsidR="00D211D0" w:rsidRPr="00D211D0" w:rsidRDefault="00D211D0" w:rsidP="00D211D0">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5170603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FFFFFF" w:themeFill="background1"/>
            <w:noWrap/>
            <w:vAlign w:val="bottom"/>
            <w:hideMark/>
          </w:tcPr>
          <w:p w14:paraId="5F275B8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Pr="00D211D0">
              <w:rPr>
                <w:rFonts w:ascii="Calibri" w:eastAsia="Times New Roman" w:hAnsi="Calibri" w:cs="Times New Roman"/>
                <w:color w:val="000000"/>
                <w:shd w:val="clear" w:color="auto" w:fill="FFFFFF" w:themeFill="background1"/>
              </w:rPr>
              <w:t>40</w:t>
            </w:r>
          </w:p>
        </w:tc>
        <w:tc>
          <w:tcPr>
            <w:tcW w:w="813" w:type="dxa"/>
            <w:tcBorders>
              <w:left w:val="nil"/>
              <w:bottom w:val="single" w:sz="12" w:space="0" w:color="auto"/>
              <w:right w:val="nil"/>
            </w:tcBorders>
            <w:shd w:val="clear" w:color="auto" w:fill="auto"/>
            <w:noWrap/>
            <w:vAlign w:val="bottom"/>
            <w:hideMark/>
          </w:tcPr>
          <w:p w14:paraId="03EED2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left w:val="nil"/>
              <w:bottom w:val="single" w:sz="12" w:space="0" w:color="auto"/>
              <w:right w:val="nil"/>
            </w:tcBorders>
            <w:shd w:val="clear" w:color="auto" w:fill="auto"/>
            <w:noWrap/>
            <w:vAlign w:val="bottom"/>
            <w:hideMark/>
          </w:tcPr>
          <w:p w14:paraId="7C1752D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left w:val="nil"/>
              <w:bottom w:val="single" w:sz="12" w:space="0" w:color="auto"/>
              <w:right w:val="nil"/>
            </w:tcBorders>
            <w:shd w:val="clear" w:color="auto" w:fill="000000" w:themeFill="text1"/>
            <w:noWrap/>
            <w:vAlign w:val="bottom"/>
            <w:hideMark/>
          </w:tcPr>
          <w:p w14:paraId="25D19BB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04FC3EA2" w14:textId="77777777" w:rsidTr="002D77D8">
        <w:trPr>
          <w:trHeight w:val="294"/>
        </w:trPr>
        <w:tc>
          <w:tcPr>
            <w:tcW w:w="2334" w:type="dxa"/>
            <w:tcBorders>
              <w:top w:val="single" w:sz="12" w:space="0" w:color="auto"/>
              <w:bottom w:val="single" w:sz="12" w:space="0" w:color="auto"/>
              <w:right w:val="nil"/>
            </w:tcBorders>
            <w:shd w:val="clear" w:color="auto" w:fill="FFFFFF" w:themeFill="background1"/>
            <w:noWrap/>
            <w:vAlign w:val="bottom"/>
          </w:tcPr>
          <w:p w14:paraId="71480379" w14:textId="0AF2CB48"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DS: Machine assisted</w:t>
            </w:r>
          </w:p>
        </w:tc>
        <w:tc>
          <w:tcPr>
            <w:tcW w:w="1006" w:type="dxa"/>
            <w:tcBorders>
              <w:top w:val="single" w:sz="12" w:space="0" w:color="auto"/>
              <w:left w:val="nil"/>
              <w:bottom w:val="single" w:sz="12" w:space="0" w:color="auto"/>
              <w:right w:val="nil"/>
            </w:tcBorders>
            <w:shd w:val="clear" w:color="auto" w:fill="FFFFFF" w:themeFill="background1"/>
            <w:noWrap/>
            <w:vAlign w:val="bottom"/>
          </w:tcPr>
          <w:p w14:paraId="72BA361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1135" w:type="dxa"/>
            <w:tcBorders>
              <w:top w:val="single" w:sz="12" w:space="0" w:color="auto"/>
              <w:left w:val="nil"/>
              <w:bottom w:val="single" w:sz="12" w:space="0" w:color="auto"/>
              <w:right w:val="nil"/>
            </w:tcBorders>
            <w:shd w:val="clear" w:color="auto" w:fill="FFFFFF" w:themeFill="background1"/>
            <w:noWrap/>
            <w:vAlign w:val="bottom"/>
          </w:tcPr>
          <w:p w14:paraId="6CB9D104"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99" w:type="dxa"/>
            <w:tcBorders>
              <w:top w:val="single" w:sz="12" w:space="0" w:color="auto"/>
              <w:left w:val="nil"/>
              <w:bottom w:val="single" w:sz="12" w:space="0" w:color="auto"/>
              <w:right w:val="nil"/>
            </w:tcBorders>
            <w:shd w:val="clear" w:color="auto" w:fill="FFFFFF" w:themeFill="background1"/>
            <w:noWrap/>
            <w:vAlign w:val="bottom"/>
          </w:tcPr>
          <w:p w14:paraId="2F947D5E" w14:textId="77777777" w:rsidR="002A4CE4" w:rsidRPr="00D211D0" w:rsidRDefault="002A4CE4" w:rsidP="00D211D0">
            <w:pPr>
              <w:spacing w:after="0" w:line="240" w:lineRule="auto"/>
              <w:jc w:val="center"/>
              <w:rPr>
                <w:rFonts w:ascii="Calibri" w:eastAsia="Times New Roman" w:hAnsi="Calibri" w:cs="Times New Roman"/>
                <w:color w:val="222222"/>
              </w:rPr>
            </w:pPr>
          </w:p>
        </w:tc>
        <w:tc>
          <w:tcPr>
            <w:tcW w:w="1092" w:type="dxa"/>
            <w:tcBorders>
              <w:top w:val="single" w:sz="12" w:space="0" w:color="auto"/>
              <w:left w:val="nil"/>
              <w:bottom w:val="single" w:sz="12" w:space="0" w:color="auto"/>
              <w:right w:val="nil"/>
            </w:tcBorders>
            <w:shd w:val="clear" w:color="auto" w:fill="FFFFFF" w:themeFill="background1"/>
            <w:noWrap/>
            <w:vAlign w:val="bottom"/>
          </w:tcPr>
          <w:p w14:paraId="6E9A3CD0"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985" w:type="dxa"/>
            <w:tcBorders>
              <w:top w:val="single" w:sz="12" w:space="0" w:color="auto"/>
              <w:left w:val="nil"/>
              <w:bottom w:val="single" w:sz="12" w:space="0" w:color="auto"/>
              <w:right w:val="nil"/>
            </w:tcBorders>
            <w:shd w:val="clear" w:color="auto" w:fill="FFFFFF" w:themeFill="background1"/>
            <w:noWrap/>
            <w:vAlign w:val="bottom"/>
          </w:tcPr>
          <w:p w14:paraId="2E1BE43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13" w:type="dxa"/>
            <w:tcBorders>
              <w:top w:val="single" w:sz="12" w:space="0" w:color="auto"/>
              <w:left w:val="nil"/>
              <w:bottom w:val="single" w:sz="12" w:space="0" w:color="auto"/>
              <w:right w:val="nil"/>
            </w:tcBorders>
            <w:shd w:val="clear" w:color="auto" w:fill="FFFFFF" w:themeFill="background1"/>
            <w:noWrap/>
            <w:vAlign w:val="bottom"/>
          </w:tcPr>
          <w:p w14:paraId="7F0EADC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single" w:sz="12" w:space="0" w:color="auto"/>
              <w:right w:val="nil"/>
            </w:tcBorders>
            <w:shd w:val="clear" w:color="auto" w:fill="FFFFFF" w:themeFill="background1"/>
            <w:noWrap/>
            <w:vAlign w:val="bottom"/>
          </w:tcPr>
          <w:p w14:paraId="712D940A"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685" w:type="dxa"/>
            <w:tcBorders>
              <w:top w:val="single" w:sz="12" w:space="0" w:color="auto"/>
              <w:left w:val="nil"/>
              <w:bottom w:val="single" w:sz="12" w:space="0" w:color="auto"/>
              <w:right w:val="nil"/>
            </w:tcBorders>
            <w:shd w:val="clear" w:color="auto" w:fill="FFFFFF" w:themeFill="background1"/>
            <w:noWrap/>
            <w:vAlign w:val="bottom"/>
          </w:tcPr>
          <w:p w14:paraId="7C95416F" w14:textId="77777777" w:rsidR="002A4CE4" w:rsidRPr="00D211D0" w:rsidRDefault="002A4CE4" w:rsidP="00D211D0">
            <w:pPr>
              <w:spacing w:after="0" w:line="240" w:lineRule="auto"/>
              <w:jc w:val="center"/>
              <w:rPr>
                <w:rFonts w:ascii="Calibri" w:eastAsia="Times New Roman" w:hAnsi="Calibri" w:cs="Times New Roman"/>
                <w:color w:val="000000"/>
              </w:rPr>
            </w:pPr>
          </w:p>
        </w:tc>
      </w:tr>
      <w:tr w:rsidR="00342BB1" w:rsidRPr="00D211D0" w14:paraId="293D129F" w14:textId="77777777" w:rsidTr="00742853">
        <w:trPr>
          <w:trHeight w:val="294"/>
        </w:trPr>
        <w:tc>
          <w:tcPr>
            <w:tcW w:w="2334" w:type="dxa"/>
            <w:tcBorders>
              <w:top w:val="single" w:sz="12" w:space="0" w:color="auto"/>
              <w:left w:val="nil"/>
              <w:bottom w:val="nil"/>
              <w:right w:val="nil"/>
            </w:tcBorders>
            <w:shd w:val="clear" w:color="auto" w:fill="auto"/>
            <w:noWrap/>
            <w:vAlign w:val="bottom"/>
            <w:hideMark/>
          </w:tcPr>
          <w:p w14:paraId="20D72B5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left w:val="nil"/>
              <w:bottom w:val="nil"/>
              <w:right w:val="nil"/>
            </w:tcBorders>
            <w:shd w:val="clear" w:color="auto" w:fill="000000" w:themeFill="text1"/>
            <w:noWrap/>
            <w:vAlign w:val="bottom"/>
            <w:hideMark/>
          </w:tcPr>
          <w:p w14:paraId="79A5ED7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left w:val="nil"/>
              <w:bottom w:val="nil"/>
              <w:right w:val="nil"/>
            </w:tcBorders>
            <w:shd w:val="clear" w:color="auto" w:fill="auto"/>
            <w:noWrap/>
            <w:vAlign w:val="bottom"/>
            <w:hideMark/>
          </w:tcPr>
          <w:p w14:paraId="6D94A22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0.89</w:t>
            </w:r>
          </w:p>
        </w:tc>
        <w:tc>
          <w:tcPr>
            <w:tcW w:w="899" w:type="dxa"/>
            <w:tcBorders>
              <w:top w:val="single" w:sz="12" w:space="0" w:color="auto"/>
              <w:left w:val="nil"/>
              <w:bottom w:val="nil"/>
              <w:right w:val="nil"/>
            </w:tcBorders>
            <w:shd w:val="clear" w:color="auto" w:fill="auto"/>
            <w:noWrap/>
            <w:vAlign w:val="bottom"/>
            <w:hideMark/>
          </w:tcPr>
          <w:p w14:paraId="7A1ED3E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&lt;0.89</w:t>
            </w:r>
          </w:p>
        </w:tc>
        <w:tc>
          <w:tcPr>
            <w:tcW w:w="1092" w:type="dxa"/>
            <w:tcBorders>
              <w:top w:val="single" w:sz="12" w:space="0" w:color="auto"/>
              <w:left w:val="nil"/>
              <w:bottom w:val="nil"/>
              <w:right w:val="nil"/>
            </w:tcBorders>
            <w:shd w:val="clear" w:color="auto" w:fill="auto"/>
            <w:noWrap/>
            <w:vAlign w:val="bottom"/>
            <w:hideMark/>
          </w:tcPr>
          <w:p w14:paraId="0BB3C48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left w:val="nil"/>
              <w:bottom w:val="nil"/>
              <w:right w:val="nil"/>
            </w:tcBorders>
            <w:shd w:val="clear" w:color="auto" w:fill="auto"/>
            <w:noWrap/>
            <w:vAlign w:val="bottom"/>
            <w:hideMark/>
          </w:tcPr>
          <w:p w14:paraId="0A87E5E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left w:val="nil"/>
              <w:bottom w:val="nil"/>
              <w:right w:val="nil"/>
            </w:tcBorders>
            <w:shd w:val="clear" w:color="auto" w:fill="000000" w:themeFill="text1"/>
            <w:noWrap/>
            <w:vAlign w:val="bottom"/>
            <w:hideMark/>
          </w:tcPr>
          <w:p w14:paraId="1A8CC8B6" w14:textId="4CF814F7"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nil"/>
              <w:right w:val="nil"/>
            </w:tcBorders>
            <w:shd w:val="clear" w:color="auto" w:fill="000000" w:themeFill="text1"/>
            <w:noWrap/>
            <w:vAlign w:val="bottom"/>
            <w:hideMark/>
          </w:tcPr>
          <w:p w14:paraId="25FC9B27" w14:textId="2BAF2806" w:rsidR="00D211D0" w:rsidRPr="00D211D0" w:rsidRDefault="00D211D0" w:rsidP="00742853">
            <w:pPr>
              <w:spacing w:after="0" w:line="240" w:lineRule="auto"/>
              <w:rPr>
                <w:rFonts w:ascii="Calibri" w:eastAsia="Times New Roman" w:hAnsi="Calibri" w:cs="Times New Roman"/>
                <w:color w:val="000000"/>
              </w:rPr>
            </w:pPr>
          </w:p>
        </w:tc>
        <w:tc>
          <w:tcPr>
            <w:tcW w:w="685" w:type="dxa"/>
            <w:tcBorders>
              <w:top w:val="single" w:sz="12" w:space="0" w:color="auto"/>
              <w:left w:val="nil"/>
              <w:bottom w:val="nil"/>
              <w:right w:val="nil"/>
            </w:tcBorders>
            <w:shd w:val="clear" w:color="auto" w:fill="auto"/>
            <w:noWrap/>
            <w:vAlign w:val="bottom"/>
            <w:hideMark/>
          </w:tcPr>
          <w:p w14:paraId="66D8E10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1AD9C2C" w14:textId="77777777" w:rsidTr="00742853">
        <w:trPr>
          <w:trHeight w:val="294"/>
        </w:trPr>
        <w:tc>
          <w:tcPr>
            <w:tcW w:w="2334" w:type="dxa"/>
            <w:tcBorders>
              <w:top w:val="nil"/>
              <w:left w:val="nil"/>
              <w:bottom w:val="nil"/>
              <w:right w:val="nil"/>
            </w:tcBorders>
            <w:shd w:val="clear" w:color="auto" w:fill="auto"/>
            <w:noWrap/>
            <w:vAlign w:val="bottom"/>
            <w:hideMark/>
          </w:tcPr>
          <w:p w14:paraId="2700322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tcBorders>
              <w:top w:val="nil"/>
              <w:left w:val="nil"/>
              <w:bottom w:val="nil"/>
              <w:right w:val="nil"/>
            </w:tcBorders>
            <w:shd w:val="clear" w:color="auto" w:fill="000000" w:themeFill="text1"/>
            <w:noWrap/>
            <w:vAlign w:val="bottom"/>
            <w:hideMark/>
          </w:tcPr>
          <w:p w14:paraId="4D900A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9DEB4C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nil"/>
              <w:left w:val="nil"/>
              <w:bottom w:val="nil"/>
              <w:right w:val="nil"/>
            </w:tcBorders>
            <w:shd w:val="clear" w:color="auto" w:fill="auto"/>
            <w:noWrap/>
            <w:vAlign w:val="bottom"/>
            <w:hideMark/>
          </w:tcPr>
          <w:p w14:paraId="5FC9C2C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&lt;0.97</w:t>
            </w:r>
          </w:p>
        </w:tc>
        <w:tc>
          <w:tcPr>
            <w:tcW w:w="1092" w:type="dxa"/>
            <w:tcBorders>
              <w:top w:val="nil"/>
              <w:left w:val="nil"/>
              <w:bottom w:val="nil"/>
              <w:right w:val="nil"/>
            </w:tcBorders>
            <w:shd w:val="clear" w:color="auto" w:fill="auto"/>
            <w:noWrap/>
            <w:vAlign w:val="bottom"/>
            <w:hideMark/>
          </w:tcPr>
          <w:p w14:paraId="5A433F7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0E772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tcBorders>
              <w:top w:val="nil"/>
              <w:left w:val="nil"/>
              <w:bottom w:val="nil"/>
              <w:right w:val="nil"/>
            </w:tcBorders>
            <w:shd w:val="clear" w:color="auto" w:fill="000000" w:themeFill="text1"/>
            <w:noWrap/>
            <w:vAlign w:val="bottom"/>
            <w:hideMark/>
          </w:tcPr>
          <w:p w14:paraId="2A1CCB03" w14:textId="3AFA47BB"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2DA4F3A7" w14:textId="557EB647"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2C24250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B14FCD4" w14:textId="77777777" w:rsidTr="00742853">
        <w:trPr>
          <w:trHeight w:val="294"/>
        </w:trPr>
        <w:tc>
          <w:tcPr>
            <w:tcW w:w="2334" w:type="dxa"/>
            <w:tcBorders>
              <w:top w:val="nil"/>
              <w:left w:val="nil"/>
              <w:bottom w:val="nil"/>
              <w:right w:val="nil"/>
            </w:tcBorders>
            <w:shd w:val="clear" w:color="auto" w:fill="auto"/>
            <w:noWrap/>
            <w:vAlign w:val="bottom"/>
            <w:hideMark/>
          </w:tcPr>
          <w:p w14:paraId="7C4CE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tcBorders>
              <w:top w:val="nil"/>
              <w:left w:val="nil"/>
              <w:bottom w:val="nil"/>
              <w:right w:val="nil"/>
            </w:tcBorders>
            <w:shd w:val="clear" w:color="auto" w:fill="000000" w:themeFill="text1"/>
            <w:noWrap/>
            <w:vAlign w:val="bottom"/>
            <w:hideMark/>
          </w:tcPr>
          <w:p w14:paraId="2D0F3A7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3C4231A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899" w:type="dxa"/>
            <w:tcBorders>
              <w:top w:val="nil"/>
              <w:left w:val="nil"/>
              <w:bottom w:val="nil"/>
              <w:right w:val="nil"/>
            </w:tcBorders>
            <w:shd w:val="clear" w:color="auto" w:fill="auto"/>
            <w:noWrap/>
            <w:vAlign w:val="bottom"/>
            <w:hideMark/>
          </w:tcPr>
          <w:p w14:paraId="5277D8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&lt;0.90</w:t>
            </w:r>
          </w:p>
        </w:tc>
        <w:tc>
          <w:tcPr>
            <w:tcW w:w="1092" w:type="dxa"/>
            <w:tcBorders>
              <w:top w:val="nil"/>
              <w:left w:val="nil"/>
              <w:bottom w:val="nil"/>
              <w:right w:val="nil"/>
            </w:tcBorders>
            <w:shd w:val="clear" w:color="auto" w:fill="auto"/>
            <w:noWrap/>
            <w:vAlign w:val="bottom"/>
            <w:hideMark/>
          </w:tcPr>
          <w:p w14:paraId="5AC2BB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B976C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tcBorders>
              <w:top w:val="nil"/>
              <w:left w:val="nil"/>
              <w:bottom w:val="nil"/>
              <w:right w:val="nil"/>
            </w:tcBorders>
            <w:shd w:val="clear" w:color="auto" w:fill="000000" w:themeFill="text1"/>
            <w:noWrap/>
            <w:vAlign w:val="bottom"/>
            <w:hideMark/>
          </w:tcPr>
          <w:p w14:paraId="7B37F422" w14:textId="226B88B2"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2C9DAFD1" w14:textId="35CF72E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386EBB5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6E76FEF9" w14:textId="77777777" w:rsidTr="00742853">
        <w:trPr>
          <w:trHeight w:val="294"/>
        </w:trPr>
        <w:tc>
          <w:tcPr>
            <w:tcW w:w="2334" w:type="dxa"/>
            <w:tcBorders>
              <w:top w:val="nil"/>
              <w:left w:val="nil"/>
              <w:bottom w:val="nil"/>
              <w:right w:val="nil"/>
            </w:tcBorders>
            <w:shd w:val="clear" w:color="auto" w:fill="auto"/>
            <w:noWrap/>
            <w:vAlign w:val="bottom"/>
            <w:hideMark/>
          </w:tcPr>
          <w:p w14:paraId="3F3401CB" w14:textId="2BB3644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A82F37">
              <w:rPr>
                <w:rFonts w:ascii="Calibri" w:eastAsia="Times New Roman" w:hAnsi="Calibri" w:cs="Times New Roman"/>
                <w:color w:val="000000"/>
              </w:rPr>
              <w:t xml:space="preserve"> 2</w:t>
            </w:r>
          </w:p>
        </w:tc>
        <w:tc>
          <w:tcPr>
            <w:tcW w:w="1006" w:type="dxa"/>
            <w:tcBorders>
              <w:top w:val="nil"/>
              <w:left w:val="nil"/>
              <w:bottom w:val="nil"/>
              <w:right w:val="nil"/>
            </w:tcBorders>
            <w:shd w:val="clear" w:color="auto" w:fill="000000" w:themeFill="text1"/>
            <w:noWrap/>
            <w:vAlign w:val="bottom"/>
            <w:hideMark/>
          </w:tcPr>
          <w:p w14:paraId="4935AC1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B1835B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5AD27AC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57BC624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1133D0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tcBorders>
              <w:top w:val="nil"/>
              <w:left w:val="nil"/>
              <w:bottom w:val="nil"/>
              <w:right w:val="nil"/>
            </w:tcBorders>
            <w:shd w:val="clear" w:color="auto" w:fill="000000" w:themeFill="text1"/>
            <w:noWrap/>
            <w:vAlign w:val="bottom"/>
            <w:hideMark/>
          </w:tcPr>
          <w:p w14:paraId="0A18D2FE" w14:textId="2382272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75631C95" w14:textId="75A5DAE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764C76D0"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D211D0" w:rsidRPr="00D211D0" w14:paraId="4174D97D" w14:textId="77777777" w:rsidTr="00742853">
        <w:trPr>
          <w:trHeight w:val="294"/>
        </w:trPr>
        <w:tc>
          <w:tcPr>
            <w:tcW w:w="2334" w:type="dxa"/>
            <w:tcBorders>
              <w:top w:val="nil"/>
              <w:left w:val="nil"/>
              <w:bottom w:val="nil"/>
              <w:right w:val="nil"/>
            </w:tcBorders>
            <w:shd w:val="clear" w:color="auto" w:fill="auto"/>
            <w:noWrap/>
            <w:vAlign w:val="bottom"/>
            <w:hideMark/>
          </w:tcPr>
          <w:p w14:paraId="6620889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tcBorders>
              <w:top w:val="nil"/>
              <w:left w:val="nil"/>
              <w:bottom w:val="nil"/>
              <w:right w:val="nil"/>
            </w:tcBorders>
            <w:shd w:val="clear" w:color="auto" w:fill="000000" w:themeFill="text1"/>
            <w:noWrap/>
            <w:vAlign w:val="bottom"/>
            <w:hideMark/>
          </w:tcPr>
          <w:p w14:paraId="09243B7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4E09B8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899" w:type="dxa"/>
            <w:tcBorders>
              <w:top w:val="nil"/>
              <w:left w:val="nil"/>
              <w:bottom w:val="nil"/>
              <w:right w:val="nil"/>
            </w:tcBorders>
            <w:shd w:val="clear" w:color="auto" w:fill="auto"/>
            <w:noWrap/>
            <w:vAlign w:val="bottom"/>
            <w:hideMark/>
          </w:tcPr>
          <w:p w14:paraId="660AB8A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&lt;0.96</w:t>
            </w:r>
          </w:p>
        </w:tc>
        <w:tc>
          <w:tcPr>
            <w:tcW w:w="1092" w:type="dxa"/>
            <w:tcBorders>
              <w:top w:val="nil"/>
              <w:left w:val="nil"/>
              <w:bottom w:val="nil"/>
              <w:right w:val="nil"/>
            </w:tcBorders>
            <w:shd w:val="clear" w:color="auto" w:fill="auto"/>
            <w:noWrap/>
            <w:vAlign w:val="bottom"/>
            <w:hideMark/>
          </w:tcPr>
          <w:p w14:paraId="445B748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tcBorders>
              <w:top w:val="nil"/>
              <w:left w:val="nil"/>
              <w:bottom w:val="nil"/>
              <w:right w:val="nil"/>
            </w:tcBorders>
            <w:shd w:val="clear" w:color="auto" w:fill="auto"/>
            <w:noWrap/>
            <w:vAlign w:val="bottom"/>
            <w:hideMark/>
          </w:tcPr>
          <w:p w14:paraId="039140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tcBorders>
              <w:top w:val="nil"/>
              <w:left w:val="nil"/>
              <w:bottom w:val="nil"/>
              <w:right w:val="nil"/>
            </w:tcBorders>
            <w:shd w:val="clear" w:color="auto" w:fill="000000" w:themeFill="text1"/>
            <w:noWrap/>
            <w:vAlign w:val="bottom"/>
            <w:hideMark/>
          </w:tcPr>
          <w:p w14:paraId="7661349D" w14:textId="27BEE33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0A2C72E2" w14:textId="0059014A"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664007B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1E114B08" w14:textId="77777777" w:rsidTr="00742853">
        <w:trPr>
          <w:trHeight w:val="294"/>
        </w:trPr>
        <w:tc>
          <w:tcPr>
            <w:tcW w:w="2334" w:type="dxa"/>
            <w:tcBorders>
              <w:top w:val="nil"/>
              <w:left w:val="nil"/>
              <w:bottom w:val="nil"/>
              <w:right w:val="nil"/>
            </w:tcBorders>
            <w:shd w:val="clear" w:color="auto" w:fill="auto"/>
            <w:noWrap/>
            <w:vAlign w:val="bottom"/>
            <w:hideMark/>
          </w:tcPr>
          <w:p w14:paraId="3AC85A5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tcBorders>
              <w:top w:val="nil"/>
              <w:left w:val="nil"/>
              <w:bottom w:val="nil"/>
              <w:right w:val="nil"/>
            </w:tcBorders>
            <w:shd w:val="clear" w:color="auto" w:fill="000000" w:themeFill="text1"/>
            <w:noWrap/>
            <w:vAlign w:val="bottom"/>
            <w:hideMark/>
          </w:tcPr>
          <w:p w14:paraId="333F8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711884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66A6E3D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2B8072B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tcBorders>
              <w:top w:val="nil"/>
              <w:left w:val="nil"/>
              <w:bottom w:val="nil"/>
              <w:right w:val="nil"/>
            </w:tcBorders>
            <w:shd w:val="clear" w:color="auto" w:fill="auto"/>
            <w:noWrap/>
            <w:vAlign w:val="bottom"/>
            <w:hideMark/>
          </w:tcPr>
          <w:p w14:paraId="79BDEA1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tcBorders>
              <w:top w:val="nil"/>
              <w:left w:val="nil"/>
              <w:bottom w:val="nil"/>
              <w:right w:val="nil"/>
            </w:tcBorders>
            <w:shd w:val="clear" w:color="auto" w:fill="000000" w:themeFill="text1"/>
            <w:noWrap/>
            <w:vAlign w:val="bottom"/>
            <w:hideMark/>
          </w:tcPr>
          <w:p w14:paraId="05CA47C1" w14:textId="4C59A67E"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bottom w:val="nil"/>
              <w:right w:val="nil"/>
            </w:tcBorders>
            <w:shd w:val="clear" w:color="auto" w:fill="000000" w:themeFill="text1"/>
            <w:noWrap/>
            <w:vAlign w:val="bottom"/>
            <w:hideMark/>
          </w:tcPr>
          <w:p w14:paraId="3C2F7109" w14:textId="4A49A733"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bottom w:val="nil"/>
              <w:right w:val="nil"/>
            </w:tcBorders>
            <w:shd w:val="clear" w:color="auto" w:fill="auto"/>
            <w:noWrap/>
            <w:vAlign w:val="bottom"/>
            <w:hideMark/>
          </w:tcPr>
          <w:p w14:paraId="0310296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342BB1" w:rsidRPr="00D211D0" w14:paraId="2A350033" w14:textId="77777777" w:rsidTr="00742853">
        <w:trPr>
          <w:trHeight w:val="294"/>
        </w:trPr>
        <w:tc>
          <w:tcPr>
            <w:tcW w:w="2334" w:type="dxa"/>
            <w:tcBorders>
              <w:top w:val="nil"/>
              <w:left w:val="nil"/>
              <w:right w:val="nil"/>
            </w:tcBorders>
            <w:shd w:val="clear" w:color="auto" w:fill="auto"/>
            <w:noWrap/>
            <w:vAlign w:val="bottom"/>
            <w:hideMark/>
          </w:tcPr>
          <w:p w14:paraId="187839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tcBorders>
              <w:top w:val="nil"/>
              <w:left w:val="nil"/>
              <w:bottom w:val="single" w:sz="12" w:space="0" w:color="auto"/>
              <w:right w:val="nil"/>
            </w:tcBorders>
            <w:shd w:val="clear" w:color="auto" w:fill="000000" w:themeFill="text1"/>
            <w:noWrap/>
            <w:vAlign w:val="bottom"/>
            <w:hideMark/>
          </w:tcPr>
          <w:p w14:paraId="575585B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right w:val="nil"/>
            </w:tcBorders>
            <w:shd w:val="clear" w:color="auto" w:fill="auto"/>
            <w:noWrap/>
            <w:vAlign w:val="bottom"/>
            <w:hideMark/>
          </w:tcPr>
          <w:p w14:paraId="06F7790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right w:val="nil"/>
            </w:tcBorders>
            <w:shd w:val="clear" w:color="auto" w:fill="auto"/>
            <w:noWrap/>
            <w:vAlign w:val="bottom"/>
            <w:hideMark/>
          </w:tcPr>
          <w:p w14:paraId="5EEBAAB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&lt;0.99</w:t>
            </w:r>
          </w:p>
        </w:tc>
        <w:tc>
          <w:tcPr>
            <w:tcW w:w="1092" w:type="dxa"/>
            <w:tcBorders>
              <w:top w:val="nil"/>
              <w:left w:val="nil"/>
              <w:right w:val="nil"/>
            </w:tcBorders>
            <w:shd w:val="clear" w:color="auto" w:fill="auto"/>
            <w:noWrap/>
            <w:vAlign w:val="bottom"/>
            <w:hideMark/>
          </w:tcPr>
          <w:p w14:paraId="1200CA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tcBorders>
              <w:top w:val="nil"/>
              <w:left w:val="nil"/>
              <w:right w:val="nil"/>
            </w:tcBorders>
            <w:shd w:val="clear" w:color="auto" w:fill="auto"/>
            <w:noWrap/>
            <w:vAlign w:val="bottom"/>
            <w:hideMark/>
          </w:tcPr>
          <w:p w14:paraId="4362AE4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right w:val="nil"/>
            </w:tcBorders>
            <w:shd w:val="clear" w:color="auto" w:fill="000000" w:themeFill="text1"/>
            <w:noWrap/>
            <w:vAlign w:val="bottom"/>
            <w:hideMark/>
          </w:tcPr>
          <w:p w14:paraId="3BC4F592" w14:textId="1ADBB826"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top w:val="nil"/>
              <w:left w:val="nil"/>
              <w:right w:val="nil"/>
            </w:tcBorders>
            <w:shd w:val="clear" w:color="auto" w:fill="000000" w:themeFill="text1"/>
            <w:noWrap/>
            <w:vAlign w:val="bottom"/>
            <w:hideMark/>
          </w:tcPr>
          <w:p w14:paraId="0E0DADB8" w14:textId="46D8566D"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top w:val="nil"/>
              <w:left w:val="nil"/>
              <w:right w:val="nil"/>
            </w:tcBorders>
            <w:shd w:val="clear" w:color="auto" w:fill="auto"/>
            <w:noWrap/>
            <w:vAlign w:val="bottom"/>
            <w:hideMark/>
          </w:tcPr>
          <w:p w14:paraId="3DCE30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342BB1" w:rsidRPr="00D211D0" w14:paraId="1C748E56" w14:textId="77777777" w:rsidTr="00742853">
        <w:trPr>
          <w:trHeight w:val="294"/>
        </w:trPr>
        <w:tc>
          <w:tcPr>
            <w:tcW w:w="2334" w:type="dxa"/>
            <w:tcBorders>
              <w:left w:val="nil"/>
              <w:bottom w:val="single" w:sz="12" w:space="0" w:color="auto"/>
              <w:right w:val="nil"/>
            </w:tcBorders>
            <w:shd w:val="clear" w:color="auto" w:fill="FFFFFF" w:themeFill="background1"/>
            <w:noWrap/>
            <w:vAlign w:val="bottom"/>
            <w:hideMark/>
          </w:tcPr>
          <w:p w14:paraId="4E5578AC" w14:textId="1B9EB9B9"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top w:val="single" w:sz="12" w:space="0" w:color="auto"/>
              <w:left w:val="nil"/>
              <w:right w:val="nil"/>
            </w:tcBorders>
            <w:shd w:val="clear" w:color="auto" w:fill="000000" w:themeFill="text1"/>
            <w:noWrap/>
            <w:vAlign w:val="bottom"/>
            <w:hideMark/>
          </w:tcPr>
          <w:p w14:paraId="400337A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right w:val="nil"/>
            </w:tcBorders>
            <w:shd w:val="clear" w:color="auto" w:fill="D0CECE" w:themeFill="background2" w:themeFillShade="E6"/>
            <w:noWrap/>
            <w:vAlign w:val="bottom"/>
            <w:hideMark/>
          </w:tcPr>
          <w:p w14:paraId="567ABAF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left w:val="nil"/>
              <w:right w:val="nil"/>
            </w:tcBorders>
            <w:shd w:val="clear" w:color="auto" w:fill="auto"/>
            <w:noWrap/>
            <w:vAlign w:val="bottom"/>
            <w:hideMark/>
          </w:tcPr>
          <w:p w14:paraId="3D6454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&lt;0.95</w:t>
            </w:r>
          </w:p>
        </w:tc>
        <w:tc>
          <w:tcPr>
            <w:tcW w:w="1092" w:type="dxa"/>
            <w:tcBorders>
              <w:left w:val="nil"/>
              <w:right w:val="nil"/>
            </w:tcBorders>
            <w:shd w:val="clear" w:color="auto" w:fill="auto"/>
            <w:noWrap/>
            <w:vAlign w:val="bottom"/>
            <w:hideMark/>
          </w:tcPr>
          <w:p w14:paraId="4CF85B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right w:val="nil"/>
            </w:tcBorders>
            <w:shd w:val="clear" w:color="auto" w:fill="FFFFFF" w:themeFill="background1"/>
            <w:noWrap/>
            <w:vAlign w:val="bottom"/>
            <w:hideMark/>
          </w:tcPr>
          <w:p w14:paraId="6ED71D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left w:val="nil"/>
              <w:right w:val="nil"/>
            </w:tcBorders>
            <w:shd w:val="clear" w:color="auto" w:fill="000000" w:themeFill="text1"/>
            <w:noWrap/>
            <w:vAlign w:val="bottom"/>
            <w:hideMark/>
          </w:tcPr>
          <w:p w14:paraId="4D85B3B0" w14:textId="50DCF3B8" w:rsidR="00D211D0" w:rsidRPr="00D211D0" w:rsidRDefault="00D211D0" w:rsidP="00D211D0">
            <w:pPr>
              <w:spacing w:after="0" w:line="240" w:lineRule="auto"/>
              <w:jc w:val="center"/>
              <w:rPr>
                <w:rFonts w:ascii="Calibri" w:eastAsia="Times New Roman" w:hAnsi="Calibri" w:cs="Times New Roman"/>
                <w:color w:val="000000"/>
              </w:rPr>
            </w:pPr>
          </w:p>
        </w:tc>
        <w:tc>
          <w:tcPr>
            <w:tcW w:w="706" w:type="dxa"/>
            <w:tcBorders>
              <w:left w:val="nil"/>
              <w:right w:val="nil"/>
            </w:tcBorders>
            <w:shd w:val="clear" w:color="auto" w:fill="000000" w:themeFill="text1"/>
            <w:noWrap/>
            <w:vAlign w:val="bottom"/>
            <w:hideMark/>
          </w:tcPr>
          <w:p w14:paraId="1D4B370A" w14:textId="3EF0CFB6" w:rsidR="00D211D0" w:rsidRPr="00D211D0" w:rsidRDefault="00D211D0" w:rsidP="00D211D0">
            <w:pPr>
              <w:spacing w:after="0" w:line="240" w:lineRule="auto"/>
              <w:jc w:val="center"/>
              <w:rPr>
                <w:rFonts w:ascii="Calibri" w:eastAsia="Times New Roman" w:hAnsi="Calibri" w:cs="Times New Roman"/>
                <w:color w:val="000000"/>
              </w:rPr>
            </w:pPr>
          </w:p>
        </w:tc>
        <w:tc>
          <w:tcPr>
            <w:tcW w:w="685" w:type="dxa"/>
            <w:tcBorders>
              <w:left w:val="nil"/>
              <w:right w:val="nil"/>
            </w:tcBorders>
            <w:shd w:val="clear" w:color="auto" w:fill="000000" w:themeFill="text1"/>
            <w:noWrap/>
            <w:vAlign w:val="bottom"/>
            <w:hideMark/>
          </w:tcPr>
          <w:p w14:paraId="698B34C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62A256A2" w14:textId="77777777" w:rsidTr="002A4CE4">
        <w:trPr>
          <w:trHeight w:val="294"/>
        </w:trPr>
        <w:tc>
          <w:tcPr>
            <w:tcW w:w="2334" w:type="dxa"/>
            <w:tcBorders>
              <w:top w:val="single" w:sz="12" w:space="0" w:color="auto"/>
              <w:left w:val="nil"/>
              <w:bottom w:val="single" w:sz="12" w:space="0" w:color="auto"/>
              <w:right w:val="nil"/>
            </w:tcBorders>
            <w:shd w:val="clear" w:color="auto" w:fill="FFFFFF" w:themeFill="background1"/>
            <w:noWrap/>
            <w:vAlign w:val="bottom"/>
            <w:hideMark/>
          </w:tcPr>
          <w:p w14:paraId="3E853D2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All</w:t>
            </w:r>
          </w:p>
        </w:tc>
        <w:tc>
          <w:tcPr>
            <w:tcW w:w="1006" w:type="dxa"/>
            <w:tcBorders>
              <w:left w:val="nil"/>
              <w:bottom w:val="single" w:sz="12" w:space="0" w:color="auto"/>
              <w:right w:val="nil"/>
            </w:tcBorders>
            <w:shd w:val="clear" w:color="auto" w:fill="000000" w:themeFill="text1"/>
            <w:noWrap/>
            <w:vAlign w:val="bottom"/>
            <w:hideMark/>
          </w:tcPr>
          <w:p w14:paraId="1886E43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bottom w:val="single" w:sz="12" w:space="0" w:color="auto"/>
              <w:right w:val="nil"/>
            </w:tcBorders>
            <w:shd w:val="clear" w:color="auto" w:fill="000000" w:themeFill="text1"/>
            <w:noWrap/>
            <w:vAlign w:val="bottom"/>
            <w:hideMark/>
          </w:tcPr>
          <w:p w14:paraId="09ED17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left w:val="nil"/>
              <w:bottom w:val="single" w:sz="12" w:space="0" w:color="auto"/>
              <w:right w:val="nil"/>
            </w:tcBorders>
            <w:shd w:val="clear" w:color="auto" w:fill="000000" w:themeFill="text1"/>
            <w:noWrap/>
            <w:vAlign w:val="bottom"/>
            <w:hideMark/>
          </w:tcPr>
          <w:p w14:paraId="67A7779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left w:val="nil"/>
              <w:bottom w:val="single" w:sz="12" w:space="0" w:color="auto"/>
              <w:right w:val="nil"/>
            </w:tcBorders>
            <w:shd w:val="clear" w:color="auto" w:fill="D0CECE" w:themeFill="background2" w:themeFillShade="E6"/>
            <w:noWrap/>
            <w:vAlign w:val="bottom"/>
            <w:hideMark/>
          </w:tcPr>
          <w:p w14:paraId="1EA416BB" w14:textId="719315E5"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sidR="00342BB1">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1808B7DD" w14:textId="51382FC3" w:rsidR="00D211D0" w:rsidRPr="00D211D0" w:rsidRDefault="00342BB1"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00D211D0" w:rsidRPr="00D211D0">
              <w:rPr>
                <w:rFonts w:ascii="Calibri" w:eastAsia="Times New Roman" w:hAnsi="Calibri" w:cs="Times New Roman"/>
                <w:color w:val="000000"/>
              </w:rPr>
              <w:t> </w:t>
            </w:r>
          </w:p>
        </w:tc>
        <w:tc>
          <w:tcPr>
            <w:tcW w:w="813" w:type="dxa"/>
            <w:tcBorders>
              <w:left w:val="nil"/>
              <w:bottom w:val="single" w:sz="12" w:space="0" w:color="auto"/>
              <w:right w:val="nil"/>
            </w:tcBorders>
            <w:shd w:val="clear" w:color="auto" w:fill="000000" w:themeFill="text1"/>
            <w:noWrap/>
            <w:vAlign w:val="bottom"/>
            <w:hideMark/>
          </w:tcPr>
          <w:p w14:paraId="218248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left w:val="nil"/>
              <w:bottom w:val="single" w:sz="12" w:space="0" w:color="auto"/>
              <w:right w:val="nil"/>
            </w:tcBorders>
            <w:shd w:val="clear" w:color="auto" w:fill="000000" w:themeFill="text1"/>
            <w:noWrap/>
            <w:vAlign w:val="bottom"/>
            <w:hideMark/>
          </w:tcPr>
          <w:p w14:paraId="1E128EA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left w:val="nil"/>
              <w:bottom w:val="single" w:sz="12" w:space="0" w:color="auto"/>
              <w:right w:val="nil"/>
            </w:tcBorders>
            <w:shd w:val="clear" w:color="auto" w:fill="D0CECE" w:themeFill="background2" w:themeFillShade="E6"/>
            <w:noWrap/>
            <w:vAlign w:val="bottom"/>
            <w:hideMark/>
          </w:tcPr>
          <w:p w14:paraId="48F7B9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42A7927B" w14:textId="3DBB4E2B" w:rsidR="00DD7E9A" w:rsidRPr="00A63411" w:rsidRDefault="00DD7E9A" w:rsidP="00DD7E9A">
      <w:r w:rsidRPr="00A63411">
        <w:rPr>
          <w:b/>
        </w:rPr>
        <w:t xml:space="preserve">Table x. </w:t>
      </w:r>
      <w:r>
        <w:t>Performance of gunshot detector on high graded,</w:t>
      </w:r>
      <w:r w:rsidR="00565D6F">
        <w:t xml:space="preserve"> hand</w:t>
      </w:r>
      <w:r>
        <w:t xml:space="preserve"> </w:t>
      </w:r>
      <w:r w:rsidR="00565D6F">
        <w:t>boxed ground truth</w:t>
      </w:r>
      <w:r>
        <w:t xml:space="preserve"> </w:t>
      </w:r>
      <w:r w:rsidR="00565D6F">
        <w:t>DS</w:t>
      </w:r>
      <w:r>
        <w:t xml:space="preserve"> with the </w:t>
      </w:r>
      <w:proofErr w:type="spellStart"/>
      <w:r>
        <w:t>adaptive_compare</w:t>
      </w:r>
      <w:proofErr w:type="spellEnd"/>
      <w:r>
        <w:t xml:space="preserve"> filter. </w:t>
      </w:r>
      <w:r w:rsidR="00C140DC">
        <w:t xml:space="preserve">The filter reduced the MB% for these moorings and incrementally raised the OB%. It also had the effect of slightly reducing overall FPR.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DD7E9A" w:rsidRPr="00D211D0" w14:paraId="78149EA1" w14:textId="77777777" w:rsidTr="00787B07">
        <w:trPr>
          <w:trHeight w:val="294"/>
        </w:trPr>
        <w:tc>
          <w:tcPr>
            <w:tcW w:w="2334" w:type="dxa"/>
            <w:tcBorders>
              <w:top w:val="nil"/>
              <w:left w:val="nil"/>
              <w:bottom w:val="single" w:sz="12" w:space="0" w:color="auto"/>
              <w:right w:val="nil"/>
            </w:tcBorders>
            <w:shd w:val="clear" w:color="auto" w:fill="auto"/>
            <w:noWrap/>
            <w:vAlign w:val="bottom"/>
            <w:hideMark/>
          </w:tcPr>
          <w:p w14:paraId="31AB5CB7" w14:textId="77777777" w:rsidR="00DD7E9A"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D</w:t>
            </w:r>
            <w:r>
              <w:rPr>
                <w:rFonts w:ascii="Calibri" w:eastAsia="Times New Roman" w:hAnsi="Calibri" w:cs="Times New Roman"/>
                <w:color w:val="000000"/>
              </w:rPr>
              <w:t>S:</w:t>
            </w:r>
          </w:p>
          <w:p w14:paraId="16109EC4" w14:textId="77777777" w:rsidR="00DD7E9A" w:rsidRPr="00D211D0" w:rsidRDefault="00DD7E9A"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16A78738" w14:textId="77777777" w:rsidR="00DD7E9A" w:rsidRPr="00D211D0" w:rsidRDefault="00DD7E9A"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33FB23CB" w14:textId="77777777" w:rsidR="00DD7E9A" w:rsidRPr="00D211D0" w:rsidRDefault="00DD7E9A"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44990248"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CF94E56" w14:textId="77777777" w:rsidR="00DD7E9A" w:rsidRPr="00D211D0" w:rsidRDefault="00DD7E9A"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433F0C56"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64C929F0"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45ACF35"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7ACBD0C2"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D7E9A" w:rsidRPr="00D211D0" w14:paraId="317AC8E2" w14:textId="77777777" w:rsidTr="00787B07">
        <w:trPr>
          <w:trHeight w:val="294"/>
        </w:trPr>
        <w:tc>
          <w:tcPr>
            <w:tcW w:w="2334" w:type="dxa"/>
            <w:tcBorders>
              <w:top w:val="single" w:sz="12" w:space="0" w:color="auto"/>
              <w:left w:val="nil"/>
              <w:bottom w:val="nil"/>
              <w:right w:val="nil"/>
            </w:tcBorders>
            <w:shd w:val="clear" w:color="auto" w:fill="auto"/>
            <w:noWrap/>
            <w:vAlign w:val="bottom"/>
            <w:hideMark/>
          </w:tcPr>
          <w:p w14:paraId="4A1685F1"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AW15_AU_BS3</w:t>
            </w:r>
          </w:p>
        </w:tc>
        <w:tc>
          <w:tcPr>
            <w:tcW w:w="1006" w:type="dxa"/>
            <w:tcBorders>
              <w:top w:val="single" w:sz="12" w:space="0" w:color="auto"/>
              <w:left w:val="nil"/>
              <w:bottom w:val="nil"/>
              <w:right w:val="nil"/>
            </w:tcBorders>
            <w:shd w:val="clear" w:color="auto" w:fill="auto"/>
            <w:noWrap/>
            <w:vAlign w:val="bottom"/>
            <w:hideMark/>
          </w:tcPr>
          <w:p w14:paraId="5D1D4757"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4746B7CF"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F066CEB"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48D62B7"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2F10DD53" w14:textId="13C2BA45"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w:t>
            </w:r>
            <w:r w:rsidR="00565D6F">
              <w:rPr>
                <w:rFonts w:ascii="Calibri" w:eastAsia="Times New Roman" w:hAnsi="Calibri" w:cs="Times New Roman"/>
                <w:color w:val="000000"/>
              </w:rPr>
              <w:t>4</w:t>
            </w:r>
          </w:p>
        </w:tc>
        <w:tc>
          <w:tcPr>
            <w:tcW w:w="813" w:type="dxa"/>
            <w:tcBorders>
              <w:top w:val="single" w:sz="12" w:space="0" w:color="auto"/>
              <w:left w:val="nil"/>
              <w:bottom w:val="nil"/>
              <w:right w:val="nil"/>
            </w:tcBorders>
            <w:shd w:val="clear" w:color="auto" w:fill="auto"/>
            <w:noWrap/>
            <w:vAlign w:val="bottom"/>
            <w:hideMark/>
          </w:tcPr>
          <w:p w14:paraId="350780A3" w14:textId="2F1105E2" w:rsidR="00DD7E9A" w:rsidRPr="00D211D0" w:rsidRDefault="00565D6F"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1.22</w:t>
            </w:r>
          </w:p>
        </w:tc>
        <w:tc>
          <w:tcPr>
            <w:tcW w:w="706" w:type="dxa"/>
            <w:tcBorders>
              <w:top w:val="single" w:sz="12" w:space="0" w:color="auto"/>
              <w:left w:val="nil"/>
              <w:bottom w:val="nil"/>
              <w:right w:val="nil"/>
            </w:tcBorders>
            <w:shd w:val="clear" w:color="auto" w:fill="auto"/>
            <w:noWrap/>
            <w:vAlign w:val="bottom"/>
            <w:hideMark/>
          </w:tcPr>
          <w:p w14:paraId="7BDEABA0" w14:textId="7C27BFCD"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w:t>
            </w:r>
            <w:r w:rsidR="00565D6F">
              <w:rPr>
                <w:rFonts w:ascii="Calibri" w:eastAsia="Times New Roman" w:hAnsi="Calibri" w:cs="Times New Roman"/>
                <w:color w:val="000000"/>
              </w:rPr>
              <w:t>6</w:t>
            </w:r>
          </w:p>
        </w:tc>
        <w:tc>
          <w:tcPr>
            <w:tcW w:w="685" w:type="dxa"/>
            <w:tcBorders>
              <w:top w:val="single" w:sz="12" w:space="0" w:color="auto"/>
              <w:left w:val="nil"/>
              <w:bottom w:val="nil"/>
              <w:right w:val="nil"/>
            </w:tcBorders>
            <w:shd w:val="clear" w:color="auto" w:fill="auto"/>
            <w:noWrap/>
            <w:vAlign w:val="bottom"/>
            <w:hideMark/>
          </w:tcPr>
          <w:p w14:paraId="286B2518"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D7E9A" w:rsidRPr="00D211D0" w14:paraId="68F1DA35" w14:textId="77777777" w:rsidTr="00787B07">
        <w:trPr>
          <w:trHeight w:val="294"/>
        </w:trPr>
        <w:tc>
          <w:tcPr>
            <w:tcW w:w="2334" w:type="dxa"/>
            <w:tcBorders>
              <w:top w:val="nil"/>
              <w:left w:val="nil"/>
              <w:bottom w:val="nil"/>
              <w:right w:val="nil"/>
            </w:tcBorders>
            <w:shd w:val="clear" w:color="auto" w:fill="auto"/>
            <w:noWrap/>
            <w:vAlign w:val="bottom"/>
            <w:hideMark/>
          </w:tcPr>
          <w:p w14:paraId="4E7964A9"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22178A14"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C18DD34"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60EB2014"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73A99C6"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5E2A1A18" w14:textId="6A57DBFF"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w:t>
            </w:r>
            <w:r w:rsidR="00565D6F">
              <w:rPr>
                <w:rFonts w:ascii="Calibri" w:eastAsia="Times New Roman" w:hAnsi="Calibri" w:cs="Times New Roman"/>
                <w:color w:val="000000"/>
              </w:rPr>
              <w:t>4</w:t>
            </w:r>
          </w:p>
        </w:tc>
        <w:tc>
          <w:tcPr>
            <w:tcW w:w="813" w:type="dxa"/>
            <w:tcBorders>
              <w:top w:val="nil"/>
              <w:left w:val="nil"/>
              <w:bottom w:val="nil"/>
              <w:right w:val="nil"/>
            </w:tcBorders>
            <w:shd w:val="clear" w:color="auto" w:fill="auto"/>
            <w:noWrap/>
            <w:vAlign w:val="bottom"/>
            <w:hideMark/>
          </w:tcPr>
          <w:p w14:paraId="1037EA68" w14:textId="4FAA4784" w:rsidR="00DD7E9A" w:rsidRPr="00D211D0" w:rsidRDefault="00565D6F"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4.56</w:t>
            </w:r>
          </w:p>
        </w:tc>
        <w:tc>
          <w:tcPr>
            <w:tcW w:w="706" w:type="dxa"/>
            <w:tcBorders>
              <w:top w:val="nil"/>
              <w:left w:val="nil"/>
              <w:bottom w:val="nil"/>
              <w:right w:val="nil"/>
            </w:tcBorders>
            <w:shd w:val="clear" w:color="auto" w:fill="auto"/>
            <w:noWrap/>
            <w:vAlign w:val="bottom"/>
            <w:hideMark/>
          </w:tcPr>
          <w:p w14:paraId="4C284989" w14:textId="53772DB2"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62</w:t>
            </w:r>
          </w:p>
        </w:tc>
        <w:tc>
          <w:tcPr>
            <w:tcW w:w="685" w:type="dxa"/>
            <w:tcBorders>
              <w:top w:val="nil"/>
              <w:left w:val="nil"/>
              <w:bottom w:val="nil"/>
              <w:right w:val="nil"/>
            </w:tcBorders>
            <w:shd w:val="clear" w:color="auto" w:fill="auto"/>
            <w:noWrap/>
            <w:vAlign w:val="bottom"/>
            <w:hideMark/>
          </w:tcPr>
          <w:p w14:paraId="4099D7A0"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D7E9A" w:rsidRPr="00D211D0" w14:paraId="20B89C05" w14:textId="77777777" w:rsidTr="00787B07">
        <w:trPr>
          <w:trHeight w:val="294"/>
        </w:trPr>
        <w:tc>
          <w:tcPr>
            <w:tcW w:w="2334" w:type="dxa"/>
            <w:tcBorders>
              <w:top w:val="nil"/>
              <w:left w:val="nil"/>
              <w:bottom w:val="nil"/>
              <w:right w:val="nil"/>
            </w:tcBorders>
            <w:shd w:val="clear" w:color="auto" w:fill="auto"/>
            <w:noWrap/>
            <w:vAlign w:val="bottom"/>
            <w:hideMark/>
          </w:tcPr>
          <w:p w14:paraId="214D0F3A"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244DF419"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5D9A1642"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7B54BE23"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D0F2E96"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4A7B23A8" w14:textId="1BB118CD"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24</w:t>
            </w:r>
          </w:p>
        </w:tc>
        <w:tc>
          <w:tcPr>
            <w:tcW w:w="813" w:type="dxa"/>
            <w:tcBorders>
              <w:top w:val="nil"/>
              <w:left w:val="nil"/>
              <w:bottom w:val="nil"/>
              <w:right w:val="nil"/>
            </w:tcBorders>
            <w:shd w:val="clear" w:color="auto" w:fill="auto"/>
            <w:noWrap/>
            <w:vAlign w:val="bottom"/>
            <w:hideMark/>
          </w:tcPr>
          <w:p w14:paraId="7113C4E9" w14:textId="6C621F53" w:rsidR="00DD7E9A" w:rsidRPr="00D211D0" w:rsidRDefault="00565D6F"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5.00</w:t>
            </w:r>
          </w:p>
        </w:tc>
        <w:tc>
          <w:tcPr>
            <w:tcW w:w="706" w:type="dxa"/>
            <w:tcBorders>
              <w:top w:val="nil"/>
              <w:left w:val="nil"/>
              <w:bottom w:val="nil"/>
              <w:right w:val="nil"/>
            </w:tcBorders>
            <w:shd w:val="clear" w:color="auto" w:fill="auto"/>
            <w:noWrap/>
            <w:vAlign w:val="bottom"/>
            <w:hideMark/>
          </w:tcPr>
          <w:p w14:paraId="1E761988"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33BE25B0"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DD7E9A" w:rsidRPr="00D211D0" w14:paraId="15C194C5" w14:textId="77777777" w:rsidTr="00787B07">
        <w:trPr>
          <w:trHeight w:val="294"/>
        </w:trPr>
        <w:tc>
          <w:tcPr>
            <w:tcW w:w="2334" w:type="dxa"/>
            <w:tcBorders>
              <w:top w:val="nil"/>
              <w:left w:val="nil"/>
              <w:right w:val="nil"/>
            </w:tcBorders>
            <w:shd w:val="clear" w:color="auto" w:fill="auto"/>
            <w:noWrap/>
            <w:vAlign w:val="bottom"/>
            <w:hideMark/>
          </w:tcPr>
          <w:p w14:paraId="65461F71"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E3111A9"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B7F518B"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6E681078"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294CB6AB"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7F088753" w14:textId="535493A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w:t>
            </w:r>
            <w:r w:rsidR="00565D6F">
              <w:rPr>
                <w:rFonts w:ascii="Calibri" w:eastAsia="Times New Roman" w:hAnsi="Calibri" w:cs="Times New Roman"/>
                <w:color w:val="000000"/>
              </w:rPr>
              <w:t>3</w:t>
            </w:r>
          </w:p>
        </w:tc>
        <w:tc>
          <w:tcPr>
            <w:tcW w:w="813" w:type="dxa"/>
            <w:tcBorders>
              <w:top w:val="nil"/>
              <w:left w:val="nil"/>
              <w:right w:val="nil"/>
            </w:tcBorders>
            <w:shd w:val="clear" w:color="auto" w:fill="auto"/>
            <w:noWrap/>
            <w:vAlign w:val="bottom"/>
            <w:hideMark/>
          </w:tcPr>
          <w:p w14:paraId="053C66C1" w14:textId="622A36D1" w:rsidR="00DD7E9A" w:rsidRPr="00D211D0" w:rsidRDefault="00565D6F"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11.55</w:t>
            </w:r>
          </w:p>
        </w:tc>
        <w:tc>
          <w:tcPr>
            <w:tcW w:w="706" w:type="dxa"/>
            <w:tcBorders>
              <w:top w:val="nil"/>
              <w:left w:val="nil"/>
              <w:right w:val="nil"/>
            </w:tcBorders>
            <w:shd w:val="clear" w:color="auto" w:fill="auto"/>
            <w:noWrap/>
            <w:vAlign w:val="bottom"/>
            <w:hideMark/>
          </w:tcPr>
          <w:p w14:paraId="793EA74B" w14:textId="5918D01B" w:rsidR="00DD7E9A" w:rsidRPr="00D211D0" w:rsidRDefault="00565D6F"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1.02</w:t>
            </w:r>
          </w:p>
        </w:tc>
        <w:tc>
          <w:tcPr>
            <w:tcW w:w="685" w:type="dxa"/>
            <w:tcBorders>
              <w:top w:val="nil"/>
              <w:left w:val="nil"/>
              <w:right w:val="nil"/>
            </w:tcBorders>
            <w:shd w:val="clear" w:color="auto" w:fill="auto"/>
            <w:noWrap/>
            <w:vAlign w:val="bottom"/>
            <w:hideMark/>
          </w:tcPr>
          <w:p w14:paraId="73A4D663"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DD7E9A" w:rsidRPr="00D211D0" w14:paraId="0AF2DFE4" w14:textId="77777777" w:rsidTr="00C140DC">
        <w:trPr>
          <w:trHeight w:val="294"/>
        </w:trPr>
        <w:tc>
          <w:tcPr>
            <w:tcW w:w="2334" w:type="dxa"/>
            <w:tcBorders>
              <w:bottom w:val="single" w:sz="12" w:space="0" w:color="auto"/>
              <w:right w:val="nil"/>
            </w:tcBorders>
            <w:shd w:val="clear" w:color="auto" w:fill="FFFFFF" w:themeFill="background1"/>
            <w:noWrap/>
            <w:vAlign w:val="bottom"/>
            <w:hideMark/>
          </w:tcPr>
          <w:p w14:paraId="3E750655"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FFFFFF" w:themeFill="background1"/>
            <w:noWrap/>
            <w:vAlign w:val="bottom"/>
            <w:hideMark/>
          </w:tcPr>
          <w:p w14:paraId="2A80D0A2"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FFFFFF" w:themeFill="background1"/>
            <w:noWrap/>
            <w:vAlign w:val="bottom"/>
            <w:hideMark/>
          </w:tcPr>
          <w:p w14:paraId="2AD0A3F4"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FFFFFF" w:themeFill="background1"/>
            <w:noWrap/>
            <w:vAlign w:val="bottom"/>
            <w:hideMark/>
          </w:tcPr>
          <w:p w14:paraId="212E9DF6" w14:textId="77777777" w:rsidR="00DD7E9A" w:rsidRPr="00D211D0" w:rsidRDefault="00DD7E9A" w:rsidP="00787B07">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146EA370"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7380B496" w14:textId="7A7BB011"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00565D6F">
              <w:rPr>
                <w:rFonts w:ascii="Calibri" w:eastAsia="Times New Roman" w:hAnsi="Calibri" w:cs="Times New Roman"/>
                <w:color w:val="000000"/>
              </w:rPr>
              <w:t>39</w:t>
            </w:r>
          </w:p>
        </w:tc>
        <w:tc>
          <w:tcPr>
            <w:tcW w:w="813" w:type="dxa"/>
            <w:tcBorders>
              <w:left w:val="nil"/>
              <w:bottom w:val="single" w:sz="12" w:space="0" w:color="auto"/>
              <w:right w:val="nil"/>
            </w:tcBorders>
            <w:shd w:val="clear" w:color="auto" w:fill="D0CECE" w:themeFill="background2" w:themeFillShade="E6"/>
            <w:noWrap/>
            <w:vAlign w:val="bottom"/>
            <w:hideMark/>
          </w:tcPr>
          <w:p w14:paraId="2B9CC179" w14:textId="410F1617" w:rsidR="00DD7E9A" w:rsidRPr="00D211D0" w:rsidRDefault="00565D6F" w:rsidP="00787B07">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5.58</w:t>
            </w:r>
          </w:p>
        </w:tc>
        <w:tc>
          <w:tcPr>
            <w:tcW w:w="706" w:type="dxa"/>
            <w:tcBorders>
              <w:left w:val="nil"/>
              <w:bottom w:val="single" w:sz="12" w:space="0" w:color="auto"/>
              <w:right w:val="nil"/>
            </w:tcBorders>
            <w:shd w:val="clear" w:color="auto" w:fill="D0CECE" w:themeFill="background2" w:themeFillShade="E6"/>
            <w:noWrap/>
            <w:vAlign w:val="bottom"/>
            <w:hideMark/>
          </w:tcPr>
          <w:p w14:paraId="37B716D9" w14:textId="6A6BBACA"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w:t>
            </w:r>
            <w:r w:rsidR="00565D6F">
              <w:rPr>
                <w:rFonts w:ascii="Calibri" w:eastAsia="Times New Roman" w:hAnsi="Calibri" w:cs="Times New Roman"/>
                <w:color w:val="000000"/>
              </w:rPr>
              <w:t>9</w:t>
            </w:r>
          </w:p>
        </w:tc>
        <w:tc>
          <w:tcPr>
            <w:tcW w:w="685" w:type="dxa"/>
            <w:tcBorders>
              <w:left w:val="nil"/>
              <w:bottom w:val="single" w:sz="12" w:space="0" w:color="auto"/>
              <w:right w:val="nil"/>
            </w:tcBorders>
            <w:shd w:val="clear" w:color="auto" w:fill="000000" w:themeFill="text1"/>
            <w:noWrap/>
            <w:vAlign w:val="bottom"/>
            <w:hideMark/>
          </w:tcPr>
          <w:p w14:paraId="05F45F26" w14:textId="77777777" w:rsidR="00DD7E9A" w:rsidRPr="00D211D0" w:rsidRDefault="00DD7E9A" w:rsidP="00787B07">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bl>
    <w:p w14:paraId="16FA6327" w14:textId="77777777" w:rsidR="002417A2" w:rsidRPr="002417A2" w:rsidRDefault="002417A2" w:rsidP="002417A2"/>
    <w:p w14:paraId="5B0D4E1C" w14:textId="2D34D404" w:rsidR="00986E37" w:rsidRPr="00986E37" w:rsidRDefault="006F501C" w:rsidP="00144E0A">
      <w:pPr>
        <w:pStyle w:val="Heading2"/>
      </w:pPr>
      <w:r>
        <w:t>Unlabeled data experiment</w:t>
      </w:r>
    </w:p>
    <w:p w14:paraId="43EEB78D" w14:textId="5EB6568C" w:rsidR="002417A2" w:rsidRDefault="002417A2" w:rsidP="002417A2">
      <w:pPr>
        <w:pStyle w:val="Heading3"/>
      </w:pPr>
      <w:r>
        <w:t>Gunshot</w:t>
      </w:r>
    </w:p>
    <w:p w14:paraId="14232270" w14:textId="3587B41E" w:rsidR="00144E0A" w:rsidRPr="00144E0A" w:rsidRDefault="00144E0A" w:rsidP="00144E0A">
      <w:r>
        <w:tab/>
        <w:t xml:space="preserve">The results are presented graphically </w:t>
      </w:r>
      <w:r w:rsidR="00314D49">
        <w:t xml:space="preserve">for this experiment </w:t>
      </w:r>
      <w:r>
        <w:t xml:space="preserve">in (FIG#). While the selection for holdout data was random, by coincidence </w:t>
      </w:r>
      <w:r w:rsidRPr="00144E0A">
        <w:t>AW12_AU_BS3</w:t>
      </w:r>
      <w:r>
        <w:t xml:space="preserve"> 2 was the holdout data for the last iteration in 9/30 trials, which is a statistical outlier from the average of the remaining 10 eligible DS that were present in the last iteration an average of 2.1 times in the experiment</w:t>
      </w:r>
      <w:r w:rsidR="00D2245D">
        <w:t>, with a max of 3</w:t>
      </w:r>
      <w:r>
        <w:t xml:space="preserve"> (n=10, </w:t>
      </w:r>
      <w:r w:rsidRPr="00671F56">
        <w:t>±</w:t>
      </w:r>
      <w:r>
        <w:t>?)</w:t>
      </w:r>
      <w:r>
        <w:t xml:space="preserve"> (</w:t>
      </w:r>
      <w:r w:rsidRPr="00144E0A">
        <w:t>3+2+1+3+3+2+2+1+2+2</w:t>
      </w:r>
      <w:r>
        <w:t xml:space="preserve"> / 10). </w:t>
      </w:r>
      <w:r w:rsidR="00314D49">
        <w:t>It does not appear that the</w:t>
      </w:r>
      <w:r w:rsidR="001F0A4A">
        <w:t xml:space="preserve"> classifier performance on the</w:t>
      </w:r>
      <w:r w:rsidR="00314D49">
        <w:t xml:space="preserve"> holdout data ever matched the performance o</w:t>
      </w:r>
      <w:r w:rsidR="001F0A4A">
        <w:t>n</w:t>
      </w:r>
      <w:r w:rsidR="00314D49">
        <w:t xml:space="preserve"> the labelled data for these 11 DS</w:t>
      </w:r>
      <w:r w:rsidR="001F0A4A">
        <w:t>s</w:t>
      </w:r>
      <w:r w:rsidR="00314D49">
        <w:t xml:space="preserve">. </w:t>
      </w:r>
    </w:p>
    <w:p w14:paraId="21ED55BD" w14:textId="320D6ECA" w:rsidR="002417A2" w:rsidRPr="002417A2" w:rsidRDefault="002417A2" w:rsidP="002417A2">
      <w:r>
        <w:rPr>
          <w:b/>
        </w:rPr>
        <w:t xml:space="preserve">Figure x. </w:t>
      </w:r>
      <w:r>
        <w:t>Comparison of gunshot classifier performance on the FPR and AUC score DS in the labeled and holdout sets. A total of 30 trials were performed for the experiment. While large improvement</w:t>
      </w:r>
      <w:r w:rsidR="00FE7605">
        <w:t xml:space="preserve"> </w:t>
      </w:r>
      <w:proofErr w:type="gramStart"/>
      <w:r w:rsidR="00FE7605">
        <w:t>are</w:t>
      </w:r>
      <w:proofErr w:type="gramEnd"/>
      <w:r w:rsidR="00FE7605">
        <w:t xml:space="preserve"> seen </w:t>
      </w:r>
      <w:r>
        <w:t xml:space="preserve">in both FPR and AUC with the addition of new DS </w:t>
      </w:r>
      <w:r w:rsidR="00FE7605">
        <w:t>to the</w:t>
      </w:r>
      <w:r>
        <w:t xml:space="preserve"> labelled data</w:t>
      </w:r>
      <w:r w:rsidR="00FE7605">
        <w:t xml:space="preserve"> at</w:t>
      </w:r>
      <w:r>
        <w:t xml:space="preserve"> n = 2 &amp; 3,</w:t>
      </w:r>
      <w:r w:rsidR="00FE7605">
        <w:t xml:space="preserve"> performance on holdout data steadily increases but does not appear to achieve neutrality with the labeled set. </w:t>
      </w:r>
    </w:p>
    <w:p w14:paraId="38FBDDCA" w14:textId="1EF523D8" w:rsidR="002417A2" w:rsidRPr="002417A2" w:rsidRDefault="002417A2" w:rsidP="002417A2">
      <w:pPr>
        <w:pStyle w:val="Heading3"/>
      </w:pPr>
      <w:r>
        <w:rPr>
          <w:noProof/>
        </w:rPr>
        <w:lastRenderedPageBreak/>
        <w:drawing>
          <wp:anchor distT="0" distB="0" distL="114300" distR="114300" simplePos="0" relativeHeight="251672576" behindDoc="0" locked="0" layoutInCell="1" allowOverlap="1" wp14:anchorId="625A3793" wp14:editId="188E5ED5">
            <wp:simplePos x="0" y="0"/>
            <wp:positionH relativeFrom="margin">
              <wp:posOffset>3348037</wp:posOffset>
            </wp:positionH>
            <wp:positionV relativeFrom="paragraph">
              <wp:posOffset>37148</wp:posOffset>
            </wp:positionV>
            <wp:extent cx="3457575" cy="2894082"/>
            <wp:effectExtent l="0" t="0" r="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200" cy="290213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54DBA6" wp14:editId="2F88EBD7">
            <wp:extent cx="3486150" cy="29184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108" cy="2939376"/>
                    </a:xfrm>
                    <a:prstGeom prst="rect">
                      <a:avLst/>
                    </a:prstGeom>
                    <a:noFill/>
                    <a:ln>
                      <a:noFill/>
                    </a:ln>
                  </pic:spPr>
                </pic:pic>
              </a:graphicData>
            </a:graphic>
          </wp:inline>
        </w:drawing>
      </w:r>
    </w:p>
    <w:p w14:paraId="4A2D32AB" w14:textId="78DBAFD3" w:rsidR="006F501C" w:rsidRPr="006F501C" w:rsidRDefault="006F501C" w:rsidP="006F501C">
      <w:r>
        <w:tab/>
      </w:r>
      <w:r w:rsidR="002417A2">
        <w:t xml:space="preserve">The </w:t>
      </w:r>
      <w:r>
        <w:t xml:space="preserve"> </w:t>
      </w:r>
    </w:p>
    <w:p w14:paraId="561B08A2" w14:textId="0E863E00" w:rsidR="00944702" w:rsidRDefault="00944702" w:rsidP="00944702">
      <w:pPr>
        <w:pStyle w:val="Heading1"/>
      </w:pPr>
      <w:bookmarkStart w:id="6" w:name="_Toc6480227"/>
      <w:r>
        <w:t>Discussion</w:t>
      </w:r>
      <w:bookmarkEnd w:id="6"/>
    </w:p>
    <w:p w14:paraId="4F053820" w14:textId="4F025F22" w:rsidR="00B14DB3" w:rsidRDefault="00B14DB3" w:rsidP="00B14DB3">
      <w:pPr>
        <w:pStyle w:val="Heading2"/>
      </w:pPr>
      <w:bookmarkStart w:id="7" w:name="_Toc6480228"/>
      <w:r>
        <w:t xml:space="preserve">Performance </w:t>
      </w:r>
      <w:bookmarkEnd w:id="7"/>
      <w:r w:rsidR="00292BD8">
        <w:t>on labelled data</w:t>
      </w:r>
    </w:p>
    <w:p w14:paraId="29086FF3" w14:textId="19EA662B" w:rsidR="002D45B4" w:rsidRDefault="002D45B4" w:rsidP="002D45B4">
      <w:pPr>
        <w:pStyle w:val="Heading3"/>
      </w:pPr>
      <w:r>
        <w:t>Gunshot</w:t>
      </w:r>
    </w:p>
    <w:p w14:paraId="505E3724" w14:textId="31FE062B" w:rsidR="006D4DD1" w:rsidRPr="006D4DD1" w:rsidRDefault="006D4DD1" w:rsidP="006D4DD1">
      <w:r>
        <w:tab/>
        <w:t>The gunshot detector shows good performance for the PT and the RF classifier. The PT for gunshots is stronger than that of the upcalls, while the classifier shows weaker performance (TAB</w:t>
      </w:r>
      <w:proofErr w:type="gramStart"/>
      <w:r>
        <w:t>#,TAB</w:t>
      </w:r>
      <w:proofErr w:type="gramEnd"/>
      <w:r>
        <w:t xml:space="preserve">#). The stronger PT can be explained by the higher frequency range of the top end of the gunshots which often places these sounds outside of the typical mooring self-noise frequency range. This idea is supported by the frequency range being the most effective feature to reduce Gini coefficient, suggesting the height of gunshot detection </w:t>
      </w:r>
      <w:r w:rsidR="00A55846">
        <w:t xml:space="preserve">often </w:t>
      </w:r>
      <w:r>
        <w:t xml:space="preserve">had a powerful effect on distinguishing a given call from mooring self-noise. </w:t>
      </w:r>
      <w:r w:rsidR="00A55846">
        <w:t xml:space="preserve">The poorer performance for the gunshot classifier (AUC: TAB#) is at least in some part contributed to by the great performance of the PT- a more discriminatory PT will give the classifier better choices to choose from, reducing the probability of correct classification. While the AUC score of the classifier is worse than for upsweeps, the features that best reduce the Gini coefficient are varied in what they measure and likely more robust to call plasticity, whereas the most informative features in the upsweep classifier are all variations on slope measurements and may be weaker if  applied to upcalls with a non-standard slope. </w:t>
      </w:r>
      <w:r>
        <w:t>Visual analysis of the ROC curve (FIG#) and probability distribution (FIGU#) shows that</w:t>
      </w:r>
      <w:r w:rsidR="00A55846">
        <w:t xml:space="preserve"> the classifier sees consistent good separation at both low and high </w:t>
      </w:r>
      <w:r w:rsidR="005571EC">
        <w:t>probability but does not show the extreme separation at high probabilities like the upsweep detector. This means that some gunshot FPs should be expected even in analyses that require low TPR threshold.</w:t>
      </w:r>
      <w:bookmarkStart w:id="8" w:name="_GoBack"/>
      <w:bookmarkEnd w:id="8"/>
      <w:r w:rsidR="005571EC">
        <w:t xml:space="preserve"> </w:t>
      </w:r>
    </w:p>
    <w:p w14:paraId="79A61820" w14:textId="57C8AC35" w:rsidR="00292BD8" w:rsidRDefault="00292BD8" w:rsidP="00292BD8">
      <w:pPr>
        <w:pStyle w:val="Heading2"/>
      </w:pPr>
      <w:r>
        <w:t>Unlabeled data experiment</w:t>
      </w:r>
    </w:p>
    <w:p w14:paraId="48834F09" w14:textId="5C73EF20" w:rsidR="00292BD8" w:rsidRPr="00292BD8" w:rsidRDefault="00292BD8" w:rsidP="00292BD8">
      <w:pPr>
        <w:ind w:firstLine="720"/>
      </w:pPr>
      <w:r>
        <w:t xml:space="preserve">Given the high computational requirements of this experiment, we recommend not to attempt to replicate this experiment as a step in detector construction, and suggest that the best method for evaluating detectors is visual inspection of generated selection tables on new data, providing data as needed in situations where the model is underperforming. Adding data from sections of data that have </w:t>
      </w:r>
      <w:r>
        <w:lastRenderedPageBreak/>
        <w:t>particularly high FPR or low TPR (unless in the case of masking) to the training set will make the model more sensitive to similar cases.</w:t>
      </w:r>
    </w:p>
    <w:p w14:paraId="0E95DA1A" w14:textId="5DCBD518" w:rsidR="00B14DB3" w:rsidRPr="00B14DB3" w:rsidRDefault="00B14DB3" w:rsidP="00B14DB3">
      <w:pPr>
        <w:pStyle w:val="Heading2"/>
      </w:pPr>
      <w:bookmarkStart w:id="9" w:name="_Toc6480229"/>
      <w:r>
        <w:t>Future directions</w:t>
      </w:r>
      <w:bookmarkEnd w:id="9"/>
    </w:p>
    <w:p w14:paraId="2E20C075" w14:textId="1DC92FFF" w:rsidR="00944702" w:rsidRDefault="00944702" w:rsidP="00944702">
      <w:pPr>
        <w:pStyle w:val="Heading1"/>
      </w:pPr>
      <w:bookmarkStart w:id="10" w:name="_Toc6480230"/>
      <w:r>
        <w:t>References</w:t>
      </w:r>
      <w:bookmarkEnd w:id="10"/>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0AB6A6AC" w14:textId="516DC94C" w:rsidR="00A32A5A" w:rsidRPr="00BB68A4"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America,66</w:t>
      </w:r>
      <w:r w:rsidRPr="00A32A5A">
        <w:t>(5), 1487-1493.</w:t>
      </w:r>
    </w:p>
    <w:p w14:paraId="540B49E0" w14:textId="04C8D3F9" w:rsidR="00944702" w:rsidRDefault="00944702" w:rsidP="00944702">
      <w:pPr>
        <w:pStyle w:val="Heading1"/>
      </w:pPr>
      <w:bookmarkStart w:id="11" w:name="_Toc6480231"/>
      <w:r>
        <w:t>Supplemental</w:t>
      </w:r>
      <w:bookmarkEnd w:id="11"/>
    </w:p>
    <w:p w14:paraId="286E3DA6" w14:textId="61AE5533" w:rsidR="00944702" w:rsidRPr="00944702" w:rsidRDefault="00944702" w:rsidP="007403A2">
      <w:pPr>
        <w:pStyle w:val="Heading2"/>
        <w:numPr>
          <w:ilvl w:val="0"/>
          <w:numId w:val="2"/>
        </w:numPr>
      </w:pPr>
      <w:bookmarkStart w:id="12" w:name="_Toc6480232"/>
      <w:r>
        <w:t>Raven and custom algorithm</w:t>
      </w:r>
      <w:bookmarkEnd w:id="12"/>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B75A55">
        <w:trPr>
          <w:trHeight w:val="257"/>
        </w:trPr>
        <w:tc>
          <w:tcPr>
            <w:tcW w:w="840" w:type="dxa"/>
            <w:tcBorders>
              <w:top w:val="nil"/>
              <w:left w:val="nil"/>
              <w:bottom w:val="single" w:sz="4"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Suite ID</w:t>
            </w:r>
          </w:p>
        </w:tc>
        <w:tc>
          <w:tcPr>
            <w:tcW w:w="840" w:type="dxa"/>
            <w:tcBorders>
              <w:top w:val="nil"/>
              <w:left w:val="nil"/>
              <w:bottom w:val="single" w:sz="4"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4"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4"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4"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4"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4"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4"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4"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B75A55">
        <w:trPr>
          <w:trHeight w:val="257"/>
        </w:trPr>
        <w:tc>
          <w:tcPr>
            <w:tcW w:w="840" w:type="dxa"/>
            <w:tcBorders>
              <w:top w:val="single" w:sz="4"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4"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4"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4"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4"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4"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4"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4"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4"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4"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4"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280C2978" w14:textId="4B2D232D" w:rsidR="00944702" w:rsidRDefault="00944702" w:rsidP="00944702">
      <w:r>
        <w:rPr>
          <w:b/>
        </w:rPr>
        <w:t xml:space="preserve">Figure x. </w:t>
      </w:r>
      <w:r>
        <w:t xml:space="preserve">Screenshot of Raven Pro 1.5 on ground truth data showing MDs from Raven suite P11, superimposed with positive detections from the upsweep custom algorithm (larger orange boxes) that compare these MDs within the script. At detection #557 at 2:18:44, there is an example of a missed box- a positive detection that misses a part of the call. At present missed boxes still register as detections if they pass the criteria, and their prevalence is not quantified.   </w:t>
      </w:r>
    </w:p>
    <w:p w14:paraId="759FA05B" w14:textId="77777777" w:rsidR="00944702" w:rsidRDefault="00944702" w:rsidP="00944702">
      <w:r>
        <w:rPr>
          <w:noProof/>
        </w:rPr>
        <w:lastRenderedPageBreak/>
        <w:drawing>
          <wp:inline distT="0" distB="0" distL="0" distR="0" wp14:anchorId="78FAEF39" wp14:editId="4DB850F2">
            <wp:extent cx="6307455" cy="2360955"/>
            <wp:effectExtent l="19050" t="19050" r="1714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1958" t="16928" r="556" b="24537"/>
                    <a:stretch/>
                  </pic:blipFill>
                  <pic:spPr bwMode="auto">
                    <a:xfrm>
                      <a:off x="0" y="0"/>
                      <a:ext cx="6320022" cy="23656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p>
    <w:p w14:paraId="336E42F9" w14:textId="146D7030" w:rsidR="00944702" w:rsidRDefault="00944702" w:rsidP="00944702">
      <w:r>
        <w:rPr>
          <w:b/>
        </w:rPr>
        <w:t xml:space="preserve">Figure x. </w:t>
      </w:r>
      <w:r>
        <w:t xml:space="preserve">Demonstration of pitch tracker. Superimpose two calls vertically with MDs- one for a negative and one for a positive detection (could also throw in a FP). Under both write the logic for the first step of the algorithm- “for every MD, compare all succeeding MDs for a viable upsweep within the given rules (determined by </w:t>
      </w:r>
      <w:proofErr w:type="spellStart"/>
      <w:r>
        <w:t>allowedZeros</w:t>
      </w:r>
      <w:proofErr w:type="spellEnd"/>
      <w:r>
        <w:t xml:space="preserve">, </w:t>
      </w:r>
      <w:proofErr w:type="spellStart"/>
      <w:r>
        <w:t>detskip</w:t>
      </w:r>
      <w:proofErr w:type="spellEnd"/>
      <w:r>
        <w:t xml:space="preserve">, </w:t>
      </w:r>
      <w:proofErr w:type="spellStart"/>
      <w:r>
        <w:t>etc</w:t>
      </w:r>
      <w:proofErr w:type="spellEnd"/>
      <w:r>
        <w:t xml:space="preserve">)”. Show table comparing runs (and </w:t>
      </w:r>
      <w:proofErr w:type="spellStart"/>
      <w:r>
        <w:t>grpsize</w:t>
      </w:r>
      <w:proofErr w:type="spellEnd"/>
      <w:r>
        <w:t xml:space="preserve"> parameter). Show criteria for comparing runs, and the row with highest ranked run. Show that best run is chosen as PT detection, and show the box on the positive detection, and no box on the negative detection. Do this for RW and GS. </w:t>
      </w:r>
    </w:p>
    <w:p w14:paraId="4575A938" w14:textId="2980AE86" w:rsidR="007F68D2" w:rsidRDefault="007F68D2" w:rsidP="00014A37">
      <w:pPr>
        <w:pStyle w:val="Heading2"/>
        <w:numPr>
          <w:ilvl w:val="0"/>
          <w:numId w:val="2"/>
        </w:numPr>
      </w:pPr>
      <w:r>
        <w:t xml:space="preserve">Pre-whitening </w:t>
      </w:r>
    </w:p>
    <w:p w14:paraId="7358F983" w14:textId="73428288" w:rsidR="00014A37" w:rsidRDefault="00014A37" w:rsidP="00557A10">
      <w:pPr>
        <w:ind w:firstLine="720"/>
      </w:pPr>
      <w:r>
        <w:t xml:space="preserve">Pre-whitening, or normalization, is a data transformation that is designed to reduce the effect of </w:t>
      </w:r>
      <w:proofErr w:type="gramStart"/>
      <w:r>
        <w:t>long term</w:t>
      </w:r>
      <w:proofErr w:type="gramEnd"/>
      <w:r>
        <w:t xml:space="preserve"> narrowband noise, commonly vessels. Given that the data used to create the labeled dataset is prescreened to not include vessel, and the strongest source of interference is composed of intermittent mooring self-noise, the application of this transformation is suspect for the purposes of constructing the detector</w:t>
      </w:r>
      <w:r w:rsidR="00557A10">
        <w:t>.</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proofErr w:type="gramStart"/>
      <w:r>
        <w:t>users</w:t>
      </w:r>
      <w:proofErr w:type="gramEnd"/>
      <w:r>
        <w:t xml:space="preserve">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13" w:name="_Toc6480233"/>
      <w:r>
        <w:t>Feature extraction</w:t>
      </w:r>
      <w:bookmarkEnd w:id="13"/>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Hilbert amplitude </w:t>
            </w:r>
            <w:r w:rsidRPr="00DB4C4C">
              <w:rPr>
                <w:rFonts w:ascii="Calibri" w:eastAsia="Times New Roman" w:hAnsi="Calibri" w:cs="Calibri"/>
                <w:color w:val="000000"/>
              </w:rPr>
              <w:lastRenderedPageBreak/>
              <w:t>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lastRenderedPageBreak/>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proofErr w:type="gramEnd"/>
            <w:r w:rsidRPr="00DB4C4C">
              <w:rPr>
                <w:rFonts w:ascii="Calibri" w:eastAsia="Times New Roman" w:hAnsi="Calibri" w:cs="Calibri"/>
                <w:color w:val="000000"/>
              </w:rPr>
              <w:t xml:space="preserve"> .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num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229402F2" w:rsidR="00944702" w:rsidRDefault="00944702" w:rsidP="007403A2">
      <w:pPr>
        <w:pStyle w:val="Heading2"/>
        <w:numPr>
          <w:ilvl w:val="0"/>
          <w:numId w:val="2"/>
        </w:numPr>
      </w:pPr>
      <w:bookmarkStart w:id="14" w:name="_Toc6480234"/>
      <w:r>
        <w:t>Random forest models and ground truth considerations</w:t>
      </w:r>
      <w:bookmarkEnd w:id="14"/>
    </w:p>
    <w:p w14:paraId="119A1B4E" w14:textId="52B6B303" w:rsidR="00944702" w:rsidRPr="00944702" w:rsidRDefault="00944702" w:rsidP="007403A2">
      <w:pPr>
        <w:pStyle w:val="Heading2"/>
        <w:numPr>
          <w:ilvl w:val="0"/>
          <w:numId w:val="2"/>
        </w:numPr>
      </w:pPr>
      <w:bookmarkStart w:id="15" w:name="_Toc6480235"/>
      <w:r>
        <w:t>Adaptive compare</w:t>
      </w:r>
      <w:bookmarkEnd w:id="15"/>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CD"/>
    <w:rsid w:val="00014A37"/>
    <w:rsid w:val="00025A10"/>
    <w:rsid w:val="00041699"/>
    <w:rsid w:val="00062E9D"/>
    <w:rsid w:val="00071310"/>
    <w:rsid w:val="00083A29"/>
    <w:rsid w:val="000A4D9A"/>
    <w:rsid w:val="000A7DC1"/>
    <w:rsid w:val="000B1A2A"/>
    <w:rsid w:val="000C32E5"/>
    <w:rsid w:val="000E7857"/>
    <w:rsid w:val="000F71A3"/>
    <w:rsid w:val="000F7AF9"/>
    <w:rsid w:val="001161A4"/>
    <w:rsid w:val="0012192C"/>
    <w:rsid w:val="00141ECB"/>
    <w:rsid w:val="00144E0A"/>
    <w:rsid w:val="00147CB7"/>
    <w:rsid w:val="00167B71"/>
    <w:rsid w:val="001740DD"/>
    <w:rsid w:val="00184311"/>
    <w:rsid w:val="001A483B"/>
    <w:rsid w:val="001A5D0B"/>
    <w:rsid w:val="001D084B"/>
    <w:rsid w:val="001D4DF4"/>
    <w:rsid w:val="001E66B1"/>
    <w:rsid w:val="001F0A4A"/>
    <w:rsid w:val="001F4EDD"/>
    <w:rsid w:val="002047C0"/>
    <w:rsid w:val="00204B87"/>
    <w:rsid w:val="002417A2"/>
    <w:rsid w:val="00241B83"/>
    <w:rsid w:val="00241CE2"/>
    <w:rsid w:val="002505CC"/>
    <w:rsid w:val="00257333"/>
    <w:rsid w:val="00292BD8"/>
    <w:rsid w:val="002A4CE4"/>
    <w:rsid w:val="002A64D6"/>
    <w:rsid w:val="002B373C"/>
    <w:rsid w:val="002B77EE"/>
    <w:rsid w:val="002D45B4"/>
    <w:rsid w:val="002D5421"/>
    <w:rsid w:val="002D77D8"/>
    <w:rsid w:val="00314D49"/>
    <w:rsid w:val="00321EA4"/>
    <w:rsid w:val="00342BB1"/>
    <w:rsid w:val="003622CD"/>
    <w:rsid w:val="003703DC"/>
    <w:rsid w:val="00375180"/>
    <w:rsid w:val="003B33DF"/>
    <w:rsid w:val="003B52C4"/>
    <w:rsid w:val="003C75C0"/>
    <w:rsid w:val="003D1DDB"/>
    <w:rsid w:val="00406BAC"/>
    <w:rsid w:val="00441854"/>
    <w:rsid w:val="004464D8"/>
    <w:rsid w:val="00456F8A"/>
    <w:rsid w:val="00464E47"/>
    <w:rsid w:val="00473FAD"/>
    <w:rsid w:val="00491DE7"/>
    <w:rsid w:val="004A1775"/>
    <w:rsid w:val="004C0BEA"/>
    <w:rsid w:val="004C13DB"/>
    <w:rsid w:val="004D146A"/>
    <w:rsid w:val="004D3F0B"/>
    <w:rsid w:val="004F1759"/>
    <w:rsid w:val="005124C4"/>
    <w:rsid w:val="00516267"/>
    <w:rsid w:val="00526C92"/>
    <w:rsid w:val="00543BA3"/>
    <w:rsid w:val="005571EC"/>
    <w:rsid w:val="0055795B"/>
    <w:rsid w:val="00557A10"/>
    <w:rsid w:val="00565D6F"/>
    <w:rsid w:val="005738DF"/>
    <w:rsid w:val="00576BDE"/>
    <w:rsid w:val="00594FC1"/>
    <w:rsid w:val="005A1B6B"/>
    <w:rsid w:val="005A34BB"/>
    <w:rsid w:val="005B42FA"/>
    <w:rsid w:val="005B6A23"/>
    <w:rsid w:val="005C48B8"/>
    <w:rsid w:val="0060306D"/>
    <w:rsid w:val="00610D4B"/>
    <w:rsid w:val="006118CC"/>
    <w:rsid w:val="006242E7"/>
    <w:rsid w:val="0063491F"/>
    <w:rsid w:val="006464A5"/>
    <w:rsid w:val="00671F56"/>
    <w:rsid w:val="00680CA7"/>
    <w:rsid w:val="006915DF"/>
    <w:rsid w:val="006B18F3"/>
    <w:rsid w:val="006B2601"/>
    <w:rsid w:val="006B34C9"/>
    <w:rsid w:val="006D4DD1"/>
    <w:rsid w:val="006D5943"/>
    <w:rsid w:val="006D7027"/>
    <w:rsid w:val="006F0DD2"/>
    <w:rsid w:val="006F501C"/>
    <w:rsid w:val="0070238E"/>
    <w:rsid w:val="00702CE0"/>
    <w:rsid w:val="00712CCB"/>
    <w:rsid w:val="0072370C"/>
    <w:rsid w:val="007249DD"/>
    <w:rsid w:val="007403A2"/>
    <w:rsid w:val="00742853"/>
    <w:rsid w:val="00754DA7"/>
    <w:rsid w:val="00761A43"/>
    <w:rsid w:val="00765D6C"/>
    <w:rsid w:val="00767005"/>
    <w:rsid w:val="00767870"/>
    <w:rsid w:val="0078195F"/>
    <w:rsid w:val="007C69FA"/>
    <w:rsid w:val="007D070B"/>
    <w:rsid w:val="007D6496"/>
    <w:rsid w:val="007E2BBF"/>
    <w:rsid w:val="007F6133"/>
    <w:rsid w:val="007F68D2"/>
    <w:rsid w:val="00800D50"/>
    <w:rsid w:val="008104AF"/>
    <w:rsid w:val="00813EBF"/>
    <w:rsid w:val="00823B84"/>
    <w:rsid w:val="008A1493"/>
    <w:rsid w:val="008B528E"/>
    <w:rsid w:val="00901D37"/>
    <w:rsid w:val="00911886"/>
    <w:rsid w:val="00920901"/>
    <w:rsid w:val="00944702"/>
    <w:rsid w:val="009610B3"/>
    <w:rsid w:val="009729B1"/>
    <w:rsid w:val="0098009F"/>
    <w:rsid w:val="00986E37"/>
    <w:rsid w:val="00992339"/>
    <w:rsid w:val="009A0F98"/>
    <w:rsid w:val="009A100F"/>
    <w:rsid w:val="009A35AB"/>
    <w:rsid w:val="00A06A84"/>
    <w:rsid w:val="00A31799"/>
    <w:rsid w:val="00A32A5A"/>
    <w:rsid w:val="00A525FB"/>
    <w:rsid w:val="00A55846"/>
    <w:rsid w:val="00A63411"/>
    <w:rsid w:val="00A6784E"/>
    <w:rsid w:val="00A81010"/>
    <w:rsid w:val="00A82F37"/>
    <w:rsid w:val="00A8551B"/>
    <w:rsid w:val="00A90270"/>
    <w:rsid w:val="00A94774"/>
    <w:rsid w:val="00AA51F2"/>
    <w:rsid w:val="00AB2F67"/>
    <w:rsid w:val="00AC7B0F"/>
    <w:rsid w:val="00B14DB3"/>
    <w:rsid w:val="00B21482"/>
    <w:rsid w:val="00B605FE"/>
    <w:rsid w:val="00B6191F"/>
    <w:rsid w:val="00B75A55"/>
    <w:rsid w:val="00BA3F9D"/>
    <w:rsid w:val="00BA4013"/>
    <w:rsid w:val="00BB68A4"/>
    <w:rsid w:val="00BC0DE2"/>
    <w:rsid w:val="00BD178E"/>
    <w:rsid w:val="00BE783B"/>
    <w:rsid w:val="00BF67E9"/>
    <w:rsid w:val="00C03C06"/>
    <w:rsid w:val="00C140DC"/>
    <w:rsid w:val="00C33813"/>
    <w:rsid w:val="00C62B22"/>
    <w:rsid w:val="00C75286"/>
    <w:rsid w:val="00C82F80"/>
    <w:rsid w:val="00CA7334"/>
    <w:rsid w:val="00CB1490"/>
    <w:rsid w:val="00CB7183"/>
    <w:rsid w:val="00CC4FE9"/>
    <w:rsid w:val="00CD010F"/>
    <w:rsid w:val="00D211D0"/>
    <w:rsid w:val="00D2245D"/>
    <w:rsid w:val="00D252AC"/>
    <w:rsid w:val="00D2588F"/>
    <w:rsid w:val="00D361A3"/>
    <w:rsid w:val="00D37452"/>
    <w:rsid w:val="00D46950"/>
    <w:rsid w:val="00D57BEE"/>
    <w:rsid w:val="00D60843"/>
    <w:rsid w:val="00D940E1"/>
    <w:rsid w:val="00DB306D"/>
    <w:rsid w:val="00DB4C4C"/>
    <w:rsid w:val="00DD7E9A"/>
    <w:rsid w:val="00DE166F"/>
    <w:rsid w:val="00DE5A83"/>
    <w:rsid w:val="00DF42C1"/>
    <w:rsid w:val="00DF7D00"/>
    <w:rsid w:val="00E329F9"/>
    <w:rsid w:val="00E35110"/>
    <w:rsid w:val="00E40866"/>
    <w:rsid w:val="00E50474"/>
    <w:rsid w:val="00E54354"/>
    <w:rsid w:val="00E76D0E"/>
    <w:rsid w:val="00E83524"/>
    <w:rsid w:val="00E9498A"/>
    <w:rsid w:val="00EB18A8"/>
    <w:rsid w:val="00EB2BC4"/>
    <w:rsid w:val="00EC19CD"/>
    <w:rsid w:val="00ED2756"/>
    <w:rsid w:val="00ED77FD"/>
    <w:rsid w:val="00EF1AF6"/>
    <w:rsid w:val="00EF3FBD"/>
    <w:rsid w:val="00F017A0"/>
    <w:rsid w:val="00F021D0"/>
    <w:rsid w:val="00F56678"/>
    <w:rsid w:val="00F80547"/>
    <w:rsid w:val="00F91D16"/>
    <w:rsid w:val="00F93E11"/>
    <w:rsid w:val="00FA3692"/>
    <w:rsid w:val="00FC1159"/>
    <w:rsid w:val="00FE7605"/>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60306D"/>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 w:type="character" w:customStyle="1" w:styleId="Heading3Char">
    <w:name w:val="Heading 3 Char"/>
    <w:basedOn w:val="DefaultParagraphFont"/>
    <w:link w:val="Heading3"/>
    <w:uiPriority w:val="9"/>
    <w:rsid w:val="0060306D"/>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885067729">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44334686">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 w:id="20727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6AB80-F9C6-4519-AE8A-D922CD3E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7894</TotalTime>
  <Pages>21</Pages>
  <Words>6071</Words>
  <Characters>34606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 Woodrich</cp:lastModifiedBy>
  <cp:revision>103</cp:revision>
  <dcterms:created xsi:type="dcterms:W3CDTF">2019-04-08T23:31:00Z</dcterms:created>
  <dcterms:modified xsi:type="dcterms:W3CDTF">2019-04-25T04:06:00Z</dcterms:modified>
</cp:coreProperties>
</file>