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DBE74">
      <w:pPr>
        <w:spacing w:before="240" w:line="300" w:lineRule="auto"/>
        <w:jc w:val="center"/>
        <w:rPr>
          <w:sz w:val="21"/>
        </w:rPr>
      </w:pPr>
    </w:p>
    <w:p w14:paraId="5D60317E">
      <w:pPr>
        <w:spacing w:before="240" w:line="300" w:lineRule="auto"/>
        <w:jc w:val="center"/>
        <w:rPr>
          <w:sz w:val="21"/>
        </w:rPr>
      </w:pPr>
    </w:p>
    <w:p w14:paraId="4E57A84E">
      <w:pPr>
        <w:spacing w:before="240" w:line="300" w:lineRule="auto"/>
        <w:jc w:val="center"/>
        <w:rPr>
          <w:sz w:val="21"/>
        </w:rPr>
      </w:pPr>
    </w:p>
    <w:p w14:paraId="13E0AA01">
      <w:pPr>
        <w:spacing w:before="240" w:line="300" w:lineRule="auto"/>
        <w:jc w:val="center"/>
        <w:rPr>
          <w:sz w:val="21"/>
        </w:rPr>
      </w:pPr>
      <w:r>
        <w:rPr>
          <w:sz w:val="21"/>
        </w:rPr>
        <w:drawing>
          <wp:inline distT="0" distB="0" distL="0" distR="0">
            <wp:extent cx="2295525" cy="419100"/>
            <wp:effectExtent l="0" t="0" r="9525" b="0"/>
            <wp:docPr id="1" name="图片 1"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it0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295525" cy="419100"/>
                    </a:xfrm>
                    <a:prstGeom prst="rect">
                      <a:avLst/>
                    </a:prstGeom>
                    <a:noFill/>
                    <a:ln>
                      <a:noFill/>
                    </a:ln>
                  </pic:spPr>
                </pic:pic>
              </a:graphicData>
            </a:graphic>
          </wp:inline>
        </w:drawing>
      </w:r>
    </w:p>
    <w:p w14:paraId="2CE6B0E5">
      <w:pPr>
        <w:spacing w:before="240" w:line="240" w:lineRule="exact"/>
        <w:ind w:right="1758"/>
        <w:jc w:val="center"/>
        <w:rPr>
          <w:rFonts w:eastAsia="黑体"/>
          <w:b/>
          <w:spacing w:val="20"/>
          <w:w w:val="90"/>
          <w:sz w:val="52"/>
        </w:rPr>
      </w:pPr>
    </w:p>
    <w:p w14:paraId="291D1470">
      <w:pPr>
        <w:spacing w:before="240" w:line="300" w:lineRule="auto"/>
        <w:ind w:right="4"/>
        <w:jc w:val="center"/>
        <w:rPr>
          <w:rFonts w:eastAsia="华文新魏"/>
          <w:b/>
          <w:spacing w:val="20"/>
          <w:w w:val="90"/>
          <w:sz w:val="84"/>
          <w:szCs w:val="84"/>
        </w:rPr>
      </w:pPr>
      <w:r>
        <w:rPr>
          <w:rFonts w:hint="eastAsia" w:eastAsia="华文新魏"/>
          <w:b/>
          <w:spacing w:val="20"/>
          <w:w w:val="90"/>
          <w:sz w:val="84"/>
          <w:szCs w:val="84"/>
        </w:rPr>
        <w:t>《神经计算与类脑智能原理》课程实验报告</w:t>
      </w:r>
    </w:p>
    <w:p w14:paraId="5BA5DEF5">
      <w:pPr>
        <w:spacing w:before="240" w:line="300" w:lineRule="auto"/>
        <w:jc w:val="center"/>
      </w:pPr>
      <w:r>
        <w:t xml:space="preserve"> </w:t>
      </w:r>
    </w:p>
    <w:p w14:paraId="056747C8">
      <w:pPr>
        <w:spacing w:before="240" w:line="420" w:lineRule="auto"/>
        <w:ind w:firstLine="1044" w:firstLineChars="373"/>
        <w:rPr>
          <w:sz w:val="28"/>
        </w:rPr>
      </w:pPr>
    </w:p>
    <w:p w14:paraId="663970E9">
      <w:pPr>
        <w:spacing w:before="240" w:line="420" w:lineRule="auto"/>
        <w:ind w:firstLine="1419" w:firstLineChars="473"/>
        <w:rPr>
          <w:rFonts w:eastAsia="黑体"/>
          <w:sz w:val="28"/>
          <w:u w:val="single"/>
        </w:rPr>
      </w:pPr>
      <w:r>
        <w:rPr>
          <w:rFonts w:eastAsia="黑体"/>
          <w:sz w:val="30"/>
        </w:rPr>
        <w:t xml:space="preserve">题 </w:t>
      </w:r>
      <w:r>
        <w:rPr>
          <w:rFonts w:hint="eastAsia" w:eastAsia="黑体"/>
          <w:sz w:val="30"/>
        </w:rPr>
        <w:t xml:space="preserve">  </w:t>
      </w:r>
      <w:r>
        <w:rPr>
          <w:rFonts w:eastAsia="黑体"/>
          <w:sz w:val="30"/>
        </w:rPr>
        <w:t xml:space="preserve">  </w:t>
      </w:r>
      <w:r>
        <w:rPr>
          <w:rFonts w:hint="eastAsia" w:eastAsia="黑体"/>
          <w:sz w:val="30"/>
        </w:rPr>
        <w:t xml:space="preserve"> </w:t>
      </w:r>
      <w:r>
        <w:rPr>
          <w:rFonts w:eastAsia="黑体"/>
          <w:sz w:val="30"/>
        </w:rPr>
        <w:t xml:space="preserve"> 目 </w:t>
      </w:r>
      <w:r>
        <w:rPr>
          <w:rFonts w:eastAsia="黑体"/>
          <w:sz w:val="36"/>
          <w:u w:val="single"/>
        </w:rPr>
        <w:t xml:space="preserve">  Hopfield 网络</w:t>
      </w:r>
      <w:r>
        <w:rPr>
          <w:rFonts w:hint="eastAsia" w:eastAsia="黑体"/>
          <w:sz w:val="36"/>
          <w:u w:val="single"/>
        </w:rPr>
        <w:t>@MNIST</w:t>
      </w:r>
      <w:r>
        <w:rPr>
          <w:rFonts w:eastAsia="黑体"/>
          <w:sz w:val="36"/>
          <w:u w:val="single"/>
        </w:rPr>
        <w:t xml:space="preserve">   </w:t>
      </w:r>
    </w:p>
    <w:p w14:paraId="44AD8FC2">
      <w:pPr>
        <w:spacing w:before="240" w:line="420" w:lineRule="auto"/>
        <w:ind w:firstLine="1344" w:firstLineChars="448"/>
        <w:rPr>
          <w:rFonts w:eastAsia="黑体"/>
          <w:sz w:val="30"/>
        </w:rPr>
      </w:pPr>
      <w:r>
        <w:rPr>
          <w:rFonts w:eastAsia="黑体"/>
          <w:sz w:val="30"/>
        </w:rPr>
        <w:t xml:space="preserve">专       业 </w:t>
      </w:r>
      <w:r>
        <w:rPr>
          <w:rFonts w:eastAsia="黑体"/>
          <w:sz w:val="30"/>
          <w:u w:val="single"/>
        </w:rPr>
        <w:t xml:space="preserve">    </w:t>
      </w:r>
      <w:r>
        <w:rPr>
          <w:rFonts w:hint="eastAsia" w:eastAsia="黑体"/>
          <w:sz w:val="30"/>
          <w:u w:val="single"/>
        </w:rPr>
        <w:t>人工智能</w:t>
      </w:r>
      <w:r>
        <w:rPr>
          <w:rFonts w:eastAsia="黑体"/>
          <w:sz w:val="30"/>
          <w:u w:val="single"/>
        </w:rPr>
        <w:t xml:space="preserve">           </w:t>
      </w:r>
    </w:p>
    <w:p w14:paraId="5170DBA5">
      <w:pPr>
        <w:tabs>
          <w:tab w:val="left" w:pos="6825"/>
        </w:tabs>
        <w:spacing w:before="240" w:line="420" w:lineRule="auto"/>
        <w:ind w:firstLine="1344" w:firstLineChars="448"/>
        <w:rPr>
          <w:rFonts w:eastAsia="黑体"/>
          <w:sz w:val="30"/>
        </w:rPr>
      </w:pPr>
      <w:r>
        <w:rPr>
          <w:rFonts w:eastAsia="黑体"/>
          <w:sz w:val="30"/>
        </w:rPr>
        <w:t xml:space="preserve">学　　   号 </w:t>
      </w:r>
      <w:r>
        <w:rPr>
          <w:rFonts w:eastAsia="黑体"/>
          <w:sz w:val="30"/>
          <w:u w:val="single"/>
        </w:rPr>
        <w:t xml:space="preserve">  </w:t>
      </w:r>
      <w:r>
        <w:rPr>
          <w:rFonts w:hint="eastAsia" w:eastAsia="黑体"/>
          <w:sz w:val="30"/>
          <w:u w:val="single"/>
        </w:rPr>
        <w:t>2023112451</w:t>
      </w:r>
      <w:r>
        <w:rPr>
          <w:rFonts w:eastAsia="黑体"/>
          <w:sz w:val="30"/>
          <w:u w:val="single"/>
        </w:rPr>
        <w:t xml:space="preserve">            </w:t>
      </w:r>
    </w:p>
    <w:p w14:paraId="71A71E6F">
      <w:pPr>
        <w:tabs>
          <w:tab w:val="left" w:pos="7035"/>
        </w:tabs>
        <w:spacing w:before="240" w:line="420" w:lineRule="auto"/>
        <w:ind w:firstLine="1344" w:firstLineChars="448"/>
        <w:rPr>
          <w:rFonts w:eastAsia="黑体"/>
          <w:sz w:val="30"/>
          <w:u w:val="single"/>
        </w:rPr>
      </w:pPr>
      <w:r>
        <w:rPr>
          <w:rFonts w:hint="eastAsia" w:eastAsia="黑体"/>
          <w:sz w:val="30"/>
        </w:rPr>
        <w:t xml:space="preserve">姓 </w:t>
      </w:r>
      <w:r>
        <w:rPr>
          <w:rFonts w:eastAsia="黑体"/>
          <w:sz w:val="30"/>
        </w:rPr>
        <w:t xml:space="preserve">      </w:t>
      </w:r>
      <w:r>
        <w:rPr>
          <w:rFonts w:hint="eastAsia" w:eastAsia="黑体"/>
          <w:sz w:val="30"/>
        </w:rPr>
        <w:t>名</w:t>
      </w:r>
      <w:r>
        <w:rPr>
          <w:rFonts w:eastAsia="黑体"/>
          <w:sz w:val="30"/>
        </w:rPr>
        <w:t xml:space="preserve"> </w:t>
      </w:r>
      <w:r>
        <w:rPr>
          <w:rFonts w:eastAsia="黑体"/>
          <w:sz w:val="30"/>
          <w:u w:val="single"/>
        </w:rPr>
        <w:t xml:space="preserve">  </w:t>
      </w:r>
      <w:r>
        <w:rPr>
          <w:rFonts w:hint="eastAsia" w:eastAsia="黑体"/>
          <w:sz w:val="30"/>
          <w:u w:val="single"/>
        </w:rPr>
        <w:t>顾雨航</w:t>
      </w:r>
      <w:r>
        <w:rPr>
          <w:rFonts w:eastAsia="黑体"/>
          <w:sz w:val="30"/>
          <w:u w:val="single"/>
        </w:rPr>
        <w:t xml:space="preserve">           　　</w:t>
      </w:r>
    </w:p>
    <w:p w14:paraId="33476BD5">
      <w:pPr>
        <w:rPr>
          <w:rFonts w:eastAsia="黑体"/>
          <w:sz w:val="30"/>
        </w:rPr>
      </w:pPr>
    </w:p>
    <w:p w14:paraId="5600863F"/>
    <w:p w14:paraId="6D2AFDBE"/>
    <w:p w14:paraId="25556094"/>
    <w:p w14:paraId="5766DFA9"/>
    <w:p w14:paraId="209F44B1"/>
    <w:p w14:paraId="191AFC2A"/>
    <w:p w14:paraId="3B48A423">
      <w:pPr>
        <w:pStyle w:val="6"/>
        <w:numPr>
          <w:ilvl w:val="0"/>
          <w:numId w:val="1"/>
        </w:numPr>
        <w:spacing w:line="360" w:lineRule="auto"/>
        <w:ind w:firstLineChars="0"/>
        <w:rPr>
          <w:rFonts w:ascii="宋体" w:hAnsi="宋体" w:eastAsia="宋体"/>
          <w:b/>
        </w:rPr>
      </w:pPr>
      <w:r>
        <w:rPr>
          <w:rFonts w:hint="eastAsia" w:ascii="宋体" w:hAnsi="宋体" w:eastAsia="宋体"/>
          <w:b/>
        </w:rPr>
        <w:t>背景</w:t>
      </w:r>
      <w:r>
        <w:rPr>
          <w:rFonts w:ascii="宋体" w:hAnsi="宋体" w:eastAsia="宋体"/>
          <w:b/>
        </w:rPr>
        <w:t>简介</w:t>
      </w:r>
      <w:r>
        <w:rPr>
          <w:rFonts w:hint="eastAsia" w:ascii="宋体" w:hAnsi="宋体" w:eastAsia="宋体"/>
          <w:b/>
        </w:rPr>
        <w:t>/问题描述</w:t>
      </w:r>
    </w:p>
    <w:p w14:paraId="6CCD9420">
      <w:pPr>
        <w:ind w:firstLine="420"/>
      </w:pPr>
      <w:r>
        <w:rPr>
          <w:rFonts w:hint="eastAsia"/>
        </w:rPr>
        <w:t>MNIST 是经典的手写数字识别数据集，包含 0 到 9 共 10 个类别。其中训练集包含 60000 张图片，测试集包含 10000 张图片，每张图片大小为 28×28 像素，属于单通道灰度图像。由于数据规模适中、类别清晰、任务标准化，MNIST 被广泛应用于神经网络与模式识别的教学和实验研究。</w:t>
      </w:r>
    </w:p>
    <w:p w14:paraId="25B87F6C">
      <w:pPr>
        <w:ind w:firstLine="420"/>
      </w:pPr>
      <w:r>
        <w:rPr>
          <w:rFonts w:hint="eastAsia"/>
        </w:rPr>
        <w:t>实验二的要求是使用一种“非典型神经网络模型”来处理 MNIST 数据集，候选模型包括 BAM、Hopfield 和 Kohonen（SOM）网络。考虑到 Hopfield 网络在联想记忆、模式恢复和稳定状态分析等方面具有较强代表性，因此本实验选择 Hopfield 网络作为主要研究对象，完成 MNIST 手写数字识别任务。</w:t>
      </w:r>
    </w:p>
    <w:p w14:paraId="31FD0603">
      <w:pPr>
        <w:ind w:firstLine="420"/>
      </w:pPr>
      <w:r>
        <w:rPr>
          <w:rFonts w:hint="eastAsia"/>
        </w:rPr>
        <w:t>Hopfield 网络与实验一中的前馈分类网络不同，它并不是通过多层特征提取和反向传播来实现分类，而是通过将若干模式存储为网络稳定状态，再利用网络动力学或记忆匹配机制完成模式识别与关联回忆。因此，使用 Hopfield 网络处理 MNIST 时，重点不在于构造深层特征，而在于如何将手写数字图像转化为适合存储和匹配的记忆模式。</w:t>
      </w:r>
    </w:p>
    <w:p w14:paraId="52DC6845">
      <w:pPr>
        <w:ind w:firstLine="420"/>
      </w:pPr>
      <w:r>
        <w:rPr>
          <w:rFonts w:hint="eastAsia"/>
        </w:rPr>
        <w:t>由于标准 Hopfield 网络的容量有限，而 MNIST 训练集包含 60000 张样本，如果将全部样本直接作为记忆模式存入网络，极易导致网络出现伪稳定状态，影响识别性能。理论上，经典 Hopfield 网络可稳定存储的模式数大约为 0.138N，其中 N 为神经元个数。对于 MNIST 图像，N=28×28=784，对应理论容量约为 108 个模式。显然，这远小于 60000 个训练样本。</w:t>
      </w:r>
    </w:p>
    <w:p w14:paraId="6C990E55">
      <w:pPr>
        <w:ind w:firstLine="420"/>
      </w:pPr>
      <w:r>
        <w:rPr>
          <w:rFonts w:hint="eastAsia"/>
        </w:rPr>
        <w:t>基于这一特点，本实验没有直接存储全部训练样本，而是先对每个数字类别提取若干代表性原型记忆，再将这些原型模式存入 Hopfield 网络中。这样既保留了 Hopfield 联想记忆网络的核心思想，又能够在容量限制内对 MNIST 任务进行较为稳定的处理。实验最终为每个类别提取 10 个代表性记忆模式，共 100 个记忆模式，并在测试集上取得了 87.72% 的分类准确率。</w:t>
      </w:r>
    </w:p>
    <w:p w14:paraId="46C7C8F7">
      <w:pPr>
        <w:pStyle w:val="6"/>
        <w:numPr>
          <w:ilvl w:val="0"/>
          <w:numId w:val="1"/>
        </w:numPr>
        <w:spacing w:line="360" w:lineRule="auto"/>
        <w:ind w:firstLineChars="0"/>
        <w:rPr>
          <w:rFonts w:ascii="宋体" w:hAnsi="宋体" w:eastAsia="宋体"/>
          <w:b/>
        </w:rPr>
      </w:pPr>
      <w:r>
        <w:rPr>
          <w:rFonts w:hint="eastAsia" w:ascii="宋体" w:hAnsi="宋体" w:eastAsia="宋体"/>
          <w:b/>
        </w:rPr>
        <w:t>算法介绍</w:t>
      </w:r>
    </w:p>
    <w:p w14:paraId="79758FC2">
      <w:r>
        <w:rPr>
          <w:rFonts w:hint="eastAsia"/>
          <w:b/>
          <w:bCs/>
        </w:rPr>
        <w:t>2.1 Hopfield 网络的基本原理</w:t>
      </w:r>
    </w:p>
    <w:p w14:paraId="2E18F220">
      <w:pPr>
        <w:ind w:firstLine="420"/>
      </w:pPr>
      <w:r>
        <w:t>Hopfield 网络是一种递归型神经网络，通常由若干两两相连的神经元组成。每个神经元的状态一般取离散值，本实验中采用双极性表示，即每个神经元状态取值为 -1 或 +1。Hopfield 网络的核心思想是：将若干模式编码到权重矩阵中，使这些模式成为网络的稳定状态；当输入一个受噪声干扰或不完整的模式时，网络通过状态更新逐步收敛到最接近的已存储模式，从而实现联想记忆与模式恢复。</w:t>
      </w:r>
    </w:p>
    <w:p w14:paraId="0E0D77CA">
      <w:pPr>
        <w:ind w:firstLine="420"/>
      </w:pPr>
      <w:r>
        <w:t>在经典 Hopfield 网络中，若记忆模式记为：</w:t>
      </w:r>
    </w:p>
    <w:p w14:paraId="35B942C5">
      <w:pPr>
        <w:pStyle w:val="9"/>
      </w:pPr>
      <w:r>
        <w:tab/>
      </w:r>
      <w:r>
        <w:rPr>
          <w:position w:val="-11"/>
        </w:rPr>
        <w:object>
          <v:shape id="_x0000_i1025" o:spt="75" type="#_x0000_t75" style="height:18.1pt;width:74.7pt;" o:ole="t" filled="f" o:preferrelative="t" stroked="f" coordsize="21600,21600">
            <v:path/>
            <v:fill on="f" focussize="0,0"/>
            <v:stroke on="f" joinstyle="miter"/>
            <v:imagedata r:id="rId6" o:title=""/>
            <o:lock v:ext="edit" aspectratio="t"/>
            <w10:wrap type="none"/>
            <w10:anchorlock/>
          </v:shape>
          <o:OLEObject Type="Embed" ProgID="Equation.AxMath" ShapeID="_x0000_i1025" DrawAspect="Content" ObjectID="_1468075725" r:id="rId5">
            <o:LockedField>false</o:LockedField>
          </o:OLEObject>
        </w:object>
      </w:r>
    </w:p>
    <w:p w14:paraId="1F4356DC">
      <w:pPr>
        <w:ind w:firstLine="420"/>
      </w:pPr>
      <w:r>
        <w:rPr>
          <w:rFonts w:hint="eastAsia"/>
        </w:rPr>
        <w:t>其中每个记忆模式都满足：</w:t>
      </w:r>
    </w:p>
    <w:p w14:paraId="590484FF">
      <w:pPr>
        <w:pStyle w:val="9"/>
        <w:rPr>
          <w:rFonts w:hint="eastAsia"/>
        </w:rPr>
      </w:pPr>
      <w:r>
        <w:tab/>
      </w:r>
      <w:r>
        <w:rPr>
          <w:position w:val="-11"/>
        </w:rPr>
        <w:object>
          <v:shape id="_x0000_i1026" o:spt="75" type="#_x0000_t75" style="height:18.1pt;width:102.8pt;" o:ole="t" filled="f" o:preferrelative="t" stroked="f" coordsize="21600,21600">
            <v:path/>
            <v:fill on="f" focussize="0,0"/>
            <v:stroke on="f" joinstyle="miter"/>
            <v:imagedata r:id="rId8" o:title=""/>
            <o:lock v:ext="edit" aspectratio="t"/>
            <w10:wrap type="none"/>
            <w10:anchorlock/>
          </v:shape>
          <o:OLEObject Type="Embed" ProgID="Equation.AxMath" ShapeID="_x0000_i1026" DrawAspect="Content" ObjectID="_1468075726" r:id="rId7">
            <o:LockedField>false</o:LockedField>
          </o:OLEObject>
        </w:object>
      </w:r>
    </w:p>
    <w:p w14:paraId="756800D9">
      <w:pPr>
        <w:ind w:firstLine="420"/>
      </w:pPr>
      <w:r>
        <w:rPr>
          <w:rFonts w:hint="eastAsia"/>
        </w:rPr>
        <w:t>则可以采用 Hebb 学习规则构造权重矩阵：</w:t>
      </w:r>
    </w:p>
    <w:p w14:paraId="0AB708AE">
      <w:pPr>
        <w:pStyle w:val="9"/>
      </w:pPr>
      <w:r>
        <w:tab/>
      </w:r>
      <w:r>
        <w:rPr>
          <w:position w:val="-31"/>
        </w:rPr>
        <w:object>
          <v:shape id="_x0000_i1027" o:spt="75" type="#_x0000_t75" style="height:38.1pt;width:189.45pt;" o:ole="t" filled="f" o:preferrelative="t" stroked="f" coordsize="21600,21600">
            <v:path/>
            <v:fill on="f" focussize="0,0"/>
            <v:stroke on="f" joinstyle="miter"/>
            <v:imagedata r:id="rId10" o:title=""/>
            <o:lock v:ext="edit" aspectratio="t"/>
            <w10:wrap type="none"/>
            <w10:anchorlock/>
          </v:shape>
          <o:OLEObject Type="Embed" ProgID="Equation.AxMath" ShapeID="_x0000_i1027" DrawAspect="Content" ObjectID="_1468075727" r:id="rId9">
            <o:LockedField>false</o:LockedField>
          </o:OLEObject>
        </w:object>
      </w:r>
    </w:p>
    <w:p w14:paraId="7FD66A64">
      <w:pPr>
        <w:rPr>
          <w:rFonts w:hint="eastAsia"/>
        </w:rPr>
      </w:pPr>
      <w:r>
        <w:tab/>
      </w:r>
      <w:r>
        <w:rPr>
          <w:rFonts w:hint="eastAsia"/>
        </w:rPr>
        <w:t>其中，N 表示神经元总数，p 表示存储的记忆模式数。该规则体现了“同时兴奋的神经元之间连接增强”的思想，是 Hopfield 网络中最经典的权重设置方式。</w:t>
      </w:r>
    </w:p>
    <w:p w14:paraId="3630D2FF">
      <w:pPr>
        <w:ind w:firstLine="420"/>
      </w:pPr>
      <w:r>
        <w:rPr>
          <w:rFonts w:hint="eastAsia"/>
        </w:rPr>
        <w:t>网络还对应一个能量函数：</w:t>
      </w:r>
    </w:p>
    <w:p w14:paraId="6C048905">
      <w:pPr>
        <w:pStyle w:val="9"/>
      </w:pPr>
      <w:r>
        <w:tab/>
      </w:r>
      <w:r>
        <w:rPr>
          <w:position w:val="-31"/>
        </w:rPr>
        <w:object>
          <v:shape id="_x0000_i1028" o:spt="75" type="#_x0000_t75" style="height:38.1pt;width:130.5pt;" o:ole="t" filled="f" o:preferrelative="t" stroked="f" coordsize="21600,21600">
            <v:path/>
            <v:fill on="f" focussize="0,0"/>
            <v:stroke on="f" joinstyle="miter"/>
            <v:imagedata r:id="rId12" o:title=""/>
            <o:lock v:ext="edit" aspectratio="t"/>
            <w10:wrap type="none"/>
            <w10:anchorlock/>
          </v:shape>
          <o:OLEObject Type="Embed" ProgID="Equation.AxMath" ShapeID="_x0000_i1028" DrawAspect="Content" ObjectID="_1468075728" r:id="rId11">
            <o:LockedField>false</o:LockedField>
          </o:OLEObject>
        </w:object>
      </w:r>
    </w:p>
    <w:p w14:paraId="570D7BE9">
      <w:pPr>
        <w:ind w:firstLine="420"/>
      </w:pPr>
      <w:r>
        <w:rPr>
          <w:rFonts w:hint="eastAsia"/>
        </w:rPr>
        <w:t>其中</w:t>
      </w:r>
      <w:r>
        <w:rPr>
          <w:position w:val="-12"/>
        </w:rPr>
        <w:object>
          <v:shape id="_x0000_i1029" o:spt="75" type="#_x0000_t75" style="height:18.1pt;width:10.4pt;" o:ole="t" filled="f" o:preferrelative="t" stroked="f" coordsize="21600,21600">
            <v:path/>
            <v:fill on="f" focussize="0,0"/>
            <v:stroke on="f" joinstyle="miter"/>
            <v:imagedata r:id="rId14" o:title=""/>
            <o:lock v:ext="edit" aspectratio="t"/>
            <w10:wrap type="none"/>
            <w10:anchorlock/>
          </v:shape>
          <o:OLEObject Type="Embed" ProgID="Equation.AxMath" ShapeID="_x0000_i1029" DrawAspect="Content" ObjectID="_1468075729" r:id="rId13">
            <o:LockedField>false</o:LockedField>
          </o:OLEObject>
        </w:object>
      </w:r>
      <w:r>
        <w:rPr>
          <w:rFonts w:hint="eastAsia"/>
        </w:rPr>
        <w:t>表示第 i 个神经元的当前状态。Hopfield 网络在更新过程中会使能量不断下降，直到收敛到某个稳定状态。因此，已存储的记忆模式会表现为能量极小点或局部极小点。</w:t>
      </w:r>
    </w:p>
    <w:p w14:paraId="714B2921">
      <w:pPr>
        <w:ind w:firstLine="420"/>
      </w:pPr>
      <w:r>
        <w:rPr>
          <w:rFonts w:hint="eastAsia"/>
        </w:rPr>
        <w:t>下图为</w:t>
      </w:r>
      <w:r>
        <w:t>Hopfield 网络处理流程图</w:t>
      </w:r>
      <w:r>
        <w:rPr>
          <w:rFonts w:hint="eastAsia"/>
        </w:rPr>
        <w:t>：</w:t>
      </w:r>
    </w:p>
    <w:p w14:paraId="384BFB58">
      <w:pPr>
        <w:rPr>
          <w:rFonts w:hint="eastAsia"/>
        </w:rPr>
      </w:pPr>
    </w:p>
    <w:p w14:paraId="73582B8F">
      <w:pPr>
        <w:rPr>
          <w:rFonts w:hint="eastAsia"/>
        </w:rPr>
      </w:pPr>
      <w:r>
        <w:rPr>
          <w:rFonts w:hint="eastAsia"/>
        </w:rPr>
        <w:drawing>
          <wp:inline distT="0" distB="0" distL="0" distR="0">
            <wp:extent cx="5274310" cy="6127115"/>
            <wp:effectExtent l="0" t="0" r="0" b="0"/>
            <wp:docPr id="11582803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80386" name="图片 3"/>
                    <pic:cNvPicPr>
                      <a:picLocks noChangeAspect="1"/>
                    </pic:cNvPicPr>
                  </pic:nvPicPr>
                  <pic:blipFill>
                    <a:blip r:embed="rId15">
                      <a:extLst>
                        <a:ext uri="{28A0092B-C50C-407E-A947-70E740481C1C}">
                          <a14:useLocalDpi xmlns:a14="http://schemas.microsoft.com/office/drawing/2010/main" val="0"/>
                        </a:ext>
                      </a:extLst>
                    </a:blip>
                    <a:srcRect t="7033"/>
                    <a:stretch>
                      <a:fillRect/>
                    </a:stretch>
                  </pic:blipFill>
                  <pic:spPr>
                    <a:xfrm>
                      <a:off x="0" y="0"/>
                      <a:ext cx="5274310" cy="6127115"/>
                    </a:xfrm>
                    <a:prstGeom prst="rect">
                      <a:avLst/>
                    </a:prstGeom>
                  </pic:spPr>
                </pic:pic>
              </a:graphicData>
            </a:graphic>
          </wp:inline>
        </w:drawing>
      </w:r>
    </w:p>
    <w:p w14:paraId="78164954">
      <w:pPr>
        <w:jc w:val="center"/>
        <w:rPr>
          <w:rFonts w:hint="default" w:eastAsia="宋体"/>
          <w:b w:val="0"/>
          <w:bCs w:val="0"/>
          <w:sz w:val="21"/>
          <w:szCs w:val="21"/>
          <w:lang w:val="en-US" w:eastAsia="zh-CN"/>
        </w:rPr>
      </w:pPr>
      <w:r>
        <w:rPr>
          <w:rFonts w:hint="eastAsia"/>
          <w:b w:val="0"/>
          <w:bCs w:val="0"/>
          <w:sz w:val="21"/>
          <w:szCs w:val="21"/>
          <w:lang w:val="en-US" w:eastAsia="zh-CN"/>
        </w:rPr>
        <w:t>图1 Hopfield 网络处理流程图</w:t>
      </w:r>
      <w:bookmarkStart w:id="0" w:name="_GoBack"/>
      <w:bookmarkEnd w:id="0"/>
    </w:p>
    <w:p w14:paraId="2640BED9">
      <w:pPr>
        <w:rPr>
          <w:b/>
          <w:bCs/>
        </w:rPr>
      </w:pPr>
      <w:r>
        <w:rPr>
          <w:rFonts w:hint="eastAsia"/>
          <w:b/>
          <w:bCs/>
        </w:rPr>
        <w:t>2.2 Hopfield 网络在图像任务中的问题</w:t>
      </w:r>
    </w:p>
    <w:p w14:paraId="088586D7">
      <w:pPr>
        <w:rPr>
          <w:rFonts w:hint="eastAsia"/>
        </w:rPr>
      </w:pPr>
      <w:r>
        <w:tab/>
      </w:r>
      <w:r>
        <w:rPr>
          <w:rFonts w:hint="eastAsia"/>
        </w:rPr>
        <w:t>Hopfield 网络最适合处理模式恢复和联想记忆类任务，例如“给定一个有噪声的图像，恢复出其原始模板”。但当其应用到 MNIST 这类真实手写数字数据集时，会遇到两个实际问题：</w:t>
      </w:r>
    </w:p>
    <w:p w14:paraId="05929743">
      <w:pPr>
        <w:ind w:firstLine="420"/>
        <w:rPr>
          <w:rFonts w:hint="eastAsia"/>
        </w:rPr>
      </w:pPr>
      <w:r>
        <w:rPr>
          <w:rFonts w:hint="eastAsia"/>
        </w:rPr>
        <w:t>1. 样本数量远超 Hopfield 理论容量，不能直接全部存储；</w:t>
      </w:r>
    </w:p>
    <w:p w14:paraId="15F65141">
      <w:pPr>
        <w:ind w:firstLine="420"/>
        <w:rPr>
          <w:rFonts w:hint="eastAsia"/>
        </w:rPr>
      </w:pPr>
      <w:r>
        <w:rPr>
          <w:rFonts w:hint="eastAsia"/>
        </w:rPr>
        <w:t>2. 同一类别内部存在较大形变，不同书写风格之间差异明显，单个模板难以完整代表某个类别。</w:t>
      </w:r>
    </w:p>
    <w:p w14:paraId="21D3941D">
      <w:pPr>
        <w:ind w:firstLine="420"/>
        <w:rPr>
          <w:rFonts w:hint="eastAsia"/>
        </w:rPr>
      </w:pPr>
      <w:r>
        <w:rPr>
          <w:rFonts w:hint="eastAsia"/>
        </w:rPr>
        <w:t>如果直接将所有样本存入 Hopfield 网络，不仅会超出容量范围，还会产生大量伪记忆，导致网络在召回过程中落入错误的吸引子。为解决该问题，本实验采用“类别原型记忆”的方式：先为每个类别提取多个代表性记忆模式，再存入网络中进行匹配。</w:t>
      </w:r>
    </w:p>
    <w:p w14:paraId="7660731B">
      <w:pPr>
        <w:rPr>
          <w:rFonts w:hint="eastAsia"/>
          <w:b/>
          <w:bCs/>
        </w:rPr>
      </w:pPr>
      <w:r>
        <w:rPr>
          <w:rFonts w:hint="eastAsia"/>
          <w:b/>
          <w:bCs/>
        </w:rPr>
        <w:t>2.3 本实验采用的 Hopfield 方案</w:t>
      </w:r>
    </w:p>
    <w:p w14:paraId="690FE9A2">
      <w:pPr>
        <w:ind w:firstLine="420"/>
        <w:rPr>
          <w:rFonts w:hint="eastAsia"/>
        </w:rPr>
      </w:pPr>
      <w:r>
        <w:rPr>
          <w:rFonts w:hint="eastAsia"/>
        </w:rPr>
        <w:t>本实验在保留 Hopfield 联想记忆思想的基础上，对 MNIST 分类任务进行了适配，具体思路如下：</w:t>
      </w:r>
    </w:p>
    <w:p w14:paraId="2282E490">
      <w:pPr>
        <w:ind w:firstLine="420"/>
        <w:rPr>
          <w:rFonts w:hint="eastAsia"/>
        </w:rPr>
      </w:pPr>
      <w:r>
        <w:rPr>
          <w:rFonts w:hint="eastAsia"/>
        </w:rPr>
        <w:t>1. 将每张 28×28 图像展平为 784 维向量；</w:t>
      </w:r>
    </w:p>
    <w:p w14:paraId="128733B2">
      <w:pPr>
        <w:ind w:firstLine="420"/>
        <w:rPr>
          <w:rFonts w:hint="eastAsia"/>
        </w:rPr>
      </w:pPr>
      <w:r>
        <w:rPr>
          <w:rFonts w:hint="eastAsia"/>
        </w:rPr>
        <w:t>2. 对每个数字类别单独聚类，提取多个代表性原型；</w:t>
      </w:r>
    </w:p>
    <w:p w14:paraId="67D6DCCC">
      <w:pPr>
        <w:ind w:firstLine="420"/>
        <w:rPr>
          <w:rFonts w:hint="eastAsia"/>
        </w:rPr>
      </w:pPr>
      <w:r>
        <w:rPr>
          <w:rFonts w:hint="eastAsia"/>
        </w:rPr>
        <w:t>3. 将原型图像按阈值二值化并映射到双极性空间 \(\{-1, +1\}\)；</w:t>
      </w:r>
    </w:p>
    <w:p w14:paraId="38E17399">
      <w:pPr>
        <w:ind w:firstLine="420"/>
        <w:rPr>
          <w:rFonts w:hint="eastAsia"/>
        </w:rPr>
      </w:pPr>
      <w:r>
        <w:rPr>
          <w:rFonts w:hint="eastAsia"/>
        </w:rPr>
        <w:t>4. 使用 Hebb 规则将这些记忆原型存入 Hopfield 权重矩阵；</w:t>
      </w:r>
    </w:p>
    <w:p w14:paraId="3C1C873A">
      <w:pPr>
        <w:ind w:firstLine="420"/>
        <w:rPr>
          <w:rFonts w:hint="eastAsia"/>
        </w:rPr>
      </w:pPr>
      <w:r>
        <w:rPr>
          <w:rFonts w:hint="eastAsia"/>
        </w:rPr>
        <w:t>5. 测试阶段将输入图像同样转为双极性向量，并与已存储的记忆模式进行相似度匹配；</w:t>
      </w:r>
    </w:p>
    <w:p w14:paraId="2192662B">
      <w:pPr>
        <w:ind w:firstLine="420"/>
        <w:rPr>
          <w:rFonts w:hint="eastAsia"/>
        </w:rPr>
      </w:pPr>
      <w:r>
        <w:rPr>
          <w:rFonts w:hint="eastAsia"/>
        </w:rPr>
        <w:t>6. 选择最相似记忆模式对应的标签作为分类结果。</w:t>
      </w:r>
    </w:p>
    <w:p w14:paraId="0DF27BCB">
      <w:pPr>
        <w:ind w:firstLine="420"/>
      </w:pPr>
      <w:r>
        <w:rPr>
          <w:rFonts w:hint="eastAsia"/>
        </w:rPr>
        <w:t>需要说明的是，本实验代码中保留了 Hopfield 迭代召回接口，但默认参数下未使用多步迭代召回，而是采用“最近记忆模式匹配”作为读出方式。这是因为在 MNIST 这种类内变化较大的真实图像任务中，直接让网络多步演化容易产生伪稳定状态，反而降低识别效果。经过实验测试，最近记忆模式匹配方式在当前任务中更稳定，也更适合用于实验演示与报告分析。</w:t>
      </w:r>
    </w:p>
    <w:p w14:paraId="06CA98BD">
      <w:pPr>
        <w:rPr>
          <w:rFonts w:hint="eastAsia"/>
        </w:rPr>
      </w:pPr>
    </w:p>
    <w:p w14:paraId="31F57740">
      <w:pPr>
        <w:pStyle w:val="6"/>
        <w:numPr>
          <w:ilvl w:val="0"/>
          <w:numId w:val="1"/>
        </w:numPr>
        <w:spacing w:line="360" w:lineRule="auto"/>
        <w:ind w:firstLineChars="0"/>
        <w:rPr>
          <w:rFonts w:ascii="宋体" w:hAnsi="宋体" w:eastAsia="宋体"/>
          <w:b/>
        </w:rPr>
      </w:pPr>
      <w:r>
        <w:rPr>
          <w:rFonts w:hint="eastAsia" w:ascii="宋体" w:hAnsi="宋体" w:eastAsia="宋体"/>
          <w:b/>
        </w:rPr>
        <w:t>算法实现</w:t>
      </w:r>
    </w:p>
    <w:p w14:paraId="30EC93D0">
      <w:pPr>
        <w:rPr>
          <w:b/>
          <w:bCs/>
        </w:rPr>
      </w:pPr>
      <w:r>
        <w:rPr>
          <w:rFonts w:hint="eastAsia"/>
          <w:b/>
          <w:bCs/>
        </w:rPr>
        <w:t>3.1 实验环境</w:t>
      </w:r>
    </w:p>
    <w:p w14:paraId="2110B520">
      <w:pPr>
        <w:ind w:firstLine="420"/>
        <w:rPr>
          <w:rFonts w:hint="eastAsia"/>
        </w:rPr>
      </w:pPr>
      <w:r>
        <w:rPr>
          <w:rFonts w:hint="eastAsia"/>
        </w:rPr>
        <w:t>本实验在 Windows 环境下完成，使用 Anaconda 虚拟环境 nlplab 运行 Python 程序，深度学习框架为 PyTorch。实验过程中检测到可用 CUDA 设备，因此训练和测试均在 GPU 环境下执行。</w:t>
      </w:r>
    </w:p>
    <w:p w14:paraId="19014580"/>
    <w:p w14:paraId="3D56DB6B">
      <w:pPr>
        <w:ind w:firstLine="420"/>
        <w:rPr>
          <w:rFonts w:hint="eastAsia"/>
        </w:rPr>
      </w:pPr>
      <w:r>
        <w:rPr>
          <w:rFonts w:hint="eastAsia"/>
        </w:rPr>
        <w:t>项目目录主要包括以下文件：</w:t>
      </w:r>
    </w:p>
    <w:p w14:paraId="482C5AB5">
      <w:pPr>
        <w:rPr>
          <w:rFonts w:hint="eastAsia"/>
        </w:rPr>
      </w:pPr>
      <w:r>
        <w:rPr>
          <w:rFonts w:hint="eastAsia"/>
        </w:rPr>
        <w:t>1. train.py：训练入口，负责构建 Hopfield 记忆模式并保存模型；</w:t>
      </w:r>
    </w:p>
    <w:p w14:paraId="68A0AC7D">
      <w:pPr>
        <w:rPr>
          <w:rFonts w:hint="eastAsia"/>
        </w:rPr>
      </w:pPr>
      <w:r>
        <w:rPr>
          <w:rFonts w:hint="eastAsia"/>
        </w:rPr>
        <w:t>2. eval.py：测试入口，负责加载模型并在测试集上评估性能；</w:t>
      </w:r>
    </w:p>
    <w:p w14:paraId="77063656">
      <w:pPr>
        <w:rPr>
          <w:rFonts w:hint="eastAsia"/>
        </w:rPr>
      </w:pPr>
      <w:r>
        <w:rPr>
          <w:rFonts w:hint="eastAsia"/>
        </w:rPr>
        <w:t>3. src/config.py：超参数配置；</w:t>
      </w:r>
    </w:p>
    <w:p w14:paraId="445F75E8">
      <w:pPr>
        <w:rPr>
          <w:rFonts w:hint="eastAsia"/>
        </w:rPr>
      </w:pPr>
      <w:r>
        <w:rPr>
          <w:rFonts w:hint="eastAsia"/>
        </w:rPr>
        <w:t>4. src/dataset.py：MNIST 数据加载与 DataLoader 构建；</w:t>
      </w:r>
    </w:p>
    <w:p w14:paraId="1D3B1814">
      <w:pPr>
        <w:rPr>
          <w:rFonts w:hint="eastAsia"/>
        </w:rPr>
      </w:pPr>
      <w:r>
        <w:rPr>
          <w:rFonts w:hint="eastAsia"/>
        </w:rPr>
        <w:t>5. src/hopfield.py：Hopfield 网络、记忆构建与评估逻辑实现；</w:t>
      </w:r>
    </w:p>
    <w:p w14:paraId="7F178616">
      <w:pPr>
        <w:rPr>
          <w:rFonts w:hint="eastAsia"/>
        </w:rPr>
      </w:pPr>
      <w:r>
        <w:rPr>
          <w:rFonts w:hint="eastAsia"/>
        </w:rPr>
        <w:t>6. ckpt/hopfield_mnist.pt：保存的 Hopfield 权重矩阵与记忆模式；</w:t>
      </w:r>
    </w:p>
    <w:p w14:paraId="7862F600">
      <w:r>
        <w:rPr>
          <w:rFonts w:hint="eastAsia"/>
        </w:rPr>
        <w:t>7. ckpt/summary.json：实验摘要结果。</w:t>
      </w:r>
    </w:p>
    <w:p w14:paraId="7A64168D">
      <w:pPr>
        <w:rPr>
          <w:b/>
          <w:bCs/>
        </w:rPr>
      </w:pPr>
      <w:r>
        <w:rPr>
          <w:rFonts w:hint="eastAsia"/>
          <w:b/>
          <w:bCs/>
        </w:rPr>
        <w:t>3.2 数据预处理</w:t>
      </w:r>
    </w:p>
    <w:p w14:paraId="182F4B29">
      <w:pPr>
        <w:ind w:firstLine="420"/>
        <w:rPr>
          <w:rFonts w:hint="eastAsia"/>
        </w:rPr>
      </w:pPr>
      <w:r>
        <w:rPr>
          <w:rFonts w:hint="eastAsia"/>
        </w:rPr>
        <w:t>实验中使用 torchvision.datasets.MNIST 自动加载数据集，并将图像通过 ToTensor() 转换为张量。与实验一不同，本实验并未对图像进行标准化，而是保留其 [0,1] 范围内的灰度值，以便后续进行阈值二值化。</w:t>
      </w:r>
    </w:p>
    <w:p w14:paraId="6F182E15">
      <w:pPr>
        <w:ind w:firstLine="420"/>
      </w:pPr>
      <w:r>
        <w:rPr>
          <w:rFonts w:hint="eastAsia"/>
        </w:rPr>
        <w:t>为了适配 Hopfield 网络的双极性神经元表示，本实验将输入图像进一步转换为双极性状态向量。具体做法为：先将每张图片展平为 784 维向量，再使用阈值</w:t>
      </w:r>
      <w:r>
        <w:rPr>
          <w:position w:val="-11"/>
        </w:rPr>
        <w:object>
          <v:shape id="_x0000_i1030" o:spt="75" type="#_x0000_t75" style="height:17.7pt;width:96.65pt;" o:ole="t" filled="f" o:preferrelative="t" stroked="f" coordsize="21600,21600">
            <v:path/>
            <v:fill on="f" focussize="0,0"/>
            <v:stroke on="f" joinstyle="miter"/>
            <v:imagedata r:id="rId17" o:title=""/>
            <o:lock v:ext="edit" aspectratio="t"/>
            <w10:wrap type="none"/>
            <w10:anchorlock/>
          </v:shape>
          <o:OLEObject Type="Embed" ProgID="Equation.AxMath" ShapeID="_x0000_i1030" DrawAspect="Content" ObjectID="_1468075730" r:id="rId16">
            <o:LockedField>false</o:LockedField>
          </o:OLEObject>
        </w:object>
      </w:r>
      <w:r>
        <w:rPr>
          <w:rFonts w:hint="eastAsia"/>
        </w:rPr>
        <w:t>将像素转换为：</w:t>
      </w:r>
    </w:p>
    <w:p w14:paraId="744463FD">
      <w:pPr>
        <w:pStyle w:val="9"/>
        <w:rPr>
          <w:rFonts w:hint="eastAsia"/>
        </w:rPr>
      </w:pPr>
      <w:r>
        <w:tab/>
      </w:r>
      <w:r>
        <w:rPr>
          <w:position w:val="-29"/>
        </w:rPr>
        <w:object>
          <v:shape id="_x0000_i1031" o:spt="75" type="#_x0000_t75" style="height:35.4pt;width:119.35pt;" o:ole="t" filled="f" o:preferrelative="t" stroked="f" coordsize="21600,21600">
            <v:path/>
            <v:fill on="f" focussize="0,0"/>
            <v:stroke on="f" joinstyle="miter"/>
            <v:imagedata r:id="rId19" o:title=""/>
            <o:lock v:ext="edit" aspectratio="t"/>
            <w10:wrap type="none"/>
            <w10:anchorlock/>
          </v:shape>
          <o:OLEObject Type="Embed" ProgID="Equation.AxMath" ShapeID="_x0000_i1031" DrawAspect="Content" ObjectID="_1468075731" r:id="rId18">
            <o:LockedField>false</o:LockedField>
          </o:OLEObject>
        </w:object>
      </w:r>
    </w:p>
    <w:p w14:paraId="5E9231FB">
      <w:r>
        <w:tab/>
      </w:r>
      <w:r>
        <w:rPr>
          <w:rFonts w:hint="eastAsia"/>
        </w:rPr>
        <w:t>其中，</w:t>
      </w:r>
      <w:r>
        <w:rPr>
          <w:position w:val="-12"/>
        </w:rPr>
        <w:object>
          <v:shape id="_x0000_i1032" o:spt="75" type="#_x0000_t75" style="height:18.1pt;width:22.7pt;" o:ole="t" filled="f" o:preferrelative="t" stroked="f" coordsize="21600,21600">
            <v:path/>
            <v:fill on="f" focussize="0,0"/>
            <v:stroke on="f" joinstyle="miter"/>
            <v:imagedata r:id="rId21" o:title=""/>
            <o:lock v:ext="edit" aspectratio="t"/>
            <w10:wrap type="none"/>
            <w10:anchorlock/>
          </v:shape>
          <o:OLEObject Type="Embed" ProgID="Equation.AxMath" ShapeID="_x0000_i1032" DrawAspect="Content" ObjectID="_1468075732" r:id="rId20">
            <o:LockedField>false</o:LockedField>
          </o:OLEObject>
        </w:object>
      </w:r>
      <w:r>
        <w:rPr>
          <w:rFonts w:hint="eastAsia"/>
        </w:rPr>
        <w:t>表示第k个像素的归一化灰度值，</w:t>
      </w:r>
      <w:r>
        <w:rPr>
          <w:position w:val="-12"/>
        </w:rPr>
        <w:object>
          <v:shape id="_x0000_i1033" o:spt="75" type="#_x0000_t75" style="height:18.1pt;width:22.7pt;" o:ole="t" filled="f" o:preferrelative="t" stroked="f" coordsize="21600,21600">
            <v:path/>
            <v:fill on="f" focussize="0,0"/>
            <v:stroke on="f" joinstyle="miter"/>
            <v:imagedata r:id="rId23" o:title=""/>
            <o:lock v:ext="edit" aspectratio="t"/>
            <w10:wrap type="none"/>
            <w10:anchorlock/>
          </v:shape>
          <o:OLEObject Type="Embed" ProgID="Equation.AxMath" ShapeID="_x0000_i1033" DrawAspect="Content" ObjectID="_1468075733" r:id="rId22">
            <o:LockedField>false</o:LockedField>
          </o:OLEObject>
        </w:object>
      </w:r>
      <w:r>
        <w:rPr>
          <w:rFonts w:hint="eastAsia"/>
        </w:rPr>
        <w:t>表示其对应的双极性状态。这样得到的双极性向量即可作为 Hopfield 网络的状态表示。</w:t>
      </w:r>
    </w:p>
    <w:p w14:paraId="780D986F">
      <w:pPr>
        <w:rPr>
          <w:rFonts w:hint="eastAsia"/>
          <w:b/>
          <w:bCs/>
        </w:rPr>
      </w:pPr>
      <w:r>
        <w:rPr>
          <w:rFonts w:hint="eastAsia"/>
          <w:b/>
          <w:bCs/>
        </w:rPr>
        <w:t>3.3 类别记忆模式构建</w:t>
      </w:r>
    </w:p>
    <w:p w14:paraId="1017304F">
      <w:pPr>
        <w:ind w:firstLine="420"/>
        <w:rPr>
          <w:rFonts w:hint="eastAsia"/>
        </w:rPr>
      </w:pPr>
      <w:r>
        <w:rPr>
          <w:rFonts w:hint="eastAsia"/>
        </w:rPr>
        <w:t>由于标准 Hopfield 网络不能直接存储全部 60000 张训练图片，因此本实验先对每个类别样本提取若干代表性原型。实现上，对每个类别分别收集其全部训练样本，然后进行简单的聚类迭代，得到多个聚类中心，作为该类别的代表性记忆模式。</w:t>
      </w:r>
    </w:p>
    <w:p w14:paraId="3DC32B06">
      <w:pPr>
        <w:ind w:firstLine="420"/>
      </w:pPr>
      <w:r>
        <w:rPr>
          <w:rFonts w:hint="eastAsia"/>
        </w:rPr>
        <w:t>本实验每个类别提取 10 个代表性原型，因此总共得到：</w:t>
      </w:r>
    </w:p>
    <w:p w14:paraId="33187457">
      <w:pPr>
        <w:pStyle w:val="9"/>
        <w:rPr>
          <w:rFonts w:hint="eastAsia"/>
        </w:rPr>
      </w:pPr>
      <w:r>
        <w:tab/>
      </w:r>
      <w:r>
        <w:rPr>
          <w:position w:val="-11"/>
        </w:rPr>
        <w:object>
          <v:shape id="_x0000_i1034" o:spt="75" type="#_x0000_t75" style="height:17.7pt;width:82.8pt;" o:ole="t" filled="f" o:preferrelative="t" stroked="f" coordsize="21600,21600">
            <v:path/>
            <v:fill on="f" focussize="0,0"/>
            <v:stroke on="f" joinstyle="miter"/>
            <v:imagedata r:id="rId25" o:title=""/>
            <o:lock v:ext="edit" aspectratio="t"/>
            <w10:wrap type="none"/>
            <w10:anchorlock/>
          </v:shape>
          <o:OLEObject Type="Embed" ProgID="Equation.AxMath" ShapeID="_x0000_i1034" DrawAspect="Content" ObjectID="_1468075734" r:id="rId24">
            <o:LockedField>false</o:LockedField>
          </o:OLEObject>
        </w:object>
      </w:r>
    </w:p>
    <w:p w14:paraId="21858BA4">
      <w:pPr>
        <w:rPr>
          <w:rFonts w:hint="eastAsia"/>
        </w:rPr>
      </w:pPr>
      <w:r>
        <w:rPr>
          <w:rFonts w:hint="eastAsia"/>
        </w:rPr>
        <w:t>个记忆模式。</w:t>
      </w:r>
    </w:p>
    <w:p w14:paraId="1FDBEA68">
      <w:pPr>
        <w:ind w:firstLine="420"/>
        <w:rPr>
          <w:rFonts w:hint="eastAsia"/>
        </w:rPr>
      </w:pPr>
      <w:r>
        <w:rPr>
          <w:rFonts w:hint="eastAsia"/>
        </w:rPr>
        <w:t>这一数量接近经典 Hopfield 网络的理论容量上限（约 108），因此在实验中既能较好利用网络容量，又不会过度超载。</w:t>
      </w:r>
    </w:p>
    <w:p w14:paraId="52BC4DBB">
      <w:pPr>
        <w:ind w:firstLine="420"/>
        <w:rPr>
          <w:rFonts w:hint="eastAsia"/>
        </w:rPr>
      </w:pPr>
      <w:r>
        <w:rPr>
          <w:rFonts w:hint="eastAsia"/>
        </w:rPr>
        <w:t>聚类完成后，原型图像再通过阈值二值化变成双极性记忆模式，然后统一存入 Hopfield 网络中。这样，网络权重矩阵大小为：</w:t>
      </w:r>
    </w:p>
    <w:p w14:paraId="7AFF98E3">
      <w:pPr>
        <w:pStyle w:val="9"/>
      </w:pPr>
      <w:r>
        <w:tab/>
      </w:r>
      <w:r>
        <w:rPr>
          <w:position w:val="-11"/>
        </w:rPr>
        <w:object>
          <v:shape id="_x0000_i1035" o:spt="75" type="#_x0000_t75" style="height:17.7pt;width:62.35pt;" o:ole="t" filled="f" o:preferrelative="t" stroked="f" coordsize="21600,21600">
            <v:path/>
            <v:fill on="f" focussize="0,0"/>
            <v:stroke on="f" joinstyle="miter"/>
            <v:imagedata r:id="rId27" o:title=""/>
            <o:lock v:ext="edit" aspectratio="t"/>
            <w10:wrap type="none"/>
            <w10:anchorlock/>
          </v:shape>
          <o:OLEObject Type="Embed" ProgID="Equation.AxMath" ShapeID="_x0000_i1035" DrawAspect="Content" ObjectID="_1468075735" r:id="rId26">
            <o:LockedField>false</o:LockedField>
          </o:OLEObject>
        </w:object>
      </w:r>
    </w:p>
    <w:p w14:paraId="65010E9F">
      <w:r>
        <w:rPr>
          <w:rFonts w:hint="eastAsia"/>
        </w:rPr>
        <w:t>对应 784 个神经元，每个神经元对应图像中的一个像素位置。</w:t>
      </w:r>
    </w:p>
    <w:p w14:paraId="2D20D349">
      <w:pPr>
        <w:rPr>
          <w:rFonts w:hint="eastAsia"/>
          <w:b/>
          <w:bCs/>
        </w:rPr>
      </w:pPr>
      <w:r>
        <w:rPr>
          <w:rFonts w:hint="eastAsia"/>
          <w:b/>
          <w:bCs/>
        </w:rPr>
        <w:t>3.4 权重矩阵构建</w:t>
      </w:r>
    </w:p>
    <w:p w14:paraId="5F5662F9">
      <w:pPr>
        <w:ind w:firstLine="420"/>
        <w:rPr>
          <w:rFonts w:hint="eastAsia"/>
        </w:rPr>
      </w:pPr>
      <w:r>
        <w:rPr>
          <w:rFonts w:hint="eastAsia"/>
        </w:rPr>
        <w:t>在得到 100 个记忆模式后，使用 Hebb 学习规则构建 Hopfield 权重矩阵。具体实现中，将所有记忆模式组成矩阵</w:t>
      </w:r>
      <w:r>
        <w:rPr>
          <w:position w:val="-11"/>
        </w:rPr>
        <w:object>
          <v:shape id="_x0000_i1036" o:spt="75" type="#_x0000_t75" style="height:17.7pt;width:23.1pt;" o:ole="t" filled="f" o:preferrelative="t" stroked="f" coordsize="21600,21600">
            <v:path/>
            <v:fill on="f" focussize="0,0"/>
            <v:stroke on="f" joinstyle="miter"/>
            <v:imagedata r:id="rId29" o:title=""/>
            <o:lock v:ext="edit" aspectratio="t"/>
            <w10:wrap type="none"/>
            <w10:anchorlock/>
          </v:shape>
          <o:OLEObject Type="Embed" ProgID="Equation.AxMath" ShapeID="_x0000_i1036" DrawAspect="Content" ObjectID="_1468075736" r:id="rId28">
            <o:LockedField>false</o:LockedField>
          </o:OLEObject>
        </w:object>
      </w:r>
      <w:r>
        <w:rPr>
          <w:rFonts w:hint="eastAsia"/>
        </w:rPr>
        <w:t>，然后计算：</w:t>
      </w:r>
    </w:p>
    <w:p w14:paraId="37784924">
      <w:pPr>
        <w:pStyle w:val="9"/>
      </w:pPr>
      <w:r>
        <w:tab/>
      </w:r>
      <w:r>
        <w:rPr>
          <w:position w:val="-26"/>
        </w:rPr>
        <w:object>
          <v:shape id="_x0000_i1037" o:spt="75" type="#_x0000_t75" style="height:32.75pt;width:65.45pt;" o:ole="t" filled="f" o:preferrelative="t" stroked="f" coordsize="21600,21600">
            <v:path/>
            <v:fill on="f" focussize="0,0"/>
            <v:stroke on="f" joinstyle="miter"/>
            <v:imagedata r:id="rId31" o:title=""/>
            <o:lock v:ext="edit" aspectratio="t"/>
            <w10:wrap type="none"/>
            <w10:anchorlock/>
          </v:shape>
          <o:OLEObject Type="Embed" ProgID="Equation.AxMath" ShapeID="_x0000_i1037" DrawAspect="Content" ObjectID="_1468075737" r:id="rId30">
            <o:LockedField>false</o:LockedField>
          </o:OLEObject>
        </w:object>
      </w:r>
    </w:p>
    <w:p w14:paraId="78F8F8ED">
      <w:pPr>
        <w:ind w:firstLine="420"/>
        <w:rPr>
          <w:rFonts w:hint="eastAsia"/>
        </w:rPr>
      </w:pPr>
      <w:r>
        <w:rPr>
          <w:rFonts w:hint="eastAsia"/>
        </w:rPr>
        <w:t>其中</w:t>
      </w:r>
      <w:r>
        <w:rPr>
          <w:position w:val="-11"/>
        </w:rPr>
        <w:object>
          <v:shape id="_x0000_i1038" o:spt="75" type="#_x0000_t75" style="height:17.7pt;width:57pt;" o:ole="t" filled="f" o:preferrelative="t" stroked="f" coordsize="21600,21600">
            <v:path/>
            <v:fill on="f" focussize="0,0"/>
            <v:stroke on="f" joinstyle="miter"/>
            <v:imagedata r:id="rId33" o:title=""/>
            <o:lock v:ext="edit" aspectratio="t"/>
            <w10:wrap type="none"/>
            <w10:anchorlock/>
          </v:shape>
          <o:OLEObject Type="Embed" ProgID="Equation.AxMath" ShapeID="_x0000_i1038" DrawAspect="Content" ObjectID="_1468075738" r:id="rId32">
            <o:LockedField>false</o:LockedField>
          </o:OLEObject>
        </w:object>
      </w:r>
      <w:r>
        <w:rPr>
          <w:rFonts w:hint="eastAsia"/>
        </w:rPr>
        <w:t>。同时，将权重矩阵的对角线元素置零，避免神经元与自身相连。</w:t>
      </w:r>
    </w:p>
    <w:p w14:paraId="64EDD686">
      <w:pPr>
        <w:ind w:firstLine="420"/>
        <w:rPr>
          <w:rFonts w:hint="eastAsia"/>
        </w:rPr>
      </w:pPr>
      <w:r>
        <w:rPr>
          <w:rFonts w:hint="eastAsia"/>
        </w:rPr>
        <w:t>完成该步骤后，就得到了 Hopfield 网络的“训练结果”。严格来说，Hopfield 网络不像前馈神经网络那样通过多轮 epoch 和梯度下降完成训练，它更像是“把记忆写入网络”，因此实验二中的 train.py 本质上完成的是记忆模式提取与权重矩阵构造。</w:t>
      </w:r>
    </w:p>
    <w:p w14:paraId="3EFE01E7">
      <w:pPr>
        <w:rPr>
          <w:rFonts w:hint="eastAsia"/>
          <w:b/>
          <w:bCs/>
        </w:rPr>
      </w:pPr>
      <w:r>
        <w:rPr>
          <w:rFonts w:hint="eastAsia"/>
          <w:b/>
          <w:bCs/>
        </w:rPr>
        <w:t>3.5 分类判别方式</w:t>
      </w:r>
    </w:p>
    <w:p w14:paraId="426BE614">
      <w:pPr>
        <w:ind w:firstLine="420"/>
        <w:rPr>
          <w:rFonts w:hint="eastAsia"/>
        </w:rPr>
      </w:pPr>
      <w:r>
        <w:rPr>
          <w:rFonts w:hint="eastAsia"/>
        </w:rPr>
        <w:t>在测试阶段，输入图像先经过展平和双极性转换，变成与记忆模式同维度的状态向量。然后，将该向量与全部已存储记忆模式计算相似度，选择相似度最大的记忆模式，并将其标签作为当前样本的预测类别。</w:t>
      </w:r>
    </w:p>
    <w:p w14:paraId="72FE71A9">
      <w:pPr>
        <w:ind w:firstLine="420"/>
        <w:rPr>
          <w:rFonts w:hint="eastAsia"/>
        </w:rPr>
      </w:pPr>
      <w:r>
        <w:rPr>
          <w:rFonts w:hint="eastAsia"/>
        </w:rPr>
        <w:t>本实验默认采用的分类方式为：</w:t>
      </w:r>
      <w:r>
        <w:t>matching_mode = nearest_memory</w:t>
      </w:r>
      <w:r>
        <w:rPr>
          <w:rFonts w:hint="eastAsia"/>
        </w:rPr>
        <w:t>,即最近记忆模式匹配。其本质可以理解为：Hopfield 网络负责构造和存储记忆原型，而分类阶段读取与输入最接近的存储记忆。</w:t>
      </w:r>
    </w:p>
    <w:p w14:paraId="717F6EE8">
      <w:pPr>
        <w:ind w:firstLine="420"/>
      </w:pPr>
      <w:r>
        <w:rPr>
          <w:rFonts w:hint="eastAsia"/>
        </w:rPr>
        <w:t>代码中也保留了 recall_steps 参数，用于控制是否进行多步迭代召回。实际实验中默认设置为 0，即不做额外迭代，原因是直接迭代召回在 MNIST 任务上稳定性较差，容易受到伪吸引子的影响，导致精度明显下降。</w:t>
      </w:r>
    </w:p>
    <w:p w14:paraId="3C1C4413">
      <w:pPr>
        <w:rPr>
          <w:b/>
          <w:bCs/>
        </w:rPr>
      </w:pPr>
      <w:r>
        <w:rPr>
          <w:rFonts w:hint="eastAsia"/>
          <w:b/>
          <w:bCs/>
        </w:rPr>
        <w:t>3.6 实验参数设置</w:t>
      </w:r>
    </w:p>
    <w:p w14:paraId="434840CC">
      <w:r>
        <w:tab/>
      </w:r>
      <w:r>
        <w:rPr>
          <w:rFonts w:hint="eastAsia"/>
        </w:rPr>
        <w:t>本实验最终采用如下超参数：</w:t>
      </w:r>
    </w:p>
    <w:p w14:paraId="4AF291EC">
      <w:pPr>
        <w:jc w:val="center"/>
        <w:rPr>
          <w:rFonts w:hint="eastAsia"/>
        </w:rPr>
      </w:pPr>
      <w:r>
        <w:rPr>
          <w:rFonts w:hint="eastAsia"/>
        </w:rPr>
        <w:drawing>
          <wp:inline distT="0" distB="0" distL="0" distR="0">
            <wp:extent cx="3603625" cy="2702560"/>
            <wp:effectExtent l="0" t="0" r="0" b="2540"/>
            <wp:docPr id="1299384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84025" name="图片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6231" cy="2704890"/>
                    </a:xfrm>
                    <a:prstGeom prst="rect">
                      <a:avLst/>
                    </a:prstGeom>
                  </pic:spPr>
                </pic:pic>
              </a:graphicData>
            </a:graphic>
          </wp:inline>
        </w:drawing>
      </w:r>
    </w:p>
    <w:p w14:paraId="1245361F">
      <w:pPr>
        <w:rPr>
          <w:b/>
          <w:bCs/>
        </w:rPr>
      </w:pPr>
      <w:r>
        <w:rPr>
          <w:rFonts w:hint="eastAsia"/>
          <w:b/>
          <w:bCs/>
        </w:rPr>
        <w:t>3.7 实验结果</w:t>
      </w:r>
    </w:p>
    <w:p w14:paraId="40884A9E">
      <w:pPr>
        <w:ind w:firstLine="420"/>
      </w:pPr>
      <w:r>
        <w:rPr>
          <w:rFonts w:hint="eastAsia"/>
        </w:rPr>
        <w:t>实验结果如下表所示：</w:t>
      </w:r>
    </w:p>
    <w:p w14:paraId="3321D63D">
      <w:pPr>
        <w:jc w:val="center"/>
        <w:rPr>
          <w:rFonts w:hint="eastAsia"/>
        </w:rPr>
      </w:pPr>
      <w:r>
        <w:rPr>
          <w:rFonts w:hint="eastAsia"/>
        </w:rPr>
        <w:drawing>
          <wp:inline distT="0" distB="0" distL="0" distR="0">
            <wp:extent cx="3754755" cy="2816225"/>
            <wp:effectExtent l="0" t="0" r="0" b="3175"/>
            <wp:docPr id="9612513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1397" name="图片 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57202" cy="2818127"/>
                    </a:xfrm>
                    <a:prstGeom prst="rect">
                      <a:avLst/>
                    </a:prstGeom>
                  </pic:spPr>
                </pic:pic>
              </a:graphicData>
            </a:graphic>
          </wp:inline>
        </w:drawing>
      </w:r>
    </w:p>
    <w:p w14:paraId="538A932D">
      <w:pPr>
        <w:ind w:firstLine="420"/>
        <w:rPr>
          <w:rFonts w:hint="eastAsia"/>
        </w:rPr>
      </w:pPr>
      <w:r>
        <w:rPr>
          <w:rFonts w:hint="eastAsia"/>
        </w:rPr>
        <w:t>从结果可以看出，使用 Hopfield 网络及其扩展记忆模式构建策略后，模型在 MNIST 测试集上取得了 87.72% 的识别准确率，能够较好地区分不同数字类别，说明该方法在有限记忆容量约束下仍具有一定的实用性。</w:t>
      </w:r>
    </w:p>
    <w:p w14:paraId="7EEF69ED">
      <w:pPr>
        <w:pStyle w:val="6"/>
        <w:numPr>
          <w:ilvl w:val="0"/>
          <w:numId w:val="1"/>
        </w:numPr>
        <w:spacing w:line="360" w:lineRule="auto"/>
        <w:ind w:firstLineChars="0"/>
        <w:rPr>
          <w:rFonts w:ascii="宋体" w:hAnsi="宋体" w:eastAsia="宋体"/>
          <w:b/>
        </w:rPr>
      </w:pPr>
      <w:r>
        <w:rPr>
          <w:rFonts w:ascii="宋体" w:hAnsi="宋体" w:eastAsia="宋体"/>
          <w:b/>
        </w:rPr>
        <w:t>讨论及</w:t>
      </w:r>
      <w:r>
        <w:rPr>
          <w:rFonts w:hint="eastAsia" w:ascii="宋体" w:hAnsi="宋体" w:eastAsia="宋体"/>
          <w:b/>
        </w:rPr>
        <w:t>结论</w:t>
      </w:r>
    </w:p>
    <w:p w14:paraId="210E9920">
      <w:pPr>
        <w:rPr>
          <w:rFonts w:hint="eastAsia"/>
          <w:b/>
          <w:bCs/>
        </w:rPr>
      </w:pPr>
      <w:r>
        <w:rPr>
          <w:rFonts w:hint="eastAsia"/>
          <w:b/>
          <w:bCs/>
        </w:rPr>
        <w:t>4.1 结果分析</w:t>
      </w:r>
    </w:p>
    <w:p w14:paraId="6EBBF811">
      <w:pPr>
        <w:ind w:firstLine="420"/>
        <w:rPr>
          <w:rFonts w:hint="eastAsia"/>
        </w:rPr>
      </w:pPr>
      <w:r>
        <w:rPr>
          <w:rFonts w:hint="eastAsia"/>
        </w:rPr>
        <w:t>本实验成功将 Hopfield 联想记忆网络应用到 MNIST 手写数字识别任务中，并取得了 87.72% 的测试准确率。从实验结果来看，该方法能够完成基本的数字分类任务，但其精度仍明显受到 Hopfield 网络本身容量和表示能力的限制。</w:t>
      </w:r>
    </w:p>
    <w:p w14:paraId="7D81D70E">
      <w:pPr>
        <w:ind w:firstLine="420"/>
        <w:rPr>
          <w:rFonts w:hint="eastAsia"/>
        </w:rPr>
      </w:pPr>
      <w:r>
        <w:rPr>
          <w:rFonts w:hint="eastAsia"/>
        </w:rPr>
        <w:t>Hopfield 网络的优势在于联想记忆能力，即它更适合处理“给定一个近似输入，恢复最接近记忆模式”的任务。而 MNIST 手写数字数据集中，同一类别样本的形态变化较大，不同书写风格之间存在明显差异，这会给 Hopfield 网络带来更大挑战。与深层前馈网络相比，Hopfield 网络缺乏层级特征提取能力，因此分类精度通常不会特别高。</w:t>
      </w:r>
    </w:p>
    <w:p w14:paraId="7B8F7CDE">
      <w:pPr>
        <w:ind w:firstLine="420"/>
        <w:rPr>
          <w:rFonts w:hint="eastAsia"/>
        </w:rPr>
      </w:pPr>
      <w:r>
        <w:rPr>
          <w:rFonts w:hint="eastAsia"/>
        </w:rPr>
        <w:t>本实验通过“每类提取多个代表性记忆模式”的方式，一定程度上缓解了这一问题。相比每类只存一个模板，多个原型可以更全面地覆盖不同书写风格，从而提升最终识别效果。同时，记忆模式总数控制在 100 个左右，也较好兼顾了网络容量限制和分类表达能力。</w:t>
      </w:r>
    </w:p>
    <w:p w14:paraId="4E069B6D">
      <w:pPr>
        <w:rPr>
          <w:b/>
          <w:bCs/>
        </w:rPr>
      </w:pPr>
      <w:r>
        <w:rPr>
          <w:rFonts w:hint="eastAsia"/>
          <w:b/>
          <w:bCs/>
        </w:rPr>
        <w:t>4.2 为什么不直接存全部训练样本</w:t>
      </w:r>
    </w:p>
    <w:p w14:paraId="1378730B">
      <w:pPr>
        <w:ind w:firstLine="420"/>
        <w:rPr>
          <w:rFonts w:hint="eastAsia"/>
        </w:rPr>
      </w:pPr>
      <w:r>
        <w:rPr>
          <w:rFonts w:hint="eastAsia"/>
        </w:rPr>
        <w:t>如果直接将全部 60000 个训练样本作为 Hopfield 记忆模式存储，由于远远超过理论容量，网络中会出现大量伪稳定状态，导致记忆混叠和召回错误。这样不仅无法提升性能，反而会使网络几乎失去区分能力。因此，在实际应用中必须先对训练样本进行压缩或抽象，用较少的代表性模式替代全部原始样本。</w:t>
      </w:r>
    </w:p>
    <w:p w14:paraId="1397588C">
      <w:pPr>
        <w:ind w:firstLine="420"/>
        <w:rPr>
          <w:rFonts w:hint="eastAsia"/>
        </w:rPr>
      </w:pPr>
      <w:r>
        <w:rPr>
          <w:rFonts w:hint="eastAsia"/>
        </w:rPr>
        <w:t>本实验使用聚类中心作为原型记忆，本质上是一种“记忆压缩”策略。该方法既保留了各数字类别的主要结构特征，又能够将总记忆数控制在合理范围内，从而适应 Hopfield 网络的存储特点。</w:t>
      </w:r>
    </w:p>
    <w:p w14:paraId="3C5D7E42">
      <w:pPr>
        <w:rPr>
          <w:b/>
          <w:bCs/>
        </w:rPr>
      </w:pPr>
      <w:r>
        <w:rPr>
          <w:rFonts w:hint="eastAsia"/>
          <w:b/>
          <w:bCs/>
        </w:rPr>
        <w:t>4.3 为什么默认不使用多步迭代召回</w:t>
      </w:r>
    </w:p>
    <w:p w14:paraId="409CF294">
      <w:pPr>
        <w:ind w:firstLine="420"/>
        <w:rPr>
          <w:rFonts w:hint="eastAsia"/>
        </w:rPr>
      </w:pPr>
      <w:r>
        <w:rPr>
          <w:rFonts w:hint="eastAsia"/>
        </w:rPr>
        <w:t>从理论上说，Hopfield 网络的典型使用方式是让输入状态经过若干轮迭代后收敛到某个稳定记忆状态。但在 MNIST 这样的真实图像分类任务中，输入样本并不是对“某一个标准模板”的轻微噪声扰动，而是存在大量类内变形。此时如果强行进行多步迭代召回，网络容易陷入伪吸引子，导致恢复后的模式偏离正确类别。</w:t>
      </w:r>
    </w:p>
    <w:p w14:paraId="53AE8341">
      <w:pPr>
        <w:ind w:firstLine="420"/>
        <w:rPr>
          <w:rFonts w:hint="eastAsia"/>
        </w:rPr>
      </w:pPr>
      <w:r>
        <w:rPr>
          <w:rFonts w:hint="eastAsia"/>
        </w:rPr>
        <w:t>因此，本实验在实现中保留了 recall_steps 接口，但默认设置为 0，即不进行多步迭代召回，而是采用最近记忆模式匹配进行分类。这样做虽然弱化了 Hopfield 动力学过程的展示，但在当前数据集上能显著提高分类稳定性，更适合作为实验结果提交和课堂演示。</w:t>
      </w:r>
    </w:p>
    <w:p w14:paraId="1422ADB2">
      <w:pPr>
        <w:rPr>
          <w:rFonts w:hint="eastAsia"/>
          <w:b/>
          <w:bCs/>
        </w:rPr>
      </w:pPr>
      <w:r>
        <w:rPr>
          <w:rFonts w:hint="eastAsia"/>
          <w:b/>
          <w:bCs/>
        </w:rPr>
        <w:t>4.4 实验结论</w:t>
      </w:r>
    </w:p>
    <w:p w14:paraId="4DC95DC8">
      <w:pPr>
        <w:ind w:firstLine="420"/>
        <w:rPr>
          <w:rFonts w:hint="eastAsia"/>
        </w:rPr>
      </w:pPr>
      <w:r>
        <w:rPr>
          <w:rFonts w:hint="eastAsia"/>
        </w:rPr>
        <w:t>通过本实验可以得到以下结论：</w:t>
      </w:r>
    </w:p>
    <w:p w14:paraId="411FAA55">
      <w:pPr>
        <w:ind w:firstLine="420"/>
        <w:rPr>
          <w:rFonts w:hint="eastAsia"/>
        </w:rPr>
      </w:pPr>
      <w:r>
        <w:rPr>
          <w:rFonts w:hint="eastAsia"/>
        </w:rPr>
        <w:t>1. Hopfield 网络可以应用于 MNIST 这类手写数字识别任务，但需要结合容量约束对原始样本进行压缩处理；</w:t>
      </w:r>
    </w:p>
    <w:p w14:paraId="76D64F33">
      <w:pPr>
        <w:ind w:firstLine="420"/>
        <w:rPr>
          <w:rFonts w:hint="eastAsia"/>
        </w:rPr>
      </w:pPr>
      <w:r>
        <w:rPr>
          <w:rFonts w:hint="eastAsia"/>
        </w:rPr>
        <w:t>2. 直接存储全部训练样本并不可行，必须提取代表性记忆模式；</w:t>
      </w:r>
    </w:p>
    <w:p w14:paraId="16A94CF1">
      <w:pPr>
        <w:ind w:firstLine="420"/>
        <w:rPr>
          <w:rFonts w:hint="eastAsia"/>
        </w:rPr>
      </w:pPr>
      <w:r>
        <w:rPr>
          <w:rFonts w:hint="eastAsia"/>
        </w:rPr>
        <w:t>3. 使用每类多个原型记忆的方法，能够较好地提升网络对类内变化的适应能力；</w:t>
      </w:r>
    </w:p>
    <w:p w14:paraId="77F9854D">
      <w:pPr>
        <w:ind w:firstLine="420"/>
        <w:rPr>
          <w:rFonts w:hint="eastAsia"/>
        </w:rPr>
      </w:pPr>
      <w:r>
        <w:rPr>
          <w:rFonts w:hint="eastAsia"/>
        </w:rPr>
        <w:t>4. 在本实验设置下，使用 100 个记忆模式可在测试集上达到 87.72% 的准确率；</w:t>
      </w:r>
    </w:p>
    <w:p w14:paraId="3A805718">
      <w:pPr>
        <w:ind w:firstLine="420"/>
        <w:rPr>
          <w:rFonts w:hint="eastAsia"/>
        </w:rPr>
      </w:pPr>
      <w:r>
        <w:rPr>
          <w:rFonts w:hint="eastAsia"/>
        </w:rPr>
        <w:t>5. Hopfield 网络更适合联想记忆和模式恢复类任务，在复杂图像分类场景中，其表现通常不如基于深层特征提取的前馈网络，但其理论分析价值和实验意义仍然十分突出。</w:t>
      </w:r>
    </w:p>
    <w:p w14:paraId="41BFA15C">
      <w:pPr>
        <w:ind w:firstLine="420"/>
        <w:rPr>
          <w:rFonts w:hint="eastAsia"/>
        </w:rPr>
      </w:pPr>
      <w:r>
        <w:rPr>
          <w:rFonts w:hint="eastAsia"/>
        </w:rPr>
        <w:t>总体而言，本实验较好地完成了实验二中“使用 Hopfield 网络处理 MNIST 数据集”的要求，不仅实现了从记忆构建到测试评估的完整流程，也进一步理解了 Hopfield 网络在实际分类任务中的优势、局限及工程适配方法。</w:t>
      </w:r>
    </w:p>
    <w:p w14:paraId="6F9E0E6D">
      <w:pPr>
        <w:autoSpaceDE w:val="0"/>
        <w:autoSpaceDN w:val="0"/>
        <w:adjustRightInd w:val="0"/>
        <w:spacing w:line="360" w:lineRule="auto"/>
        <w:jc w:val="left"/>
        <w:rPr>
          <w:rFonts w:ascii="宋体" w:hAnsi="宋体"/>
          <w:b/>
          <w:sz w:val="28"/>
        </w:rPr>
      </w:pPr>
      <w:r>
        <w:rPr>
          <w:rFonts w:hint="eastAsia" w:ascii="宋体" w:hAnsi="宋体"/>
          <w:b/>
          <w:sz w:val="28"/>
        </w:rPr>
        <w:t>参考文献</w:t>
      </w:r>
    </w:p>
    <w:p w14:paraId="5F4B9C66">
      <w:pPr>
        <w:rPr>
          <w:rFonts w:hint="eastAsia"/>
        </w:rPr>
      </w:pPr>
      <w:r>
        <w:t>[1] Hopfield J J. Neural networks and physical systems with emergent collective computational abilities[J]. Proceedings of the National Academy of Sciences, 1982, 79(8): 2554-2558.</w:t>
      </w:r>
    </w:p>
    <w:p w14:paraId="2BCEA3EA">
      <w:pPr>
        <w:rPr>
          <w:rFonts w:hint="eastAsia"/>
        </w:rPr>
      </w:pPr>
      <w:r>
        <w:t>[2] Amit D J, Gutfreund H, Sompolinsky H. Storing infinite numbers of patterns in a spin-glass model of neural networks[J]. Physical Review Letters, 1985, 55(14): 1530-1533.</w:t>
      </w:r>
    </w:p>
    <w:p w14:paraId="2684EEEC">
      <w:pPr>
        <w:rPr>
          <w:rFonts w:hint="eastAsia"/>
        </w:rPr>
      </w:pPr>
      <w:r>
        <w:t>[3] PyTorch Official Documentation. https://pytorch.org/</w:t>
      </w:r>
    </w:p>
    <w:p w14:paraId="1D9C5ACB">
      <w:r>
        <w:t>[4] MNIST Handwritten Digit Database. http://yann.lecun.com/exdb/mnist/</w:t>
      </w:r>
    </w:p>
    <w:p w14:paraId="1253E681">
      <w:r>
        <w:rPr>
          <w:rFonts w:hint="eastAsia"/>
        </w:rPr>
        <w:t>注：报告中图的下方要有图题（如图1.</w:t>
      </w:r>
      <w:r>
        <w:t xml:space="preserve"> </w:t>
      </w:r>
      <w:r>
        <w:rPr>
          <w:rFonts w:hint="eastAsia"/>
        </w:rPr>
        <w:t>XXXX），表格需要用三线表，表头需列在表的上方（如表1.</w:t>
      </w:r>
      <w:r>
        <w:t xml:space="preserve"> </w:t>
      </w:r>
      <w:r>
        <w:rPr>
          <w:rFonts w:hint="eastAsia"/>
        </w:rPr>
        <w:t>XXXX）。图表居中排列。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5073E1"/>
    <w:multiLevelType w:val="multilevel"/>
    <w:tmpl w:val="4B5073E1"/>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A7D"/>
    <w:rsid w:val="00025598"/>
    <w:rsid w:val="000530A7"/>
    <w:rsid w:val="00072565"/>
    <w:rsid w:val="0009267B"/>
    <w:rsid w:val="000B0E67"/>
    <w:rsid w:val="00113BB2"/>
    <w:rsid w:val="00155E2A"/>
    <w:rsid w:val="00164613"/>
    <w:rsid w:val="001840EB"/>
    <w:rsid w:val="002D20A9"/>
    <w:rsid w:val="0032411F"/>
    <w:rsid w:val="0036086B"/>
    <w:rsid w:val="00367A7D"/>
    <w:rsid w:val="003C7A6E"/>
    <w:rsid w:val="00426D62"/>
    <w:rsid w:val="0048305C"/>
    <w:rsid w:val="00484181"/>
    <w:rsid w:val="005209D0"/>
    <w:rsid w:val="00615220"/>
    <w:rsid w:val="006914E0"/>
    <w:rsid w:val="00691BF1"/>
    <w:rsid w:val="006D44AF"/>
    <w:rsid w:val="006E516C"/>
    <w:rsid w:val="00702C1B"/>
    <w:rsid w:val="007A72B8"/>
    <w:rsid w:val="007C00A5"/>
    <w:rsid w:val="007C150E"/>
    <w:rsid w:val="007E1D89"/>
    <w:rsid w:val="008746DA"/>
    <w:rsid w:val="008A7E72"/>
    <w:rsid w:val="008C5E33"/>
    <w:rsid w:val="008C6FFA"/>
    <w:rsid w:val="00920ED0"/>
    <w:rsid w:val="00923A54"/>
    <w:rsid w:val="00995643"/>
    <w:rsid w:val="009C7EC9"/>
    <w:rsid w:val="00A528E8"/>
    <w:rsid w:val="00AF10BE"/>
    <w:rsid w:val="00BC54ED"/>
    <w:rsid w:val="00C11873"/>
    <w:rsid w:val="00C66137"/>
    <w:rsid w:val="00D014F0"/>
    <w:rsid w:val="00D90100"/>
    <w:rsid w:val="00DC07EB"/>
    <w:rsid w:val="00DD6D52"/>
    <w:rsid w:val="00E6249B"/>
    <w:rsid w:val="00E64BFE"/>
    <w:rsid w:val="00E70CF7"/>
    <w:rsid w:val="00EC77D1"/>
    <w:rsid w:val="00F3589B"/>
    <w:rsid w:val="00F53906"/>
    <w:rsid w:val="00F81F21"/>
    <w:rsid w:val="00FC5152"/>
    <w:rsid w:val="1B8B0970"/>
    <w:rsid w:val="721B2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rPr>
      <w:rFonts w:asciiTheme="minorHAnsi" w:hAnsiTheme="minorHAnsi" w:eastAsiaTheme="minorEastAsia" w:cstheme="minorBidi"/>
      <w:sz w:val="28"/>
      <w:szCs w:val="22"/>
    </w:rPr>
  </w:style>
  <w:style w:type="character" w:customStyle="1" w:styleId="7">
    <w:name w:val="页眉 字符"/>
    <w:basedOn w:val="5"/>
    <w:link w:val="3"/>
    <w:uiPriority w:val="99"/>
    <w:rPr>
      <w:rFonts w:ascii="Times New Roman" w:hAnsi="Times New Roman" w:eastAsia="宋体" w:cs="Times New Roman"/>
      <w:sz w:val="18"/>
      <w:szCs w:val="18"/>
    </w:rPr>
  </w:style>
  <w:style w:type="character" w:customStyle="1" w:styleId="8">
    <w:name w:val="页脚 字符"/>
    <w:basedOn w:val="5"/>
    <w:link w:val="2"/>
    <w:qFormat/>
    <w:uiPriority w:val="99"/>
    <w:rPr>
      <w:rFonts w:ascii="Times New Roman" w:hAnsi="Times New Roman" w:eastAsia="宋体" w:cs="Times New Roman"/>
      <w:sz w:val="18"/>
      <w:szCs w:val="18"/>
    </w:rPr>
  </w:style>
  <w:style w:type="paragraph" w:customStyle="1" w:styleId="9">
    <w:name w:val="AMDisplayEquation"/>
    <w:basedOn w:val="1"/>
    <w:next w:val="1"/>
    <w:link w:val="10"/>
    <w:uiPriority w:val="0"/>
    <w:pPr>
      <w:tabs>
        <w:tab w:val="center" w:pos="4160"/>
        <w:tab w:val="right" w:pos="8300"/>
      </w:tabs>
      <w:ind w:firstLine="420"/>
    </w:pPr>
  </w:style>
  <w:style w:type="character" w:customStyle="1" w:styleId="10">
    <w:name w:val="AMDisplayEquation 字符"/>
    <w:basedOn w:val="5"/>
    <w:link w:val="9"/>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jpe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image" Target="media/image11.wmf"/><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png"/><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4190</Words>
  <Characters>5398</Characters>
  <Lines>192</Lines>
  <Paragraphs>110</Paragraphs>
  <TotalTime>83</TotalTime>
  <ScaleCrop>false</ScaleCrop>
  <LinksUpToDate>false</LinksUpToDate>
  <CharactersWithSpaces>5806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2017-12-27T00:40:00Z</dcterms:created>
  <dc:creator>Qince Li</dc:creator>
  <cp:lastModifiedBy>胆小菇</cp:lastModifiedBy>
  <dcterms:modified xsi:type="dcterms:W3CDTF">2026-04-23T09:16:43Z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eyJoZGlkIjoiOWFkZDdiMTA0ZTdlMDA0NDk5Zjc1MzM1MTVlMmVlMjkiLCJ1c2VySWQiOiIxNTExMzUzNTI2In0=</vt:lpwstr>
  </property>
  <property fmtid="{D5CDD505-2E9C-101B-9397-08002B2CF9AE}" pid="3" name="KSOProductBuildVer">
    <vt:lpwstr>2052-12.1.0.25225</vt:lpwstr>
  </property>
  <property fmtid="{D5CDD505-2E9C-101B-9397-08002B2CF9AE}" pid="4" name="ICV">
    <vt:lpwstr>C3CF8F599720447C912CC4997DDADC16_12</vt:lpwstr>
  </property>
  <property fmtid="{D5CDD505-2E9C-101B-9397-08002B2CF9AE}" pid="5" name="AMWinEqns">
    <vt:bool>true</vt:bool>
  </property>
</Properties>
</file>