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4772D">
      <w:pPr>
        <w:pStyle w:val="3"/>
      </w:pPr>
      <w:r>
        <w:t>编译系统实验二报告：语义分析</w:t>
      </w:r>
    </w:p>
    <w:p w14:paraId="5EC1C8FA">
      <w:pPr>
        <w:jc w:val="center"/>
      </w:pPr>
      <w:r>
        <w:t>姓名：</w:t>
      </w:r>
      <w:r>
        <w:rPr>
          <w:rFonts w:hint="eastAsia"/>
          <w:lang w:val="en-US" w:eastAsia="zh-CN"/>
        </w:rPr>
        <w:t>顾雨航</w:t>
      </w:r>
      <w:r>
        <w:t xml:space="preserve">    学号：</w:t>
      </w:r>
      <w:r>
        <w:rPr>
          <w:rFonts w:hint="eastAsia"/>
          <w:lang w:val="en-US" w:eastAsia="zh-CN"/>
        </w:rPr>
        <w:t>2023112451</w:t>
      </w:r>
    </w:p>
    <w:p w14:paraId="7E6F23B0">
      <w:pPr>
        <w:pStyle w:val="2"/>
      </w:pPr>
      <w:r>
        <w:t>一、程序实现的功能</w:t>
      </w:r>
    </w:p>
    <w:p w14:paraId="6E345E8D">
      <w:pPr>
        <w:ind w:firstLine="500" w:firstLineChars="0"/>
      </w:pPr>
      <w:bookmarkStart w:id="0" w:name="_GoBack"/>
      <w:bookmarkEnd w:id="0"/>
      <w:r>
        <w:t>本实验在实验一词法分析和语法分析的基础上，实现了 C-- 语言的语义分析阶段。程序在语法树构造成功后遍历抽象语法树，建立变量、函数和结构体符号表，并完成必做部分要求的 17 类语义错误检查。对于没有语义错误的程序不输出额外信息；如果发现错误，则按照实验指导书要求输出 Error type、行号和简短说明。</w:t>
      </w:r>
    </w:p>
    <w:p w14:paraId="6E0831A3">
      <w:pPr>
        <w:numPr>
          <w:ilvl w:val="0"/>
          <w:numId w:val="1"/>
        </w:numPr>
      </w:pPr>
      <w:r>
        <w:t>变量和函数相关检查：支持变量未定义、函数未定义、变量重复定义、函数重复定义、普通变量被当作函数调用、函数实参与形参数量或类型不匹配等错误。</w:t>
      </w:r>
    </w:p>
    <w:p w14:paraId="52FF69AA">
      <w:pPr>
        <w:numPr>
          <w:ilvl w:val="0"/>
          <w:numId w:val="1"/>
        </w:numPr>
      </w:pPr>
      <w:r>
        <w:t>类型相关检查：支持赋值左右类型不匹配、赋值左边不是左值、运算符操作数类型不匹配、return 表达式类型与函数返回类型不匹配等错误。</w:t>
      </w:r>
    </w:p>
    <w:p w14:paraId="58F5B374">
      <w:pPr>
        <w:numPr>
          <w:ilvl w:val="0"/>
          <w:numId w:val="1"/>
        </w:numPr>
      </w:pPr>
      <w:r>
        <w:t>数组和结构体相关检查：支持非数组使用下标、数组下标不是整数、非结构体使用点号、访问不存在的结构体域、结构体域重复定义或初始化、结构体名重复、使用未定义结构体定义变量等错误。</w:t>
      </w:r>
    </w:p>
    <w:p w14:paraId="0590B5A9">
      <w:pPr>
        <w:pStyle w:val="2"/>
      </w:pPr>
      <w:r>
        <w:t>二、主要方法</w:t>
      </w:r>
    </w:p>
    <w:p w14:paraId="69E0D16F">
      <w:pPr>
        <w:ind w:firstLine="500" w:firstLineChars="0"/>
      </w:pPr>
      <w:r>
        <w:t>语义分析入口位于 lab2_code/main.c。主程序在词法、语法分析没有报错时调用 semantic_analyze(root)，把语法树根节点交给 semantic.c 处理。这样实验一与实验二的职责比较清楚：实验一负责得到正确的语法树，实验二只基于语法树做名字检查和类型检查。</w:t>
      </w:r>
    </w:p>
    <w:p w14:paraId="7BAAD953">
      <w:pPr>
        <w:ind w:firstLine="500" w:firstLineChars="0"/>
      </w:pPr>
      <w:r>
        <w:t>核心实现集中在 lab2_code/semantic.c 和 lab2_code/semantic.h。semantic.h 定义语义分析模块对外接口和类型结构；semantic.c 负责符号表维护、类型构造、语法树遍历和错误报告。类型系统使用统一的 Type 结构表示 int、float、数组和结构体，其中数组类型通过递归的元素类型表示，结构体类型通过域链表保存成员信息。</w:t>
      </w:r>
    </w:p>
    <w:p w14:paraId="0F89C4E5">
      <w:pPr>
        <w:ind w:firstLine="500" w:firstLineChars="0"/>
      </w:pPr>
      <w:r>
        <w:t>程序维护变量表、函数表和结构体表三类符号表。变量表记录变量名、类型和定义行号；函数表记录函数名、返回类型和形参列表；结构体表记录结构体名及其域列表。由于必做部分假设变量、函数和结构体都处于全局作用域，插入符号时直接在全局表中检查重名关系。</w:t>
      </w:r>
    </w:p>
    <w:p w14:paraId="6A00FF9A">
      <w:pPr>
        <w:ind w:firstLine="500" w:firstLineChars="0"/>
      </w:pPr>
      <w:r>
        <w:t>语法树遍历采用自顶向下的方式：ExtDefList 和 ExtDef 处理全局定义；Specifier 构造类型；FunDec 和 VarList 处理函数名与形参；VarDec 处理普通变量和数组变量；CompSt、DefList、StmtList 和 Stmt 处理函数体、局部定义、语句和 return。表达式检查集中在 analyze_exp 中完成，它根据表达式产生式判断变量、函数调用、数组访问、结构体域访问、赋值和各种运算，并返回该表达式的类型。</w:t>
      </w:r>
    </w:p>
    <w:p w14:paraId="0DEFB557">
      <w:pPr>
        <w:ind w:firstLine="500" w:firstLineChars="0"/>
      </w:pPr>
      <w:r>
        <w:t>类型等价判断集中在 same_type 中完成，错误输出集中在 report_error 中完成。这样赋值、return、函数传参、数组元素访问等场景可以复用同一套类型比较规则，避免不同位置的判断标准不一致。</w:t>
      </w:r>
    </w:p>
    <w:p w14:paraId="2B01F23D">
      <w:pPr>
        <w:pStyle w:val="2"/>
      </w:pPr>
      <w:r>
        <w:t>三、典型错误处理方法</w:t>
      </w:r>
    </w:p>
    <w:p w14:paraId="5A5F83E8">
      <w:pPr>
        <w:ind w:firstLine="500" w:firstLineChars="0"/>
      </w:pPr>
      <w:r>
        <w:t>典型错误处理主要集中在类型比较、表达式分析和函数实参检查三个位置。</w:t>
      </w:r>
    </w:p>
    <w:p w14:paraId="6C251C9C">
      <w:pPr>
        <w:numPr>
          <w:ilvl w:val="0"/>
          <w:numId w:val="1"/>
        </w:numPr>
      </w:pPr>
      <w:r>
        <w:t>类型不匹配类错误：赋值、return 和函数传参都需要判断两个 Type 是否等价，因此程序把基本类型、数组类型和结构体类型的比较集中放在 same_type 中。</w:t>
      </w:r>
    </w:p>
    <w:p w14:paraId="0A486947">
      <w:pPr>
        <w:numPr>
          <w:numId w:val="0"/>
        </w:numPr>
        <w:jc w:val="center"/>
      </w:pPr>
      <w:r>
        <w:rPr/>
        <w:drawing>
          <wp:inline distT="0" distB="0" distL="114300" distR="114300">
            <wp:extent cx="3093720" cy="1635760"/>
            <wp:effectExtent l="0" t="0" r="508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84DD2">
      <w:pPr>
        <w:numPr>
          <w:ilvl w:val="0"/>
          <w:numId w:val="1"/>
        </w:numPr>
      </w:pPr>
      <w:r>
        <w:t>表达式类错误：变量未定义、函数未定义、变量当函数、数组访问、结构体访问、赋值左值和普通运算类型错误都在 analyze_exp 中根据表达式产生式分类处理。</w:t>
      </w:r>
    </w:p>
    <w:p w14:paraId="31AF3F5C">
      <w:pPr>
        <w:spacing w:before="260" w:after="260"/>
        <w:jc w:val="center"/>
      </w:pPr>
      <w:r>
        <w:rPr/>
        <w:drawing>
          <wp:inline distT="0" distB="0" distL="114300" distR="114300">
            <wp:extent cx="4408805" cy="1069975"/>
            <wp:effectExtent l="0" t="0" r="1079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880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171E0">
      <w:pPr>
        <w:numPr>
          <w:ilvl w:val="0"/>
          <w:numId w:val="1"/>
        </w:numPr>
      </w:pPr>
      <w:r>
        <w:t>函数调用类错误：函数调用时，程序把每个实参表达式的类型与函数表中保存的形参类型逐个比较，并检查参数数量是否一致。</w:t>
      </w:r>
    </w:p>
    <w:p w14:paraId="39604118">
      <w:pPr>
        <w:spacing w:before="260" w:after="260"/>
        <w:jc w:val="center"/>
      </w:pPr>
      <w:r>
        <w:rPr/>
        <w:drawing>
          <wp:inline distT="0" distB="0" distL="114300" distR="114300">
            <wp:extent cx="3100705" cy="3107690"/>
            <wp:effectExtent l="0" t="0" r="1079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0705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F6B1C">
      <w:pPr>
        <w:ind w:firstLine="500" w:firstLineChars="0"/>
      </w:pPr>
      <w:r>
        <w:t>此外，重复定义类错误主要发生在插入符号表之前，例如 add_variable、add_function 和 add_structure 会先查询现有符号，再决定是否报错。</w:t>
      </w:r>
    </w:p>
    <w:p w14:paraId="793914BB">
      <w:pPr>
        <w:pStyle w:val="2"/>
      </w:pPr>
      <w:r>
        <w:t>四、编译与运行方法</w:t>
      </w:r>
    </w:p>
    <w:p w14:paraId="716B28A1">
      <w:r>
        <w:t>进入实验二代码目录后可以直接使用 Makefile 编译。</w:t>
      </w:r>
    </w:p>
    <w:p w14:paraId="3C32017E">
      <w:pPr>
        <w:ind w:left="420"/>
      </w:pPr>
      <w:r>
        <w:rPr>
          <w:rFonts w:ascii="Consolas" w:hAnsi="Consolas"/>
          <w:sz w:val="20"/>
        </w:rPr>
        <w:t>make</w:t>
      </w:r>
    </w:p>
    <w:p w14:paraId="19291259">
      <w:r>
        <w:t>编译成功后会生成可执行文件 parser。对单个测试样例运行时，输入文件名作为命令行参数：</w:t>
      </w:r>
    </w:p>
    <w:p w14:paraId="09F2C2A3">
      <w:pPr>
        <w:ind w:left="420"/>
      </w:pPr>
      <w:r>
        <w:rPr>
          <w:rFonts w:ascii="Consolas" w:hAnsi="Consolas"/>
          <w:sz w:val="20"/>
        </w:rPr>
        <w:t>./parser testcases/required_01</w:t>
      </w:r>
    </w:p>
    <w:p w14:paraId="0DBDD650">
      <w:r>
        <w:t>在 Windows 的 PowerShell 或 cmd 环境中，如果使用 MinGW/MSYS2 等工具链，运行方式可写为：</w:t>
      </w:r>
    </w:p>
    <w:p w14:paraId="6BA8B29C">
      <w:pPr>
        <w:ind w:left="420"/>
      </w:pPr>
      <w:r>
        <w:rPr>
          <w:rFonts w:ascii="Consolas" w:hAnsi="Consolas"/>
          <w:sz w:val="20"/>
        </w:rPr>
        <w:t>.\parser.exe testcases\required_01</w:t>
      </w:r>
    </w:p>
    <w:p w14:paraId="0354C39D">
      <w:r>
        <w:t>如果需要一次运行所有自带必做测试样例，可以执行：</w:t>
      </w:r>
    </w:p>
    <w:p w14:paraId="7CF51D0D">
      <w:pPr>
        <w:ind w:left="420"/>
      </w:pPr>
      <w:r>
        <w:rPr>
          <w:rFonts w:ascii="Consolas" w:hAnsi="Consolas"/>
          <w:sz w:val="20"/>
        </w:rPr>
        <w:t>make test</w:t>
      </w:r>
    </w:p>
    <w:p w14:paraId="3C42E388">
      <w:r>
        <w:t>编译依赖包括 Flex、Bison、GCC 和 Make。</w:t>
      </w:r>
    </w:p>
    <w:p w14:paraId="09E88D41">
      <w:pPr>
        <w:pStyle w:val="2"/>
      </w:pPr>
      <w:r>
        <w:t>五、测试结果</w:t>
      </w:r>
    </w:p>
    <w:p w14:paraId="3C80373F">
      <w:pPr>
        <w:ind w:firstLine="500" w:firstLineChars="0"/>
        <w:rPr>
          <w:rFonts w:hint="eastAsia"/>
          <w:lang w:val="en-US" w:eastAsia="zh-CN"/>
        </w:rPr>
      </w:pPr>
      <w:r>
        <w:t>本实验准备了 required_01 到 required_17 共 17 个必做测试样例，分别覆盖指导书列出的 17 类语义错误。运行结果应输出对应的 Error type 和行号。</w:t>
      </w:r>
      <w:r>
        <w:rPr>
          <w:rFonts w:hint="eastAsia"/>
          <w:lang w:val="en-US" w:eastAsia="zh-CN"/>
        </w:rPr>
        <w:t>下图为部分输出结果：</w:t>
      </w:r>
    </w:p>
    <w:p w14:paraId="28009E67">
      <w:r>
        <w:rPr>
          <w:rFonts w:hint="default"/>
          <w:lang w:val="en-US" w:eastAsia="zh-CN"/>
        </w:rPr>
        <w:drawing>
          <wp:inline distT="0" distB="0" distL="114300" distR="114300">
            <wp:extent cx="5729605" cy="1528445"/>
            <wp:effectExtent l="0" t="0" r="1079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4D7A7">
      <w:pPr>
        <w:pStyle w:val="2"/>
      </w:pPr>
      <w:r>
        <w:t>六、实验总结</w:t>
      </w:r>
    </w:p>
    <w:p w14:paraId="66F162AD">
      <w:pPr>
        <w:ind w:firstLine="500" w:firstLineChars="0"/>
      </w:pPr>
      <w:r>
        <w:t>本次实验的重点是从语法树进一步抽象出类型信息和符号信息，并利用这些信息检查程序中的语义错误。实现过程中，最关键的是把符号表维护、类型构造和表达式类型推导分清楚：符号表解决名字是否存在以及是否重复的问题，类型系统解决不同表达式之间能否匹配的问题，语法树遍历则把两者串联起来。通过独立的 semantic 模块，本程序较清晰地完成了必做部分要求，也方便继续扩展更复杂的作用域或选做语义检查。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·"/>
      <w:lvlJc w:val="left"/>
      <w:pPr>
        <w:ind w:left="420" w:hanging="2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1B107BC7"/>
    <w:rsid w:val="1D7417D3"/>
    <w:rsid w:val="2C846A0A"/>
    <w:rsid w:val="3AF71977"/>
    <w:rsid w:val="49325B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Times New Roman" w:hAnsi="Times New Roman" w:eastAsia="宋体"/>
      <w:sz w:val="22"/>
      <w:szCs w:val="22"/>
    </w:rPr>
  </w:style>
  <w:style w:type="paragraph" w:styleId="2">
    <w:name w:val="heading 1"/>
    <w:basedOn w:val="1"/>
    <w:qFormat/>
    <w:uiPriority w:val="0"/>
    <w:pPr>
      <w:spacing w:before="180" w:after="120"/>
    </w:pPr>
    <w:rPr>
      <w:rFonts w:eastAsia="黑体"/>
      <w:b/>
      <w:sz w:val="26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after="240"/>
      <w:jc w:val="center"/>
    </w:pPr>
    <w:rPr>
      <w:rFonts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1899</Words>
  <Characters>2525</Characters>
  <TotalTime>7</TotalTime>
  <ScaleCrop>false</ScaleCrop>
  <LinksUpToDate>false</LinksUpToDate>
  <CharactersWithSpaces>2666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2026-05-12T00:00:00Z</dcterms:created>
  <dc:creator>Codex</dc:creator>
  <cp:lastModifiedBy>胆小菇</cp:lastModifiedBy>
  <dcterms:modified xsi:type="dcterms:W3CDTF">2026-05-12T04:51:47Z</dcterms:modified>
  <dc:title>编译系统实验二报告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eyJoZGlkIjoiOWFkZDdiMTA0ZTdlMDA0NDk5Zjc1MzM1MTVlMmVlMjkiLCJ1c2VySWQiOiIxNTExMzUzNTI2In0=</vt:lpwstr>
  </property>
  <property fmtid="{D5CDD505-2E9C-101B-9397-08002B2CF9AE}" pid="3" name="KSOProductBuildVer">
    <vt:lpwstr>2052-12.1.0.26375</vt:lpwstr>
  </property>
  <property fmtid="{D5CDD505-2E9C-101B-9397-08002B2CF9AE}" pid="4" name="ICV">
    <vt:lpwstr>F605B6ED40E54B718A9159DF968F92EF_12</vt:lpwstr>
  </property>
</Properties>
</file>