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9A8CD" w14:textId="77777777" w:rsidR="009775EE" w:rsidRDefault="009775EE" w:rsidP="00FB4D5D">
      <w:pPr>
        <w:spacing w:line="1100" w:lineRule="exact"/>
        <w:ind w:firstLineChars="0" w:firstLine="0"/>
        <w:jc w:val="center"/>
        <w:rPr>
          <w:rFonts w:eastAsia="华文行楷"/>
          <w:b/>
          <w:bCs/>
          <w:sz w:val="72"/>
        </w:rPr>
      </w:pPr>
      <w:r>
        <w:rPr>
          <w:rFonts w:eastAsia="华文行楷" w:hint="eastAsia"/>
          <w:b/>
          <w:bCs/>
          <w:sz w:val="72"/>
        </w:rPr>
        <w:t>北京化工大学</w:t>
      </w:r>
    </w:p>
    <w:p w14:paraId="5D86BEE2" w14:textId="77777777" w:rsidR="00F86A14" w:rsidRDefault="00F86A14" w:rsidP="00FB4D5D">
      <w:pPr>
        <w:spacing w:line="1100" w:lineRule="exact"/>
        <w:ind w:firstLineChars="0" w:firstLine="0"/>
        <w:jc w:val="center"/>
        <w:rPr>
          <w:rFonts w:eastAsia="华文行楷"/>
          <w:b/>
          <w:bCs/>
          <w:sz w:val="72"/>
        </w:rPr>
      </w:pPr>
    </w:p>
    <w:p w14:paraId="325DB1B1" w14:textId="032C8213" w:rsidR="00CE74A2" w:rsidRDefault="00CE74A2" w:rsidP="00FB4D5D">
      <w:pPr>
        <w:spacing w:line="1100" w:lineRule="exact"/>
        <w:ind w:firstLineChars="0" w:firstLine="0"/>
        <w:jc w:val="center"/>
        <w:rPr>
          <w:rFonts w:eastAsia="华文行楷"/>
          <w:b/>
          <w:bCs/>
          <w:sz w:val="72"/>
        </w:rPr>
      </w:pPr>
      <w:r>
        <w:rPr>
          <w:rFonts w:eastAsia="华文行楷" w:hint="eastAsia"/>
          <w:b/>
          <w:bCs/>
          <w:sz w:val="72"/>
        </w:rPr>
        <w:t>信息科学与技术学院</w:t>
      </w:r>
    </w:p>
    <w:p w14:paraId="33DB67DE" w14:textId="77777777" w:rsidR="00F86A14" w:rsidRDefault="00F86A14" w:rsidP="00FB4D5D">
      <w:pPr>
        <w:spacing w:line="1100" w:lineRule="exact"/>
        <w:ind w:firstLineChars="0" w:firstLine="0"/>
        <w:jc w:val="center"/>
        <w:rPr>
          <w:b/>
          <w:bCs/>
          <w:sz w:val="52"/>
        </w:rPr>
      </w:pPr>
    </w:p>
    <w:p w14:paraId="4F769875" w14:textId="0714610A" w:rsidR="009775EE" w:rsidRDefault="00350E22" w:rsidP="00FB4D5D">
      <w:pPr>
        <w:spacing w:line="1100" w:lineRule="exact"/>
        <w:ind w:firstLineChars="0" w:firstLine="0"/>
        <w:jc w:val="center"/>
        <w:rPr>
          <w:b/>
          <w:bCs/>
          <w:sz w:val="52"/>
        </w:rPr>
      </w:pPr>
      <w:r w:rsidRPr="00350E22">
        <w:rPr>
          <w:rFonts w:hint="eastAsia"/>
          <w:b/>
          <w:bCs/>
          <w:sz w:val="52"/>
        </w:rPr>
        <w:t>电子信息综合课程设计</w:t>
      </w:r>
      <w:r w:rsidR="009775EE">
        <w:rPr>
          <w:rFonts w:hint="eastAsia"/>
          <w:b/>
          <w:bCs/>
          <w:sz w:val="52"/>
        </w:rPr>
        <w:t>报告</w:t>
      </w:r>
    </w:p>
    <w:p w14:paraId="59988D3B" w14:textId="77777777" w:rsidR="009775EE" w:rsidRDefault="009775EE">
      <w:pPr>
        <w:ind w:firstLine="562"/>
        <w:rPr>
          <w:b/>
          <w:bCs/>
          <w:sz w:val="28"/>
        </w:rPr>
      </w:pPr>
    </w:p>
    <w:p w14:paraId="4C6EE600" w14:textId="06987C85" w:rsidR="009775EE" w:rsidRDefault="009775EE" w:rsidP="00917DA1">
      <w:pPr>
        <w:spacing w:line="800" w:lineRule="exact"/>
        <w:ind w:leftChars="600" w:left="1440" w:firstLineChars="95" w:firstLine="362"/>
        <w:rPr>
          <w:b/>
          <w:bCs/>
          <w:spacing w:val="50"/>
          <w:sz w:val="28"/>
        </w:rPr>
      </w:pPr>
      <w:r w:rsidRPr="00B17E4D">
        <w:rPr>
          <w:rFonts w:hint="eastAsia"/>
          <w:b/>
          <w:bCs/>
          <w:spacing w:val="50"/>
          <w:sz w:val="28"/>
        </w:rPr>
        <w:t>专</w:t>
      </w:r>
      <w:r w:rsidR="00B17E4D">
        <w:rPr>
          <w:rFonts w:hint="eastAsia"/>
          <w:b/>
          <w:bCs/>
          <w:spacing w:val="50"/>
          <w:sz w:val="28"/>
        </w:rPr>
        <w:t xml:space="preserve">   </w:t>
      </w:r>
      <w:r w:rsidRPr="00B17E4D">
        <w:rPr>
          <w:rFonts w:hint="eastAsia"/>
          <w:b/>
          <w:bCs/>
          <w:spacing w:val="50"/>
          <w:sz w:val="28"/>
        </w:rPr>
        <w:t>业：</w:t>
      </w:r>
      <w:r w:rsidR="00350E22">
        <w:rPr>
          <w:rFonts w:hint="eastAsia"/>
          <w:b/>
          <w:bCs/>
          <w:spacing w:val="50"/>
          <w:sz w:val="28"/>
        </w:rPr>
        <w:t>通信工程</w:t>
      </w:r>
    </w:p>
    <w:p w14:paraId="557A7879" w14:textId="46E7A19B" w:rsidR="00CE74A2" w:rsidRPr="00B17E4D" w:rsidRDefault="00CE74A2" w:rsidP="00917DA1">
      <w:pPr>
        <w:spacing w:line="800" w:lineRule="exact"/>
        <w:ind w:leftChars="600" w:left="1440" w:firstLineChars="95" w:firstLine="362"/>
        <w:rPr>
          <w:b/>
          <w:bCs/>
          <w:spacing w:val="50"/>
          <w:sz w:val="28"/>
        </w:rPr>
      </w:pPr>
      <w:r>
        <w:rPr>
          <w:rFonts w:hint="eastAsia"/>
          <w:b/>
          <w:bCs/>
          <w:spacing w:val="50"/>
          <w:sz w:val="28"/>
        </w:rPr>
        <w:t>所在班级：</w:t>
      </w:r>
      <w:r w:rsidR="00350E22">
        <w:rPr>
          <w:rFonts w:hint="eastAsia"/>
          <w:b/>
          <w:bCs/>
          <w:spacing w:val="50"/>
          <w:sz w:val="28"/>
        </w:rPr>
        <w:t>通信</w:t>
      </w:r>
      <w:r w:rsidR="00350E22">
        <w:rPr>
          <w:rFonts w:hint="eastAsia"/>
          <w:b/>
          <w:bCs/>
          <w:spacing w:val="50"/>
          <w:sz w:val="28"/>
        </w:rPr>
        <w:t>2</w:t>
      </w:r>
      <w:r w:rsidR="00350E22">
        <w:rPr>
          <w:b/>
          <w:bCs/>
          <w:spacing w:val="50"/>
          <w:sz w:val="28"/>
        </w:rPr>
        <w:t>201</w:t>
      </w:r>
    </w:p>
    <w:p w14:paraId="566C9811" w14:textId="3F2F8DDA" w:rsidR="009775EE" w:rsidRDefault="00B17E4D" w:rsidP="00917DA1">
      <w:pPr>
        <w:spacing w:line="800" w:lineRule="exact"/>
        <w:ind w:leftChars="600" w:left="1440" w:firstLineChars="95" w:firstLine="362"/>
        <w:rPr>
          <w:b/>
          <w:bCs/>
          <w:spacing w:val="50"/>
          <w:sz w:val="28"/>
        </w:rPr>
      </w:pPr>
      <w:r w:rsidRPr="00B17E4D">
        <w:rPr>
          <w:rFonts w:hint="eastAsia"/>
          <w:b/>
          <w:bCs/>
          <w:spacing w:val="50"/>
          <w:sz w:val="28"/>
        </w:rPr>
        <w:t>学生</w:t>
      </w:r>
      <w:r w:rsidR="009775EE" w:rsidRPr="00B17E4D">
        <w:rPr>
          <w:rFonts w:hint="eastAsia"/>
          <w:b/>
          <w:bCs/>
          <w:spacing w:val="50"/>
          <w:sz w:val="28"/>
        </w:rPr>
        <w:t>姓名：</w:t>
      </w:r>
      <w:r w:rsidR="00350E22">
        <w:rPr>
          <w:rFonts w:hint="eastAsia"/>
          <w:b/>
          <w:bCs/>
          <w:spacing w:val="50"/>
          <w:sz w:val="28"/>
        </w:rPr>
        <w:t>范俊鹏</w:t>
      </w:r>
    </w:p>
    <w:p w14:paraId="1F12A369" w14:textId="23AC9BDA" w:rsidR="00CE74A2" w:rsidRPr="00B17E4D" w:rsidRDefault="00CE74A2" w:rsidP="00917DA1">
      <w:pPr>
        <w:spacing w:line="800" w:lineRule="exact"/>
        <w:ind w:leftChars="600" w:left="1440" w:firstLineChars="95" w:firstLine="362"/>
        <w:rPr>
          <w:b/>
          <w:bCs/>
          <w:spacing w:val="50"/>
          <w:sz w:val="28"/>
        </w:rPr>
      </w:pPr>
      <w:r>
        <w:rPr>
          <w:rFonts w:hint="eastAsia"/>
          <w:b/>
          <w:bCs/>
          <w:spacing w:val="50"/>
          <w:sz w:val="28"/>
        </w:rPr>
        <w:t>学生学号：</w:t>
      </w:r>
      <w:r w:rsidR="00350E22">
        <w:rPr>
          <w:rFonts w:hint="eastAsia"/>
          <w:b/>
          <w:bCs/>
          <w:spacing w:val="50"/>
          <w:sz w:val="28"/>
        </w:rPr>
        <w:t>2</w:t>
      </w:r>
      <w:r w:rsidR="00350E22">
        <w:rPr>
          <w:b/>
          <w:bCs/>
          <w:spacing w:val="50"/>
          <w:sz w:val="28"/>
        </w:rPr>
        <w:t>022040343</w:t>
      </w:r>
    </w:p>
    <w:p w14:paraId="2913C7D1" w14:textId="2FE3C44D" w:rsidR="009775EE" w:rsidRPr="00B17E4D" w:rsidRDefault="009775EE" w:rsidP="00917DA1">
      <w:pPr>
        <w:spacing w:line="800" w:lineRule="exact"/>
        <w:ind w:leftChars="600" w:left="1440" w:firstLineChars="95" w:firstLine="362"/>
        <w:rPr>
          <w:b/>
          <w:bCs/>
          <w:spacing w:val="50"/>
          <w:sz w:val="28"/>
        </w:rPr>
      </w:pPr>
      <w:r>
        <w:rPr>
          <w:rFonts w:hint="eastAsia"/>
          <w:b/>
          <w:bCs/>
          <w:spacing w:val="50"/>
          <w:sz w:val="28"/>
        </w:rPr>
        <w:t>导师姓名</w:t>
      </w:r>
      <w:r w:rsidRPr="00B17E4D">
        <w:rPr>
          <w:rFonts w:hint="eastAsia"/>
          <w:b/>
          <w:bCs/>
          <w:spacing w:val="50"/>
          <w:sz w:val="28"/>
        </w:rPr>
        <w:t>：</w:t>
      </w:r>
      <w:r w:rsidR="00350E22">
        <w:rPr>
          <w:rFonts w:hint="eastAsia"/>
          <w:b/>
          <w:bCs/>
          <w:spacing w:val="50"/>
          <w:sz w:val="28"/>
        </w:rPr>
        <w:t>万洪杰</w:t>
      </w:r>
    </w:p>
    <w:p w14:paraId="76E55A24" w14:textId="77777777" w:rsidR="009775EE" w:rsidRDefault="009775EE" w:rsidP="00B17E4D">
      <w:pPr>
        <w:ind w:leftChars="600" w:left="1440" w:firstLineChars="95" w:firstLine="362"/>
        <w:rPr>
          <w:b/>
          <w:bCs/>
          <w:spacing w:val="50"/>
          <w:sz w:val="28"/>
        </w:rPr>
      </w:pPr>
    </w:p>
    <w:p w14:paraId="57C00047" w14:textId="7043901D" w:rsidR="00FB4D5D" w:rsidRDefault="00FB4D5D">
      <w:pPr>
        <w:widowControl/>
        <w:spacing w:line="240" w:lineRule="auto"/>
        <w:ind w:firstLineChars="0" w:firstLine="0"/>
        <w:jc w:val="left"/>
        <w:rPr>
          <w:b/>
          <w:bCs/>
          <w:spacing w:val="50"/>
          <w:sz w:val="28"/>
        </w:rPr>
      </w:pPr>
      <w:r>
        <w:rPr>
          <w:b/>
          <w:bCs/>
          <w:spacing w:val="50"/>
          <w:sz w:val="28"/>
        </w:rPr>
        <w:br w:type="page"/>
      </w:r>
    </w:p>
    <w:p w14:paraId="0867BD32" w14:textId="423AE2B8" w:rsidR="005A5745" w:rsidRPr="00350E22" w:rsidRDefault="005A5745" w:rsidP="00350E22">
      <w:pPr>
        <w:ind w:firstLineChars="0" w:firstLine="0"/>
        <w:rPr>
          <w:b/>
          <w:bCs/>
          <w:sz w:val="28"/>
        </w:rPr>
      </w:pPr>
    </w:p>
    <w:p w14:paraId="0ED1CC55" w14:textId="693C1D8A" w:rsidR="00BB4677" w:rsidRDefault="00350E22" w:rsidP="00917DA1">
      <w:pPr>
        <w:spacing w:afterLines="100" w:after="326" w:line="440" w:lineRule="exact"/>
        <w:ind w:firstLineChars="0" w:firstLine="0"/>
        <w:jc w:val="center"/>
        <w:rPr>
          <w:b/>
          <w:bCs/>
          <w:spacing w:val="24"/>
          <w:sz w:val="32"/>
        </w:rPr>
      </w:pPr>
      <w:r w:rsidRPr="00350E22">
        <w:rPr>
          <w:rFonts w:hint="eastAsia"/>
          <w:b/>
          <w:bCs/>
          <w:spacing w:val="24"/>
          <w:sz w:val="32"/>
        </w:rPr>
        <w:t>课程设计</w:t>
      </w:r>
      <w:r w:rsidR="000E7D71">
        <w:rPr>
          <w:rFonts w:hint="eastAsia"/>
          <w:b/>
          <w:bCs/>
          <w:spacing w:val="24"/>
          <w:sz w:val="32"/>
        </w:rPr>
        <w:t>报告</w:t>
      </w:r>
    </w:p>
    <w:p w14:paraId="74D74A85" w14:textId="44562ADE" w:rsidR="00A66F1D" w:rsidRPr="00D96B43" w:rsidRDefault="00A66F1D" w:rsidP="004A5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63" w:afterLines="50" w:after="163" w:line="330" w:lineRule="atLeast"/>
        <w:ind w:firstLine="602"/>
        <w:jc w:val="left"/>
        <w:rPr>
          <w:rFonts w:ascii="Arial" w:hAnsi="Arial" w:cs="Arial"/>
          <w:kern w:val="0"/>
        </w:rPr>
      </w:pPr>
      <w:r w:rsidRPr="00A66F1D">
        <w:rPr>
          <w:rFonts w:ascii="Arial" w:hAnsi="Arial" w:cs="Arial"/>
          <w:b/>
          <w:kern w:val="0"/>
          <w:sz w:val="30"/>
          <w:szCs w:val="30"/>
        </w:rPr>
        <w:t>一、题目背景和意义</w:t>
      </w:r>
    </w:p>
    <w:p w14:paraId="1B82053B" w14:textId="39A20724" w:rsidR="000650F6" w:rsidRPr="000650F6" w:rsidRDefault="000650F6" w:rsidP="000650F6">
      <w:pPr>
        <w:ind w:firstLine="480"/>
      </w:pPr>
      <w:r w:rsidRPr="000650F6">
        <w:t>人类的交流主要通过语言，在现代通信技术中，语音是最重要以及最基本的通信媒介。由于语音的形成过程和发音器官的运动密切相关，这种物理运动比起声音振动的速度要缓慢得多，因此语音信号在</w:t>
      </w:r>
      <w:r w:rsidRPr="000650F6">
        <w:t>10-30ms</w:t>
      </w:r>
      <w:r w:rsidRPr="000650F6">
        <w:t>的短时间间隔内可假定为平稳过程。随着现代科技的发展，通信过程中的信息量呈爆炸式增长，但通信所使用的带宽资源并不是无限的，这驱动了低速率语音压缩编码技术的产生。在诸如卫星通信和保密通信等传输带宽有限的场景下，低码率语音编码技术至今仍然是现代通信系统的重要组成部分。</w:t>
      </w:r>
      <w:r w:rsidR="00497215" w:rsidRPr="00497215">
        <w:rPr>
          <w:vertAlign w:val="superscript"/>
        </w:rPr>
        <w:fldChar w:fldCharType="begin"/>
      </w:r>
      <w:r w:rsidR="00497215" w:rsidRPr="00497215">
        <w:rPr>
          <w:vertAlign w:val="superscript"/>
        </w:rPr>
        <w:instrText xml:space="preserve"> REF _Ref218950093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[1]</w:t>
      </w:r>
      <w:r w:rsidR="00497215" w:rsidRPr="00497215">
        <w:rPr>
          <w:vertAlign w:val="superscript"/>
        </w:rPr>
        <w:fldChar w:fldCharType="end"/>
      </w:r>
    </w:p>
    <w:p w14:paraId="660F711D" w14:textId="3EB78A6C" w:rsidR="000650F6" w:rsidRPr="000650F6" w:rsidRDefault="000650F6" w:rsidP="000650F6">
      <w:pPr>
        <w:ind w:firstLine="480"/>
      </w:pPr>
      <w:r w:rsidRPr="000650F6">
        <w:t>线性预测编码（</w:t>
      </w:r>
      <w:r w:rsidRPr="000650F6">
        <w:t>LPC</w:t>
      </w:r>
      <w:r w:rsidRPr="000650F6">
        <w:t>）是基于分析和模拟人的发音器官而建立的描述模型，是进行语音信号分析最有效的分析方法之一。其基本思想是将语音信号用一组过去时刻语音采样的线性组合来逼近，并根据实际采样与线性预测之差的平方和最小的原则来决定预测参数集。</w:t>
      </w:r>
      <w:r w:rsidRPr="000650F6">
        <w:t>LPC</w:t>
      </w:r>
      <w:r w:rsidRPr="000650F6">
        <w:t>技术提供了一组简洁的语音模型参数，能够较精确地表征语音信号的频谱幅度，通过利用语音信号的冗余性和人耳的听觉掩蔽效应，该技术可以在保持一定语音质量的同时，实现极低比特率的语音传输与高效的数据压缩。这种参数编码方式为语音信号处理开辟了新道路，是当今许多高级编码算法的基础。</w:t>
      </w:r>
      <w:r w:rsidR="00497215" w:rsidRPr="00497215">
        <w:rPr>
          <w:vertAlign w:val="superscript"/>
        </w:rPr>
        <w:fldChar w:fldCharType="begin"/>
      </w:r>
      <w:r w:rsidR="00497215" w:rsidRPr="00497215">
        <w:rPr>
          <w:vertAlign w:val="superscript"/>
        </w:rPr>
        <w:instrText xml:space="preserve"> REF _Ref218950132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[2]</w:t>
      </w:r>
      <w:r w:rsidR="00497215" w:rsidRPr="00497215">
        <w:rPr>
          <w:vertAlign w:val="superscript"/>
        </w:rPr>
        <w:fldChar w:fldCharType="end"/>
      </w:r>
    </w:p>
    <w:p w14:paraId="797346B7" w14:textId="77777777" w:rsidR="000650F6" w:rsidRPr="000650F6" w:rsidRDefault="000650F6" w:rsidP="000650F6">
      <w:pPr>
        <w:ind w:firstLine="480"/>
      </w:pPr>
      <w:r w:rsidRPr="000650F6">
        <w:t>本课程设计的目标是</w:t>
      </w:r>
      <w:proofErr w:type="gramStart"/>
      <w:r w:rsidRPr="000650F6">
        <w:t>手动实现</w:t>
      </w:r>
      <w:proofErr w:type="gramEnd"/>
      <w:r w:rsidRPr="000650F6">
        <w:t>从端点检测到语音重合成的完整链路，</w:t>
      </w:r>
      <w:proofErr w:type="gramStart"/>
      <w:r w:rsidRPr="000650F6">
        <w:t>验证全</w:t>
      </w:r>
      <w:proofErr w:type="gramEnd"/>
      <w:r w:rsidRPr="000650F6">
        <w:t>极点模型在语音建模中的有效性。通过构建一个完整的语音编解码系统，研究内容包括利用双门限法判别有声段、分析清浊音帧的自相关特性、基于中心削波法进行基音周期检测，以及采用</w:t>
      </w:r>
      <w:r w:rsidRPr="000650F6">
        <w:t>Durbin</w:t>
      </w:r>
      <w:r w:rsidRPr="000650F6">
        <w:t>算法求解</w:t>
      </w:r>
      <w:r w:rsidRPr="000650F6">
        <w:t>AR</w:t>
      </w:r>
      <w:r w:rsidRPr="000650F6">
        <w:t>系数并转换为反射系数。最终结合矢量量化码本与发声模型，</w:t>
      </w:r>
      <w:proofErr w:type="gramStart"/>
      <w:r w:rsidRPr="000650F6">
        <w:t>旨在低</w:t>
      </w:r>
      <w:proofErr w:type="gramEnd"/>
      <w:r w:rsidRPr="000650F6">
        <w:t>码率条件下实现语音的重构，从而深入理解语音信号处理的底层逻辑与物理特性。</w:t>
      </w:r>
    </w:p>
    <w:p w14:paraId="00F5C5A8" w14:textId="4EB642DE" w:rsidR="00A66F1D" w:rsidRPr="004A5B94" w:rsidRDefault="00A66F1D" w:rsidP="004A5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63" w:afterLines="50" w:after="163" w:line="330" w:lineRule="atLeast"/>
        <w:ind w:firstLine="602"/>
        <w:jc w:val="left"/>
        <w:rPr>
          <w:rFonts w:ascii="Arial" w:hAnsi="Arial" w:cs="Arial"/>
          <w:b/>
          <w:kern w:val="0"/>
          <w:sz w:val="30"/>
          <w:szCs w:val="30"/>
        </w:rPr>
      </w:pPr>
      <w:r w:rsidRPr="00D03F2C">
        <w:rPr>
          <w:rFonts w:ascii="Arial" w:hAnsi="Arial" w:cs="Arial"/>
          <w:b/>
          <w:kern w:val="0"/>
          <w:sz w:val="30"/>
          <w:szCs w:val="30"/>
        </w:rPr>
        <w:t>二、国内外研究现状</w:t>
      </w:r>
    </w:p>
    <w:p w14:paraId="055E47A1" w14:textId="78D28ADD" w:rsidR="00327374" w:rsidRPr="00327374" w:rsidRDefault="00327374" w:rsidP="00327374">
      <w:pPr>
        <w:ind w:firstLine="480"/>
      </w:pPr>
      <w:r w:rsidRPr="00327374">
        <w:t>语音编码技术经历了从传统信号处理方法向深度学习方法的全面转变。在早期研究中，脉冲编码调制（</w:t>
      </w:r>
      <w:r w:rsidRPr="00327374">
        <w:t>PCM</w:t>
      </w:r>
      <w:r w:rsidRPr="00327374">
        <w:t>）参数编码技术，如</w:t>
      </w:r>
      <w:r w:rsidRPr="00327374">
        <w:t xml:space="preserve"> LPC-10 </w:t>
      </w:r>
      <w:proofErr w:type="gramStart"/>
      <w:r w:rsidRPr="00327374">
        <w:t>算法与码激励</w:t>
      </w:r>
      <w:proofErr w:type="gramEnd"/>
      <w:r w:rsidRPr="00327374">
        <w:t>线性预测（</w:t>
      </w:r>
      <w:r w:rsidRPr="00327374">
        <w:t>CELP</w:t>
      </w:r>
      <w:r w:rsidRPr="00327374">
        <w:t>），通过模拟人类发音机制提取声学特征，在极低比特率下实现了可懂语音的传输，成为现代通信的重要基石。为了在有限码率下更有效地压缩特征参数，矢量量化（</w:t>
      </w:r>
      <w:r w:rsidRPr="00327374">
        <w:t>VQ</w:t>
      </w:r>
      <w:r w:rsidRPr="00327374">
        <w:t>）技术被引入语音处理领域，其中</w:t>
      </w:r>
      <w:r w:rsidRPr="00327374">
        <w:t xml:space="preserve"> LBG </w:t>
      </w:r>
      <w:r w:rsidRPr="00327374">
        <w:t>算法通过迭代聚类训练寻找最佳码本，成为特征压缩与数据去冗余的经典手段。</w:t>
      </w:r>
      <w:r w:rsidR="00497215" w:rsidRPr="00497215">
        <w:rPr>
          <w:vertAlign w:val="superscript"/>
        </w:rPr>
        <w:fldChar w:fldCharType="begin"/>
      </w:r>
      <w:r w:rsidR="00497215" w:rsidRPr="00497215">
        <w:rPr>
          <w:vertAlign w:val="superscript"/>
        </w:rPr>
        <w:instrText xml:space="preserve"> REF _Ref218950184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[3]</w:t>
      </w:r>
      <w:r w:rsidR="00497215" w:rsidRPr="00497215">
        <w:rPr>
          <w:vertAlign w:val="superscript"/>
        </w:rPr>
        <w:fldChar w:fldCharType="end"/>
      </w:r>
    </w:p>
    <w:p w14:paraId="0CEEA603" w14:textId="77777777" w:rsidR="00327374" w:rsidRPr="00327374" w:rsidRDefault="00327374" w:rsidP="00327374">
      <w:pPr>
        <w:ind w:firstLine="480"/>
      </w:pPr>
      <w:r w:rsidRPr="00327374">
        <w:lastRenderedPageBreak/>
        <w:t>随着人工智能技术的迅猛发展，深度神经网络模型在语音处理任务中的应用日益广泛，其性能普遍超越了传统算法。</w:t>
      </w:r>
      <w:r w:rsidRPr="00327374">
        <w:t xml:space="preserve">Google </w:t>
      </w:r>
      <w:r w:rsidRPr="00327374">
        <w:t>提出的</w:t>
      </w:r>
      <w:r w:rsidRPr="00327374">
        <w:t xml:space="preserve"> </w:t>
      </w:r>
      <w:proofErr w:type="spellStart"/>
      <w:r w:rsidRPr="00327374">
        <w:t>WaveNet</w:t>
      </w:r>
      <w:proofErr w:type="spellEnd"/>
      <w:r w:rsidRPr="00327374">
        <w:t xml:space="preserve"> </w:t>
      </w:r>
      <w:r w:rsidRPr="00327374">
        <w:t>开启了神经声码器的新纪元，通过堆叠空洞卷积实现了对语音波形的高保真逐点生成，但其极高的计算复杂度限制了在</w:t>
      </w:r>
      <w:proofErr w:type="gramStart"/>
      <w:r w:rsidRPr="00327374">
        <w:t>端侧设备</w:t>
      </w:r>
      <w:proofErr w:type="gramEnd"/>
      <w:r w:rsidRPr="00327374">
        <w:t>的实时部署。为提升运算效率，研究者随后开发了</w:t>
      </w:r>
      <w:r w:rsidRPr="00327374">
        <w:t xml:space="preserve"> </w:t>
      </w:r>
      <w:proofErr w:type="spellStart"/>
      <w:r w:rsidRPr="00327374">
        <w:t>WaveRNN</w:t>
      </w:r>
      <w:proofErr w:type="spellEnd"/>
      <w:r w:rsidRPr="00327374">
        <w:t xml:space="preserve"> </w:t>
      </w:r>
      <w:r w:rsidRPr="00327374">
        <w:t>等模型，利用循环神经网络（</w:t>
      </w:r>
      <w:r w:rsidRPr="00327374">
        <w:t>RNN</w:t>
      </w:r>
      <w:r w:rsidRPr="00327374">
        <w:t>）和矩阵稀疏化技术降低</w:t>
      </w:r>
      <w:proofErr w:type="gramStart"/>
      <w:r w:rsidRPr="00327374">
        <w:t>了算力开销</w:t>
      </w:r>
      <w:proofErr w:type="gramEnd"/>
      <w:r w:rsidRPr="00327374">
        <w:t>。</w:t>
      </w:r>
    </w:p>
    <w:p w14:paraId="3A636F3F" w14:textId="16E0C905" w:rsidR="00327374" w:rsidRPr="00327374" w:rsidRDefault="00327374" w:rsidP="00327374">
      <w:pPr>
        <w:ind w:firstLine="480"/>
      </w:pPr>
      <w:r w:rsidRPr="00327374">
        <w:t>近年来，将传统语音产生模型与深度学习相结合的混合式编解码构架成为主流研究方向。其中，</w:t>
      </w:r>
      <w:proofErr w:type="spellStart"/>
      <w:r w:rsidRPr="00327374">
        <w:t>LPCNet</w:t>
      </w:r>
      <w:proofErr w:type="spellEnd"/>
      <w:r w:rsidRPr="00327374">
        <w:t xml:space="preserve"> </w:t>
      </w:r>
      <w:r w:rsidRPr="00327374">
        <w:t>模型具有显著的代表性，它将传统线性预测技术与递归神经网络相结合，将频谱包络建模的负担从神经合成网络中移除，使其大部分能力可以用于建模激励信号。这种设计使得</w:t>
      </w:r>
      <w:r w:rsidRPr="00327374">
        <w:t xml:space="preserve"> </w:t>
      </w:r>
      <w:proofErr w:type="spellStart"/>
      <w:r w:rsidRPr="00327374">
        <w:t>LPCNet</w:t>
      </w:r>
      <w:proofErr w:type="spellEnd"/>
      <w:r w:rsidRPr="00327374">
        <w:t xml:space="preserve"> </w:t>
      </w:r>
      <w:r w:rsidRPr="00327374">
        <w:t>能够以低于</w:t>
      </w:r>
      <w:r w:rsidRPr="00327374">
        <w:t xml:space="preserve"> 3 GFLOPS </w:t>
      </w:r>
      <w:r w:rsidRPr="00327374">
        <w:t>的复杂</w:t>
      </w:r>
      <w:proofErr w:type="gramStart"/>
      <w:r w:rsidRPr="00327374">
        <w:t>度实现</w:t>
      </w:r>
      <w:proofErr w:type="gramEnd"/>
      <w:r w:rsidRPr="00327374">
        <w:t>高质量的宽带语音合成，即便在计算资源有限的手机或嵌入式系统中也能实现实时运行，有效解决了传统参数编码器音质不佳与端到端神经编码器复杂度过高之间的矛盾。</w:t>
      </w:r>
      <w:r w:rsidR="00497215" w:rsidRPr="00497215">
        <w:rPr>
          <w:vertAlign w:val="superscript"/>
        </w:rPr>
        <w:fldChar w:fldCharType="begin"/>
      </w:r>
      <w:r w:rsidR="00497215" w:rsidRPr="00497215">
        <w:rPr>
          <w:vertAlign w:val="superscript"/>
        </w:rPr>
        <w:instrText xml:space="preserve"> REF _Ref218950202 \r \h  \* MERGEFORMAT </w:instrText>
      </w:r>
      <w:r w:rsidR="00497215" w:rsidRPr="00497215">
        <w:rPr>
          <w:vertAlign w:val="superscript"/>
        </w:rPr>
      </w:r>
      <w:r w:rsidR="00497215" w:rsidRPr="00497215">
        <w:rPr>
          <w:vertAlign w:val="superscript"/>
        </w:rPr>
        <w:fldChar w:fldCharType="separate"/>
      </w:r>
      <w:r w:rsidR="00DA245A">
        <w:rPr>
          <w:vertAlign w:val="superscript"/>
        </w:rPr>
        <w:t>[4]</w:t>
      </w:r>
      <w:r w:rsidR="00497215" w:rsidRPr="00497215">
        <w:rPr>
          <w:vertAlign w:val="superscript"/>
        </w:rPr>
        <w:fldChar w:fldCharType="end"/>
      </w:r>
    </w:p>
    <w:p w14:paraId="40ED386D" w14:textId="6EA9D89E" w:rsidR="00A66F1D" w:rsidRPr="00D03F2C" w:rsidRDefault="00A66F1D" w:rsidP="004A5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63" w:afterLines="50" w:after="163" w:line="330" w:lineRule="atLeast"/>
        <w:ind w:firstLine="602"/>
        <w:jc w:val="left"/>
        <w:rPr>
          <w:rFonts w:ascii="Arial" w:hAnsi="Arial" w:cs="Arial"/>
          <w:b/>
          <w:kern w:val="0"/>
          <w:sz w:val="30"/>
          <w:szCs w:val="30"/>
        </w:rPr>
      </w:pPr>
      <w:r w:rsidRPr="00D03F2C">
        <w:rPr>
          <w:rFonts w:ascii="Arial" w:hAnsi="Arial" w:cs="Arial"/>
          <w:b/>
          <w:kern w:val="0"/>
          <w:sz w:val="30"/>
          <w:szCs w:val="30"/>
        </w:rPr>
        <w:t>三、主要内容与待解决的问题</w:t>
      </w:r>
    </w:p>
    <w:p w14:paraId="7AA4610B" w14:textId="77777777" w:rsidR="00FB4D5D" w:rsidRDefault="00FB4D5D" w:rsidP="00FB4D5D">
      <w:pPr>
        <w:spacing w:beforeLines="50" w:before="163" w:afterLines="50" w:after="163"/>
        <w:ind w:firstLine="480"/>
      </w:pPr>
      <w:r w:rsidRPr="00FB4D5D">
        <w:t xml:space="preserve">3.1 </w:t>
      </w:r>
      <w:r w:rsidRPr="00FB4D5D">
        <w:t>主要内容</w:t>
      </w:r>
      <w:r w:rsidRPr="00FB4D5D">
        <w:t xml:space="preserve"> </w:t>
      </w:r>
    </w:p>
    <w:p w14:paraId="22D5F9D1" w14:textId="263281A5" w:rsidR="00FB4D5D" w:rsidRPr="00FB4D5D" w:rsidRDefault="00FB4D5D" w:rsidP="00FB4D5D">
      <w:pPr>
        <w:ind w:firstLine="480"/>
      </w:pPr>
      <w:r w:rsidRPr="00FB4D5D">
        <w:t>本课题旨在构建一个基于线性预测理论的完整语音编解码系统，实现从原始语音信号分析到参数化重构信号的全链路处理。研究工作严格遵循从底层算法自</w:t>
      </w:r>
      <w:proofErr w:type="gramStart"/>
      <w:r w:rsidRPr="00FB4D5D">
        <w:t>研</w:t>
      </w:r>
      <w:proofErr w:type="gramEnd"/>
      <w:r w:rsidRPr="00FB4D5D">
        <w:t>到系统集成的逻辑，具体内容涵盖以下核心模块：</w:t>
      </w:r>
    </w:p>
    <w:p w14:paraId="05DD8C8A" w14:textId="77777777" w:rsidR="00FB4D5D" w:rsidRPr="00FB4D5D" w:rsidRDefault="00FB4D5D" w:rsidP="00FB4D5D">
      <w:pPr>
        <w:ind w:firstLine="480"/>
      </w:pPr>
      <w:r w:rsidRPr="00FB4D5D">
        <w:t>首先是前端分析模块。利用短时能量与短时</w:t>
      </w:r>
      <w:proofErr w:type="gramStart"/>
      <w:r w:rsidRPr="00FB4D5D">
        <w:t>平均过零率</w:t>
      </w:r>
      <w:proofErr w:type="gramEnd"/>
      <w:r w:rsidRPr="00FB4D5D">
        <w:t>的双门限检测法，对输入的</w:t>
      </w:r>
      <w:r w:rsidRPr="00FB4D5D">
        <w:t>WAV</w:t>
      </w:r>
      <w:r w:rsidRPr="00FB4D5D">
        <w:t>文件进行端点定位，准确判别有声段。针对提取出的有声帧，通过中心削波预处理消除声道共振峰的干扰，利用短时自相关函数提取清、浊音帧的时域特征，并计算其基音周期。</w:t>
      </w:r>
    </w:p>
    <w:p w14:paraId="1F6533CC" w14:textId="5425966B" w:rsidR="00FB4D5D" w:rsidRPr="00FB4D5D" w:rsidRDefault="00FB4D5D" w:rsidP="00FB4D5D">
      <w:pPr>
        <w:ind w:firstLine="480"/>
      </w:pPr>
      <w:r w:rsidRPr="00FB4D5D">
        <w:t>其次是线性预测分析模块。基于语音生成的</w:t>
      </w:r>
      <w:r w:rsidRPr="00FB4D5D">
        <w:t>“</w:t>
      </w:r>
      <w:r w:rsidRPr="00FB4D5D">
        <w:t>激励</w:t>
      </w:r>
      <w:r w:rsidRPr="00FB4D5D">
        <w:t>-</w:t>
      </w:r>
      <w:r w:rsidRPr="00FB4D5D">
        <w:t>声道</w:t>
      </w:r>
      <w:r w:rsidRPr="00FB4D5D">
        <w:t>”</w:t>
      </w:r>
      <w:r w:rsidRPr="00FB4D5D">
        <w:t>模型，</w:t>
      </w:r>
      <w:proofErr w:type="gramStart"/>
      <w:r w:rsidRPr="00FB4D5D">
        <w:t>手动实现</w:t>
      </w:r>
      <w:proofErr w:type="gramEnd"/>
      <w:r w:rsidRPr="00FB4D5D">
        <w:t>Levinson-Durbin</w:t>
      </w:r>
      <w:r w:rsidRPr="00FB4D5D">
        <w:t>递推算法，将短时平稳的语音</w:t>
      </w:r>
      <w:proofErr w:type="gramStart"/>
      <w:r w:rsidRPr="00FB4D5D">
        <w:t>帧</w:t>
      </w:r>
      <w:proofErr w:type="gramEnd"/>
      <w:r w:rsidRPr="00FB4D5D">
        <w:t>建模为全极点滤波器。通过求解线性预测（</w:t>
      </w:r>
      <w:r w:rsidRPr="00FB4D5D">
        <w:t>AR</w:t>
      </w:r>
      <w:r w:rsidRPr="00FB4D5D">
        <w:t>）系数并将其转换为反射系数，实现对声道特性的参数化表征。</w:t>
      </w:r>
      <w:r w:rsidR="00497215" w:rsidRPr="00497215">
        <w:rPr>
          <w:vertAlign w:val="superscript"/>
        </w:rPr>
        <w:fldChar w:fldCharType="begin"/>
      </w:r>
      <w:r w:rsidR="00497215" w:rsidRPr="00497215">
        <w:rPr>
          <w:vertAlign w:val="superscript"/>
        </w:rPr>
        <w:instrText xml:space="preserve"> REF _Ref218950282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[5]</w:t>
      </w:r>
      <w:r w:rsidR="00497215" w:rsidRPr="00497215">
        <w:rPr>
          <w:vertAlign w:val="superscript"/>
        </w:rPr>
        <w:fldChar w:fldCharType="end"/>
      </w:r>
    </w:p>
    <w:p w14:paraId="0880CC4A" w14:textId="77777777" w:rsidR="00FB4D5D" w:rsidRPr="00FB4D5D" w:rsidRDefault="00FB4D5D" w:rsidP="00FB4D5D">
      <w:pPr>
        <w:ind w:firstLine="480"/>
      </w:pPr>
      <w:r w:rsidRPr="00FB4D5D">
        <w:t>再次是特征量化模块。为实现高效的低码率传输，通过收集多个语音语料库样本，提取每一帧有声段的反射系数作为特征向量。利用</w:t>
      </w:r>
      <w:r w:rsidRPr="00FB4D5D">
        <w:t>LBG</w:t>
      </w:r>
      <w:r w:rsidRPr="00FB4D5D">
        <w:t>聚类算法在特征空间内进行迭代训练，最终生成用于矢量量化的特征码本。</w:t>
      </w:r>
    </w:p>
    <w:p w14:paraId="5029E8AE" w14:textId="77777777" w:rsidR="00FB4D5D" w:rsidRPr="00FB4D5D" w:rsidRDefault="00FB4D5D" w:rsidP="00FB4D5D">
      <w:pPr>
        <w:ind w:firstLine="480"/>
      </w:pPr>
      <w:r w:rsidRPr="00FB4D5D">
        <w:t>最后是语音重合成模块。根据判别的清浊音标志和基音周期，构建相应的激励源（浊音为周期脉冲串，清音为伪随机白噪声）。结合码本索引还原反射系数，驱动带记忆的格型合成滤波器重构波形，从而完成完整的编解码闭环过程。</w:t>
      </w:r>
    </w:p>
    <w:p w14:paraId="015F4BF7" w14:textId="77777777" w:rsidR="00FB4D5D" w:rsidRDefault="00FB4D5D" w:rsidP="00FB4D5D">
      <w:pPr>
        <w:spacing w:beforeLines="50" w:before="163" w:afterLines="50" w:after="163"/>
        <w:ind w:firstLine="480"/>
      </w:pPr>
      <w:r w:rsidRPr="00FB4D5D">
        <w:t xml:space="preserve">3.2 </w:t>
      </w:r>
      <w:r w:rsidRPr="00FB4D5D">
        <w:t>待解决的关键问题</w:t>
      </w:r>
    </w:p>
    <w:p w14:paraId="72D04515" w14:textId="4266EB57" w:rsidR="00FB4D5D" w:rsidRPr="00FB4D5D" w:rsidRDefault="00FB4D5D" w:rsidP="00FB4D5D">
      <w:pPr>
        <w:ind w:firstLine="480"/>
      </w:pPr>
      <w:r w:rsidRPr="00FB4D5D">
        <w:t>在系统设计与算法实现过程中，需要重点解决以下关键技术问题：</w:t>
      </w:r>
    </w:p>
    <w:p w14:paraId="3AF729B8" w14:textId="77777777" w:rsidR="00FB4D5D" w:rsidRPr="00FB4D5D" w:rsidRDefault="00FB4D5D" w:rsidP="00FB4D5D">
      <w:pPr>
        <w:ind w:firstLine="480"/>
      </w:pPr>
      <w:r w:rsidRPr="00FB4D5D">
        <w:lastRenderedPageBreak/>
        <w:t>第一，算法的稳定性与鲁棒性。在线性预测分析中，反射系数</w:t>
      </w:r>
      <w:proofErr w:type="gramStart"/>
      <w:r w:rsidRPr="00FB4D5D">
        <w:t>的模值若</w:t>
      </w:r>
      <w:proofErr w:type="gramEnd"/>
      <w:r w:rsidRPr="00FB4D5D">
        <w:t>接近或超过</w:t>
      </w:r>
      <w:r w:rsidRPr="00FB4D5D">
        <w:t>1</w:t>
      </w:r>
      <w:r w:rsidRPr="00FB4D5D">
        <w:t>会导致滤波器不稳定。因此，如何在</w:t>
      </w:r>
      <w:r w:rsidRPr="00FB4D5D">
        <w:t>Durbin</w:t>
      </w:r>
      <w:r w:rsidRPr="00FB4D5D">
        <w:t>递推过程中通过合理的截断处理确保格型滤波器的稳定性，是保证合成语音质量的前提。</w:t>
      </w:r>
    </w:p>
    <w:p w14:paraId="370851AF" w14:textId="77777777" w:rsidR="00FB4D5D" w:rsidRPr="00FB4D5D" w:rsidRDefault="00FB4D5D" w:rsidP="00FB4D5D">
      <w:pPr>
        <w:ind w:firstLine="480"/>
      </w:pPr>
      <w:r w:rsidRPr="00FB4D5D">
        <w:t>第二，合成语音的自然度优化。传统</w:t>
      </w:r>
      <w:r w:rsidRPr="00FB4D5D">
        <w:t>LPC</w:t>
      </w:r>
      <w:r w:rsidRPr="00FB4D5D">
        <w:t>合成往往存在明显的</w:t>
      </w:r>
      <w:r w:rsidRPr="00FB4D5D">
        <w:t>“</w:t>
      </w:r>
      <w:r w:rsidRPr="00FB4D5D">
        <w:t>电音感</w:t>
      </w:r>
      <w:r w:rsidRPr="00FB4D5D">
        <w:t>”</w:t>
      </w:r>
      <w:r w:rsidRPr="00FB4D5D">
        <w:t>。如何通过优化清浊音判别逻辑、改进激励源的增益平衡以及</w:t>
      </w:r>
      <w:proofErr w:type="gramStart"/>
      <w:r w:rsidRPr="00FB4D5D">
        <w:t>消除帧间转换</w:t>
      </w:r>
      <w:proofErr w:type="gramEnd"/>
      <w:r w:rsidRPr="00FB4D5D">
        <w:t>时的相位不连续性，是降低重构语音失真、提升音质的关键。</w:t>
      </w:r>
    </w:p>
    <w:p w14:paraId="5532783F" w14:textId="77777777" w:rsidR="00FB4D5D" w:rsidRPr="00FB4D5D" w:rsidRDefault="00FB4D5D" w:rsidP="00FB4D5D">
      <w:pPr>
        <w:ind w:firstLine="480"/>
      </w:pPr>
      <w:r w:rsidRPr="00FB4D5D">
        <w:t>第三，矢量量化效率与失真的平衡。</w:t>
      </w:r>
      <w:r w:rsidRPr="00FB4D5D">
        <w:t>LBG</w:t>
      </w:r>
      <w:r w:rsidRPr="00FB4D5D">
        <w:t>算法在训练过程中易陷入局部最优。需要研究如何通过合理的分裂因子和迭代门限设置，使生成的码本在极低维度和较小规模下，仍能最大程度减少量化失真，以保证在窄带及超低码率条件下的可懂度。</w:t>
      </w:r>
    </w:p>
    <w:p w14:paraId="25F186FD" w14:textId="07B5DCD7" w:rsidR="00A66F1D" w:rsidRPr="004A5B94" w:rsidRDefault="00A66F1D" w:rsidP="004A5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63" w:afterLines="50" w:after="163" w:line="330" w:lineRule="atLeast"/>
        <w:ind w:firstLine="602"/>
        <w:jc w:val="left"/>
        <w:rPr>
          <w:rFonts w:ascii="Arial" w:hAnsi="Arial" w:cs="Arial"/>
          <w:b/>
          <w:kern w:val="0"/>
          <w:sz w:val="30"/>
          <w:szCs w:val="30"/>
        </w:rPr>
      </w:pPr>
      <w:r w:rsidRPr="00D03F2C">
        <w:rPr>
          <w:rFonts w:ascii="Arial" w:hAnsi="Arial" w:cs="Arial"/>
          <w:b/>
          <w:kern w:val="0"/>
          <w:sz w:val="30"/>
          <w:szCs w:val="30"/>
        </w:rPr>
        <w:t>四、设计方法与实施方案</w:t>
      </w:r>
    </w:p>
    <w:p w14:paraId="2945EB33" w14:textId="77777777" w:rsidR="00FB4D5D" w:rsidRDefault="00FB4D5D" w:rsidP="00FB4D5D">
      <w:pPr>
        <w:spacing w:beforeLines="50" w:before="163" w:afterLines="50" w:after="163"/>
        <w:ind w:firstLine="480"/>
      </w:pPr>
      <w:r w:rsidRPr="00FB4D5D">
        <w:t xml:space="preserve">4.1 </w:t>
      </w:r>
      <w:r w:rsidRPr="00FB4D5D">
        <w:t>预处理方案</w:t>
      </w:r>
      <w:r w:rsidRPr="00FB4D5D">
        <w:t xml:space="preserve"> </w:t>
      </w:r>
    </w:p>
    <w:p w14:paraId="7EC255C2" w14:textId="4120FAE5" w:rsidR="00FB4D5D" w:rsidRPr="00FB4D5D" w:rsidRDefault="00FB4D5D" w:rsidP="00FB4D5D">
      <w:pPr>
        <w:ind w:firstLine="480"/>
      </w:pPr>
      <w:r w:rsidRPr="00FB4D5D">
        <w:t>本设计首先利用</w:t>
      </w:r>
      <w:r w:rsidRPr="00FB4D5D">
        <w:t>Python</w:t>
      </w:r>
      <w:r w:rsidRPr="00FB4D5D">
        <w:t>标准库</w:t>
      </w:r>
      <w:r w:rsidRPr="00FB4D5D">
        <w:t>wave</w:t>
      </w:r>
      <w:r w:rsidRPr="00FB4D5D">
        <w:t>读取标准</w:t>
      </w:r>
      <w:r w:rsidRPr="00FB4D5D">
        <w:t>PCM</w:t>
      </w:r>
      <w:r w:rsidRPr="00FB4D5D">
        <w:t>编码的</w:t>
      </w:r>
      <w:r w:rsidRPr="00FB4D5D">
        <w:t>WAV</w:t>
      </w:r>
      <w:r w:rsidRPr="00FB4D5D">
        <w:t>文件，并将量化后的信号归一化至</w:t>
      </w:r>
      <w:r w:rsidRPr="00FB4D5D">
        <w:t>[-1, 1]</w:t>
      </w:r>
      <w:r w:rsidRPr="00FB4D5D">
        <w:t>区间，以消除录制设备增益不同的影响。根据语音信号在</w:t>
      </w:r>
      <w:r w:rsidRPr="00FB4D5D">
        <w:t>10-30ms</w:t>
      </w:r>
      <w:r w:rsidRPr="00FB4D5D">
        <w:t>内具有短时平稳性的特征，系统将信号划分为</w:t>
      </w:r>
      <w:r w:rsidRPr="00FB4D5D">
        <w:t>25ms</w:t>
      </w:r>
      <w:r w:rsidRPr="00FB4D5D">
        <w:t>的长帧，并设置</w:t>
      </w:r>
      <w:r w:rsidRPr="00FB4D5D">
        <w:t>10ms</w:t>
      </w:r>
      <w:r w:rsidRPr="00FB4D5D">
        <w:t>的</w:t>
      </w:r>
      <w:proofErr w:type="gramStart"/>
      <w:r w:rsidRPr="00FB4D5D">
        <w:t>帧移以保证帧间</w:t>
      </w:r>
      <w:proofErr w:type="gramEnd"/>
      <w:r w:rsidRPr="00FB4D5D">
        <w:t>平滑。为减少</w:t>
      </w:r>
      <w:proofErr w:type="gramStart"/>
      <w:r w:rsidRPr="00FB4D5D">
        <w:t>分帧造成</w:t>
      </w:r>
      <w:proofErr w:type="gramEnd"/>
      <w:r w:rsidRPr="00FB4D5D">
        <w:t>的频谱泄露和吉布斯效应，每帧信号需乘以汉明窗。汉明窗函数的数学表达式为</w:t>
      </w:r>
      <w:r w:rsidRPr="00FB4D5D">
        <w:t>w(n)=0.54-0.46*cos(2πn/(N-1))</w:t>
      </w:r>
      <w:r w:rsidRPr="00FB4D5D">
        <w:t>，其较宽的主瓣和较低的旁瓣特性有利于后续的自相关及频谱包络分析。</w:t>
      </w:r>
    </w:p>
    <w:p w14:paraId="5518AE2D" w14:textId="77777777" w:rsidR="00FB4D5D" w:rsidRDefault="00FB4D5D" w:rsidP="00FB4D5D">
      <w:pPr>
        <w:spacing w:beforeLines="50" w:before="163" w:afterLines="50" w:after="163"/>
        <w:ind w:firstLine="480"/>
      </w:pPr>
      <w:r w:rsidRPr="00FB4D5D">
        <w:t xml:space="preserve">4.2 </w:t>
      </w:r>
      <w:r w:rsidRPr="00FB4D5D">
        <w:t>端点检测算法实现</w:t>
      </w:r>
      <w:r w:rsidRPr="00FB4D5D">
        <w:t xml:space="preserve"> </w:t>
      </w:r>
    </w:p>
    <w:p w14:paraId="0060E4B3" w14:textId="7A5CCC5B" w:rsidR="00FB4D5D" w:rsidRPr="00FB4D5D" w:rsidRDefault="00FB4D5D" w:rsidP="00FB4D5D">
      <w:pPr>
        <w:ind w:firstLine="480"/>
      </w:pPr>
      <w:r w:rsidRPr="00FB4D5D">
        <w:t>系统采用基于短时能量和短时</w:t>
      </w:r>
      <w:proofErr w:type="gramStart"/>
      <w:r w:rsidRPr="00FB4D5D">
        <w:t>平均过零率</w:t>
      </w:r>
      <w:proofErr w:type="gramEnd"/>
      <w:r w:rsidRPr="00FB4D5D">
        <w:t>的双门限前端检测法。算法的核心逻辑是通过对语音信号前</w:t>
      </w:r>
      <w:r w:rsidRPr="00FB4D5D">
        <w:t>10</w:t>
      </w:r>
      <w:r w:rsidRPr="00FB4D5D">
        <w:t>帧环境背景噪声的统计，自动设定能量高门限</w:t>
      </w:r>
      <w:r w:rsidRPr="00FB4D5D">
        <w:t>(ITU)</w:t>
      </w:r>
      <w:r w:rsidRPr="00FB4D5D">
        <w:t>、能量低门限</w:t>
      </w:r>
      <w:r w:rsidRPr="00FB4D5D">
        <w:t>(ITL)</w:t>
      </w:r>
      <w:r w:rsidRPr="00FB4D5D">
        <w:t>和</w:t>
      </w:r>
      <w:proofErr w:type="gramStart"/>
      <w:r w:rsidRPr="00FB4D5D">
        <w:t>过零率门限</w:t>
      </w:r>
      <w:proofErr w:type="gramEnd"/>
      <w:r w:rsidRPr="00FB4D5D">
        <w:t>(IZCT)</w:t>
      </w:r>
      <w:r w:rsidRPr="00FB4D5D">
        <w:t>。检测过程分为三个阶段：首先利用高能量门限</w:t>
      </w:r>
      <w:r w:rsidRPr="00FB4D5D">
        <w:t>ITU</w:t>
      </w:r>
      <w:r w:rsidRPr="00FB4D5D">
        <w:t>初步锁定有声段的核心区域；随后利用低能量门限</w:t>
      </w:r>
      <w:r w:rsidRPr="00FB4D5D">
        <w:t>ITL</w:t>
      </w:r>
      <w:r w:rsidRPr="00FB4D5D">
        <w:t>向核心区两端进行搜索，以包含能量较低的语音起止部分；最后利用</w:t>
      </w:r>
      <w:r w:rsidRPr="00FB4D5D">
        <w:t>IZCT</w:t>
      </w:r>
      <w:r w:rsidRPr="00FB4D5D">
        <w:t>门限结合</w:t>
      </w:r>
      <w:proofErr w:type="gramStart"/>
      <w:r w:rsidRPr="00FB4D5D">
        <w:t>过零率特征</w:t>
      </w:r>
      <w:proofErr w:type="gramEnd"/>
      <w:r w:rsidRPr="00FB4D5D">
        <w:t>，进一步修正起始点和结束点，从而确保</w:t>
      </w:r>
      <w:proofErr w:type="gramStart"/>
      <w:r w:rsidRPr="00FB4D5D">
        <w:t>高过零率的</w:t>
      </w:r>
      <w:proofErr w:type="gramEnd"/>
      <w:r w:rsidRPr="00FB4D5D">
        <w:t>清音（如摩擦音）不被误判为静音。</w:t>
      </w:r>
    </w:p>
    <w:p w14:paraId="36C0C048" w14:textId="77777777" w:rsidR="00FB4D5D" w:rsidRDefault="00FB4D5D" w:rsidP="00FB4D5D">
      <w:pPr>
        <w:spacing w:beforeLines="50" w:before="163" w:afterLines="50" w:after="163"/>
        <w:ind w:firstLine="480"/>
      </w:pPr>
      <w:r w:rsidRPr="00FB4D5D">
        <w:t xml:space="preserve">4.3 </w:t>
      </w:r>
      <w:r w:rsidRPr="00FB4D5D">
        <w:t>基音检测与清浊音判决逻辑</w:t>
      </w:r>
      <w:r w:rsidRPr="00FB4D5D">
        <w:t xml:space="preserve"> </w:t>
      </w:r>
    </w:p>
    <w:p w14:paraId="203245D3" w14:textId="1F985281" w:rsidR="00FB4D5D" w:rsidRPr="00FB4D5D" w:rsidRDefault="00FB4D5D" w:rsidP="00FB4D5D">
      <w:pPr>
        <w:ind w:firstLine="480"/>
      </w:pPr>
      <w:r w:rsidRPr="00FB4D5D">
        <w:t>基音周期估计采用自相关法，并引入中心削波技术作为预处理手段。由于声道共振峰的干扰常导致自相关函数在基音周期位置的峰值不够突出，设计中通过中心削波函数滤除</w:t>
      </w:r>
      <w:proofErr w:type="gramStart"/>
      <w:r w:rsidRPr="00FB4D5D">
        <w:t>单帧内幅值</w:t>
      </w:r>
      <w:proofErr w:type="gramEnd"/>
      <w:r w:rsidRPr="00FB4D5D">
        <w:t>低于特定门限（通常为最</w:t>
      </w:r>
      <w:proofErr w:type="gramStart"/>
      <w:r w:rsidRPr="00FB4D5D">
        <w:t>大幅值</w:t>
      </w:r>
      <w:proofErr w:type="gramEnd"/>
      <w:r w:rsidRPr="00FB4D5D">
        <w:t>的</w:t>
      </w:r>
      <w:r w:rsidRPr="00FB4D5D">
        <w:t>65%</w:t>
      </w:r>
      <w:r w:rsidRPr="00FB4D5D">
        <w:t>左右）的信号成分，仅保留能表征周期性的高幅值脉冲。在寻找自相关函数最大值时，系统将搜索范围限定在对应人类发音物理限制的</w:t>
      </w:r>
      <w:r w:rsidRPr="00FB4D5D">
        <w:t>60Hz</w:t>
      </w:r>
      <w:r w:rsidRPr="00FB4D5D">
        <w:t>至</w:t>
      </w:r>
      <w:r w:rsidRPr="00FB4D5D">
        <w:t>500Hz</w:t>
      </w:r>
      <w:r w:rsidRPr="00FB4D5D">
        <w:t>频率区间。清浊音</w:t>
      </w:r>
      <w:r w:rsidRPr="00FB4D5D">
        <w:t>(V/U)</w:t>
      </w:r>
      <w:r w:rsidRPr="00FB4D5D">
        <w:t>的判别准则结合了帧</w:t>
      </w:r>
      <w:r w:rsidRPr="00FB4D5D">
        <w:lastRenderedPageBreak/>
        <w:t>能量和归一化自相关峰值：若峰值超过</w:t>
      </w:r>
      <w:r w:rsidRPr="00FB4D5D">
        <w:t>0.3</w:t>
      </w:r>
      <w:r w:rsidRPr="00FB4D5D">
        <w:t>且能量高于噪声门限，则判定为浊音，否则判定为清音或静音。</w:t>
      </w:r>
      <w:r w:rsidR="00497215" w:rsidRPr="00497215">
        <w:rPr>
          <w:vertAlign w:val="superscript"/>
        </w:rPr>
        <w:fldChar w:fldCharType="begin"/>
      </w:r>
      <w:r w:rsidR="00497215" w:rsidRPr="00497215">
        <w:rPr>
          <w:vertAlign w:val="superscript"/>
        </w:rPr>
        <w:instrText xml:space="preserve"> REF _Ref218950312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[6]</w:t>
      </w:r>
      <w:r w:rsidR="00497215" w:rsidRPr="00497215">
        <w:rPr>
          <w:vertAlign w:val="superscript"/>
        </w:rPr>
        <w:fldChar w:fldCharType="end"/>
      </w:r>
      <w:r w:rsidR="00497215" w:rsidRPr="00497215">
        <w:rPr>
          <w:vertAlign w:val="superscript"/>
        </w:rPr>
        <w:fldChar w:fldCharType="begin"/>
      </w:r>
      <w:r w:rsidR="00497215" w:rsidRPr="00497215">
        <w:rPr>
          <w:vertAlign w:val="superscript"/>
        </w:rPr>
        <w:instrText xml:space="preserve"> REF _Ref218950357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[7]</w:t>
      </w:r>
      <w:r w:rsidR="00497215" w:rsidRPr="00497215">
        <w:rPr>
          <w:vertAlign w:val="superscript"/>
        </w:rPr>
        <w:fldChar w:fldCharType="end"/>
      </w:r>
      <w:r w:rsidR="00497215" w:rsidRPr="00497215">
        <w:rPr>
          <w:vertAlign w:val="superscript"/>
        </w:rPr>
        <w:fldChar w:fldCharType="begin"/>
      </w:r>
      <w:r w:rsidR="00497215" w:rsidRPr="00497215">
        <w:rPr>
          <w:vertAlign w:val="superscript"/>
        </w:rPr>
        <w:instrText xml:space="preserve"> REF _Ref218950365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[8]</w:t>
      </w:r>
      <w:r w:rsidR="00497215" w:rsidRPr="00497215">
        <w:rPr>
          <w:vertAlign w:val="superscript"/>
        </w:rPr>
        <w:fldChar w:fldCharType="end"/>
      </w:r>
    </w:p>
    <w:p w14:paraId="7C68E977" w14:textId="77777777" w:rsidR="00FB4D5D" w:rsidRDefault="00FB4D5D" w:rsidP="00FB4D5D">
      <w:pPr>
        <w:spacing w:beforeLines="50" w:before="163" w:afterLines="50" w:after="163"/>
        <w:ind w:firstLine="480"/>
      </w:pPr>
      <w:r w:rsidRPr="00FB4D5D">
        <w:t xml:space="preserve">4.4 </w:t>
      </w:r>
      <w:r w:rsidRPr="00FB4D5D">
        <w:t>线性预测（</w:t>
      </w:r>
      <w:r w:rsidRPr="00FB4D5D">
        <w:t>LPC</w:t>
      </w:r>
      <w:r w:rsidRPr="00FB4D5D">
        <w:t>）分析方案</w:t>
      </w:r>
      <w:r w:rsidRPr="00FB4D5D">
        <w:t xml:space="preserve"> </w:t>
      </w:r>
    </w:p>
    <w:p w14:paraId="43AD7C3B" w14:textId="1B9D4B92" w:rsidR="00FB4D5D" w:rsidRPr="00FB4D5D" w:rsidRDefault="00FB4D5D" w:rsidP="00FB4D5D">
      <w:pPr>
        <w:ind w:firstLine="480"/>
      </w:pPr>
      <w:r w:rsidRPr="00FB4D5D">
        <w:t>线性预测分析基于语音生成的</w:t>
      </w:r>
      <w:r w:rsidRPr="00FB4D5D">
        <w:t>“</w:t>
      </w:r>
      <w:r w:rsidRPr="00FB4D5D">
        <w:t>源</w:t>
      </w:r>
      <w:r w:rsidRPr="00FB4D5D">
        <w:t>-</w:t>
      </w:r>
      <w:r w:rsidRPr="00FB4D5D">
        <w:t>滤波器</w:t>
      </w:r>
      <w:r w:rsidRPr="00FB4D5D">
        <w:t>”</w:t>
      </w:r>
      <w:r w:rsidRPr="00FB4D5D">
        <w:t>模型。系统通过计算短</w:t>
      </w:r>
      <w:proofErr w:type="gramStart"/>
      <w:r w:rsidRPr="00FB4D5D">
        <w:t>时加窗信号</w:t>
      </w:r>
      <w:proofErr w:type="gramEnd"/>
      <w:r w:rsidRPr="00FB4D5D">
        <w:t>的自相关函数，并利用</w:t>
      </w:r>
      <w:r w:rsidRPr="00FB4D5D">
        <w:t>Levinson-Durbin</w:t>
      </w:r>
      <w:r w:rsidRPr="00FB4D5D">
        <w:t>递推算法求解线性预测方程组。该算法通过递归方式计算每一阶的</w:t>
      </w:r>
      <w:r w:rsidRPr="00FB4D5D">
        <w:t>AR</w:t>
      </w:r>
      <w:r w:rsidRPr="00FB4D5D">
        <w:t>系数</w:t>
      </w:r>
      <w:r w:rsidRPr="00FB4D5D">
        <w:t>ai</w:t>
      </w:r>
      <w:r w:rsidRPr="00FB4D5D">
        <w:t>，并利用最小均方误差准则使预测残差能量达到最小。为保证重合</w:t>
      </w:r>
      <w:proofErr w:type="gramStart"/>
      <w:r w:rsidRPr="00FB4D5D">
        <w:t>成阶段</w:t>
      </w:r>
      <w:proofErr w:type="gramEnd"/>
      <w:r w:rsidRPr="00FB4D5D">
        <w:t>滤波器的稳定性，算法在递推过程中会监控反射系数</w:t>
      </w:r>
      <w:r w:rsidRPr="00FB4D5D">
        <w:t>ki</w:t>
      </w:r>
      <w:r w:rsidRPr="00FB4D5D">
        <w:t>，并引入稳定性截断逻辑，确保其</w:t>
      </w:r>
      <w:proofErr w:type="gramStart"/>
      <w:r w:rsidRPr="00FB4D5D">
        <w:t>模值严格</w:t>
      </w:r>
      <w:proofErr w:type="gramEnd"/>
      <w:r w:rsidRPr="00FB4D5D">
        <w:t>小于</w:t>
      </w:r>
      <w:r w:rsidRPr="00FB4D5D">
        <w:t>1</w:t>
      </w:r>
      <w:r w:rsidRPr="00FB4D5D">
        <w:t>。</w:t>
      </w:r>
    </w:p>
    <w:p w14:paraId="025E458F" w14:textId="77777777" w:rsidR="00FB4D5D" w:rsidRDefault="00FB4D5D" w:rsidP="00FB4D5D">
      <w:pPr>
        <w:spacing w:beforeLines="50" w:before="163" w:afterLines="50" w:after="163"/>
        <w:ind w:firstLine="480"/>
      </w:pPr>
      <w:r w:rsidRPr="00FB4D5D">
        <w:t xml:space="preserve">4.5 </w:t>
      </w:r>
      <w:r w:rsidRPr="00FB4D5D">
        <w:t>矢量量化与码本设计方案</w:t>
      </w:r>
      <w:r w:rsidRPr="00FB4D5D">
        <w:t xml:space="preserve"> </w:t>
      </w:r>
    </w:p>
    <w:p w14:paraId="7183BDB8" w14:textId="295CC5AE" w:rsidR="00FB4D5D" w:rsidRPr="00FB4D5D" w:rsidRDefault="00FB4D5D" w:rsidP="00FB4D5D">
      <w:pPr>
        <w:ind w:firstLine="480"/>
      </w:pPr>
      <w:r w:rsidRPr="00FB4D5D">
        <w:t>为了实现高效的数据压缩，本设计采用矢量量化（</w:t>
      </w:r>
      <w:r w:rsidRPr="00FB4D5D">
        <w:t>VQ</w:t>
      </w:r>
      <w:r w:rsidRPr="00FB4D5D">
        <w:t>）技术对声道参数进行表征。首先将收集到的多组语音样本提取出的</w:t>
      </w:r>
      <w:r w:rsidRPr="00FB4D5D">
        <w:t>AR</w:t>
      </w:r>
      <w:r w:rsidRPr="00FB4D5D">
        <w:t>系数转换为反射系数，构建高维特征空间。码本训练采用经典的</w:t>
      </w:r>
      <w:r w:rsidRPr="00FB4D5D">
        <w:t>LBG</w:t>
      </w:r>
      <w:r w:rsidRPr="00FB4D5D">
        <w:t>分裂算法：从全体特征向量的全局平均值（形心）开始，通过施加微小扰动因子实现码本规模的倍增分裂（</w:t>
      </w:r>
      <w:r w:rsidRPr="00FB4D5D">
        <w:t>1→2→4→...→M</w:t>
      </w:r>
      <w:r w:rsidRPr="00FB4D5D">
        <w:t>）。在每次分裂后，根据最近邻准则（</w:t>
      </w:r>
      <w:r w:rsidRPr="00FB4D5D">
        <w:t>NNR</w:t>
      </w:r>
      <w:r w:rsidRPr="00FB4D5D">
        <w:t>）利用欧氏距离对特征矢量进行聚类划分，并反复计算各胞腔的新形心，直至相对失真度低于预设阈值。最终生成的离散码本将作为编解码器的索引基准。</w:t>
      </w:r>
      <w:r w:rsidR="00497215" w:rsidRPr="00497215">
        <w:rPr>
          <w:vertAlign w:val="superscript"/>
        </w:rPr>
        <w:fldChar w:fldCharType="begin"/>
      </w:r>
      <w:r w:rsidR="00497215" w:rsidRPr="00497215">
        <w:rPr>
          <w:vertAlign w:val="superscript"/>
        </w:rPr>
        <w:instrText xml:space="preserve"> REF _Ref218950483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[9]</w:t>
      </w:r>
      <w:r w:rsidR="00497215" w:rsidRPr="00497215">
        <w:rPr>
          <w:vertAlign w:val="superscript"/>
        </w:rPr>
        <w:fldChar w:fldCharType="end"/>
      </w:r>
      <w:r w:rsidR="00497215" w:rsidRPr="00497215">
        <w:rPr>
          <w:vertAlign w:val="superscript"/>
        </w:rPr>
        <w:fldChar w:fldCharType="begin"/>
      </w:r>
      <w:r w:rsidR="00497215" w:rsidRPr="00497215">
        <w:rPr>
          <w:vertAlign w:val="superscript"/>
        </w:rPr>
        <w:instrText xml:space="preserve"> REF _Ref218950490 \r \h </w:instrText>
      </w:r>
      <w:r w:rsidR="00497215">
        <w:rPr>
          <w:vertAlign w:val="superscript"/>
        </w:rPr>
        <w:instrText xml:space="preserve"> \* MERGEFORMAT </w:instrText>
      </w:r>
      <w:r w:rsidR="00497215" w:rsidRPr="00497215">
        <w:rPr>
          <w:vertAlign w:val="superscript"/>
        </w:rPr>
      </w:r>
      <w:r w:rsidR="00497215" w:rsidRPr="00497215">
        <w:rPr>
          <w:vertAlign w:val="superscript"/>
        </w:rPr>
        <w:fldChar w:fldCharType="separate"/>
      </w:r>
      <w:r w:rsidR="00DA245A">
        <w:rPr>
          <w:vertAlign w:val="superscript"/>
        </w:rPr>
        <w:t>[10]</w:t>
      </w:r>
      <w:r w:rsidR="00497215" w:rsidRPr="00497215">
        <w:rPr>
          <w:vertAlign w:val="superscript"/>
        </w:rPr>
        <w:fldChar w:fldCharType="end"/>
      </w:r>
    </w:p>
    <w:p w14:paraId="75E00278" w14:textId="77777777" w:rsidR="00FB4D5D" w:rsidRDefault="00FB4D5D" w:rsidP="00FB4D5D">
      <w:pPr>
        <w:spacing w:beforeLines="50" w:before="163" w:afterLines="50" w:after="163"/>
        <w:ind w:firstLine="480"/>
      </w:pPr>
      <w:r w:rsidRPr="00FB4D5D">
        <w:t xml:space="preserve">4.6 </w:t>
      </w:r>
      <w:r w:rsidRPr="00FB4D5D">
        <w:t>语音重合成发声模型构建</w:t>
      </w:r>
      <w:r w:rsidRPr="00FB4D5D">
        <w:t xml:space="preserve"> </w:t>
      </w:r>
    </w:p>
    <w:p w14:paraId="66307E1F" w14:textId="4388106E" w:rsidR="008048AD" w:rsidRPr="008048AD" w:rsidRDefault="00FB4D5D" w:rsidP="008048AD">
      <w:pPr>
        <w:ind w:firstLine="480"/>
      </w:pPr>
      <w:r w:rsidRPr="00FB4D5D">
        <w:t>语音重合</w:t>
      </w:r>
      <w:proofErr w:type="gramStart"/>
      <w:r w:rsidRPr="00FB4D5D">
        <w:t>成过程</w:t>
      </w:r>
      <w:proofErr w:type="gramEnd"/>
      <w:r w:rsidRPr="00FB4D5D">
        <w:t>遵循线性预测发声模型。解码</w:t>
      </w:r>
      <w:proofErr w:type="gramStart"/>
      <w:r w:rsidRPr="00FB4D5D">
        <w:t>端根据</w:t>
      </w:r>
      <w:proofErr w:type="gramEnd"/>
      <w:r w:rsidRPr="00FB4D5D">
        <w:t>接收到的清浊音标志、基音周期和码本索引还原反射系数。激励源生成逻辑为：浊音</w:t>
      </w:r>
      <w:proofErr w:type="gramStart"/>
      <w:r w:rsidRPr="00FB4D5D">
        <w:t>帧</w:t>
      </w:r>
      <w:proofErr w:type="gramEnd"/>
      <w:r w:rsidRPr="00FB4D5D">
        <w:t>采用与基音周期同步的单位脉冲序列，清音</w:t>
      </w:r>
      <w:proofErr w:type="gramStart"/>
      <w:r w:rsidRPr="00FB4D5D">
        <w:t>帧</w:t>
      </w:r>
      <w:proofErr w:type="gramEnd"/>
      <w:r w:rsidRPr="00FB4D5D">
        <w:t>采用伪随机白噪声。激励信号经增益调整后驱动带记忆的格型合成滤波器。格型结构在物理意义上对应于</w:t>
      </w:r>
      <w:proofErr w:type="gramStart"/>
      <w:r w:rsidRPr="00FB4D5D">
        <w:t>无损声管</w:t>
      </w:r>
      <w:proofErr w:type="gramEnd"/>
      <w:r w:rsidRPr="00FB4D5D">
        <w:t>模型，相比于直接形式滤波器，它对参数量化误差更不敏感，且通过内部状态量的传递，能有效</w:t>
      </w:r>
      <w:proofErr w:type="gramStart"/>
      <w:r w:rsidRPr="00FB4D5D">
        <w:t>解决帧间相位</w:t>
      </w:r>
      <w:proofErr w:type="gramEnd"/>
      <w:r w:rsidRPr="00FB4D5D">
        <w:t>不连续导致的</w:t>
      </w:r>
      <w:r w:rsidRPr="00FB4D5D">
        <w:t>“</w:t>
      </w:r>
      <w:r w:rsidRPr="00FB4D5D">
        <w:t>爆破音</w:t>
      </w:r>
      <w:r w:rsidRPr="00FB4D5D">
        <w:t>”</w:t>
      </w:r>
      <w:r w:rsidRPr="00FB4D5D">
        <w:t>问题，使合成语音更接近自然音质。</w:t>
      </w:r>
    </w:p>
    <w:p w14:paraId="408D776E" w14:textId="74BB7D53" w:rsidR="00A66F1D" w:rsidRPr="004A5B94" w:rsidRDefault="00A66F1D" w:rsidP="004A5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63" w:afterLines="50" w:after="163" w:line="330" w:lineRule="atLeast"/>
        <w:ind w:firstLine="602"/>
        <w:jc w:val="left"/>
        <w:rPr>
          <w:rFonts w:ascii="Arial" w:hAnsi="Arial" w:cs="Arial"/>
          <w:b/>
          <w:kern w:val="0"/>
          <w:sz w:val="30"/>
          <w:szCs w:val="30"/>
        </w:rPr>
      </w:pPr>
      <w:r w:rsidRPr="00D03F2C">
        <w:rPr>
          <w:rFonts w:ascii="Arial" w:hAnsi="Arial" w:cs="Arial"/>
          <w:b/>
          <w:kern w:val="0"/>
          <w:sz w:val="30"/>
          <w:szCs w:val="30"/>
        </w:rPr>
        <w:t>五、</w:t>
      </w:r>
      <w:r w:rsidR="00C16FA4" w:rsidRPr="00C16FA4">
        <w:rPr>
          <w:rFonts w:ascii="Arial" w:hAnsi="Arial" w:cs="Arial" w:hint="eastAsia"/>
          <w:b/>
          <w:kern w:val="0"/>
          <w:sz w:val="30"/>
          <w:szCs w:val="30"/>
        </w:rPr>
        <w:t>实验结果分析</w:t>
      </w:r>
    </w:p>
    <w:p w14:paraId="53F58ED6" w14:textId="20F868F2" w:rsidR="00C16FA4" w:rsidRDefault="00C16FA4" w:rsidP="00C16FA4">
      <w:pPr>
        <w:spacing w:beforeLines="50" w:before="163" w:afterLines="50" w:after="163"/>
        <w:ind w:firstLine="480"/>
      </w:pPr>
      <w:r w:rsidRPr="00C16FA4">
        <w:t xml:space="preserve">5.1 </w:t>
      </w:r>
      <w:r w:rsidRPr="00C16FA4">
        <w:t>端点检测结果分析</w:t>
      </w:r>
      <w:r w:rsidRPr="00C16FA4">
        <w:t xml:space="preserve"> </w:t>
      </w:r>
    </w:p>
    <w:p w14:paraId="358FB069" w14:textId="485F0AB4" w:rsidR="00913B74" w:rsidRPr="00C16FA4" w:rsidRDefault="00913B74" w:rsidP="00913B74">
      <w:pPr>
        <w:ind w:firstLine="480"/>
      </w:pPr>
      <w:r>
        <w:rPr>
          <w:rFonts w:hint="eastAsia"/>
          <w:noProof/>
        </w:rPr>
        <w:lastRenderedPageBreak/>
        <w:drawing>
          <wp:anchor distT="0" distB="0" distL="114300" distR="114300" simplePos="0" relativeHeight="251658240" behindDoc="0" locked="0" layoutInCell="1" allowOverlap="1" wp14:anchorId="410CD637" wp14:editId="547B8EA2">
            <wp:simplePos x="0" y="0"/>
            <wp:positionH relativeFrom="margin">
              <wp:align>right</wp:align>
            </wp:positionH>
            <wp:positionV relativeFrom="paragraph">
              <wp:posOffset>1579954</wp:posOffset>
            </wp:positionV>
            <wp:extent cx="5615940" cy="2869565"/>
            <wp:effectExtent l="0" t="0" r="3810"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5940" cy="2869565"/>
                    </a:xfrm>
                    <a:prstGeom prst="rect">
                      <a:avLst/>
                    </a:prstGeom>
                  </pic:spPr>
                </pic:pic>
              </a:graphicData>
            </a:graphic>
          </wp:anchor>
        </w:drawing>
      </w:r>
      <w:r w:rsidR="00C16FA4" w:rsidRPr="00C16FA4">
        <w:t>在针对</w:t>
      </w:r>
      <w:r w:rsidR="00C16FA4" w:rsidRPr="00C16FA4">
        <w:t>WAV</w:t>
      </w:r>
      <w:r w:rsidR="00C16FA4" w:rsidRPr="00C16FA4">
        <w:t>语音文件的端点检测实验中，通过</w:t>
      </w:r>
      <w:proofErr w:type="gramStart"/>
      <w:r w:rsidR="00C16FA4" w:rsidRPr="00C16FA4">
        <w:t>手动实现</w:t>
      </w:r>
      <w:proofErr w:type="gramEnd"/>
      <w:r w:rsidR="00C16FA4" w:rsidRPr="00C16FA4">
        <w:t>的双门限法成功判别了有声段与静音段。实验结果显示，利用前</w:t>
      </w:r>
      <w:r w:rsidR="00C16FA4" w:rsidRPr="00C16FA4">
        <w:t>10</w:t>
      </w:r>
      <w:r w:rsidR="00C16FA4" w:rsidRPr="00C16FA4">
        <w:t>帧环境背景噪声统计出的能量高门限</w:t>
      </w:r>
      <w:r w:rsidR="00C16FA4" w:rsidRPr="00C16FA4">
        <w:t>(ITU)</w:t>
      </w:r>
      <w:r w:rsidR="00C16FA4" w:rsidRPr="00C16FA4">
        <w:t>和低门限</w:t>
      </w:r>
      <w:r w:rsidR="00C16FA4" w:rsidRPr="00C16FA4">
        <w:t>(ITL)</w:t>
      </w:r>
      <w:r w:rsidR="00C16FA4" w:rsidRPr="00C16FA4">
        <w:t>能有效地锁定语音核心区，而</w:t>
      </w:r>
      <w:proofErr w:type="gramStart"/>
      <w:r w:rsidR="00C16FA4" w:rsidRPr="00C16FA4">
        <w:t>过零率门限</w:t>
      </w:r>
      <w:proofErr w:type="gramEnd"/>
      <w:r w:rsidR="00C16FA4" w:rsidRPr="00C16FA4">
        <w:t>(IZCT)</w:t>
      </w:r>
      <w:r w:rsidR="00C16FA4" w:rsidRPr="00C16FA4">
        <w:t>则成功修正了清音（如摩擦音）的起止点，避免了漏检。在输出的波形标注图中，红虚线与绿虚线准确标注了每个语音段的起始与结束位置，验证了状态机逻辑在处理多段静音（不少于</w:t>
      </w:r>
      <w:r w:rsidR="00C16FA4" w:rsidRPr="00C16FA4">
        <w:t>3</w:t>
      </w:r>
      <w:r w:rsidR="00C16FA4" w:rsidRPr="00C16FA4">
        <w:t>段）复杂语音时的鲁棒性。</w:t>
      </w:r>
    </w:p>
    <w:p w14:paraId="5100F45F" w14:textId="0AC103DA" w:rsidR="00C16FA4" w:rsidRDefault="00C16FA4" w:rsidP="00C16FA4">
      <w:pPr>
        <w:spacing w:beforeLines="50" w:before="163" w:afterLines="50" w:after="163"/>
        <w:ind w:firstLine="480"/>
      </w:pPr>
      <w:r w:rsidRPr="00C16FA4">
        <w:t xml:space="preserve">5.2 </w:t>
      </w:r>
      <w:r w:rsidRPr="00C16FA4">
        <w:t>自相关函数与基音轨迹分析</w:t>
      </w:r>
      <w:r w:rsidRPr="00C16FA4">
        <w:t xml:space="preserve"> </w:t>
      </w:r>
    </w:p>
    <w:p w14:paraId="2FE7AB6E" w14:textId="425B37DE" w:rsidR="008048AD" w:rsidRPr="00C16FA4" w:rsidRDefault="008048AD" w:rsidP="008048AD">
      <w:pPr>
        <w:ind w:firstLine="480"/>
      </w:pPr>
      <w:r>
        <w:rPr>
          <w:rFonts w:hint="eastAsia"/>
          <w:noProof/>
        </w:rPr>
        <w:drawing>
          <wp:anchor distT="0" distB="0" distL="114300" distR="114300" simplePos="0" relativeHeight="251659264" behindDoc="0" locked="0" layoutInCell="1" allowOverlap="1" wp14:anchorId="443F219D" wp14:editId="551D0087">
            <wp:simplePos x="0" y="0"/>
            <wp:positionH relativeFrom="margin">
              <wp:align>right</wp:align>
            </wp:positionH>
            <wp:positionV relativeFrom="paragraph">
              <wp:posOffset>1102995</wp:posOffset>
            </wp:positionV>
            <wp:extent cx="5615940" cy="2869565"/>
            <wp:effectExtent l="0" t="0" r="3810"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5940" cy="2869565"/>
                    </a:xfrm>
                    <a:prstGeom prst="rect">
                      <a:avLst/>
                    </a:prstGeom>
                  </pic:spPr>
                </pic:pic>
              </a:graphicData>
            </a:graphic>
          </wp:anchor>
        </w:drawing>
      </w:r>
      <w:r w:rsidR="00C16FA4" w:rsidRPr="00C16FA4">
        <w:t>对清</w:t>
      </w:r>
      <w:r w:rsidR="00C16FA4" w:rsidRPr="00C16FA4">
        <w:t>/</w:t>
      </w:r>
      <w:r w:rsidR="00C16FA4" w:rsidRPr="00C16FA4">
        <w:t>浊音典型帧的自相关分析表明，浊音信号的自相关函数具有显著的周期性峰值，其第一个最大峰值点（除零点外）对应于基音周期的采样点数。相比之下，清音信号的自相关曲线则类似于白噪声，无明显周期性峰值。在引入中心削波预处理后，</w:t>
      </w:r>
      <w:r w:rsidR="00C16FA4" w:rsidRPr="00C16FA4">
        <w:lastRenderedPageBreak/>
        <w:t>有效地去除了声道共振峰的干扰，使基音峰值更加尖锐突出。全语音段的基音轨迹点迹图显示，基音频率稳定在</w:t>
      </w:r>
      <w:r w:rsidR="00C16FA4" w:rsidRPr="00C16FA4">
        <w:t>60Hz</w:t>
      </w:r>
      <w:r w:rsidR="00C16FA4" w:rsidRPr="00C16FA4">
        <w:t>至</w:t>
      </w:r>
      <w:r w:rsidR="00C16FA4" w:rsidRPr="00C16FA4">
        <w:t>500Hz</w:t>
      </w:r>
      <w:r w:rsidR="00C16FA4" w:rsidRPr="00C16FA4">
        <w:t>之间，且清浊音判决结果与</w:t>
      </w:r>
      <w:proofErr w:type="gramStart"/>
      <w:r w:rsidR="00C16FA4" w:rsidRPr="00C16FA4">
        <w:t>原始语谱的</w:t>
      </w:r>
      <w:proofErr w:type="gramEnd"/>
      <w:r w:rsidR="00C16FA4" w:rsidRPr="00C16FA4">
        <w:t>能量分布高度吻合。</w:t>
      </w:r>
    </w:p>
    <w:p w14:paraId="5588A44D" w14:textId="293A9B6E" w:rsidR="00C16FA4" w:rsidRDefault="00C16FA4" w:rsidP="00C16FA4">
      <w:pPr>
        <w:spacing w:beforeLines="50" w:before="163" w:afterLines="50" w:after="163"/>
        <w:ind w:firstLine="480"/>
      </w:pPr>
      <w:r w:rsidRPr="00C16FA4">
        <w:t>5.3 AR</w:t>
      </w:r>
      <w:r w:rsidRPr="00C16FA4">
        <w:t>系数与预测误差分析</w:t>
      </w:r>
      <w:r w:rsidRPr="00C16FA4">
        <w:t xml:space="preserve"> </w:t>
      </w:r>
    </w:p>
    <w:p w14:paraId="0BD47EB7" w14:textId="1AFF919A" w:rsidR="00C16FA4" w:rsidRPr="00C16FA4" w:rsidRDefault="004A5B94" w:rsidP="00C16FA4">
      <w:pPr>
        <w:ind w:firstLine="480"/>
      </w:pPr>
      <w:r>
        <w:rPr>
          <w:rFonts w:hint="eastAsia"/>
          <w:noProof/>
        </w:rPr>
        <w:drawing>
          <wp:anchor distT="0" distB="0" distL="114300" distR="114300" simplePos="0" relativeHeight="251660288" behindDoc="0" locked="0" layoutInCell="1" allowOverlap="1" wp14:anchorId="0589BC24" wp14:editId="59817B3D">
            <wp:simplePos x="0" y="0"/>
            <wp:positionH relativeFrom="margin">
              <wp:align>left</wp:align>
            </wp:positionH>
            <wp:positionV relativeFrom="paragraph">
              <wp:posOffset>1296184</wp:posOffset>
            </wp:positionV>
            <wp:extent cx="5615940" cy="2869565"/>
            <wp:effectExtent l="0" t="0" r="3810" b="698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940" cy="2869565"/>
                    </a:xfrm>
                    <a:prstGeom prst="rect">
                      <a:avLst/>
                    </a:prstGeom>
                  </pic:spPr>
                </pic:pic>
              </a:graphicData>
            </a:graphic>
          </wp:anchor>
        </w:drawing>
      </w:r>
      <w:r w:rsidR="008048AD">
        <w:rPr>
          <w:noProof/>
          <w:lang w:val="zh-CN"/>
        </w:rPr>
        <w:drawing>
          <wp:anchor distT="0" distB="0" distL="114300" distR="114300" simplePos="0" relativeHeight="251661312" behindDoc="0" locked="0" layoutInCell="1" allowOverlap="1" wp14:anchorId="430EAF25" wp14:editId="19B47312">
            <wp:simplePos x="0" y="0"/>
            <wp:positionH relativeFrom="column">
              <wp:posOffset>35560</wp:posOffset>
            </wp:positionH>
            <wp:positionV relativeFrom="paragraph">
              <wp:posOffset>4432861</wp:posOffset>
            </wp:positionV>
            <wp:extent cx="5615940" cy="2869565"/>
            <wp:effectExtent l="0" t="0" r="3810" b="698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2869565"/>
                    </a:xfrm>
                    <a:prstGeom prst="rect">
                      <a:avLst/>
                    </a:prstGeom>
                  </pic:spPr>
                </pic:pic>
              </a:graphicData>
            </a:graphic>
          </wp:anchor>
        </w:drawing>
      </w:r>
      <w:proofErr w:type="gramStart"/>
      <w:r w:rsidR="00C16FA4" w:rsidRPr="00C16FA4">
        <w:t>线性预测阶数</w:t>
      </w:r>
      <w:proofErr w:type="gramEnd"/>
      <w:r w:rsidR="00C16FA4" w:rsidRPr="00C16FA4">
        <w:t>p</w:t>
      </w:r>
      <w:r w:rsidR="00C16FA4" w:rsidRPr="00C16FA4">
        <w:t>的选择对重构质量至关重要。实验分析显示，预测误差能量</w:t>
      </w:r>
      <w:r w:rsidR="00C16FA4" w:rsidRPr="00C16FA4">
        <w:t>E(</w:t>
      </w:r>
      <w:proofErr w:type="spellStart"/>
      <w:r w:rsidR="00C16FA4" w:rsidRPr="00C16FA4">
        <w:t>i</w:t>
      </w:r>
      <w:proofErr w:type="spellEnd"/>
      <w:r w:rsidR="00C16FA4" w:rsidRPr="00C16FA4">
        <w:t>)</w:t>
      </w:r>
      <w:proofErr w:type="gramStart"/>
      <w:r w:rsidR="00C16FA4" w:rsidRPr="00C16FA4">
        <w:t>随阶数</w:t>
      </w:r>
      <w:proofErr w:type="spellStart"/>
      <w:proofErr w:type="gramEnd"/>
      <w:r w:rsidR="00C16FA4" w:rsidRPr="00C16FA4">
        <w:t>i</w:t>
      </w:r>
      <w:proofErr w:type="spellEnd"/>
      <w:r w:rsidR="00C16FA4" w:rsidRPr="00C16FA4">
        <w:t>的增加而下降。在</w:t>
      </w:r>
      <w:proofErr w:type="spellStart"/>
      <w:r w:rsidR="00C16FA4" w:rsidRPr="00C16FA4">
        <w:t>i</w:t>
      </w:r>
      <w:proofErr w:type="spellEnd"/>
      <w:r w:rsidR="00C16FA4" w:rsidRPr="00C16FA4">
        <w:t>小于</w:t>
      </w:r>
      <w:r w:rsidR="00C16FA4" w:rsidRPr="00C16FA4">
        <w:t>8</w:t>
      </w:r>
      <w:r w:rsidR="00C16FA4" w:rsidRPr="00C16FA4">
        <w:t>阶时，误差下降幅度极大；</w:t>
      </w:r>
      <w:proofErr w:type="gramStart"/>
      <w:r w:rsidR="00C16FA4" w:rsidRPr="00C16FA4">
        <w:t>当阶数处于</w:t>
      </w:r>
      <w:proofErr w:type="gramEnd"/>
      <w:r w:rsidR="00C16FA4" w:rsidRPr="00C16FA4">
        <w:t>10-12</w:t>
      </w:r>
      <w:r w:rsidR="00C16FA4" w:rsidRPr="00C16FA4">
        <w:t>阶时，下降趋势放缓并趋于稳定。这验证了本设计选择</w:t>
      </w:r>
      <w:r w:rsidR="00C16FA4" w:rsidRPr="00C16FA4">
        <w:t>12</w:t>
      </w:r>
      <w:r w:rsidR="00C16FA4" w:rsidRPr="00C16FA4">
        <w:t>阶</w:t>
      </w:r>
      <w:r w:rsidR="00C16FA4" w:rsidRPr="00C16FA4">
        <w:t>AR</w:t>
      </w:r>
      <w:r w:rsidR="00C16FA4" w:rsidRPr="00C16FA4">
        <w:t>系数的合理性，即在保证较低计算复杂度的同时，已能较精确地提取声道的频谱包络信息。同时，浊音帧的预测误差明显低于清音帧，</w:t>
      </w:r>
      <w:proofErr w:type="gramStart"/>
      <w:r w:rsidR="00C16FA4" w:rsidRPr="00C16FA4">
        <w:t>说明全</w:t>
      </w:r>
      <w:proofErr w:type="gramEnd"/>
      <w:r w:rsidR="00C16FA4" w:rsidRPr="00C16FA4">
        <w:t>极点模型对浊音的建模能力更强。</w:t>
      </w:r>
    </w:p>
    <w:p w14:paraId="7AFC2B5B" w14:textId="7B191571" w:rsidR="00C16FA4" w:rsidRDefault="00C16FA4" w:rsidP="00C16FA4">
      <w:pPr>
        <w:spacing w:beforeLines="50" w:before="163" w:afterLines="50" w:after="163"/>
        <w:ind w:firstLine="480"/>
      </w:pPr>
      <w:r w:rsidRPr="00C16FA4">
        <w:lastRenderedPageBreak/>
        <w:t xml:space="preserve">5.4 </w:t>
      </w:r>
      <w:r w:rsidRPr="00C16FA4">
        <w:t>码本分布与矢量量化性能分析</w:t>
      </w:r>
      <w:r w:rsidRPr="00C16FA4">
        <w:t xml:space="preserve"> </w:t>
      </w:r>
    </w:p>
    <w:p w14:paraId="720DE92D" w14:textId="040A45A6" w:rsidR="00C16FA4" w:rsidRPr="00C16FA4" w:rsidRDefault="008048AD" w:rsidP="00C16FA4">
      <w:pPr>
        <w:ind w:firstLine="480"/>
      </w:pPr>
      <w:r>
        <w:rPr>
          <w:noProof/>
        </w:rPr>
        <w:drawing>
          <wp:anchor distT="0" distB="0" distL="114300" distR="114300" simplePos="0" relativeHeight="251662336" behindDoc="0" locked="0" layoutInCell="1" allowOverlap="1" wp14:anchorId="173E933B" wp14:editId="4905EE6C">
            <wp:simplePos x="0" y="0"/>
            <wp:positionH relativeFrom="margin">
              <wp:align>right</wp:align>
            </wp:positionH>
            <wp:positionV relativeFrom="paragraph">
              <wp:posOffset>1048871</wp:posOffset>
            </wp:positionV>
            <wp:extent cx="5615940" cy="1871980"/>
            <wp:effectExtent l="0" t="0" r="381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5940" cy="1871980"/>
                    </a:xfrm>
                    <a:prstGeom prst="rect">
                      <a:avLst/>
                    </a:prstGeom>
                  </pic:spPr>
                </pic:pic>
              </a:graphicData>
            </a:graphic>
          </wp:anchor>
        </w:drawing>
      </w:r>
      <w:r w:rsidR="00C16FA4" w:rsidRPr="00C16FA4">
        <w:t>通过</w:t>
      </w:r>
      <w:r w:rsidR="00C16FA4" w:rsidRPr="00C16FA4">
        <w:t>LBG</w:t>
      </w:r>
      <w:r w:rsidR="00C16FA4" w:rsidRPr="00C16FA4">
        <w:t>算法训练生成的反射系数码本展示了良好的聚类特性。在特征空间散点图中，训练得到的</w:t>
      </w:r>
      <w:r w:rsidR="00C16FA4" w:rsidRPr="00C16FA4">
        <w:t>16</w:t>
      </w:r>
      <w:r w:rsidR="00C16FA4" w:rsidRPr="00C16FA4">
        <w:t>个或更多码矢量（形心）均匀分布在反射系数的高维特征空间内。</w:t>
      </w:r>
      <w:r w:rsidR="00C16FA4" w:rsidRPr="00C16FA4">
        <w:t>PSNR</w:t>
      </w:r>
      <w:r w:rsidR="00C16FA4" w:rsidRPr="00C16FA4">
        <w:t>（峰值信噪比）测试结果表明，随着迭代次数增加，量化失真平稳下降，最终码本能够以极低的码率（如每帧通过索引传输）表征声道物理特征。</w:t>
      </w:r>
    </w:p>
    <w:p w14:paraId="370F28F8" w14:textId="7B86CD4F" w:rsidR="00C16FA4" w:rsidRDefault="00C16FA4" w:rsidP="00C16FA4">
      <w:pPr>
        <w:spacing w:beforeLines="50" w:before="163" w:afterLines="50" w:after="163"/>
        <w:ind w:firstLine="480"/>
      </w:pPr>
      <w:r w:rsidRPr="00C16FA4">
        <w:t xml:space="preserve">5.5 </w:t>
      </w:r>
      <w:r w:rsidRPr="00C16FA4">
        <w:t>语音重合成音质评价</w:t>
      </w:r>
      <w:r w:rsidRPr="00C16FA4">
        <w:t xml:space="preserve"> </w:t>
      </w:r>
    </w:p>
    <w:p w14:paraId="1D8928CF" w14:textId="62854C0D" w:rsidR="00917DA1" w:rsidRDefault="008048AD" w:rsidP="0032039C">
      <w:pPr>
        <w:ind w:firstLine="480"/>
      </w:pPr>
      <w:r>
        <w:rPr>
          <w:noProof/>
        </w:rPr>
        <w:drawing>
          <wp:anchor distT="0" distB="0" distL="114300" distR="114300" simplePos="0" relativeHeight="251663360" behindDoc="0" locked="0" layoutInCell="1" allowOverlap="1" wp14:anchorId="19537D79" wp14:editId="23A7BAF1">
            <wp:simplePos x="0" y="0"/>
            <wp:positionH relativeFrom="column">
              <wp:posOffset>-866775</wp:posOffset>
            </wp:positionH>
            <wp:positionV relativeFrom="paragraph">
              <wp:posOffset>1549400</wp:posOffset>
            </wp:positionV>
            <wp:extent cx="7263130" cy="3710940"/>
            <wp:effectExtent l="0" t="0" r="0" b="381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63130" cy="3710940"/>
                    </a:xfrm>
                    <a:prstGeom prst="rect">
                      <a:avLst/>
                    </a:prstGeom>
                  </pic:spPr>
                </pic:pic>
              </a:graphicData>
            </a:graphic>
            <wp14:sizeRelH relativeFrom="margin">
              <wp14:pctWidth>0</wp14:pctWidth>
            </wp14:sizeRelH>
            <wp14:sizeRelV relativeFrom="margin">
              <wp14:pctHeight>0</wp14:pctHeight>
            </wp14:sizeRelV>
          </wp:anchor>
        </w:drawing>
      </w:r>
      <w:r w:rsidR="00C16FA4" w:rsidRPr="00C16FA4">
        <w:t>最终的重合成实验对比了原始波形与合成波形的差异。利用格型合成滤波器重构的语音保留了原始语音的可懂度，通过带记忆的状态传递机制，有效消除</w:t>
      </w:r>
      <w:proofErr w:type="gramStart"/>
      <w:r w:rsidR="00C16FA4" w:rsidRPr="00C16FA4">
        <w:t>了帧间相位</w:t>
      </w:r>
      <w:proofErr w:type="gramEnd"/>
      <w:r w:rsidR="00C16FA4" w:rsidRPr="00C16FA4">
        <w:t>不连续产生的爆破音。虽然传统</w:t>
      </w:r>
      <w:r w:rsidR="00C16FA4" w:rsidRPr="00C16FA4">
        <w:t>LPC</w:t>
      </w:r>
      <w:r w:rsidR="00C16FA4" w:rsidRPr="00C16FA4">
        <w:t>合成在听感上仍有一定</w:t>
      </w:r>
      <w:r w:rsidR="00C16FA4" w:rsidRPr="00C16FA4">
        <w:t>“</w:t>
      </w:r>
      <w:r w:rsidR="00C16FA4" w:rsidRPr="00C16FA4">
        <w:t>电音感</w:t>
      </w:r>
      <w:r w:rsidR="00C16FA4" w:rsidRPr="00C16FA4">
        <w:t>”</w:t>
      </w:r>
      <w:r w:rsidR="00C16FA4" w:rsidRPr="00C16FA4">
        <w:t>，但结合深度学习的研究（如</w:t>
      </w:r>
      <w:proofErr w:type="spellStart"/>
      <w:r w:rsidR="00C16FA4" w:rsidRPr="00C16FA4">
        <w:t>LPCNet</w:t>
      </w:r>
      <w:proofErr w:type="spellEnd"/>
      <w:r w:rsidR="00C16FA4" w:rsidRPr="00C16FA4">
        <w:t>）表明，将线性预测与神经网络结合可将计算复杂度降低至</w:t>
      </w:r>
      <w:r w:rsidR="00C16FA4" w:rsidRPr="00C16FA4">
        <w:t xml:space="preserve">3 </w:t>
      </w:r>
      <w:r w:rsidR="00C16FA4" w:rsidRPr="00C16FA4">
        <w:lastRenderedPageBreak/>
        <w:t>GFLOPS</w:t>
      </w:r>
      <w:r w:rsidR="00C16FA4" w:rsidRPr="00C16FA4">
        <w:t>以下，并显著提升合成语音的自然度，这为低码率语音编解码器的进一步优化指明了方向。</w:t>
      </w:r>
    </w:p>
    <w:p w14:paraId="4D46C39F" w14:textId="77777777" w:rsidR="00917DA1" w:rsidRPr="0032039C" w:rsidRDefault="00917DA1" w:rsidP="00917DA1">
      <w:pPr>
        <w:widowControl/>
        <w:spacing w:line="240" w:lineRule="auto"/>
        <w:ind w:firstLineChars="0" w:firstLine="0"/>
        <w:jc w:val="left"/>
      </w:pPr>
    </w:p>
    <w:p w14:paraId="4CE68189" w14:textId="30D01C07" w:rsidR="00A66F1D" w:rsidRDefault="00682B16" w:rsidP="00D132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602"/>
        <w:jc w:val="left"/>
        <w:rPr>
          <w:rFonts w:ascii="楷体_GB2312" w:eastAsia="楷体_GB2312" w:hAnsi="Arial" w:cs="Arial"/>
          <w:color w:val="FF0000"/>
          <w:kern w:val="0"/>
          <w:szCs w:val="21"/>
        </w:rPr>
      </w:pPr>
      <w:r w:rsidRPr="00B46023">
        <w:rPr>
          <w:b/>
          <w:bCs/>
          <w:sz w:val="30"/>
          <w:szCs w:val="30"/>
        </w:rPr>
        <w:t>参考文献</w:t>
      </w:r>
    </w:p>
    <w:p w14:paraId="69B40566" w14:textId="41C52492" w:rsidR="0032039C"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0" w:name="_Ref218950093"/>
      <w:r w:rsidRPr="008C0E3B">
        <w:rPr>
          <w:rFonts w:ascii="宋体" w:hAnsi="宋体" w:cs="Arial" w:hint="eastAsia"/>
          <w:kern w:val="0"/>
          <w:szCs w:val="21"/>
        </w:rPr>
        <w:t>王晶,徐亮,陈晓娇,等. 基于神经网络的低码率语音编码技术研究综述[J]. 信号处理,2024,40(12):2261-2280. DOI:10.12466/xhcl.2024.12.014.</w:t>
      </w:r>
      <w:bookmarkEnd w:id="0"/>
    </w:p>
    <w:p w14:paraId="4318DDDD" w14:textId="7519FD2F"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1" w:name="_Ref218950132"/>
      <w:proofErr w:type="gramStart"/>
      <w:r w:rsidRPr="008C0E3B">
        <w:rPr>
          <w:rFonts w:ascii="宋体" w:hAnsi="宋体" w:cs="Arial" w:hint="eastAsia"/>
          <w:kern w:val="0"/>
          <w:szCs w:val="21"/>
        </w:rPr>
        <w:t>史水平</w:t>
      </w:r>
      <w:proofErr w:type="gramEnd"/>
      <w:r w:rsidRPr="008C0E3B">
        <w:rPr>
          <w:rFonts w:ascii="宋体" w:hAnsi="宋体" w:cs="Arial" w:hint="eastAsia"/>
          <w:kern w:val="0"/>
          <w:szCs w:val="21"/>
        </w:rPr>
        <w:t>,李</w:t>
      </w:r>
      <w:proofErr w:type="gramStart"/>
      <w:r w:rsidRPr="008C0E3B">
        <w:rPr>
          <w:rFonts w:ascii="宋体" w:hAnsi="宋体" w:cs="Arial" w:hint="eastAsia"/>
          <w:kern w:val="0"/>
          <w:szCs w:val="21"/>
        </w:rPr>
        <w:t>世</w:t>
      </w:r>
      <w:proofErr w:type="gramEnd"/>
      <w:r w:rsidRPr="008C0E3B">
        <w:rPr>
          <w:rFonts w:ascii="宋体" w:hAnsi="宋体" w:cs="Arial" w:hint="eastAsia"/>
          <w:kern w:val="0"/>
          <w:szCs w:val="21"/>
        </w:rPr>
        <w:t xml:space="preserve">作. 线性预测编码(LPC)技术及其在音频文件上的应用[J]. 现代电子技术,2004,27(4):21-23. </w:t>
      </w:r>
      <w:proofErr w:type="gramStart"/>
      <w:r w:rsidRPr="008C0E3B">
        <w:rPr>
          <w:rFonts w:ascii="宋体" w:hAnsi="宋体" w:cs="Arial" w:hint="eastAsia"/>
          <w:kern w:val="0"/>
          <w:szCs w:val="21"/>
        </w:rPr>
        <w:t>DOI:10.3969/j.issn</w:t>
      </w:r>
      <w:proofErr w:type="gramEnd"/>
      <w:r w:rsidRPr="008C0E3B">
        <w:rPr>
          <w:rFonts w:ascii="宋体" w:hAnsi="宋体" w:cs="Arial" w:hint="eastAsia"/>
          <w:kern w:val="0"/>
          <w:szCs w:val="21"/>
        </w:rPr>
        <w:t>.1004-373X.2004.04.007.</w:t>
      </w:r>
      <w:bookmarkEnd w:id="1"/>
    </w:p>
    <w:p w14:paraId="0112FC99" w14:textId="303C395C"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2" w:name="_Ref218950184"/>
      <w:r w:rsidRPr="008C0E3B">
        <w:rPr>
          <w:rFonts w:ascii="宋体" w:hAnsi="宋体" w:cs="Arial"/>
          <w:kern w:val="0"/>
          <w:szCs w:val="21"/>
        </w:rPr>
        <w:t xml:space="preserve">J. -M. Valin and J. Skoglund, "LPCNET: Improving Neural Speech Synthesis through Linear Prediction," ICASSP 2019 - 2019 IEEE International Conference on Acoustics, Speech and Signal Processing (ICASSP), Brighton, UK, 2019, pp. 5891-5895, </w:t>
      </w:r>
      <w:proofErr w:type="spellStart"/>
      <w:r w:rsidRPr="008C0E3B">
        <w:rPr>
          <w:rFonts w:ascii="宋体" w:hAnsi="宋体" w:cs="Arial"/>
          <w:kern w:val="0"/>
          <w:szCs w:val="21"/>
        </w:rPr>
        <w:t>doi</w:t>
      </w:r>
      <w:proofErr w:type="spellEnd"/>
      <w:r w:rsidRPr="008C0E3B">
        <w:rPr>
          <w:rFonts w:ascii="宋体" w:hAnsi="宋体" w:cs="Arial"/>
          <w:kern w:val="0"/>
          <w:szCs w:val="21"/>
        </w:rPr>
        <w:t xml:space="preserve">: 10.1109/ICASSP.2019.8682804. keywords: {Complexity </w:t>
      </w:r>
      <w:proofErr w:type="spellStart"/>
      <w:proofErr w:type="gramStart"/>
      <w:r w:rsidRPr="008C0E3B">
        <w:rPr>
          <w:rFonts w:ascii="宋体" w:hAnsi="宋体" w:cs="Arial"/>
          <w:kern w:val="0"/>
          <w:szCs w:val="21"/>
        </w:rPr>
        <w:t>theory;Speech</w:t>
      </w:r>
      <w:proofErr w:type="spellEnd"/>
      <w:proofErr w:type="gramEnd"/>
      <w:r w:rsidRPr="008C0E3B">
        <w:rPr>
          <w:rFonts w:ascii="宋体" w:hAnsi="宋体" w:cs="Arial"/>
          <w:kern w:val="0"/>
          <w:szCs w:val="21"/>
        </w:rPr>
        <w:t xml:space="preserve"> </w:t>
      </w:r>
      <w:proofErr w:type="spellStart"/>
      <w:r w:rsidRPr="008C0E3B">
        <w:rPr>
          <w:rFonts w:ascii="宋体" w:hAnsi="宋体" w:cs="Arial"/>
          <w:kern w:val="0"/>
          <w:szCs w:val="21"/>
        </w:rPr>
        <w:t>synthesis;Sparse</w:t>
      </w:r>
      <w:proofErr w:type="spellEnd"/>
      <w:r w:rsidRPr="008C0E3B">
        <w:rPr>
          <w:rFonts w:ascii="宋体" w:hAnsi="宋体" w:cs="Arial"/>
          <w:kern w:val="0"/>
          <w:szCs w:val="21"/>
        </w:rPr>
        <w:t xml:space="preserve"> </w:t>
      </w:r>
      <w:proofErr w:type="spellStart"/>
      <w:r w:rsidRPr="008C0E3B">
        <w:rPr>
          <w:rFonts w:ascii="宋体" w:hAnsi="宋体" w:cs="Arial"/>
          <w:kern w:val="0"/>
          <w:szCs w:val="21"/>
        </w:rPr>
        <w:t>matrices;Logic</w:t>
      </w:r>
      <w:proofErr w:type="spellEnd"/>
      <w:r w:rsidRPr="008C0E3B">
        <w:rPr>
          <w:rFonts w:ascii="宋体" w:hAnsi="宋体" w:cs="Arial"/>
          <w:kern w:val="0"/>
          <w:szCs w:val="21"/>
        </w:rPr>
        <w:t xml:space="preserve"> </w:t>
      </w:r>
      <w:proofErr w:type="spellStart"/>
      <w:r w:rsidRPr="008C0E3B">
        <w:rPr>
          <w:rFonts w:ascii="宋体" w:hAnsi="宋体" w:cs="Arial"/>
          <w:kern w:val="0"/>
          <w:szCs w:val="21"/>
        </w:rPr>
        <w:t>gates;Predictive</w:t>
      </w:r>
      <w:proofErr w:type="spellEnd"/>
      <w:r w:rsidRPr="008C0E3B">
        <w:rPr>
          <w:rFonts w:ascii="宋体" w:hAnsi="宋体" w:cs="Arial"/>
          <w:kern w:val="0"/>
          <w:szCs w:val="21"/>
        </w:rPr>
        <w:t xml:space="preserve"> </w:t>
      </w:r>
      <w:proofErr w:type="spellStart"/>
      <w:r w:rsidRPr="008C0E3B">
        <w:rPr>
          <w:rFonts w:ascii="宋体" w:hAnsi="宋体" w:cs="Arial"/>
          <w:kern w:val="0"/>
          <w:szCs w:val="21"/>
        </w:rPr>
        <w:t>models;Neural</w:t>
      </w:r>
      <w:proofErr w:type="spellEnd"/>
      <w:r w:rsidRPr="008C0E3B">
        <w:rPr>
          <w:rFonts w:ascii="宋体" w:hAnsi="宋体" w:cs="Arial"/>
          <w:kern w:val="0"/>
          <w:szCs w:val="21"/>
        </w:rPr>
        <w:t xml:space="preserve"> </w:t>
      </w:r>
      <w:proofErr w:type="spellStart"/>
      <w:r w:rsidRPr="008C0E3B">
        <w:rPr>
          <w:rFonts w:ascii="宋体" w:hAnsi="宋体" w:cs="Arial"/>
          <w:kern w:val="0"/>
          <w:szCs w:val="21"/>
        </w:rPr>
        <w:t>networks;Cepstrum;neural</w:t>
      </w:r>
      <w:proofErr w:type="spellEnd"/>
      <w:r w:rsidRPr="008C0E3B">
        <w:rPr>
          <w:rFonts w:ascii="宋体" w:hAnsi="宋体" w:cs="Arial"/>
          <w:kern w:val="0"/>
          <w:szCs w:val="21"/>
        </w:rPr>
        <w:t xml:space="preserve"> audio </w:t>
      </w:r>
      <w:proofErr w:type="spellStart"/>
      <w:r w:rsidRPr="008C0E3B">
        <w:rPr>
          <w:rFonts w:ascii="宋体" w:hAnsi="宋体" w:cs="Arial"/>
          <w:kern w:val="0"/>
          <w:szCs w:val="21"/>
        </w:rPr>
        <w:t>synthesis;parametric</w:t>
      </w:r>
      <w:proofErr w:type="spellEnd"/>
      <w:r w:rsidRPr="008C0E3B">
        <w:rPr>
          <w:rFonts w:ascii="宋体" w:hAnsi="宋体" w:cs="Arial"/>
          <w:kern w:val="0"/>
          <w:szCs w:val="21"/>
        </w:rPr>
        <w:t xml:space="preserve"> </w:t>
      </w:r>
      <w:proofErr w:type="spellStart"/>
      <w:r w:rsidRPr="008C0E3B">
        <w:rPr>
          <w:rFonts w:ascii="宋体" w:hAnsi="宋体" w:cs="Arial"/>
          <w:kern w:val="0"/>
          <w:szCs w:val="21"/>
        </w:rPr>
        <w:t>coding;WaveRNN</w:t>
      </w:r>
      <w:proofErr w:type="spellEnd"/>
      <w:r w:rsidRPr="008C0E3B">
        <w:rPr>
          <w:rFonts w:ascii="宋体" w:hAnsi="宋体" w:cs="Arial"/>
          <w:kern w:val="0"/>
          <w:szCs w:val="21"/>
        </w:rPr>
        <w:t>},</w:t>
      </w:r>
      <w:bookmarkEnd w:id="2"/>
    </w:p>
    <w:p w14:paraId="1171592A" w14:textId="39CA6AD3"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3" w:name="_Ref218950202"/>
      <w:proofErr w:type="gramStart"/>
      <w:r w:rsidRPr="008C0E3B">
        <w:rPr>
          <w:rFonts w:ascii="宋体" w:hAnsi="宋体" w:cs="Arial" w:hint="eastAsia"/>
          <w:kern w:val="0"/>
          <w:szCs w:val="21"/>
        </w:rPr>
        <w:t>王诗瑶</w:t>
      </w:r>
      <w:proofErr w:type="gramEnd"/>
      <w:r w:rsidRPr="008C0E3B">
        <w:rPr>
          <w:rFonts w:ascii="宋体" w:hAnsi="宋体" w:cs="Arial" w:hint="eastAsia"/>
          <w:kern w:val="0"/>
          <w:szCs w:val="21"/>
        </w:rPr>
        <w:t>. 基于深度学习和线性预测的低速率语音编码算法研究和实现[D]. 陕西:西安电子科技大学,2022.</w:t>
      </w:r>
      <w:bookmarkEnd w:id="3"/>
    </w:p>
    <w:p w14:paraId="257101E9" w14:textId="154CCB19"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4" w:name="_Ref218950282"/>
      <w:r w:rsidRPr="008C0E3B">
        <w:rPr>
          <w:rFonts w:ascii="宋体" w:hAnsi="宋体" w:cs="Arial" w:hint="eastAsia"/>
          <w:kern w:val="0"/>
          <w:szCs w:val="21"/>
        </w:rPr>
        <w:t>孙震,张江鑫. 关于线性预测</w:t>
      </w:r>
      <w:proofErr w:type="gramStart"/>
      <w:r w:rsidRPr="008C0E3B">
        <w:rPr>
          <w:rFonts w:ascii="宋体" w:hAnsi="宋体" w:cs="Arial" w:hint="eastAsia"/>
          <w:kern w:val="0"/>
          <w:szCs w:val="21"/>
        </w:rPr>
        <w:t>滤波器阶数的</w:t>
      </w:r>
      <w:proofErr w:type="gramEnd"/>
      <w:r w:rsidRPr="008C0E3B">
        <w:rPr>
          <w:rFonts w:ascii="宋体" w:hAnsi="宋体" w:cs="Arial" w:hint="eastAsia"/>
          <w:kern w:val="0"/>
          <w:szCs w:val="21"/>
        </w:rPr>
        <w:t xml:space="preserve">分析研究[J]. 杭州电子科技大学学报,2010,30(5):153-156. </w:t>
      </w:r>
      <w:proofErr w:type="gramStart"/>
      <w:r w:rsidRPr="008C0E3B">
        <w:rPr>
          <w:rFonts w:ascii="宋体" w:hAnsi="宋体" w:cs="Arial" w:hint="eastAsia"/>
          <w:kern w:val="0"/>
          <w:szCs w:val="21"/>
        </w:rPr>
        <w:t>DOI:10.3969/j.issn</w:t>
      </w:r>
      <w:proofErr w:type="gramEnd"/>
      <w:r w:rsidRPr="008C0E3B">
        <w:rPr>
          <w:rFonts w:ascii="宋体" w:hAnsi="宋体" w:cs="Arial" w:hint="eastAsia"/>
          <w:kern w:val="0"/>
          <w:szCs w:val="21"/>
        </w:rPr>
        <w:t>.1001-9146.2010.05.039.</w:t>
      </w:r>
      <w:bookmarkEnd w:id="4"/>
    </w:p>
    <w:p w14:paraId="3E18438A" w14:textId="262F3601"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5" w:name="_Ref218950312"/>
      <w:proofErr w:type="gramStart"/>
      <w:r w:rsidRPr="008C0E3B">
        <w:rPr>
          <w:rFonts w:ascii="宋体" w:hAnsi="宋体" w:cs="Arial" w:hint="eastAsia"/>
          <w:kern w:val="0"/>
          <w:szCs w:val="21"/>
        </w:rPr>
        <w:t>于俊凤</w:t>
      </w:r>
      <w:proofErr w:type="gramEnd"/>
      <w:r w:rsidRPr="008C0E3B">
        <w:rPr>
          <w:rFonts w:ascii="宋体" w:hAnsi="宋体" w:cs="Arial" w:hint="eastAsia"/>
          <w:kern w:val="0"/>
          <w:szCs w:val="21"/>
        </w:rPr>
        <w:t>,</w:t>
      </w:r>
      <w:proofErr w:type="gramStart"/>
      <w:r w:rsidRPr="008C0E3B">
        <w:rPr>
          <w:rFonts w:ascii="宋体" w:hAnsi="宋体" w:cs="Arial" w:hint="eastAsia"/>
          <w:kern w:val="0"/>
          <w:szCs w:val="21"/>
        </w:rPr>
        <w:t>曹俊兴</w:t>
      </w:r>
      <w:proofErr w:type="gramEnd"/>
      <w:r w:rsidRPr="008C0E3B">
        <w:rPr>
          <w:rFonts w:ascii="宋体" w:hAnsi="宋体" w:cs="Arial" w:hint="eastAsia"/>
          <w:kern w:val="0"/>
          <w:szCs w:val="21"/>
        </w:rPr>
        <w:t xml:space="preserve">. 基于组合参数的清浊音判决方法[J]. 太原理工大学学报,2004,35(4):467-469. </w:t>
      </w:r>
      <w:proofErr w:type="gramStart"/>
      <w:r w:rsidRPr="008C0E3B">
        <w:rPr>
          <w:rFonts w:ascii="宋体" w:hAnsi="宋体" w:cs="Arial" w:hint="eastAsia"/>
          <w:kern w:val="0"/>
          <w:szCs w:val="21"/>
        </w:rPr>
        <w:t>DOI:10.3969/j.issn</w:t>
      </w:r>
      <w:proofErr w:type="gramEnd"/>
      <w:r w:rsidRPr="008C0E3B">
        <w:rPr>
          <w:rFonts w:ascii="宋体" w:hAnsi="宋体" w:cs="Arial" w:hint="eastAsia"/>
          <w:kern w:val="0"/>
          <w:szCs w:val="21"/>
        </w:rPr>
        <w:t>.1007-9432.2004.04.025.</w:t>
      </w:r>
      <w:bookmarkEnd w:id="5"/>
    </w:p>
    <w:p w14:paraId="7C3793EF" w14:textId="0D196B70"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6" w:name="_Ref218950357"/>
      <w:r w:rsidRPr="008C0E3B">
        <w:rPr>
          <w:rFonts w:ascii="宋体" w:hAnsi="宋体" w:cs="Arial" w:hint="eastAsia"/>
          <w:kern w:val="0"/>
          <w:szCs w:val="21"/>
        </w:rPr>
        <w:t xml:space="preserve">刘丽娟,冯宏伟. 基音周期的一种检测方法[J]. 科学技术与工程,2006,6(17):2774-2776,2781. </w:t>
      </w:r>
      <w:proofErr w:type="gramStart"/>
      <w:r w:rsidRPr="008C0E3B">
        <w:rPr>
          <w:rFonts w:ascii="宋体" w:hAnsi="宋体" w:cs="Arial" w:hint="eastAsia"/>
          <w:kern w:val="0"/>
          <w:szCs w:val="21"/>
        </w:rPr>
        <w:t>DOI:10.3969/j.issn</w:t>
      </w:r>
      <w:proofErr w:type="gramEnd"/>
      <w:r w:rsidRPr="008C0E3B">
        <w:rPr>
          <w:rFonts w:ascii="宋体" w:hAnsi="宋体" w:cs="Arial" w:hint="eastAsia"/>
          <w:kern w:val="0"/>
          <w:szCs w:val="21"/>
        </w:rPr>
        <w:t>.1671-1815.2006.17.040.</w:t>
      </w:r>
      <w:bookmarkEnd w:id="6"/>
    </w:p>
    <w:p w14:paraId="233B66EE" w14:textId="405BB6EB"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7" w:name="_Ref218950365"/>
      <w:r w:rsidRPr="008C0E3B">
        <w:rPr>
          <w:rFonts w:ascii="宋体" w:hAnsi="宋体" w:cs="Arial" w:hint="eastAsia"/>
          <w:kern w:val="0"/>
          <w:szCs w:val="21"/>
        </w:rPr>
        <w:t xml:space="preserve">宗源,曾毓敏,张梦,等. 基于趋势分析的AMDF基音检测改进算法[J]. 振动与冲击,2014(20):35-39. </w:t>
      </w:r>
      <w:proofErr w:type="gramStart"/>
      <w:r w:rsidRPr="008C0E3B">
        <w:rPr>
          <w:rFonts w:ascii="宋体" w:hAnsi="宋体" w:cs="Arial" w:hint="eastAsia"/>
          <w:kern w:val="0"/>
          <w:szCs w:val="21"/>
        </w:rPr>
        <w:t>DOI:10.13465/j.cnki.jvs</w:t>
      </w:r>
      <w:proofErr w:type="gramEnd"/>
      <w:r w:rsidRPr="008C0E3B">
        <w:rPr>
          <w:rFonts w:ascii="宋体" w:hAnsi="宋体" w:cs="Arial" w:hint="eastAsia"/>
          <w:kern w:val="0"/>
          <w:szCs w:val="21"/>
        </w:rPr>
        <w:t>.2014.20.008.</w:t>
      </w:r>
      <w:bookmarkEnd w:id="7"/>
    </w:p>
    <w:p w14:paraId="19853B34" w14:textId="42552ED3" w:rsidR="00E568B0" w:rsidRPr="008C0E3B" w:rsidRDefault="00E568B0" w:rsidP="008C0E3B">
      <w:pPr>
        <w:pStyle w:val="a7"/>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8" w:name="_Ref218950483"/>
      <w:r w:rsidRPr="008C0E3B">
        <w:rPr>
          <w:rFonts w:ascii="宋体" w:hAnsi="宋体" w:cs="Arial" w:hint="eastAsia"/>
          <w:kern w:val="0"/>
          <w:szCs w:val="21"/>
        </w:rPr>
        <w:t xml:space="preserve">孙燕. 自适应模糊聚类LBG矢量量化算法[J]. 计算机工程与应用,2014(23):203-205. </w:t>
      </w:r>
      <w:proofErr w:type="gramStart"/>
      <w:r w:rsidRPr="008C0E3B">
        <w:rPr>
          <w:rFonts w:ascii="宋体" w:hAnsi="宋体" w:cs="Arial" w:hint="eastAsia"/>
          <w:kern w:val="0"/>
          <w:szCs w:val="21"/>
        </w:rPr>
        <w:t>DOI:10.3778/j.issn</w:t>
      </w:r>
      <w:proofErr w:type="gramEnd"/>
      <w:r w:rsidRPr="008C0E3B">
        <w:rPr>
          <w:rFonts w:ascii="宋体" w:hAnsi="宋体" w:cs="Arial" w:hint="eastAsia"/>
          <w:kern w:val="0"/>
          <w:szCs w:val="21"/>
        </w:rPr>
        <w:t>.1002-8331.1301-0257.</w:t>
      </w:r>
      <w:bookmarkEnd w:id="8"/>
    </w:p>
    <w:p w14:paraId="58F22307" w14:textId="0878A50B" w:rsidR="00E568B0" w:rsidRPr="008C0E3B" w:rsidRDefault="00E568B0" w:rsidP="008C0E3B">
      <w:pPr>
        <w:pStyle w:val="a7"/>
        <w:widowControl/>
        <w:numPr>
          <w:ilvl w:val="0"/>
          <w:numId w:val="2"/>
        </w:numPr>
        <w:tabs>
          <w:tab w:val="left" w:pos="916"/>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ind w:firstLineChars="0"/>
        <w:jc w:val="left"/>
        <w:rPr>
          <w:rFonts w:ascii="宋体" w:hAnsi="宋体" w:cs="Arial"/>
          <w:kern w:val="0"/>
          <w:szCs w:val="21"/>
        </w:rPr>
      </w:pPr>
      <w:bookmarkStart w:id="9" w:name="_Ref218950490"/>
      <w:proofErr w:type="gramStart"/>
      <w:r w:rsidRPr="008C0E3B">
        <w:rPr>
          <w:rFonts w:ascii="宋体" w:hAnsi="宋体" w:cs="Arial" w:hint="eastAsia"/>
          <w:kern w:val="0"/>
          <w:szCs w:val="21"/>
        </w:rPr>
        <w:t>杨裕亮</w:t>
      </w:r>
      <w:proofErr w:type="gramEnd"/>
      <w:r w:rsidRPr="008C0E3B">
        <w:rPr>
          <w:rFonts w:ascii="宋体" w:hAnsi="宋体" w:cs="Arial" w:hint="eastAsia"/>
          <w:kern w:val="0"/>
          <w:szCs w:val="21"/>
        </w:rPr>
        <w:t xml:space="preserve">,杨爽,匡镜明. 线谱对矢量量化中的码本设计[J]. 北京理工大学学报,2000,20(6):725-728. </w:t>
      </w:r>
      <w:proofErr w:type="gramStart"/>
      <w:r w:rsidRPr="008C0E3B">
        <w:rPr>
          <w:rFonts w:ascii="宋体" w:hAnsi="宋体" w:cs="Arial" w:hint="eastAsia"/>
          <w:kern w:val="0"/>
          <w:szCs w:val="21"/>
        </w:rPr>
        <w:t>DOI:10.3969/j.issn</w:t>
      </w:r>
      <w:proofErr w:type="gramEnd"/>
      <w:r w:rsidRPr="008C0E3B">
        <w:rPr>
          <w:rFonts w:ascii="宋体" w:hAnsi="宋体" w:cs="Arial" w:hint="eastAsia"/>
          <w:kern w:val="0"/>
          <w:szCs w:val="21"/>
        </w:rPr>
        <w:t>.1001-0645.2000.06.016.</w:t>
      </w:r>
      <w:bookmarkEnd w:id="9"/>
    </w:p>
    <w:p w14:paraId="030177F9" w14:textId="77777777" w:rsidR="009775EE" w:rsidRPr="00E22773" w:rsidRDefault="009775EE" w:rsidP="00AC780C">
      <w:pPr>
        <w:pStyle w:val="a3"/>
        <w:ind w:leftChars="-1" w:left="-2" w:firstLineChars="196" w:firstLine="549"/>
      </w:pPr>
    </w:p>
    <w:sectPr w:rsidR="009775EE" w:rsidRPr="00E22773" w:rsidSect="00F86A14">
      <w:headerReference w:type="even" r:id="rId14"/>
      <w:headerReference w:type="default" r:id="rId15"/>
      <w:footerReference w:type="even" r:id="rId16"/>
      <w:footerReference w:type="default" r:id="rId17"/>
      <w:headerReference w:type="first" r:id="rId18"/>
      <w:footerReference w:type="first" r:id="rId19"/>
      <w:pgSz w:w="11906" w:h="16838" w:code="9"/>
      <w:pgMar w:top="1418" w:right="1531" w:bottom="1418" w:left="1531"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069B0" w14:textId="77777777" w:rsidR="002012B4" w:rsidRDefault="002012B4">
      <w:pPr>
        <w:ind w:firstLine="480"/>
      </w:pPr>
      <w:r>
        <w:separator/>
      </w:r>
    </w:p>
  </w:endnote>
  <w:endnote w:type="continuationSeparator" w:id="0">
    <w:p w14:paraId="5B47CE37" w14:textId="77777777" w:rsidR="002012B4" w:rsidRDefault="002012B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BAF71" w14:textId="77777777" w:rsidR="00A1540A" w:rsidRDefault="00A1540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165519"/>
      <w:docPartObj>
        <w:docPartGallery w:val="Page Numbers (Bottom of Page)"/>
        <w:docPartUnique/>
      </w:docPartObj>
    </w:sdtPr>
    <w:sdtEndPr/>
    <w:sdtContent>
      <w:p w14:paraId="431F259E" w14:textId="30ED850A" w:rsidR="00F86A14" w:rsidRDefault="00F86A14">
        <w:pPr>
          <w:pStyle w:val="a5"/>
          <w:ind w:firstLine="360"/>
          <w:jc w:val="center"/>
        </w:pPr>
        <w:r>
          <w:fldChar w:fldCharType="begin"/>
        </w:r>
        <w:r>
          <w:instrText>PAGE   \* MERGEFORMAT</w:instrText>
        </w:r>
        <w:r>
          <w:fldChar w:fldCharType="separate"/>
        </w:r>
        <w:r>
          <w:rPr>
            <w:lang w:val="zh-CN"/>
          </w:rPr>
          <w:t>2</w:t>
        </w:r>
        <w:r>
          <w:fldChar w:fldCharType="end"/>
        </w:r>
      </w:p>
    </w:sdtContent>
  </w:sdt>
  <w:p w14:paraId="456C53FB" w14:textId="77777777" w:rsidR="00A1540A" w:rsidRDefault="00A1540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A95E" w14:textId="77777777" w:rsidR="00A1540A" w:rsidRDefault="00A1540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9E887" w14:textId="77777777" w:rsidR="002012B4" w:rsidRDefault="002012B4">
      <w:pPr>
        <w:ind w:firstLine="480"/>
      </w:pPr>
      <w:r>
        <w:separator/>
      </w:r>
    </w:p>
  </w:footnote>
  <w:footnote w:type="continuationSeparator" w:id="0">
    <w:p w14:paraId="3BBB1048" w14:textId="77777777" w:rsidR="002012B4" w:rsidRDefault="002012B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5B390" w14:textId="77777777" w:rsidR="00A1540A" w:rsidRDefault="00A1540A">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F120" w14:textId="522BB3F0" w:rsidR="003673B2" w:rsidRDefault="003673B2">
    <w:pPr>
      <w:pStyle w:val="a4"/>
      <w:ind w:firstLine="360"/>
    </w:pPr>
    <w:r>
      <w:rPr>
        <w:rFonts w:hint="eastAsia"/>
      </w:rPr>
      <w:t>北京化工大学</w:t>
    </w:r>
    <w:r w:rsidR="00A1540A">
      <w:rPr>
        <w:rFonts w:hint="eastAsia"/>
      </w:rPr>
      <w:t>电子信息综合课程设计</w:t>
    </w:r>
    <w:r>
      <w:rPr>
        <w:rFonts w:hint="eastAsia"/>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51796" w14:textId="77777777" w:rsidR="00A1540A" w:rsidRDefault="00A1540A">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03F1A"/>
    <w:multiLevelType w:val="hybridMultilevel"/>
    <w:tmpl w:val="2330428A"/>
    <w:lvl w:ilvl="0" w:tplc="2222F4A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6B6970EF"/>
    <w:multiLevelType w:val="hybridMultilevel"/>
    <w:tmpl w:val="46C45E40"/>
    <w:lvl w:ilvl="0" w:tplc="67AA4F6E">
      <w:start w:val="1"/>
      <w:numFmt w:val="japaneseCounting"/>
      <w:lvlText w:val="（%1）"/>
      <w:lvlJc w:val="left"/>
      <w:pPr>
        <w:tabs>
          <w:tab w:val="num" w:pos="1215"/>
        </w:tabs>
        <w:ind w:left="1215" w:hanging="855"/>
      </w:pPr>
      <w:rPr>
        <w:rFonts w:hint="eastAsia"/>
      </w:rPr>
    </w:lvl>
    <w:lvl w:ilvl="1" w:tplc="847E709C">
      <w:start w:val="1"/>
      <w:numFmt w:val="decimal"/>
      <w:lvlText w:val="%2、"/>
      <w:lvlJc w:val="left"/>
      <w:pPr>
        <w:tabs>
          <w:tab w:val="num" w:pos="1500"/>
        </w:tabs>
        <w:ind w:left="1500" w:hanging="720"/>
      </w:pPr>
      <w:rPr>
        <w:rFonts w:hint="eastAsia"/>
      </w:rPr>
    </w:lvl>
    <w:lvl w:ilvl="2" w:tplc="859AF952">
      <w:start w:val="1"/>
      <w:numFmt w:val="decimal"/>
      <w:lvlText w:val="%3."/>
      <w:lvlJc w:val="left"/>
      <w:pPr>
        <w:tabs>
          <w:tab w:val="num" w:pos="1560"/>
        </w:tabs>
        <w:ind w:left="1560" w:hanging="360"/>
      </w:pPr>
      <w:rPr>
        <w:rFonts w:hint="eastAsia"/>
      </w:rPr>
    </w:lvl>
    <w:lvl w:ilvl="3" w:tplc="2DC8AD1C">
      <w:start w:val="1"/>
      <w:numFmt w:val="decimal"/>
      <w:lvlText w:val="（%4）"/>
      <w:lvlJc w:val="left"/>
      <w:pPr>
        <w:tabs>
          <w:tab w:val="num" w:pos="2340"/>
        </w:tabs>
        <w:ind w:left="2340" w:hanging="720"/>
      </w:pPr>
      <w:rPr>
        <w:rFonts w:hint="eastAsia"/>
      </w:r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FF"/>
    <w:rsid w:val="00046327"/>
    <w:rsid w:val="0004712A"/>
    <w:rsid w:val="000650F6"/>
    <w:rsid w:val="000E7BD0"/>
    <w:rsid w:val="000E7D71"/>
    <w:rsid w:val="000F1C23"/>
    <w:rsid w:val="00100E5E"/>
    <w:rsid w:val="00107582"/>
    <w:rsid w:val="00144691"/>
    <w:rsid w:val="001B0E48"/>
    <w:rsid w:val="001B1C1F"/>
    <w:rsid w:val="001B4E7D"/>
    <w:rsid w:val="001E54CA"/>
    <w:rsid w:val="001F57BE"/>
    <w:rsid w:val="00200D11"/>
    <w:rsid w:val="002012B4"/>
    <w:rsid w:val="00234CA2"/>
    <w:rsid w:val="002370D3"/>
    <w:rsid w:val="002B39F5"/>
    <w:rsid w:val="0031726B"/>
    <w:rsid w:val="0032039C"/>
    <w:rsid w:val="00322A1F"/>
    <w:rsid w:val="00327374"/>
    <w:rsid w:val="00343B79"/>
    <w:rsid w:val="00350E22"/>
    <w:rsid w:val="0036040A"/>
    <w:rsid w:val="003673B2"/>
    <w:rsid w:val="00386CCF"/>
    <w:rsid w:val="003F7F47"/>
    <w:rsid w:val="00402E1D"/>
    <w:rsid w:val="00417BE5"/>
    <w:rsid w:val="0043007A"/>
    <w:rsid w:val="00440C41"/>
    <w:rsid w:val="00457CE3"/>
    <w:rsid w:val="00475BFC"/>
    <w:rsid w:val="00497215"/>
    <w:rsid w:val="004A4CFF"/>
    <w:rsid w:val="004A5B94"/>
    <w:rsid w:val="005A5745"/>
    <w:rsid w:val="005C6AEC"/>
    <w:rsid w:val="005E390A"/>
    <w:rsid w:val="005F0B1B"/>
    <w:rsid w:val="0067079E"/>
    <w:rsid w:val="00682B16"/>
    <w:rsid w:val="006846A4"/>
    <w:rsid w:val="006878A4"/>
    <w:rsid w:val="00694D85"/>
    <w:rsid w:val="006A0A62"/>
    <w:rsid w:val="006C4E64"/>
    <w:rsid w:val="00702FD0"/>
    <w:rsid w:val="00761321"/>
    <w:rsid w:val="00777321"/>
    <w:rsid w:val="00786731"/>
    <w:rsid w:val="007C0C6A"/>
    <w:rsid w:val="008048AD"/>
    <w:rsid w:val="008152D6"/>
    <w:rsid w:val="008272A7"/>
    <w:rsid w:val="00843195"/>
    <w:rsid w:val="00854DBE"/>
    <w:rsid w:val="00873B7B"/>
    <w:rsid w:val="008B77C9"/>
    <w:rsid w:val="008C0E3B"/>
    <w:rsid w:val="008E5346"/>
    <w:rsid w:val="008F371F"/>
    <w:rsid w:val="00902AC4"/>
    <w:rsid w:val="00913B74"/>
    <w:rsid w:val="00917DA1"/>
    <w:rsid w:val="00926A0A"/>
    <w:rsid w:val="00934E8E"/>
    <w:rsid w:val="00943CBE"/>
    <w:rsid w:val="0096054E"/>
    <w:rsid w:val="00970490"/>
    <w:rsid w:val="009775EE"/>
    <w:rsid w:val="009A228A"/>
    <w:rsid w:val="009A3293"/>
    <w:rsid w:val="009F0357"/>
    <w:rsid w:val="00A1540A"/>
    <w:rsid w:val="00A36554"/>
    <w:rsid w:val="00A66F1D"/>
    <w:rsid w:val="00A8316A"/>
    <w:rsid w:val="00A85B7B"/>
    <w:rsid w:val="00AB444D"/>
    <w:rsid w:val="00AC780C"/>
    <w:rsid w:val="00AD37DF"/>
    <w:rsid w:val="00B17E4D"/>
    <w:rsid w:val="00B43283"/>
    <w:rsid w:val="00B5452E"/>
    <w:rsid w:val="00B87A28"/>
    <w:rsid w:val="00BB4677"/>
    <w:rsid w:val="00C16FA4"/>
    <w:rsid w:val="00C42D38"/>
    <w:rsid w:val="00C865B6"/>
    <w:rsid w:val="00CA1FA9"/>
    <w:rsid w:val="00CE74A2"/>
    <w:rsid w:val="00D03F2C"/>
    <w:rsid w:val="00D1329C"/>
    <w:rsid w:val="00DA245A"/>
    <w:rsid w:val="00DE202F"/>
    <w:rsid w:val="00DE77CF"/>
    <w:rsid w:val="00DF0102"/>
    <w:rsid w:val="00E1112C"/>
    <w:rsid w:val="00E22773"/>
    <w:rsid w:val="00E568B0"/>
    <w:rsid w:val="00E949ED"/>
    <w:rsid w:val="00EB1EBA"/>
    <w:rsid w:val="00EE3B1A"/>
    <w:rsid w:val="00EF2169"/>
    <w:rsid w:val="00F05189"/>
    <w:rsid w:val="00F37022"/>
    <w:rsid w:val="00F55EB2"/>
    <w:rsid w:val="00F86A14"/>
    <w:rsid w:val="00F86A6A"/>
    <w:rsid w:val="00FB4D5D"/>
    <w:rsid w:val="00FC24F2"/>
    <w:rsid w:val="00FC5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574752"/>
  <w15:chartTrackingRefBased/>
  <w15:docId w15:val="{2C74FE28-3173-4DD3-9086-D0275A19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50E22"/>
    <w:pPr>
      <w:widowControl w:val="0"/>
      <w:spacing w:line="400" w:lineRule="exact"/>
      <w:ind w:firstLineChars="200" w:firstLine="20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1200"/>
    </w:pPr>
    <w:rPr>
      <w:rFonts w:eastAsia="华文行楷"/>
      <w:sz w:val="28"/>
    </w:rPr>
  </w:style>
  <w:style w:type="paragraph" w:styleId="a4">
    <w:name w:val="header"/>
    <w:basedOn w:val="a"/>
    <w:rsid w:val="003673B2"/>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rsid w:val="003673B2"/>
    <w:pPr>
      <w:tabs>
        <w:tab w:val="center" w:pos="4153"/>
        <w:tab w:val="right" w:pos="8306"/>
      </w:tabs>
      <w:snapToGrid w:val="0"/>
      <w:jc w:val="left"/>
    </w:pPr>
    <w:rPr>
      <w:sz w:val="18"/>
      <w:szCs w:val="18"/>
    </w:rPr>
  </w:style>
  <w:style w:type="character" w:customStyle="1" w:styleId="ng-star-inserted">
    <w:name w:val="ng-star-inserted"/>
    <w:basedOn w:val="a0"/>
    <w:rsid w:val="000650F6"/>
  </w:style>
  <w:style w:type="paragraph" w:styleId="a7">
    <w:name w:val="List Paragraph"/>
    <w:basedOn w:val="a"/>
    <w:uiPriority w:val="34"/>
    <w:qFormat/>
    <w:rsid w:val="008C0E3B"/>
    <w:pPr>
      <w:ind w:firstLine="420"/>
    </w:pPr>
  </w:style>
  <w:style w:type="character" w:customStyle="1" w:styleId="a6">
    <w:name w:val="页脚 字符"/>
    <w:basedOn w:val="a0"/>
    <w:link w:val="a5"/>
    <w:uiPriority w:val="99"/>
    <w:rsid w:val="00A1540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178127">
      <w:bodyDiv w:val="1"/>
      <w:marLeft w:val="0"/>
      <w:marRight w:val="0"/>
      <w:marTop w:val="0"/>
      <w:marBottom w:val="0"/>
      <w:divBdr>
        <w:top w:val="none" w:sz="0" w:space="0" w:color="auto"/>
        <w:left w:val="none" w:sz="0" w:space="0" w:color="auto"/>
        <w:bottom w:val="none" w:sz="0" w:space="0" w:color="auto"/>
        <w:right w:val="none" w:sz="0" w:space="0" w:color="auto"/>
      </w:divBdr>
      <w:divsChild>
        <w:div w:id="987784985">
          <w:marLeft w:val="0"/>
          <w:marRight w:val="0"/>
          <w:marTop w:val="0"/>
          <w:marBottom w:val="0"/>
          <w:divBdr>
            <w:top w:val="none" w:sz="0" w:space="0" w:color="auto"/>
            <w:left w:val="none" w:sz="0" w:space="0" w:color="auto"/>
            <w:bottom w:val="none" w:sz="0" w:space="0" w:color="auto"/>
            <w:right w:val="none" w:sz="0" w:space="0" w:color="auto"/>
          </w:divBdr>
        </w:div>
        <w:div w:id="1478495365">
          <w:marLeft w:val="0"/>
          <w:marRight w:val="0"/>
          <w:marTop w:val="0"/>
          <w:marBottom w:val="0"/>
          <w:divBdr>
            <w:top w:val="none" w:sz="0" w:space="0" w:color="auto"/>
            <w:left w:val="none" w:sz="0" w:space="0" w:color="auto"/>
            <w:bottom w:val="none" w:sz="0" w:space="0" w:color="auto"/>
            <w:right w:val="none" w:sz="0" w:space="0" w:color="auto"/>
          </w:divBdr>
        </w:div>
        <w:div w:id="1627344780">
          <w:marLeft w:val="0"/>
          <w:marRight w:val="0"/>
          <w:marTop w:val="0"/>
          <w:marBottom w:val="0"/>
          <w:divBdr>
            <w:top w:val="none" w:sz="0" w:space="0" w:color="auto"/>
            <w:left w:val="none" w:sz="0" w:space="0" w:color="auto"/>
            <w:bottom w:val="none" w:sz="0" w:space="0" w:color="auto"/>
            <w:right w:val="none" w:sz="0" w:space="0" w:color="auto"/>
          </w:divBdr>
        </w:div>
        <w:div w:id="1566333673">
          <w:marLeft w:val="0"/>
          <w:marRight w:val="0"/>
          <w:marTop w:val="0"/>
          <w:marBottom w:val="0"/>
          <w:divBdr>
            <w:top w:val="none" w:sz="0" w:space="0" w:color="auto"/>
            <w:left w:val="none" w:sz="0" w:space="0" w:color="auto"/>
            <w:bottom w:val="none" w:sz="0" w:space="0" w:color="auto"/>
            <w:right w:val="none" w:sz="0" w:space="0" w:color="auto"/>
          </w:divBdr>
        </w:div>
        <w:div w:id="1325671021">
          <w:marLeft w:val="0"/>
          <w:marRight w:val="0"/>
          <w:marTop w:val="0"/>
          <w:marBottom w:val="0"/>
          <w:divBdr>
            <w:top w:val="none" w:sz="0" w:space="0" w:color="auto"/>
            <w:left w:val="none" w:sz="0" w:space="0" w:color="auto"/>
            <w:bottom w:val="none" w:sz="0" w:space="0" w:color="auto"/>
            <w:right w:val="none" w:sz="0" w:space="0" w:color="auto"/>
          </w:divBdr>
        </w:div>
        <w:div w:id="1345591902">
          <w:marLeft w:val="0"/>
          <w:marRight w:val="0"/>
          <w:marTop w:val="0"/>
          <w:marBottom w:val="0"/>
          <w:divBdr>
            <w:top w:val="none" w:sz="0" w:space="0" w:color="auto"/>
            <w:left w:val="none" w:sz="0" w:space="0" w:color="auto"/>
            <w:bottom w:val="none" w:sz="0" w:space="0" w:color="auto"/>
            <w:right w:val="none" w:sz="0" w:space="0" w:color="auto"/>
          </w:divBdr>
        </w:div>
      </w:divsChild>
    </w:div>
    <w:div w:id="613680790">
      <w:bodyDiv w:val="1"/>
      <w:marLeft w:val="0"/>
      <w:marRight w:val="0"/>
      <w:marTop w:val="0"/>
      <w:marBottom w:val="0"/>
      <w:divBdr>
        <w:top w:val="none" w:sz="0" w:space="0" w:color="auto"/>
        <w:left w:val="none" w:sz="0" w:space="0" w:color="auto"/>
        <w:bottom w:val="none" w:sz="0" w:space="0" w:color="auto"/>
        <w:right w:val="none" w:sz="0" w:space="0" w:color="auto"/>
      </w:divBdr>
    </w:div>
    <w:div w:id="867449960">
      <w:bodyDiv w:val="1"/>
      <w:marLeft w:val="0"/>
      <w:marRight w:val="0"/>
      <w:marTop w:val="0"/>
      <w:marBottom w:val="0"/>
      <w:divBdr>
        <w:top w:val="none" w:sz="0" w:space="0" w:color="auto"/>
        <w:left w:val="none" w:sz="0" w:space="0" w:color="auto"/>
        <w:bottom w:val="none" w:sz="0" w:space="0" w:color="auto"/>
        <w:right w:val="none" w:sz="0" w:space="0" w:color="auto"/>
      </w:divBdr>
      <w:divsChild>
        <w:div w:id="1259606381">
          <w:marLeft w:val="0"/>
          <w:marRight w:val="0"/>
          <w:marTop w:val="0"/>
          <w:marBottom w:val="0"/>
          <w:divBdr>
            <w:top w:val="none" w:sz="0" w:space="0" w:color="auto"/>
            <w:left w:val="none" w:sz="0" w:space="0" w:color="auto"/>
            <w:bottom w:val="none" w:sz="0" w:space="0" w:color="auto"/>
            <w:right w:val="none" w:sz="0" w:space="0" w:color="auto"/>
          </w:divBdr>
        </w:div>
        <w:div w:id="393627942">
          <w:marLeft w:val="0"/>
          <w:marRight w:val="0"/>
          <w:marTop w:val="0"/>
          <w:marBottom w:val="0"/>
          <w:divBdr>
            <w:top w:val="none" w:sz="0" w:space="0" w:color="auto"/>
            <w:left w:val="none" w:sz="0" w:space="0" w:color="auto"/>
            <w:bottom w:val="none" w:sz="0" w:space="0" w:color="auto"/>
            <w:right w:val="none" w:sz="0" w:space="0" w:color="auto"/>
          </w:divBdr>
        </w:div>
        <w:div w:id="1266694686">
          <w:marLeft w:val="0"/>
          <w:marRight w:val="0"/>
          <w:marTop w:val="0"/>
          <w:marBottom w:val="0"/>
          <w:divBdr>
            <w:top w:val="none" w:sz="0" w:space="0" w:color="auto"/>
            <w:left w:val="none" w:sz="0" w:space="0" w:color="auto"/>
            <w:bottom w:val="none" w:sz="0" w:space="0" w:color="auto"/>
            <w:right w:val="none" w:sz="0" w:space="0" w:color="auto"/>
          </w:divBdr>
        </w:div>
      </w:divsChild>
    </w:div>
    <w:div w:id="871961639">
      <w:bodyDiv w:val="1"/>
      <w:marLeft w:val="0"/>
      <w:marRight w:val="0"/>
      <w:marTop w:val="0"/>
      <w:marBottom w:val="0"/>
      <w:divBdr>
        <w:top w:val="none" w:sz="0" w:space="0" w:color="auto"/>
        <w:left w:val="none" w:sz="0" w:space="0" w:color="auto"/>
        <w:bottom w:val="none" w:sz="0" w:space="0" w:color="auto"/>
        <w:right w:val="none" w:sz="0" w:space="0" w:color="auto"/>
      </w:divBdr>
      <w:divsChild>
        <w:div w:id="1042704722">
          <w:marLeft w:val="0"/>
          <w:marRight w:val="0"/>
          <w:marTop w:val="0"/>
          <w:marBottom w:val="0"/>
          <w:divBdr>
            <w:top w:val="none" w:sz="0" w:space="0" w:color="auto"/>
            <w:left w:val="none" w:sz="0" w:space="0" w:color="auto"/>
            <w:bottom w:val="none" w:sz="0" w:space="0" w:color="auto"/>
            <w:right w:val="none" w:sz="0" w:space="0" w:color="auto"/>
          </w:divBdr>
        </w:div>
        <w:div w:id="171459531">
          <w:marLeft w:val="0"/>
          <w:marRight w:val="0"/>
          <w:marTop w:val="0"/>
          <w:marBottom w:val="0"/>
          <w:divBdr>
            <w:top w:val="none" w:sz="0" w:space="0" w:color="auto"/>
            <w:left w:val="none" w:sz="0" w:space="0" w:color="auto"/>
            <w:bottom w:val="none" w:sz="0" w:space="0" w:color="auto"/>
            <w:right w:val="none" w:sz="0" w:space="0" w:color="auto"/>
          </w:divBdr>
        </w:div>
        <w:div w:id="1424763084">
          <w:marLeft w:val="0"/>
          <w:marRight w:val="0"/>
          <w:marTop w:val="0"/>
          <w:marBottom w:val="0"/>
          <w:divBdr>
            <w:top w:val="none" w:sz="0" w:space="0" w:color="auto"/>
            <w:left w:val="none" w:sz="0" w:space="0" w:color="auto"/>
            <w:bottom w:val="none" w:sz="0" w:space="0" w:color="auto"/>
            <w:right w:val="none" w:sz="0" w:space="0" w:color="auto"/>
          </w:divBdr>
        </w:div>
      </w:divsChild>
    </w:div>
    <w:div w:id="1422721619">
      <w:bodyDiv w:val="1"/>
      <w:marLeft w:val="0"/>
      <w:marRight w:val="0"/>
      <w:marTop w:val="0"/>
      <w:marBottom w:val="0"/>
      <w:divBdr>
        <w:top w:val="none" w:sz="0" w:space="0" w:color="auto"/>
        <w:left w:val="none" w:sz="0" w:space="0" w:color="auto"/>
        <w:bottom w:val="none" w:sz="0" w:space="0" w:color="auto"/>
        <w:right w:val="none" w:sz="0" w:space="0" w:color="auto"/>
      </w:divBdr>
      <w:divsChild>
        <w:div w:id="331687757">
          <w:marLeft w:val="0"/>
          <w:marRight w:val="0"/>
          <w:marTop w:val="0"/>
          <w:marBottom w:val="0"/>
          <w:divBdr>
            <w:top w:val="none" w:sz="0" w:space="0" w:color="auto"/>
            <w:left w:val="none" w:sz="0" w:space="0" w:color="auto"/>
            <w:bottom w:val="none" w:sz="0" w:space="0" w:color="auto"/>
            <w:right w:val="none" w:sz="0" w:space="0" w:color="auto"/>
          </w:divBdr>
        </w:div>
        <w:div w:id="1538468288">
          <w:marLeft w:val="0"/>
          <w:marRight w:val="0"/>
          <w:marTop w:val="0"/>
          <w:marBottom w:val="0"/>
          <w:divBdr>
            <w:top w:val="none" w:sz="0" w:space="0" w:color="auto"/>
            <w:left w:val="none" w:sz="0" w:space="0" w:color="auto"/>
            <w:bottom w:val="none" w:sz="0" w:space="0" w:color="auto"/>
            <w:right w:val="none" w:sz="0" w:space="0" w:color="auto"/>
          </w:divBdr>
        </w:div>
        <w:div w:id="754741876">
          <w:marLeft w:val="0"/>
          <w:marRight w:val="0"/>
          <w:marTop w:val="0"/>
          <w:marBottom w:val="0"/>
          <w:divBdr>
            <w:top w:val="none" w:sz="0" w:space="0" w:color="auto"/>
            <w:left w:val="none" w:sz="0" w:space="0" w:color="auto"/>
            <w:bottom w:val="none" w:sz="0" w:space="0" w:color="auto"/>
            <w:right w:val="none" w:sz="0" w:space="0" w:color="auto"/>
          </w:divBdr>
        </w:div>
        <w:div w:id="1916433160">
          <w:marLeft w:val="0"/>
          <w:marRight w:val="0"/>
          <w:marTop w:val="0"/>
          <w:marBottom w:val="0"/>
          <w:divBdr>
            <w:top w:val="none" w:sz="0" w:space="0" w:color="auto"/>
            <w:left w:val="none" w:sz="0" w:space="0" w:color="auto"/>
            <w:bottom w:val="none" w:sz="0" w:space="0" w:color="auto"/>
            <w:right w:val="none" w:sz="0" w:space="0" w:color="auto"/>
          </w:divBdr>
        </w:div>
        <w:div w:id="471289937">
          <w:marLeft w:val="0"/>
          <w:marRight w:val="0"/>
          <w:marTop w:val="0"/>
          <w:marBottom w:val="0"/>
          <w:divBdr>
            <w:top w:val="none" w:sz="0" w:space="0" w:color="auto"/>
            <w:left w:val="none" w:sz="0" w:space="0" w:color="auto"/>
            <w:bottom w:val="none" w:sz="0" w:space="0" w:color="auto"/>
            <w:right w:val="none" w:sz="0" w:space="0" w:color="auto"/>
          </w:divBdr>
        </w:div>
      </w:divsChild>
    </w:div>
    <w:div w:id="1543715340">
      <w:bodyDiv w:val="1"/>
      <w:marLeft w:val="0"/>
      <w:marRight w:val="0"/>
      <w:marTop w:val="0"/>
      <w:marBottom w:val="0"/>
      <w:divBdr>
        <w:top w:val="none" w:sz="0" w:space="0" w:color="auto"/>
        <w:left w:val="none" w:sz="0" w:space="0" w:color="auto"/>
        <w:bottom w:val="none" w:sz="0" w:space="0" w:color="auto"/>
        <w:right w:val="none" w:sz="0" w:space="0" w:color="auto"/>
      </w:divBdr>
      <w:divsChild>
        <w:div w:id="1145127866">
          <w:marLeft w:val="0"/>
          <w:marRight w:val="0"/>
          <w:marTop w:val="0"/>
          <w:marBottom w:val="0"/>
          <w:divBdr>
            <w:top w:val="none" w:sz="0" w:space="0" w:color="auto"/>
            <w:left w:val="none" w:sz="0" w:space="0" w:color="auto"/>
            <w:bottom w:val="none" w:sz="0" w:space="0" w:color="auto"/>
            <w:right w:val="none" w:sz="0" w:space="0" w:color="auto"/>
          </w:divBdr>
        </w:div>
        <w:div w:id="1218662987">
          <w:marLeft w:val="0"/>
          <w:marRight w:val="0"/>
          <w:marTop w:val="0"/>
          <w:marBottom w:val="0"/>
          <w:divBdr>
            <w:top w:val="none" w:sz="0" w:space="0" w:color="auto"/>
            <w:left w:val="none" w:sz="0" w:space="0" w:color="auto"/>
            <w:bottom w:val="none" w:sz="0" w:space="0" w:color="auto"/>
            <w:right w:val="none" w:sz="0" w:space="0" w:color="auto"/>
          </w:divBdr>
        </w:div>
        <w:div w:id="572932772">
          <w:marLeft w:val="0"/>
          <w:marRight w:val="0"/>
          <w:marTop w:val="0"/>
          <w:marBottom w:val="0"/>
          <w:divBdr>
            <w:top w:val="none" w:sz="0" w:space="0" w:color="auto"/>
            <w:left w:val="none" w:sz="0" w:space="0" w:color="auto"/>
            <w:bottom w:val="none" w:sz="0" w:space="0" w:color="auto"/>
            <w:right w:val="none" w:sz="0" w:space="0" w:color="auto"/>
          </w:divBdr>
        </w:div>
        <w:div w:id="569389597">
          <w:marLeft w:val="0"/>
          <w:marRight w:val="0"/>
          <w:marTop w:val="0"/>
          <w:marBottom w:val="0"/>
          <w:divBdr>
            <w:top w:val="none" w:sz="0" w:space="0" w:color="auto"/>
            <w:left w:val="none" w:sz="0" w:space="0" w:color="auto"/>
            <w:bottom w:val="none" w:sz="0" w:space="0" w:color="auto"/>
            <w:right w:val="none" w:sz="0" w:space="0" w:color="auto"/>
          </w:divBdr>
        </w:div>
        <w:div w:id="688607894">
          <w:marLeft w:val="0"/>
          <w:marRight w:val="0"/>
          <w:marTop w:val="0"/>
          <w:marBottom w:val="0"/>
          <w:divBdr>
            <w:top w:val="none" w:sz="0" w:space="0" w:color="auto"/>
            <w:left w:val="none" w:sz="0" w:space="0" w:color="auto"/>
            <w:bottom w:val="none" w:sz="0" w:space="0" w:color="auto"/>
            <w:right w:val="none" w:sz="0" w:space="0" w:color="auto"/>
          </w:divBdr>
        </w:div>
        <w:div w:id="2014601406">
          <w:marLeft w:val="0"/>
          <w:marRight w:val="0"/>
          <w:marTop w:val="0"/>
          <w:marBottom w:val="0"/>
          <w:divBdr>
            <w:top w:val="none" w:sz="0" w:space="0" w:color="auto"/>
            <w:left w:val="none" w:sz="0" w:space="0" w:color="auto"/>
            <w:bottom w:val="none" w:sz="0" w:space="0" w:color="auto"/>
            <w:right w:val="none" w:sz="0" w:space="0" w:color="auto"/>
          </w:divBdr>
        </w:div>
        <w:div w:id="232736917">
          <w:marLeft w:val="0"/>
          <w:marRight w:val="0"/>
          <w:marTop w:val="0"/>
          <w:marBottom w:val="0"/>
          <w:divBdr>
            <w:top w:val="none" w:sz="0" w:space="0" w:color="auto"/>
            <w:left w:val="none" w:sz="0" w:space="0" w:color="auto"/>
            <w:bottom w:val="none" w:sz="0" w:space="0" w:color="auto"/>
            <w:right w:val="none" w:sz="0" w:space="0" w:color="auto"/>
          </w:divBdr>
        </w:div>
        <w:div w:id="685866722">
          <w:marLeft w:val="0"/>
          <w:marRight w:val="0"/>
          <w:marTop w:val="0"/>
          <w:marBottom w:val="0"/>
          <w:divBdr>
            <w:top w:val="none" w:sz="0" w:space="0" w:color="auto"/>
            <w:left w:val="none" w:sz="0" w:space="0" w:color="auto"/>
            <w:bottom w:val="none" w:sz="0" w:space="0" w:color="auto"/>
            <w:right w:val="none" w:sz="0" w:space="0" w:color="auto"/>
          </w:divBdr>
        </w:div>
        <w:div w:id="1062211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092E7-2117-48A3-A250-17D229F62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976</Words>
  <Characters>5569</Characters>
  <Application>Microsoft Office Word</Application>
  <DocSecurity>0</DocSecurity>
  <Lines>46</Lines>
  <Paragraphs>13</Paragraphs>
  <ScaleCrop>false</ScaleCrop>
  <Company>kd</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范俊鹏</dc:creator>
  <cp:keywords/>
  <dc:description/>
  <cp:lastModifiedBy>翠袖 寒</cp:lastModifiedBy>
  <cp:revision>5</cp:revision>
  <cp:lastPrinted>2026-01-10T09:12:00Z</cp:lastPrinted>
  <dcterms:created xsi:type="dcterms:W3CDTF">2026-01-10T09:09:00Z</dcterms:created>
  <dcterms:modified xsi:type="dcterms:W3CDTF">2026-01-10T09:18:00Z</dcterms:modified>
</cp:coreProperties>
</file>