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1" w:lineRule="exact"/>
        <w:ind w:left="0" w:right="0" w:firstLine="140"/>
        <w:jc w:val="left"/>
        <w:rPr>
          <w:sz w:val="18"/>
          <w:szCs w:val="18"/>
        </w:rPr>
      </w:pPr>
      <w:r>
        <w:rPr>
          <w:color w:val="000000"/>
          <w:spacing w:val="0"/>
          <w:w w:val="100"/>
          <w:position w:val="0"/>
          <w:sz w:val="19"/>
          <w:szCs w:val="19"/>
          <w:shd w:val="clear" w:color="auto" w:fill="auto"/>
          <w:lang w:val="en-US" w:eastAsia="en-US" w:bidi="en-US"/>
        </w:rPr>
        <w:t xml:space="preserve">DOI </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10. 13466/j. cnki. lyzygl. 2005. 06. 011 2005</w:t>
      </w:r>
      <w:r>
        <w:rPr>
          <w:rFonts w:ascii="MingLiU" w:eastAsia="MingLiU" w:hAnsi="MingLiU" w:cs="MingLiU"/>
          <w:color w:val="000000"/>
          <w:spacing w:val="0"/>
          <w:w w:val="100"/>
          <w:position w:val="0"/>
          <w:sz w:val="18"/>
          <w:szCs w:val="18"/>
          <w:shd w:val="clear" w:color="auto" w:fill="auto"/>
          <w:lang w:val="zh-CN" w:eastAsia="zh-CN" w:bidi="zh-CN"/>
        </w:rPr>
        <w:t>年</w:t>
      </w:r>
      <w:r>
        <w:rPr>
          <w:color w:val="000000"/>
          <w:spacing w:val="0"/>
          <w:w w:val="100"/>
          <w:position w:val="0"/>
          <w:sz w:val="19"/>
          <w:szCs w:val="19"/>
          <w:shd w:val="clear" w:color="auto" w:fill="auto"/>
          <w:lang w:val="en-US" w:eastAsia="en-US" w:bidi="en-US"/>
        </w:rPr>
        <w:t>12</w:t>
      </w:r>
      <w:r>
        <w:rPr>
          <w:rFonts w:ascii="MingLiU" w:eastAsia="MingLiU" w:hAnsi="MingLiU" w:cs="MingLiU"/>
          <w:color w:val="000000"/>
          <w:spacing w:val="0"/>
          <w:w w:val="100"/>
          <w:position w:val="0"/>
          <w:sz w:val="18"/>
          <w:szCs w:val="18"/>
          <w:shd w:val="clear" w:color="auto" w:fill="auto"/>
          <w:lang w:val="zh-CN" w:eastAsia="zh-CN" w:bidi="zh-CN"/>
        </w:rPr>
        <w:t>月</w:t>
      </w:r>
    </w:p>
    <w:p>
      <w:pPr>
        <w:pStyle w:val="Style2"/>
        <w:keepNext w:val="0"/>
        <w:keepLines w:val="0"/>
        <w:widowControl w:val="0"/>
        <w:shd w:val="clear" w:color="auto" w:fill="auto"/>
        <w:bidi w:val="0"/>
        <w:spacing w:before="0" w:after="1080" w:line="240" w:lineRule="auto"/>
        <w:ind w:left="0" w:right="0" w:firstLine="0"/>
        <w:jc w:val="center"/>
      </w:pPr>
      <w:r>
        <w:rPr>
          <w:color w:val="000000"/>
          <w:spacing w:val="0"/>
          <w:w w:val="100"/>
          <w:position w:val="0"/>
          <w:shd w:val="clear" w:color="auto" w:fill="auto"/>
          <w:lang w:val="en-US" w:eastAsia="en-US" w:bidi="en-US"/>
        </w:rPr>
        <w:t>FOREST RESOURCES MANAGEMENT</w:t>
      </w:r>
    </w:p>
    <w:p>
      <w:pPr>
        <w:pStyle w:val="Style10"/>
        <w:keepNext/>
        <w:keepLines/>
        <w:widowControl w:val="0"/>
        <w:shd w:val="clear" w:color="auto" w:fill="auto"/>
        <w:bidi w:val="0"/>
        <w:spacing w:before="0" w:after="0" w:line="240" w:lineRule="auto"/>
        <w:ind w:left="0" w:right="0" w:firstLine="0"/>
        <w:jc w:val="center"/>
      </w:pPr>
      <w:bookmarkStart w:id="0" w:name="bookmark0"/>
      <w:bookmarkStart w:id="1" w:name="bookmark1"/>
      <w:r>
        <w:rPr>
          <w:color w:val="000000"/>
          <w:spacing w:val="0"/>
          <w:w w:val="100"/>
          <w:position w:val="0"/>
          <w:shd w:val="clear" w:color="auto" w:fill="auto"/>
        </w:rPr>
        <w:t>不同退耕还林模式对土壤修复作用的研究</w:t>
      </w:r>
      <w:bookmarkEnd w:id="0"/>
      <w:bookmarkEnd w:id="1"/>
    </w:p>
    <w:p>
      <w:pPr>
        <w:pStyle w:val="Style10"/>
        <w:keepNext/>
        <w:keepLines/>
        <w:widowControl w:val="0"/>
        <w:shd w:val="clear" w:color="auto" w:fill="auto"/>
        <w:bidi w:val="0"/>
        <w:spacing w:before="0" w:after="340" w:line="240" w:lineRule="auto"/>
        <w:ind w:left="0" w:right="0" w:firstLine="0"/>
        <w:jc w:val="center"/>
      </w:pPr>
      <w:bookmarkStart w:id="2" w:name="bookmark2"/>
      <w:bookmarkStart w:id="3" w:name="bookmark3"/>
      <w:r>
        <w:rPr>
          <w:color w:val="000000"/>
          <w:spacing w:val="0"/>
          <w:w w:val="100"/>
          <w:position w:val="0"/>
          <w:shd w:val="clear" w:color="auto" w:fill="auto"/>
        </w:rPr>
        <w:t>——以甘肃省庆阳市为例</w:t>
      </w:r>
      <w:bookmarkEnd w:id="2"/>
      <w:bookmarkEnd w:id="3"/>
    </w:p>
    <w:p>
      <w:pPr>
        <w:pStyle w:val="Style12"/>
        <w:keepNext/>
        <w:keepLines/>
        <w:widowControl w:val="0"/>
        <w:shd w:val="clear" w:color="auto" w:fill="auto"/>
        <w:bidi w:val="0"/>
        <w:spacing w:before="0" w:after="80" w:line="240" w:lineRule="auto"/>
        <w:ind w:left="0" w:right="0" w:firstLine="0"/>
        <w:jc w:val="center"/>
      </w:pPr>
      <w:bookmarkStart w:id="4" w:name="bookmark4"/>
      <w:bookmarkStart w:id="5" w:name="bookmark5"/>
      <w:r>
        <w:rPr>
          <w:rFonts w:ascii="MingLiU" w:eastAsia="MingLiU" w:hAnsi="MingLiU" w:cs="MingLiU"/>
          <w:color w:val="000000"/>
          <w:spacing w:val="0"/>
          <w:w w:val="100"/>
          <w:position w:val="0"/>
          <w:sz w:val="24"/>
          <w:szCs w:val="24"/>
          <w:shd w:val="clear" w:color="auto" w:fill="auto"/>
          <w:lang w:val="zh-CN" w:eastAsia="zh-CN" w:bidi="zh-CN"/>
        </w:rPr>
        <w:t>袁秉政</w:t>
      </w:r>
      <w:r>
        <w:rPr>
          <w:color w:val="000000"/>
          <w:spacing w:val="0"/>
          <w:w w:val="100"/>
          <w:position w:val="0"/>
          <w:sz w:val="16"/>
          <w:szCs w:val="16"/>
          <w:shd w:val="clear" w:color="auto" w:fill="auto"/>
          <w:lang w:val="zh-CN" w:eastAsia="zh-CN" w:bidi="zh-CN"/>
        </w:rPr>
        <w:t>1,</w:t>
      </w:r>
      <w:r>
        <w:rPr>
          <w:rFonts w:ascii="MingLiU" w:eastAsia="MingLiU" w:hAnsi="MingLiU" w:cs="MingLiU"/>
          <w:color w:val="000000"/>
          <w:spacing w:val="0"/>
          <w:w w:val="100"/>
          <w:position w:val="0"/>
          <w:sz w:val="24"/>
          <w:szCs w:val="24"/>
          <w:shd w:val="clear" w:color="auto" w:fill="auto"/>
          <w:lang w:val="zh-CN" w:eastAsia="zh-CN" w:bidi="zh-CN"/>
        </w:rPr>
        <w:t>秦天才</w:t>
      </w:r>
      <w:r>
        <w:rPr>
          <w:color w:val="000000"/>
          <w:spacing w:val="0"/>
          <w:w w:val="100"/>
          <w:position w:val="0"/>
          <w:sz w:val="16"/>
          <w:szCs w:val="16"/>
          <w:shd w:val="clear" w:color="auto" w:fill="auto"/>
          <w:lang w:val="zh-CN" w:eastAsia="zh-CN" w:bidi="zh-CN"/>
        </w:rPr>
        <w:t>1,</w:t>
      </w:r>
      <w:r>
        <w:rPr>
          <w:rFonts w:ascii="MingLiU" w:eastAsia="MingLiU" w:hAnsi="MingLiU" w:cs="MingLiU"/>
          <w:color w:val="000000"/>
          <w:spacing w:val="0"/>
          <w:w w:val="100"/>
          <w:position w:val="0"/>
          <w:sz w:val="24"/>
          <w:szCs w:val="24"/>
          <w:shd w:val="clear" w:color="auto" w:fill="auto"/>
          <w:lang w:val="zh-CN" w:eastAsia="zh-CN" w:bidi="zh-CN"/>
        </w:rPr>
        <w:t>范泽孟</w:t>
      </w:r>
      <w:r>
        <w:rPr>
          <w:color w:val="000000"/>
          <w:spacing w:val="0"/>
          <w:w w:val="100"/>
          <w:position w:val="0"/>
          <w:sz w:val="16"/>
          <w:szCs w:val="16"/>
          <w:shd w:val="clear" w:color="auto" w:fill="auto"/>
          <w:lang w:val="zh-CN" w:eastAsia="zh-CN" w:bidi="zh-CN"/>
        </w:rPr>
        <w:t>2,</w:t>
      </w:r>
      <w:r>
        <w:rPr>
          <w:rFonts w:ascii="MingLiU" w:eastAsia="MingLiU" w:hAnsi="MingLiU" w:cs="MingLiU"/>
          <w:color w:val="000000"/>
          <w:spacing w:val="0"/>
          <w:w w:val="100"/>
          <w:position w:val="0"/>
          <w:sz w:val="24"/>
          <w:szCs w:val="24"/>
          <w:shd w:val="clear" w:color="auto" w:fill="auto"/>
          <w:lang w:val="zh-CN" w:eastAsia="zh-CN" w:bidi="zh-CN"/>
        </w:rPr>
        <w:t>王薇彳，黄宏胜$</w:t>
      </w:r>
      <w:bookmarkEnd w:id="4"/>
      <w:bookmarkEnd w:id="5"/>
    </w:p>
    <w:p>
      <w:pPr>
        <w:pStyle w:val="Style16"/>
        <w:keepNext w:val="0"/>
        <w:keepLines w:val="0"/>
        <w:widowControl w:val="0"/>
        <w:shd w:val="clear" w:color="auto" w:fill="auto"/>
        <w:bidi w:val="0"/>
        <w:spacing w:before="0" w:after="340" w:line="240" w:lineRule="auto"/>
        <w:ind w:left="0" w:right="0" w:firstLine="0"/>
        <w:jc w:val="center"/>
      </w:pP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rPr>
        <w:t>华中农业大学生命科学技术学院，湖北武汉</w:t>
      </w:r>
      <w:r>
        <w:rPr>
          <w:rFonts w:ascii="Times New Roman" w:eastAsia="Times New Roman" w:hAnsi="Times New Roman" w:cs="Times New Roman"/>
          <w:color w:val="000000"/>
          <w:spacing w:val="0"/>
          <w:w w:val="100"/>
          <w:position w:val="0"/>
          <w:shd w:val="clear" w:color="auto" w:fill="auto"/>
        </w:rPr>
        <w:t>430070</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2.</w:t>
      </w:r>
      <w:r>
        <w:rPr>
          <w:color w:val="000000"/>
          <w:spacing w:val="0"/>
          <w:w w:val="100"/>
          <w:position w:val="0"/>
          <w:shd w:val="clear" w:color="auto" w:fill="auto"/>
        </w:rPr>
        <w:t>中国科学院地理与资源研究所，北京</w:t>
      </w:r>
      <w:r>
        <w:rPr>
          <w:rFonts w:ascii="Times New Roman" w:eastAsia="Times New Roman" w:hAnsi="Times New Roman" w:cs="Times New Roman"/>
          <w:color w:val="000000"/>
          <w:spacing w:val="0"/>
          <w:w w:val="100"/>
          <w:position w:val="0"/>
          <w:shd w:val="clear" w:color="auto" w:fill="auto"/>
        </w:rPr>
        <w:t>100101)</w:t>
      </w:r>
    </w:p>
    <w:p>
      <w:pPr>
        <w:pStyle w:val="Style20"/>
        <w:keepNext w:val="0"/>
        <w:keepLines w:val="0"/>
        <w:widowControl w:val="0"/>
        <w:shd w:val="clear" w:color="auto" w:fill="auto"/>
        <w:bidi w:val="0"/>
        <w:spacing w:before="0" w:after="0"/>
        <w:ind w:left="400" w:right="0"/>
        <w:jc w:val="both"/>
      </w:pPr>
      <w:r>
        <w:rPr>
          <w:color w:val="000000"/>
          <w:spacing w:val="0"/>
          <w:w w:val="100"/>
          <w:position w:val="0"/>
          <w:shd w:val="clear" w:color="auto" w:fill="auto"/>
        </w:rPr>
        <w:t>摘要：以甘肃省庆阳市为例，探讨了退耕还林对土壤理化性质的影响，结果表明：坡耕地退耕后，有机质和营养元素 的含量渐趋恢复，土壤容重、</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值减小，土体中团聚体的数量增大，土壤结构不断得到改善。其中刺槐</w:t>
      </w:r>
      <w:r>
        <w:rPr>
          <w:rFonts w:ascii="Times New Roman" w:eastAsia="Times New Roman" w:hAnsi="Times New Roman" w:cs="Times New Roman"/>
          <w:color w:val="000000"/>
          <w:spacing w:val="0"/>
          <w:w w:val="100"/>
          <w:position w:val="0"/>
          <w:sz w:val="19"/>
          <w:szCs w:val="19"/>
          <w:shd w:val="clear" w:color="auto" w:fill="auto"/>
        </w:rPr>
        <w:t>X</w:t>
      </w:r>
      <w:r>
        <w:rPr>
          <w:color w:val="000000"/>
          <w:spacing w:val="0"/>
          <w:w w:val="100"/>
          <w:position w:val="0"/>
          <w:shd w:val="clear" w:color="auto" w:fill="auto"/>
        </w:rPr>
        <w:t>沙棘混交 林地速效养分丰富，粘粒和</w:t>
      </w:r>
      <w:r>
        <w:rPr>
          <w:rFonts w:ascii="Times New Roman" w:eastAsia="Times New Roman" w:hAnsi="Times New Roman" w:cs="Times New Roman"/>
          <w:color w:val="000000"/>
          <w:spacing w:val="0"/>
          <w:w w:val="100"/>
          <w:position w:val="0"/>
          <w:sz w:val="19"/>
          <w:szCs w:val="19"/>
          <w:shd w:val="clear" w:color="auto" w:fill="auto"/>
          <w:lang w:val="en-US" w:eastAsia="en-US" w:bidi="en-US"/>
        </w:rPr>
        <w:t>20. 25mm</w:t>
      </w:r>
      <w:r>
        <w:rPr>
          <w:color w:val="000000"/>
          <w:spacing w:val="0"/>
          <w:w w:val="100"/>
          <w:position w:val="0"/>
          <w:shd w:val="clear" w:color="auto" w:fill="auto"/>
        </w:rPr>
        <w:t>水稳性团聚体的数量大;侧柏</w:t>
      </w:r>
      <w:r>
        <w:rPr>
          <w:rFonts w:ascii="Times New Roman" w:eastAsia="Times New Roman" w:hAnsi="Times New Roman" w:cs="Times New Roman"/>
          <w:color w:val="000000"/>
          <w:spacing w:val="0"/>
          <w:w w:val="100"/>
          <w:position w:val="0"/>
          <w:sz w:val="19"/>
          <w:szCs w:val="19"/>
          <w:shd w:val="clear" w:color="auto" w:fill="auto"/>
        </w:rPr>
        <w:t>X</w:t>
      </w:r>
      <w:r>
        <w:rPr>
          <w:color w:val="000000"/>
          <w:spacing w:val="0"/>
          <w:w w:val="100"/>
          <w:position w:val="0"/>
          <w:shd w:val="clear" w:color="auto" w:fill="auto"/>
        </w:rPr>
        <w:t>沙棘混交林地则酸性强，容重低，</w:t>
      </w:r>
      <w:r>
        <w:rPr>
          <w:rFonts w:ascii="Times New Roman" w:eastAsia="Times New Roman" w:hAnsi="Times New Roman" w:cs="Times New Roman"/>
          <w:color w:val="000000"/>
          <w:spacing w:val="0"/>
          <w:w w:val="100"/>
          <w:position w:val="0"/>
          <w:sz w:val="19"/>
          <w:szCs w:val="19"/>
          <w:shd w:val="clear" w:color="auto" w:fill="auto"/>
          <w:lang w:val="en-US" w:eastAsia="en-US" w:bidi="en-US"/>
        </w:rPr>
        <w:t>^50Mm</w:t>
      </w:r>
      <w:r>
        <w:rPr>
          <w:color w:val="000000"/>
          <w:spacing w:val="0"/>
          <w:w w:val="100"/>
          <w:position w:val="0"/>
          <w:shd w:val="clear" w:color="auto" w:fill="auto"/>
        </w:rPr>
        <w:t>的 微团粒含量较高。刺槐</w:t>
      </w:r>
      <w:r>
        <w:rPr>
          <w:rFonts w:ascii="Times New Roman" w:eastAsia="Times New Roman" w:hAnsi="Times New Roman" w:cs="Times New Roman"/>
          <w:color w:val="000000"/>
          <w:spacing w:val="0"/>
          <w:w w:val="100"/>
          <w:position w:val="0"/>
          <w:sz w:val="19"/>
          <w:szCs w:val="19"/>
          <w:shd w:val="clear" w:color="auto" w:fill="auto"/>
        </w:rPr>
        <w:t>X</w:t>
      </w:r>
      <w:r>
        <w:rPr>
          <w:color w:val="000000"/>
          <w:spacing w:val="0"/>
          <w:w w:val="100"/>
          <w:position w:val="0"/>
          <w:shd w:val="clear" w:color="auto" w:fill="auto"/>
        </w:rPr>
        <w:t>沙棘混交林对土壤的修复作用明显强于侧柏</w:t>
      </w:r>
      <w:r>
        <w:rPr>
          <w:rFonts w:ascii="Times New Roman" w:eastAsia="Times New Roman" w:hAnsi="Times New Roman" w:cs="Times New Roman"/>
          <w:color w:val="000000"/>
          <w:spacing w:val="0"/>
          <w:w w:val="100"/>
          <w:position w:val="0"/>
          <w:sz w:val="19"/>
          <w:szCs w:val="19"/>
          <w:shd w:val="clear" w:color="auto" w:fill="auto"/>
        </w:rPr>
        <w:t>X</w:t>
      </w:r>
      <w:r>
        <w:rPr>
          <w:color w:val="000000"/>
          <w:spacing w:val="0"/>
          <w:w w:val="100"/>
          <w:position w:val="0"/>
          <w:shd w:val="clear" w:color="auto" w:fill="auto"/>
        </w:rPr>
        <w:t>沙棘混交林。</w:t>
      </w:r>
    </w:p>
    <w:p>
      <w:pPr>
        <w:pStyle w:val="Style20"/>
        <w:keepNext w:val="0"/>
        <w:keepLines w:val="0"/>
        <w:widowControl w:val="0"/>
        <w:shd w:val="clear" w:color="auto" w:fill="auto"/>
        <w:bidi w:val="0"/>
        <w:spacing w:before="0" w:after="0"/>
        <w:ind w:left="0" w:right="0" w:firstLine="400"/>
        <w:jc w:val="left"/>
      </w:pPr>
      <w:r>
        <w:rPr>
          <w:color w:val="000000"/>
          <w:spacing w:val="0"/>
          <w:w w:val="100"/>
          <w:position w:val="0"/>
          <w:shd w:val="clear" w:color="auto" w:fill="auto"/>
        </w:rPr>
        <w:t>关键词:退耕还林;栽种模式;土壤修复;混交林</w:t>
      </w:r>
    </w:p>
    <w:p>
      <w:pPr>
        <w:pStyle w:val="Style2"/>
        <w:keepNext w:val="0"/>
        <w:keepLines w:val="0"/>
        <w:widowControl w:val="0"/>
        <w:shd w:val="clear" w:color="auto" w:fill="auto"/>
        <w:bidi w:val="0"/>
        <w:spacing w:before="0" w:after="440" w:line="298" w:lineRule="exact"/>
        <w:ind w:left="0" w:right="0" w:firstLine="400"/>
        <w:jc w:val="left"/>
      </w:pPr>
      <w:r>
        <w:rPr>
          <w:rFonts w:ascii="MingLiU" w:eastAsia="MingLiU" w:hAnsi="MingLiU" w:cs="MingLiU"/>
          <w:color w:val="000000"/>
          <w:spacing w:val="0"/>
          <w:w w:val="100"/>
          <w:position w:val="0"/>
          <w:sz w:val="18"/>
          <w:szCs w:val="18"/>
          <w:shd w:val="clear" w:color="auto" w:fill="auto"/>
          <w:lang w:val="zh-CN" w:eastAsia="zh-CN" w:bidi="zh-CN"/>
        </w:rPr>
        <w:t>中图分类号:</w:t>
      </w:r>
      <w:r>
        <w:rPr>
          <w:color w:val="000000"/>
          <w:spacing w:val="0"/>
          <w:w w:val="100"/>
          <w:position w:val="0"/>
          <w:shd w:val="clear" w:color="auto" w:fill="auto"/>
          <w:lang w:val="en-US" w:eastAsia="en-US" w:bidi="en-US"/>
        </w:rPr>
        <w:t xml:space="preserve">S714. </w:t>
      </w:r>
      <w:r>
        <w:rPr>
          <w:color w:val="000000"/>
          <w:spacing w:val="0"/>
          <w:w w:val="100"/>
          <w:position w:val="0"/>
          <w:shd w:val="clear" w:color="auto" w:fill="auto"/>
          <w:lang w:val="zh-CN" w:eastAsia="zh-CN" w:bidi="zh-CN"/>
        </w:rPr>
        <w:t xml:space="preserve">5 </w:t>
      </w:r>
      <w:r>
        <w:rPr>
          <w:rFonts w:ascii="MingLiU" w:eastAsia="MingLiU" w:hAnsi="MingLiU" w:cs="MingLiU"/>
          <w:color w:val="000000"/>
          <w:spacing w:val="0"/>
          <w:w w:val="100"/>
          <w:position w:val="0"/>
          <w:sz w:val="18"/>
          <w:szCs w:val="18"/>
          <w:shd w:val="clear" w:color="auto" w:fill="auto"/>
          <w:lang w:val="zh-CN" w:eastAsia="zh-CN" w:bidi="zh-CN"/>
        </w:rPr>
        <w:t>文献标识码:</w:t>
      </w:r>
      <w:r>
        <w:rPr>
          <w:color w:val="000000"/>
          <w:spacing w:val="0"/>
          <w:w w:val="100"/>
          <w:position w:val="0"/>
          <w:shd w:val="clear" w:color="auto" w:fill="auto"/>
          <w:lang w:val="en-US" w:eastAsia="en-US" w:bidi="en-US"/>
        </w:rPr>
        <w:t xml:space="preserve">A </w:t>
      </w:r>
      <w:r>
        <w:rPr>
          <w:rFonts w:ascii="MingLiU" w:eastAsia="MingLiU" w:hAnsi="MingLiU" w:cs="MingLiU"/>
          <w:color w:val="000000"/>
          <w:spacing w:val="0"/>
          <w:w w:val="100"/>
          <w:position w:val="0"/>
          <w:sz w:val="18"/>
          <w:szCs w:val="18"/>
          <w:shd w:val="clear" w:color="auto" w:fill="auto"/>
          <w:lang w:val="zh-CN" w:eastAsia="zh-CN" w:bidi="zh-CN"/>
        </w:rPr>
        <w:t>文章编号</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1002—</w:t>
      </w:r>
      <w:r>
        <w:rPr>
          <w:color w:val="000000"/>
          <w:spacing w:val="0"/>
          <w:w w:val="100"/>
          <w:position w:val="0"/>
          <w:shd w:val="clear" w:color="auto" w:fill="auto"/>
          <w:lang w:val="en-US" w:eastAsia="en-US" w:bidi="en-US"/>
        </w:rPr>
        <w:t>6622(2005)06—0051 —</w:t>
      </w:r>
      <w:r>
        <w:rPr>
          <w:color w:val="000000"/>
          <w:spacing w:val="0"/>
          <w:w w:val="100"/>
          <w:position w:val="0"/>
          <w:shd w:val="clear" w:color="auto" w:fill="auto"/>
          <w:lang w:val="zh-CN" w:eastAsia="zh-CN" w:bidi="zh-CN"/>
        </w:rPr>
        <w:t>04</w:t>
      </w:r>
    </w:p>
    <w:p>
      <w:pPr>
        <w:pStyle w:val="Style24"/>
        <w:keepNext/>
        <w:keepLines/>
        <w:widowControl w:val="0"/>
        <w:shd w:val="clear" w:color="auto" w:fill="auto"/>
        <w:bidi w:val="0"/>
        <w:spacing w:before="0" w:after="80" w:line="240" w:lineRule="auto"/>
        <w:ind w:left="0" w:right="0" w:firstLine="0"/>
        <w:jc w:val="center"/>
      </w:pPr>
      <w:bookmarkStart w:id="6" w:name="bookmark6"/>
      <w:bookmarkStart w:id="7" w:name="bookmark7"/>
      <w:r>
        <w:rPr>
          <w:color w:val="000000"/>
          <w:spacing w:val="0"/>
          <w:w w:val="100"/>
          <w:position w:val="0"/>
          <w:shd w:val="clear" w:color="auto" w:fill="auto"/>
          <w:lang w:val="en-US" w:eastAsia="en-US" w:bidi="en-US"/>
        </w:rPr>
        <w:t>Research on Effect of Different" Conversion of</w:t>
      </w:r>
      <w:bookmarkEnd w:id="6"/>
      <w:bookmarkEnd w:id="7"/>
    </w:p>
    <w:p>
      <w:pPr>
        <w:pStyle w:val="Style24"/>
        <w:keepNext/>
        <w:keepLines/>
        <w:widowControl w:val="0"/>
        <w:shd w:val="clear" w:color="auto" w:fill="auto"/>
        <w:bidi w:val="0"/>
        <w:spacing w:before="0" w:after="500" w:line="240" w:lineRule="auto"/>
        <w:ind w:left="0" w:right="0" w:firstLine="0"/>
        <w:jc w:val="center"/>
      </w:pPr>
      <w:bookmarkStart w:id="8" w:name="bookmark8"/>
      <w:bookmarkStart w:id="9" w:name="bookmark9"/>
      <w:r>
        <w:rPr>
          <w:color w:val="000000"/>
          <w:spacing w:val="0"/>
          <w:w w:val="100"/>
          <w:position w:val="0"/>
          <w:shd w:val="clear" w:color="auto" w:fill="auto"/>
          <w:lang w:val="en-US" w:eastAsia="en-US" w:bidi="en-US"/>
        </w:rPr>
        <w:t>Farmland to ForestPractices on Soil Remediation</w:t>
      </w:r>
      <w:bookmarkEnd w:id="8"/>
      <w:bookmarkEnd w:id="9"/>
    </w:p>
    <w:p>
      <w:pPr>
        <w:pStyle w:val="Style12"/>
        <w:keepNext/>
        <w:keepLines/>
        <w:widowControl w:val="0"/>
        <w:shd w:val="clear" w:color="auto" w:fill="auto"/>
        <w:tabs>
          <w:tab w:leader="hyphen" w:pos="468" w:val="left"/>
        </w:tabs>
        <w:bidi w:val="0"/>
        <w:spacing w:before="0" w:after="440" w:line="240" w:lineRule="auto"/>
        <w:ind w:left="0" w:right="0" w:firstLine="0"/>
        <w:jc w:val="center"/>
      </w:pPr>
      <w:bookmarkStart w:id="10" w:name="bookmark10"/>
      <w:bookmarkStart w:id="11" w:name="bookmark11"/>
      <w:r>
        <w:rPr>
          <w:color w:val="000000"/>
          <w:spacing w:val="0"/>
          <w:w w:val="100"/>
          <w:position w:val="0"/>
          <w:sz w:val="24"/>
          <w:szCs w:val="24"/>
          <w:shd w:val="clear" w:color="auto" w:fill="auto"/>
          <w:lang w:val="zh-CN" w:eastAsia="zh-CN" w:bidi="zh-CN"/>
        </w:rPr>
        <w:tab/>
      </w:r>
      <w:r>
        <w:rPr>
          <w:color w:val="000000"/>
          <w:spacing w:val="0"/>
          <w:w w:val="100"/>
          <w:position w:val="0"/>
          <w:sz w:val="24"/>
          <w:szCs w:val="24"/>
          <w:shd w:val="clear" w:color="auto" w:fill="auto"/>
          <w:lang w:val="en-US" w:eastAsia="en-US" w:bidi="en-US"/>
        </w:rPr>
        <w:t>Take Qingyang City of Gansu Province as an example</w:t>
      </w:r>
      <w:bookmarkEnd w:id="10"/>
      <w:bookmarkEnd w:id="11"/>
    </w:p>
    <w:p>
      <w:pPr>
        <w:pStyle w:val="Style26"/>
        <w:keepNext w:val="0"/>
        <w:keepLines w:val="0"/>
        <w:widowControl w:val="0"/>
        <w:shd w:val="clear" w:color="auto" w:fill="auto"/>
        <w:bidi w:val="0"/>
        <w:spacing w:before="0"/>
        <w:jc w:val="left"/>
      </w:pPr>
      <w:r>
        <w:rPr>
          <w:i w:val="0"/>
          <w:iCs w:val="0"/>
          <w:color w:val="000000"/>
          <w:spacing w:val="0"/>
          <w:w w:val="100"/>
          <w:position w:val="0"/>
          <w:sz w:val="24"/>
          <w:szCs w:val="24"/>
          <w:shd w:val="clear" w:color="auto" w:fill="auto"/>
          <w:lang w:val="en-US" w:eastAsia="en-US" w:bidi="en-US"/>
        </w:rPr>
        <w:t>YUAN Bingzheng</w:t>
      </w:r>
      <w:r>
        <w:rPr>
          <w:i w:val="0"/>
          <w:iCs w:val="0"/>
          <w:color w:val="000000"/>
          <w:spacing w:val="0"/>
          <w:w w:val="100"/>
          <w:position w:val="0"/>
          <w:sz w:val="24"/>
          <w:szCs w:val="24"/>
          <w:shd w:val="clear" w:color="auto" w:fill="auto"/>
          <w:vertAlign w:val="superscript"/>
          <w:lang w:val="en-US" w:eastAsia="en-US" w:bidi="en-US"/>
        </w:rPr>
        <w:t>1</w:t>
      </w:r>
      <w:r>
        <w:rPr>
          <w:i w:val="0"/>
          <w:iCs w:val="0"/>
          <w:color w:val="000000"/>
          <w:spacing w:val="0"/>
          <w:w w:val="100"/>
          <w:position w:val="0"/>
          <w:sz w:val="24"/>
          <w:szCs w:val="24"/>
          <w:shd w:val="clear" w:color="auto" w:fill="auto"/>
          <w:lang w:val="en-US" w:eastAsia="en-US" w:bidi="en-US"/>
        </w:rPr>
        <w:t>, QIN Tiancai^FAN Zemeng</w:t>
      </w:r>
      <w:r>
        <w:rPr>
          <w:i w:val="0"/>
          <w:iCs w:val="0"/>
          <w:color w:val="000000"/>
          <w:spacing w:val="0"/>
          <w:w w:val="100"/>
          <w:position w:val="0"/>
          <w:sz w:val="24"/>
          <w:szCs w:val="24"/>
          <w:shd w:val="clear" w:color="auto" w:fill="auto"/>
          <w:vertAlign w:val="superscript"/>
          <w:lang w:val="en-US" w:eastAsia="en-US" w:bidi="en-US"/>
        </w:rPr>
        <w:t>2</w:t>
      </w:r>
      <w:r>
        <w:rPr>
          <w:i w:val="0"/>
          <w:iCs w:val="0"/>
          <w:color w:val="000000"/>
          <w:spacing w:val="0"/>
          <w:w w:val="100"/>
          <w:position w:val="0"/>
          <w:sz w:val="24"/>
          <w:szCs w:val="24"/>
          <w:shd w:val="clear" w:color="auto" w:fill="auto"/>
          <w:lang w:val="en-US" w:eastAsia="en-US" w:bidi="en-US"/>
        </w:rPr>
        <w:t>, WANG Wei</w:t>
      </w:r>
      <w:r>
        <w:rPr>
          <w:i w:val="0"/>
          <w:iCs w:val="0"/>
          <w:color w:val="000000"/>
          <w:spacing w:val="0"/>
          <w:w w:val="100"/>
          <w:position w:val="0"/>
          <w:sz w:val="24"/>
          <w:szCs w:val="24"/>
          <w:shd w:val="clear" w:color="auto" w:fill="auto"/>
          <w:vertAlign w:val="superscript"/>
          <w:lang w:val="en-US" w:eastAsia="en-US" w:bidi="en-US"/>
        </w:rPr>
        <w:t>2</w:t>
      </w:r>
      <w:r>
        <w:rPr>
          <w:i w:val="0"/>
          <w:iCs w:val="0"/>
          <w:color w:val="000000"/>
          <w:spacing w:val="0"/>
          <w:w w:val="100"/>
          <w:position w:val="0"/>
          <w:sz w:val="24"/>
          <w:szCs w:val="24"/>
          <w:shd w:val="clear" w:color="auto" w:fill="auto"/>
          <w:lang w:val="en-US" w:eastAsia="en-US" w:bidi="en-US"/>
        </w:rPr>
        <w:t>, HUANG Hongsheng</w:t>
      </w:r>
      <w:r>
        <w:rPr>
          <w:i w:val="0"/>
          <w:iCs w:val="0"/>
          <w:color w:val="000000"/>
          <w:spacing w:val="0"/>
          <w:w w:val="100"/>
          <w:position w:val="0"/>
          <w:sz w:val="24"/>
          <w:szCs w:val="24"/>
          <w:shd w:val="clear" w:color="auto" w:fill="auto"/>
          <w:vertAlign w:val="superscript"/>
          <w:lang w:val="en-US" w:eastAsia="en-US" w:bidi="en-US"/>
        </w:rPr>
        <w:t xml:space="preserve">2 </w:t>
      </w:r>
      <w:r>
        <w:rPr>
          <w:i w:val="0"/>
          <w:iCs w:val="0"/>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College of Life Sciences and Technology of Huazhong Agricultural University, Wuhan,</w:t>
      </w:r>
      <w:r>
        <w:rPr>
          <w:i w:val="0"/>
          <w:iCs w:val="0"/>
          <w:color w:val="000000"/>
          <w:spacing w:val="0"/>
          <w:w w:val="100"/>
          <w:position w:val="0"/>
          <w:shd w:val="clear" w:color="auto" w:fill="auto"/>
          <w:lang w:val="en-US" w:eastAsia="en-US" w:bidi="en-US"/>
        </w:rPr>
        <w:t xml:space="preserve"> 430070, </w:t>
      </w:r>
      <w:r>
        <w:rPr>
          <w:color w:val="000000"/>
          <w:spacing w:val="0"/>
          <w:w w:val="100"/>
          <w:position w:val="0"/>
          <w:shd w:val="clear" w:color="auto" w:fill="auto"/>
          <w:lang w:val="en-US" w:eastAsia="en-US" w:bidi="en-US"/>
        </w:rPr>
        <w:t>China</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2. Institute of Geographic Sciences and Natural Resources Research, CAS, Beijing</w:t>
      </w:r>
      <w:r>
        <w:rPr>
          <w:i w:val="0"/>
          <w:iCs w:val="0"/>
          <w:color w:val="000000"/>
          <w:spacing w:val="0"/>
          <w:w w:val="100"/>
          <w:position w:val="0"/>
          <w:shd w:val="clear" w:color="auto" w:fill="auto"/>
          <w:lang w:val="en-US" w:eastAsia="en-US" w:bidi="en-US"/>
        </w:rPr>
        <w:t xml:space="preserve"> 100101, </w:t>
      </w:r>
      <w:r>
        <w:rPr>
          <w:color w:val="000000"/>
          <w:spacing w:val="0"/>
          <w:w w:val="100"/>
          <w:position w:val="0"/>
          <w:shd w:val="clear" w:color="auto" w:fill="auto"/>
          <w:lang w:val="en-US" w:eastAsia="en-US" w:bidi="en-US"/>
        </w:rPr>
        <w:t>China)</w:t>
      </w:r>
    </w:p>
    <w:p>
      <w:pPr>
        <w:pStyle w:val="Style31"/>
        <w:keepNext w:val="0"/>
        <w:keepLines w:val="0"/>
        <w:widowControl w:val="0"/>
        <w:shd w:val="clear" w:color="auto" w:fill="auto"/>
        <w:bidi w:val="0"/>
        <w:spacing w:before="0" w:after="0"/>
        <w:ind w:right="0"/>
        <w:jc w:val="both"/>
      </w:pPr>
      <w:r>
        <w:rPr>
          <w:b/>
          <w:bCs/>
          <w:color w:val="000000"/>
          <w:spacing w:val="0"/>
          <w:w w:val="100"/>
          <w:position w:val="0"/>
          <w:shd w:val="clear" w:color="auto" w:fill="auto"/>
          <w:lang w:val="en-US" w:eastAsia="en-US" w:bidi="en-US"/>
        </w:rPr>
        <w:t>Abstract</w:t>
      </w:r>
      <w:r>
        <w:rPr>
          <w:rFonts w:ascii="SimSun" w:eastAsia="SimSun" w:hAnsi="SimSun" w:cs="SimSun"/>
          <w:b/>
          <w:bCs/>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thesis takes Qingyang City of Gansu Province as an instance, having explored the impact on the physical and chemical properties of soil of the land returning to forest. The result shows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after the sloping land has changed to forest land, the content of organic matter and nutrition element re</w:t>
        <w:softHyphen/>
        <w:t xml:space="preserve">sumes gradually, soil bulk density and pH value reduce, the number of aggregates increases and the soil structure is improved constantly. There is abundant radily nutrient in the locust X sea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buckthorn mixed forest, and there are a mass of clay and water</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stable aggregate which is $0. 25mm in it. The pH value of the arborvitaeX sea</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buckthorn is high and bulk density is low. The content of micro ag</w:t>
        <w:softHyphen/>
        <w:t>gregate which ^50Mm of it is relatively high. The function in soil remediation of locust X sea_buck</w:t>
        <w:softHyphen/>
        <w:t>thorn mixed forest is obviously stronger than arborvitaeX sea_buckthorn mixed forest.</w:t>
      </w:r>
    </w:p>
    <w:p>
      <w:pPr>
        <w:pStyle w:val="Style31"/>
        <w:keepNext w:val="0"/>
        <w:keepLines w:val="0"/>
        <w:widowControl w:val="0"/>
        <w:shd w:val="clear" w:color="auto" w:fill="auto"/>
        <w:bidi w:val="0"/>
        <w:spacing w:before="0" w:after="240"/>
        <w:ind w:left="0" w:right="0" w:firstLine="400"/>
        <w:jc w:val="left"/>
      </w:pPr>
      <w:r>
        <w:rPr>
          <w:b/>
          <w:bCs/>
          <w:color w:val="000000"/>
          <w:spacing w:val="0"/>
          <w:w w:val="100"/>
          <w:position w:val="0"/>
          <w:shd w:val="clear" w:color="auto" w:fill="auto"/>
          <w:lang w:val="en-US" w:eastAsia="en-US" w:bidi="en-US"/>
        </w:rPr>
        <w:t>Key words</w:t>
      </w:r>
      <w:r>
        <w:rPr>
          <w:rFonts w:ascii="SimSun" w:eastAsia="SimSun" w:hAnsi="SimSun" w:cs="SimSun"/>
          <w:b/>
          <w:bCs/>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conversion of farmland to forest, plant mode, soil remediation, locust, mixed forest</w:t>
      </w:r>
    </w:p>
    <w:p>
      <w:pPr>
        <w:pStyle w:val="Style36"/>
        <w:keepNext w:val="0"/>
        <w:keepLines w:val="0"/>
        <w:widowControl w:val="0"/>
        <w:shd w:val="clear" w:color="auto" w:fill="auto"/>
        <w:tabs>
          <w:tab w:pos="5342" w:val="left"/>
        </w:tabs>
        <w:bidi w:val="0"/>
        <w:spacing w:before="0" w:after="0" w:line="340" w:lineRule="exact"/>
        <w:ind w:left="0" w:right="0"/>
        <w:jc w:val="left"/>
      </w:pPr>
      <w:r>
        <w:rPr>
          <w:color w:val="000000"/>
          <w:spacing w:val="0"/>
          <w:w w:val="100"/>
          <w:position w:val="0"/>
          <w:shd w:val="clear" w:color="auto" w:fill="auto"/>
        </w:rPr>
        <w:t>退耕还林还草是修复土壤、控制水土流失、彻底</w:t>
        <w:tab/>
        <w:t>复，土壤得到修复，水土流失得到控制，生态环境得</w:t>
      </w:r>
    </w:p>
    <w:p>
      <w:pPr>
        <w:pStyle w:val="Style36"/>
        <w:keepNext w:val="0"/>
        <w:keepLines w:val="0"/>
        <w:widowControl w:val="0"/>
        <w:shd w:val="clear" w:color="auto" w:fill="auto"/>
        <w:tabs>
          <w:tab w:pos="5342" w:val="left"/>
        </w:tabs>
        <w:bidi w:val="0"/>
        <w:spacing w:before="0" w:after="600" w:line="340" w:lineRule="exact"/>
        <w:ind w:left="0" w:right="0" w:firstLine="0"/>
        <w:jc w:val="left"/>
      </w:pPr>
      <w:r>
        <w:rPr>
          <w:color w:val="000000"/>
          <w:spacing w:val="0"/>
          <w:w w:val="100"/>
          <w:position w:val="0"/>
          <w:shd w:val="clear" w:color="auto" w:fill="auto"/>
        </w:rPr>
        <w:t>改善生态环境的根本性措施，随着植被的建立和恢</w:t>
        <w:tab/>
        <w:t>到改善</w:t>
      </w:r>
      <w:r>
        <w:rPr>
          <w:rFonts w:ascii="Times New Roman" w:eastAsia="Times New Roman" w:hAnsi="Times New Roman" w:cs="Times New Roman"/>
          <w:color w:val="000000"/>
          <w:spacing w:val="0"/>
          <w:w w:val="100"/>
          <w:position w:val="0"/>
          <w:sz w:val="22"/>
          <w:szCs w:val="22"/>
          <w:shd w:val="clear" w:color="auto" w:fill="auto"/>
          <w:lang w:val="en-US" w:eastAsia="en-US" w:bidi="en-US"/>
        </w:rPr>
        <w:t>［1—</w:t>
      </w:r>
      <w:r>
        <w:rPr>
          <w:color w:val="000000"/>
          <w:spacing w:val="0"/>
          <w:w w:val="100"/>
          <w:position w:val="0"/>
          <w:shd w:val="clear" w:color="auto" w:fill="auto"/>
        </w:rPr>
        <w:t>习</w:t>
      </w:r>
      <w:r>
        <w:rPr>
          <w:rFonts w:ascii="Times New Roman" w:eastAsia="Times New Roman" w:hAnsi="Times New Roman" w:cs="Times New Roman"/>
          <w:color w:val="000000"/>
          <w:spacing w:val="0"/>
          <w:w w:val="100"/>
          <w:position w:val="0"/>
          <w:sz w:val="22"/>
          <w:szCs w:val="22"/>
          <w:shd w:val="clear" w:color="auto" w:fill="auto"/>
          <w:lang w:val="en-US" w:eastAsia="en-US" w:bidi="en-US"/>
        </w:rPr>
        <w:t>o</w:t>
      </w:r>
      <w:r>
        <w:rPr>
          <w:color w:val="000000"/>
          <w:spacing w:val="0"/>
          <w:w w:val="100"/>
          <w:position w:val="0"/>
          <w:shd w:val="clear" w:color="auto" w:fill="auto"/>
        </w:rPr>
        <w:t>植被对土壤的改良作用，主要是由枯</w:t>
      </w:r>
    </w:p>
    <w:p>
      <w:pPr>
        <w:pStyle w:val="Style2"/>
        <w:keepNext w:val="0"/>
        <w:keepLines w:val="0"/>
        <w:widowControl w:val="0"/>
        <w:shd w:val="clear" w:color="auto" w:fill="auto"/>
        <w:bidi w:val="0"/>
        <w:spacing w:before="0" w:after="0" w:line="240" w:lineRule="auto"/>
        <w:ind w:left="0" w:right="0" w:firstLine="400"/>
        <w:jc w:val="left"/>
      </w:pPr>
      <w:r>
        <w:rPr>
          <w:rFonts w:ascii="MingLiU" w:eastAsia="MingLiU" w:hAnsi="MingLiU" w:cs="MingLiU"/>
          <w:color w:val="000000"/>
          <w:spacing w:val="0"/>
          <w:w w:val="100"/>
          <w:position w:val="0"/>
          <w:sz w:val="18"/>
          <w:szCs w:val="18"/>
          <w:shd w:val="clear" w:color="auto" w:fill="auto"/>
          <w:lang w:val="zh-CN" w:eastAsia="zh-CN" w:bidi="zh-CN"/>
        </w:rPr>
        <w:t>收稿日期：</w:t>
      </w:r>
      <w:r>
        <w:rPr>
          <w:color w:val="000000"/>
          <w:spacing w:val="0"/>
          <w:w w:val="100"/>
          <w:position w:val="0"/>
          <w:shd w:val="clear" w:color="auto" w:fill="auto"/>
          <w:lang w:val="zh-CN" w:eastAsia="zh-CN" w:bidi="zh-CN"/>
        </w:rPr>
        <w:t>2005_07—15</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8"/>
          <w:szCs w:val="18"/>
          <w:shd w:val="clear" w:color="auto" w:fill="auto"/>
          <w:lang w:val="zh-CN" w:eastAsia="zh-CN" w:bidi="zh-CN"/>
        </w:rPr>
        <w:t>修回日期：</w:t>
      </w:r>
      <w:r>
        <w:rPr>
          <w:color w:val="000000"/>
          <w:spacing w:val="0"/>
          <w:w w:val="100"/>
          <w:position w:val="0"/>
          <w:shd w:val="clear" w:color="auto" w:fill="auto"/>
          <w:lang w:val="en-US" w:eastAsia="en-US" w:bidi="en-US"/>
        </w:rPr>
        <w:t>2005 — 08—31</w:t>
      </w:r>
    </w:p>
    <w:p>
      <w:pPr>
        <w:pStyle w:val="Style20"/>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8"/>
          <w:szCs w:val="18"/>
          <w:shd w:val="clear" w:color="auto" w:fill="auto"/>
        </w:rPr>
        <w:t>资助项目：中国西部生态系统综合评估国际科技合作重点项目</w:t>
      </w:r>
      <w:r>
        <w:rPr>
          <w:rFonts w:ascii="Times New Roman" w:eastAsia="Times New Roman" w:hAnsi="Times New Roman" w:cs="Times New Roman"/>
          <w:color w:val="000000"/>
          <w:spacing w:val="0"/>
          <w:w w:val="100"/>
          <w:position w:val="0"/>
          <w:sz w:val="19"/>
          <w:szCs w:val="19"/>
          <w:shd w:val="clear" w:color="auto" w:fill="auto"/>
          <w:lang w:val="en-US" w:eastAsia="en-US" w:bidi="en-US"/>
        </w:rPr>
        <w:t>(2001DFDF0004)</w:t>
      </w:r>
    </w:p>
    <w:p>
      <w:pPr>
        <w:pStyle w:val="Style20"/>
        <w:keepNext w:val="0"/>
        <w:keepLines w:val="0"/>
        <w:widowControl w:val="0"/>
        <w:shd w:val="clear" w:color="auto" w:fill="auto"/>
        <w:bidi w:val="0"/>
        <w:spacing w:before="0" w:after="160" w:line="240" w:lineRule="auto"/>
        <w:ind w:left="0" w:right="0" w:firstLine="400"/>
        <w:jc w:val="left"/>
        <w:sectPr>
          <w:headerReference w:type="default" r:id="rId5"/>
          <w:headerReference w:type="even" r:id="rId6"/>
          <w:footnotePr>
            <w:pos w:val="pageBottom"/>
            <w:numFmt w:val="decimal"/>
            <w:numRestart w:val="continuous"/>
          </w:footnotePr>
          <w:pgSz w:w="12240" w:h="15840"/>
          <w:pgMar w:top="398" w:left="905" w:right="869" w:bottom="2" w:header="0" w:footer="3" w:gutter="0"/>
          <w:pgNumType w:start="1"/>
          <w:cols w:space="720"/>
          <w:noEndnote/>
          <w:rtlGutter w:val="0"/>
          <w:docGrid w:linePitch="360"/>
        </w:sectPr>
      </w:pPr>
      <w:r>
        <w:rPr>
          <w:color w:val="000000"/>
          <w:spacing w:val="0"/>
          <w:w w:val="100"/>
          <w:position w:val="0"/>
          <w:shd w:val="clear" w:color="auto" w:fill="auto"/>
        </w:rPr>
        <w:t>作者简介：田秉政</w:t>
      </w:r>
      <w:r>
        <w:rPr>
          <w:rFonts w:ascii="Times New Roman" w:eastAsia="Times New Roman" w:hAnsi="Times New Roman" w:cs="Times New Roman"/>
          <w:color w:val="000000"/>
          <w:spacing w:val="0"/>
          <w:w w:val="100"/>
          <w:position w:val="0"/>
          <w:sz w:val="19"/>
          <w:szCs w:val="19"/>
          <w:shd w:val="clear" w:color="auto" w:fill="auto"/>
          <w:lang w:val="en-US" w:eastAsia="en-US" w:bidi="en-US"/>
        </w:rPr>
        <w:t>(1980-</w:t>
      </w:r>
      <w:r>
        <w:rPr>
          <w:rFonts w:ascii="Times New Roman" w:eastAsia="Times New Roman" w:hAnsi="Times New Roman" w:cs="Times New Roman"/>
          <w:color w:val="000000"/>
          <w:spacing w:val="0"/>
          <w:w w:val="100"/>
          <w:position w:val="0"/>
          <w:sz w:val="19"/>
          <w:szCs w:val="19"/>
          <w:shd w:val="clear" w:color="auto" w:fill="auto"/>
        </w:rPr>
        <w:t>X</w:t>
      </w:r>
      <w:r>
        <w:rPr>
          <w:color w:val="000000"/>
          <w:spacing w:val="0"/>
          <w:w w:val="100"/>
          <w:position w:val="0"/>
          <w:shd w:val="clear" w:color="auto" w:fill="auto"/>
        </w:rPr>
        <w:t>男，辽宁人，华中农业大学在读硕士，主要从事植物资源方向研究。</w:t>
      </w:r>
    </w:p>
    <w:p>
      <w:pPr>
        <w:pStyle w:val="Style36"/>
        <w:keepNext w:val="0"/>
        <w:keepLines w:val="0"/>
        <w:widowControl w:val="0"/>
        <w:shd w:val="clear" w:color="auto" w:fill="auto"/>
        <w:bidi w:val="0"/>
        <w:spacing w:before="0" w:after="440" w:line="352" w:lineRule="exact"/>
        <w:ind w:left="0" w:right="0" w:firstLine="0"/>
        <w:jc w:val="both"/>
      </w:pPr>
      <w:r>
        <w:rPr>
          <w:color w:val="000000"/>
          <w:spacing w:val="0"/>
          <w:w w:val="100"/>
          <w:position w:val="0"/>
          <w:shd w:val="clear" w:color="auto" w:fill="auto"/>
        </w:rPr>
        <w:t>枝落叶层、根系和固氮作用的影响造成的。其作用 是增加了土壤含氮量、有机质，改善了土壤的物理性 质</w:t>
      </w:r>
      <w:r>
        <w:rPr>
          <w:rFonts w:ascii="Times New Roman" w:eastAsia="Times New Roman" w:hAnsi="Times New Roman" w:cs="Times New Roman"/>
          <w:color w:val="000000"/>
          <w:spacing w:val="0"/>
          <w:w w:val="100"/>
          <w:position w:val="0"/>
          <w:sz w:val="22"/>
          <w:szCs w:val="22"/>
          <w:shd w:val="clear" w:color="auto" w:fill="auto"/>
          <w:lang w:val="en-US" w:eastAsia="en-US" w:bidi="en-US"/>
        </w:rPr>
        <w:t>W</w:t>
      </w:r>
      <w:r>
        <w:rPr>
          <w:color w:val="000000"/>
          <w:spacing w:val="0"/>
          <w:w w:val="100"/>
          <w:position w:val="0"/>
          <w:shd w:val="clear" w:color="auto" w:fill="auto"/>
        </w:rPr>
        <w:t>然而，有关植被建设对生态环境的影响研 究，过去主要集中在控制水土流失、减少土壤养分损 失方面⑴；本文以甘肃省庆阳市为例，重点论述不 同栽种模式对改善土壤结构、促进土壤形成发育、提 高土地肥力水平方面的作用和效益，为退耕还林还 草最佳栽种模式的选择提供依据。</w:t>
      </w:r>
    </w:p>
    <w:p>
      <w:pPr>
        <w:pStyle w:val="Style36"/>
        <w:keepNext w:val="0"/>
        <w:keepLines w:val="0"/>
        <w:widowControl w:val="0"/>
        <w:shd w:val="clear" w:color="auto" w:fill="auto"/>
        <w:bidi w:val="0"/>
        <w:spacing w:before="0" w:after="0" w:line="334" w:lineRule="auto"/>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rPr>
        <w:t>1</w:t>
      </w:r>
      <w:r>
        <w:rPr>
          <w:color w:val="000000"/>
          <w:spacing w:val="0"/>
          <w:w w:val="100"/>
          <w:position w:val="0"/>
          <w:shd w:val="clear" w:color="auto" w:fill="auto"/>
        </w:rPr>
        <w:t>材料与方法</w:t>
      </w:r>
    </w:p>
    <w:p>
      <w:pPr>
        <w:pStyle w:val="Style36"/>
        <w:keepNext w:val="0"/>
        <w:keepLines w:val="0"/>
        <w:widowControl w:val="0"/>
        <w:shd w:val="clear" w:color="auto" w:fill="auto"/>
        <w:bidi w:val="0"/>
        <w:spacing w:before="0" w:after="0" w:line="334" w:lineRule="auto"/>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rPr>
        <w:t>11</w:t>
      </w:r>
      <w:r>
        <w:rPr>
          <w:color w:val="000000"/>
          <w:spacing w:val="0"/>
          <w:w w:val="100"/>
          <w:position w:val="0"/>
          <w:shd w:val="clear" w:color="auto" w:fill="auto"/>
        </w:rPr>
        <w:t>研究区概况与土壤样品采集</w:t>
      </w:r>
    </w:p>
    <w:p>
      <w:pPr>
        <w:pStyle w:val="Style36"/>
        <w:keepNext w:val="0"/>
        <w:keepLines w:val="0"/>
        <w:widowControl w:val="0"/>
        <w:shd w:val="clear" w:color="auto" w:fill="auto"/>
        <w:bidi w:val="0"/>
        <w:spacing w:before="0" w:after="0" w:line="351" w:lineRule="exact"/>
        <w:ind w:left="0" w:right="0" w:firstLine="480"/>
        <w:jc w:val="both"/>
      </w:pPr>
      <w:r>
        <w:rPr>
          <w:color w:val="000000"/>
          <w:spacing w:val="0"/>
          <w:w w:val="100"/>
          <w:position w:val="0"/>
          <w:shd w:val="clear" w:color="auto" w:fill="auto"/>
        </w:rPr>
        <w:t>庆阳市位于黄河中游、甘肃省东部，习称“陇 东”。全区属黄河中游黄土高原丘陵沟壑区，海拔高 度</w:t>
      </w:r>
      <w:r>
        <w:rPr>
          <w:rFonts w:ascii="Times New Roman" w:eastAsia="Times New Roman" w:hAnsi="Times New Roman" w:cs="Times New Roman"/>
          <w:color w:val="000000"/>
          <w:spacing w:val="0"/>
          <w:w w:val="100"/>
          <w:position w:val="0"/>
          <w:sz w:val="22"/>
          <w:szCs w:val="22"/>
          <w:shd w:val="clear" w:color="auto" w:fill="auto"/>
        </w:rPr>
        <w:t>885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 xml:space="preserve">2 </w:t>
      </w:r>
      <w:r>
        <w:rPr>
          <w:rFonts w:ascii="Times New Roman" w:eastAsia="Times New Roman" w:hAnsi="Times New Roman" w:cs="Times New Roman"/>
          <w:color w:val="000000"/>
          <w:spacing w:val="0"/>
          <w:w w:val="100"/>
          <w:position w:val="0"/>
          <w:sz w:val="22"/>
          <w:szCs w:val="22"/>
          <w:shd w:val="clear" w:color="auto" w:fill="auto"/>
          <w:lang w:val="en-US" w:eastAsia="en-US" w:bidi="en-US"/>
        </w:rPr>
        <w:t>089m,</w:t>
      </w:r>
      <w:r>
        <w:rPr>
          <w:color w:val="000000"/>
          <w:spacing w:val="0"/>
          <w:w w:val="100"/>
          <w:position w:val="0"/>
          <w:shd w:val="clear" w:color="auto" w:fill="auto"/>
        </w:rPr>
        <w:t>变化复杂;广泛分布有黄土高原上 最典型的土壤——黄绵土，并且伴随分布着其他西 部地区常见的土壤类型，女■黑堺土、新积土、潮土 等;原始森林、草地，次生森林、草地等生态系统在本 区都有分布;庆阳市属于温带半湿润、半干旱的大陆 性季风气候，降雨量</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410. </w:t>
      </w:r>
      <w:r>
        <w:rPr>
          <w:rFonts w:ascii="Times New Roman" w:eastAsia="Times New Roman" w:hAnsi="Times New Roman" w:cs="Times New Roman"/>
          <w:color w:val="000000"/>
          <w:spacing w:val="0"/>
          <w:w w:val="100"/>
          <w:position w:val="0"/>
          <w:sz w:val="22"/>
          <w:szCs w:val="22"/>
          <w:shd w:val="clear" w:color="auto" w:fill="auto"/>
        </w:rPr>
        <w:t>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640. 0mm</w:t>
      </w:r>
      <w:r>
        <w:rPr>
          <w:rFonts w:ascii="SimSun" w:eastAsia="SimSun" w:hAnsi="SimSun" w:cs="SimSun"/>
          <w:color w:val="000000"/>
          <w:spacing w:val="0"/>
          <w:w w:val="100"/>
          <w:position w:val="0"/>
          <w:sz w:val="22"/>
          <w:szCs w:val="22"/>
          <w:shd w:val="clear" w:color="auto" w:fill="auto"/>
          <w:lang w:val="en-US" w:eastAsia="en-US" w:bidi="en-US"/>
        </w:rPr>
        <w:t>；</w:t>
      </w:r>
      <w:r>
        <w:rPr>
          <w:color w:val="000000"/>
          <w:spacing w:val="0"/>
          <w:w w:val="100"/>
          <w:position w:val="0"/>
          <w:shd w:val="clear" w:color="auto" w:fill="auto"/>
        </w:rPr>
        <w:t>光照充足， 年平均气温</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7. </w:t>
      </w:r>
      <w:r>
        <w:rPr>
          <w:rFonts w:ascii="Times New Roman" w:eastAsia="Times New Roman" w:hAnsi="Times New Roman" w:cs="Times New Roman"/>
          <w:color w:val="000000"/>
          <w:spacing w:val="0"/>
          <w:w w:val="100"/>
          <w:position w:val="0"/>
          <w:sz w:val="22"/>
          <w:szCs w:val="22"/>
          <w:shd w:val="clear" w:color="auto" w:fill="auto"/>
        </w:rPr>
        <w:t xml:space="preserve">4 </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9. </w:t>
      </w:r>
      <w:r>
        <w:rPr>
          <w:rFonts w:ascii="Times New Roman" w:eastAsia="Times New Roman" w:hAnsi="Times New Roman" w:cs="Times New Roman"/>
          <w:color w:val="000000"/>
          <w:spacing w:val="0"/>
          <w:w w:val="100"/>
          <w:position w:val="0"/>
          <w:sz w:val="22"/>
          <w:szCs w:val="22"/>
          <w:shd w:val="clear" w:color="auto" w:fill="auto"/>
        </w:rPr>
        <w:t xml:space="preserve">4 </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color w:val="000000"/>
          <w:spacing w:val="0"/>
          <w:w w:val="100"/>
          <w:position w:val="0"/>
          <w:shd w:val="clear" w:color="auto" w:fill="auto"/>
        </w:rPr>
        <w:t>无霜期</w:t>
      </w:r>
      <w:r>
        <w:rPr>
          <w:rFonts w:ascii="Times New Roman" w:eastAsia="Times New Roman" w:hAnsi="Times New Roman" w:cs="Times New Roman"/>
          <w:color w:val="000000"/>
          <w:spacing w:val="0"/>
          <w:w w:val="100"/>
          <w:position w:val="0"/>
          <w:sz w:val="22"/>
          <w:szCs w:val="22"/>
          <w:shd w:val="clear" w:color="auto" w:fill="auto"/>
          <w:lang w:val="en-US" w:eastAsia="en-US" w:bidi="en-US"/>
        </w:rPr>
        <w:t>140-180d</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[7]</w:t>
      </w:r>
      <w:r>
        <w:rPr>
          <w:color w:val="000000"/>
          <w:spacing w:val="0"/>
          <w:w w:val="100"/>
          <w:position w:val="0"/>
          <w:shd w:val="clear" w:color="auto" w:fill="auto"/>
        </w:rPr>
        <w:t>。</w:t>
      </w:r>
    </w:p>
    <w:p>
      <w:pPr>
        <w:pStyle w:val="Style36"/>
        <w:keepNext w:val="0"/>
        <w:keepLines w:val="0"/>
        <w:widowControl w:val="0"/>
        <w:shd w:val="clear" w:color="auto" w:fill="auto"/>
        <w:bidi w:val="0"/>
        <w:spacing w:before="0" w:after="100" w:line="351" w:lineRule="exact"/>
        <w:ind w:left="0" w:right="0" w:firstLine="480"/>
        <w:jc w:val="both"/>
      </w:pPr>
      <w:r>
        <w:rPr>
          <w:color w:val="000000"/>
          <w:spacing w:val="0"/>
          <w:w w:val="100"/>
          <w:position w:val="0"/>
          <w:shd w:val="clear" w:color="auto" w:fill="auto"/>
        </w:rPr>
        <w:t>土壤样品采自该地区退耕还林工程主要造林模 式刺槐</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沙棘和侧柏</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沙棘混交林林地，并以农耕 地为对照，分别采集表层</w:t>
      </w:r>
      <w:r>
        <w:rPr>
          <w:rFonts w:ascii="Times New Roman" w:eastAsia="Times New Roman" w:hAnsi="Times New Roman" w:cs="Times New Roman"/>
          <w:color w:val="000000"/>
          <w:spacing w:val="0"/>
          <w:w w:val="100"/>
          <w:position w:val="0"/>
          <w:sz w:val="22"/>
          <w:szCs w:val="22"/>
          <w:shd w:val="clear" w:color="auto" w:fill="auto"/>
        </w:rPr>
        <w:t>(0 ~</w:t>
      </w:r>
      <w:r>
        <w:rPr>
          <w:rFonts w:ascii="Times New Roman" w:eastAsia="Times New Roman" w:hAnsi="Times New Roman" w:cs="Times New Roman"/>
          <w:color w:val="000000"/>
          <w:spacing w:val="0"/>
          <w:w w:val="100"/>
          <w:position w:val="0"/>
          <w:sz w:val="22"/>
          <w:szCs w:val="22"/>
          <w:shd w:val="clear" w:color="auto" w:fill="auto"/>
          <w:lang w:val="en-US" w:eastAsia="en-US" w:bidi="en-US"/>
        </w:rPr>
        <w:t>20cm)</w:t>
      </w:r>
      <w:r>
        <w:rPr>
          <w:color w:val="000000"/>
          <w:spacing w:val="0"/>
          <w:w w:val="100"/>
          <w:position w:val="0"/>
          <w:shd w:val="clear" w:color="auto" w:fill="auto"/>
        </w:rPr>
        <w:t>和表下层</w:t>
      </w:r>
      <w:r>
        <w:rPr>
          <w:rFonts w:ascii="Times New Roman" w:eastAsia="Times New Roman" w:hAnsi="Times New Roman" w:cs="Times New Roman"/>
          <w:color w:val="000000"/>
          <w:spacing w:val="0"/>
          <w:w w:val="100"/>
          <w:position w:val="0"/>
          <w:sz w:val="22"/>
          <w:szCs w:val="22"/>
          <w:shd w:val="clear" w:color="auto" w:fill="auto"/>
        </w:rPr>
        <w:t xml:space="preserve">(20 ~ </w:t>
      </w:r>
      <w:r>
        <w:rPr>
          <w:rFonts w:ascii="Times New Roman" w:eastAsia="Times New Roman" w:hAnsi="Times New Roman" w:cs="Times New Roman"/>
          <w:color w:val="000000"/>
          <w:spacing w:val="0"/>
          <w:w w:val="100"/>
          <w:position w:val="0"/>
          <w:sz w:val="22"/>
          <w:szCs w:val="22"/>
          <w:shd w:val="clear" w:color="auto" w:fill="auto"/>
          <w:lang w:val="en-US" w:eastAsia="en-US" w:bidi="en-US"/>
        </w:rPr>
        <w:t>40cm)</w:t>
      </w:r>
      <w:r>
        <w:rPr>
          <w:color w:val="000000"/>
          <w:spacing w:val="0"/>
          <w:w w:val="100"/>
          <w:position w:val="0"/>
          <w:shd w:val="clear" w:color="auto" w:fill="auto"/>
        </w:rPr>
        <w:t>作为供试土样。</w:t>
      </w:r>
    </w:p>
    <w:p>
      <w:pPr>
        <w:pStyle w:val="Style36"/>
        <w:keepNext w:val="0"/>
        <w:keepLines w:val="0"/>
        <w:widowControl w:val="0"/>
        <w:shd w:val="clear" w:color="auto" w:fill="auto"/>
        <w:bidi w:val="0"/>
        <w:spacing w:before="0" w:after="0" w:line="334" w:lineRule="auto"/>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rPr>
        <w:t>12</w:t>
      </w:r>
      <w:r>
        <w:rPr>
          <w:color w:val="000000"/>
          <w:spacing w:val="0"/>
          <w:w w:val="100"/>
          <w:position w:val="0"/>
          <w:shd w:val="clear" w:color="auto" w:fill="auto"/>
        </w:rPr>
        <w:t>测定项目及方法</w:t>
      </w:r>
    </w:p>
    <w:p>
      <w:pPr>
        <w:pStyle w:val="Style36"/>
        <w:keepNext w:val="0"/>
        <w:keepLines w:val="0"/>
        <w:widowControl w:val="0"/>
        <w:shd w:val="clear" w:color="auto" w:fill="auto"/>
        <w:bidi w:val="0"/>
        <w:spacing w:before="0" w:after="0" w:line="351" w:lineRule="exact"/>
        <w:ind w:left="0" w:right="0" w:firstLine="480"/>
        <w:jc w:val="both"/>
      </w:pPr>
      <w:r>
        <w:rPr>
          <w:color w:val="000000"/>
          <w:spacing w:val="0"/>
          <w:w w:val="100"/>
          <w:position w:val="0"/>
          <w:shd w:val="clear" w:color="auto" w:fill="auto"/>
        </w:rPr>
        <w:t>为了反映土地肥力水平和生产性能，鉴定土地 质量高低和修复程度，选择土壤基本理化性质、颗粒 组成和结构性能等项目进行室内分析化验。测定方 法如下：容重一环刀法；有机质</w:t>
      </w:r>
      <w:r>
        <w:rPr>
          <w:rFonts w:ascii="Times New Roman" w:eastAsia="Times New Roman" w:hAnsi="Times New Roman" w:cs="Times New Roman"/>
          <w:color w:val="000000"/>
          <w:spacing w:val="0"/>
          <w:w w:val="100"/>
          <w:position w:val="0"/>
          <w:sz w:val="22"/>
          <w:szCs w:val="22"/>
          <w:shd w:val="clear" w:color="auto" w:fill="auto"/>
          <w:lang w:val="en-US" w:eastAsia="en-US" w:bidi="en-US"/>
        </w:rPr>
        <w:t>-K</w:t>
      </w:r>
      <w:r>
        <w:rPr>
          <w:rFonts w:ascii="Times New Roman" w:eastAsia="Times New Roman" w:hAnsi="Times New Roman" w:cs="Times New Roman"/>
          <w:color w:val="000000"/>
          <w:spacing w:val="0"/>
          <w:w w:val="100"/>
          <w:position w:val="0"/>
          <w:sz w:val="22"/>
          <w:szCs w:val="22"/>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22"/>
          <w:szCs w:val="22"/>
          <w:shd w:val="clear" w:color="auto" w:fill="auto"/>
          <w:lang w:val="en-US" w:eastAsia="en-US" w:bidi="en-US"/>
        </w:rPr>
        <w:t>Cr</w:t>
      </w:r>
      <w:r>
        <w:rPr>
          <w:rFonts w:ascii="Times New Roman" w:eastAsia="Times New Roman" w:hAnsi="Times New Roman" w:cs="Times New Roman"/>
          <w:color w:val="000000"/>
          <w:spacing w:val="0"/>
          <w:w w:val="100"/>
          <w:position w:val="0"/>
          <w:sz w:val="22"/>
          <w:szCs w:val="22"/>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22"/>
          <w:szCs w:val="22"/>
          <w:shd w:val="clear" w:color="auto" w:fill="auto"/>
          <w:lang w:val="en-US" w:eastAsia="en-US" w:bidi="en-US"/>
        </w:rPr>
        <w:t>O</w:t>
      </w:r>
      <w:r>
        <w:rPr>
          <w:rFonts w:ascii="Times New Roman" w:eastAsia="Times New Roman" w:hAnsi="Times New Roman" w:cs="Times New Roman"/>
          <w:color w:val="000000"/>
          <w:spacing w:val="0"/>
          <w:w w:val="100"/>
          <w:position w:val="0"/>
          <w:sz w:val="22"/>
          <w:szCs w:val="22"/>
          <w:shd w:val="clear" w:color="auto" w:fill="auto"/>
          <w:vertAlign w:val="subscript"/>
          <w:lang w:val="en-US" w:eastAsia="en-US" w:bidi="en-US"/>
        </w:rPr>
        <w:t>3</w:t>
      </w:r>
      <w:r>
        <w:rPr>
          <w:color w:val="000000"/>
          <w:spacing w:val="0"/>
          <w:w w:val="100"/>
          <w:position w:val="0"/>
          <w:shd w:val="clear" w:color="auto" w:fill="auto"/>
        </w:rPr>
        <w:t xml:space="preserve">容量法;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pH-1 </w:t>
      </w:r>
      <w:r>
        <w:rPr>
          <w:rFonts w:ascii="Times New Roman" w:eastAsia="Times New Roman" w:hAnsi="Times New Roman" w:cs="Times New Roman"/>
          <w:color w:val="000000"/>
          <w:spacing w:val="0"/>
          <w:w w:val="100"/>
          <w:position w:val="0"/>
          <w:sz w:val="22"/>
          <w:szCs w:val="22"/>
          <w:shd w:val="clear" w:color="auto" w:fill="auto"/>
          <w:vertAlign w:val="superscript"/>
        </w:rPr>
        <w:t>:</w:t>
      </w:r>
      <w:r>
        <w:rPr>
          <w:rFonts w:ascii="Times New Roman" w:eastAsia="Times New Roman" w:hAnsi="Times New Roman" w:cs="Times New Roman"/>
          <w:color w:val="000000"/>
          <w:spacing w:val="0"/>
          <w:w w:val="100"/>
          <w:position w:val="0"/>
          <w:sz w:val="22"/>
          <w:szCs w:val="22"/>
          <w:shd w:val="clear" w:color="auto" w:fill="auto"/>
        </w:rPr>
        <w:t>1</w:t>
      </w:r>
      <w:r>
        <w:rPr>
          <w:color w:val="000000"/>
          <w:spacing w:val="0"/>
          <w:w w:val="100"/>
          <w:position w:val="0"/>
          <w:shd w:val="clear" w:color="auto" w:fill="auto"/>
        </w:rPr>
        <w:t>水土浸提，酸度计法；速效氮一碱解扩散 法;速效磷一碳酸氢钠浸提，钳會抗光度法;速效钾</w:t>
      </w:r>
    </w:p>
    <w:p>
      <w:pPr>
        <w:pStyle w:val="Style36"/>
        <w:keepNext w:val="0"/>
        <w:keepLines w:val="0"/>
        <w:widowControl w:val="0"/>
        <w:shd w:val="clear" w:color="auto" w:fill="auto"/>
        <w:bidi w:val="0"/>
        <w:spacing w:before="0" w:after="440" w:line="353" w:lineRule="exact"/>
        <w:ind w:left="0" w:right="0" w:firstLine="0"/>
        <w:jc w:val="both"/>
      </w:pPr>
      <w:r>
        <w:rPr>
          <w:rFonts w:ascii="Times New Roman" w:eastAsia="Times New Roman" w:hAnsi="Times New Roman" w:cs="Times New Roman"/>
          <w:color w:val="000000"/>
          <w:spacing w:val="0"/>
          <w:w w:val="100"/>
          <w:position w:val="0"/>
          <w:sz w:val="22"/>
          <w:szCs w:val="22"/>
          <w:shd w:val="clear" w:color="auto" w:fill="auto"/>
          <w:lang w:val="en-US" w:eastAsia="en-US" w:bidi="en-US"/>
        </w:rPr>
        <w:t>-lml/L NH</w:t>
      </w:r>
      <w:r>
        <w:rPr>
          <w:rFonts w:ascii="Times New Roman" w:eastAsia="Times New Roman" w:hAnsi="Times New Roman" w:cs="Times New Roman"/>
          <w:color w:val="000000"/>
          <w:spacing w:val="0"/>
          <w:w w:val="100"/>
          <w:position w:val="0"/>
          <w:sz w:val="22"/>
          <w:szCs w:val="22"/>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22"/>
          <w:szCs w:val="22"/>
          <w:shd w:val="clear" w:color="auto" w:fill="auto"/>
          <w:lang w:val="en-US" w:eastAsia="en-US" w:bidi="en-US"/>
        </w:rPr>
        <w:t>AC</w:t>
      </w:r>
      <w:r>
        <w:rPr>
          <w:color w:val="000000"/>
          <w:spacing w:val="0"/>
          <w:w w:val="100"/>
          <w:position w:val="0"/>
          <w:shd w:val="clear" w:color="auto" w:fill="auto"/>
        </w:rPr>
        <w:t>浸提,火焰光度法;机械组成一六 偏磷酸钠分散吸管法;微团粒一蒸馆水自然分散吸 管法;团聚体一机械筛分法。</w:t>
      </w:r>
    </w:p>
    <w:p>
      <w:pPr>
        <w:pStyle w:val="Style36"/>
        <w:keepNext w:val="0"/>
        <w:keepLines w:val="0"/>
        <w:widowControl w:val="0"/>
        <w:shd w:val="clear" w:color="auto" w:fill="auto"/>
        <w:bidi w:val="0"/>
        <w:spacing w:before="0" w:after="0" w:line="334" w:lineRule="auto"/>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rPr>
        <w:t>2</w:t>
      </w:r>
      <w:r>
        <w:rPr>
          <w:color w:val="000000"/>
          <w:spacing w:val="0"/>
          <w:w w:val="100"/>
          <w:position w:val="0"/>
          <w:shd w:val="clear" w:color="auto" w:fill="auto"/>
        </w:rPr>
        <w:t>结果与分析</w:t>
      </w:r>
    </w:p>
    <w:p>
      <w:pPr>
        <w:pStyle w:val="Style36"/>
        <w:keepNext w:val="0"/>
        <w:keepLines w:val="0"/>
        <w:widowControl w:val="0"/>
        <w:shd w:val="clear" w:color="auto" w:fill="auto"/>
        <w:bidi w:val="0"/>
        <w:spacing w:before="0" w:after="0" w:line="334" w:lineRule="auto"/>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 xml:space="preserve">2. </w:t>
      </w:r>
      <w:r>
        <w:rPr>
          <w:rFonts w:ascii="Times New Roman" w:eastAsia="Times New Roman" w:hAnsi="Times New Roman" w:cs="Times New Roman"/>
          <w:b/>
          <w:bCs/>
          <w:color w:val="000000"/>
          <w:spacing w:val="0"/>
          <w:w w:val="100"/>
          <w:position w:val="0"/>
          <w:sz w:val="22"/>
          <w:szCs w:val="22"/>
          <w:shd w:val="clear" w:color="auto" w:fill="auto"/>
        </w:rPr>
        <w:t>1</w:t>
      </w:r>
      <w:r>
        <w:rPr>
          <w:color w:val="000000"/>
          <w:spacing w:val="0"/>
          <w:w w:val="100"/>
          <w:position w:val="0"/>
          <w:shd w:val="clear" w:color="auto" w:fill="auto"/>
        </w:rPr>
        <w:t>基本理化性质</w:t>
      </w:r>
    </w:p>
    <w:p>
      <w:pPr>
        <w:pStyle w:val="Style36"/>
        <w:keepNext w:val="0"/>
        <w:keepLines w:val="0"/>
        <w:widowControl w:val="0"/>
        <w:shd w:val="clear" w:color="auto" w:fill="auto"/>
        <w:bidi w:val="0"/>
        <w:spacing w:before="0" w:after="0" w:line="351" w:lineRule="exact"/>
        <w:ind w:left="0" w:right="0" w:firstLine="480"/>
        <w:jc w:val="both"/>
      </w:pPr>
      <w:r>
        <w:rPr>
          <w:color w:val="000000"/>
          <w:spacing w:val="0"/>
          <w:w w:val="100"/>
          <w:position w:val="0"/>
          <w:shd w:val="clear" w:color="auto" w:fill="auto"/>
        </w:rPr>
        <w:t>不同栽种模式对土壤理化性质的影响见表</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lo </w:t>
      </w:r>
      <w:r>
        <w:rPr>
          <w:color w:val="000000"/>
          <w:spacing w:val="0"/>
          <w:w w:val="100"/>
          <w:position w:val="0"/>
          <w:shd w:val="clear" w:color="auto" w:fill="auto"/>
        </w:rPr>
        <w:t>刺槐X沙棘混交林地与对照耕地相比，有机质、速效 氮、速效钾等都有显著提高，速效磷、</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和容重则有 所下降。</w:t>
      </w:r>
      <w:r>
        <w:rPr>
          <w:rFonts w:ascii="Times New Roman" w:eastAsia="Times New Roman" w:hAnsi="Times New Roman" w:cs="Times New Roman"/>
          <w:color w:val="000000"/>
          <w:spacing w:val="0"/>
          <w:w w:val="100"/>
          <w:position w:val="0"/>
          <w:sz w:val="22"/>
          <w:szCs w:val="22"/>
          <w:shd w:val="clear" w:color="auto" w:fill="auto"/>
          <w:lang w:val="en-US" w:eastAsia="en-US" w:bidi="en-US"/>
        </w:rPr>
        <w:t>0~20cm</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z w:val="22"/>
          <w:szCs w:val="22"/>
          <w:shd w:val="clear" w:color="auto" w:fill="auto"/>
        </w:rPr>
        <w:t>20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40cm </w:t>
      </w:r>
      <w:r>
        <w:rPr>
          <w:color w:val="000000"/>
          <w:spacing w:val="0"/>
          <w:w w:val="100"/>
          <w:position w:val="0"/>
          <w:shd w:val="clear" w:color="auto" w:fill="auto"/>
        </w:rPr>
        <w:t>土层有机质分别增 加</w:t>
      </w:r>
      <w:r>
        <w:rPr>
          <w:rFonts w:ascii="Times New Roman" w:eastAsia="Times New Roman" w:hAnsi="Times New Roman" w:cs="Times New Roman"/>
          <w:color w:val="000000"/>
          <w:spacing w:val="0"/>
          <w:w w:val="100"/>
          <w:position w:val="0"/>
          <w:sz w:val="22"/>
          <w:szCs w:val="22"/>
          <w:shd w:val="clear" w:color="auto" w:fill="auto"/>
          <w:lang w:val="en-US" w:eastAsia="en-US" w:bidi="en-US"/>
        </w:rPr>
        <w:t>4. 8g/kg</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2. 6g/kg</w:t>
      </w:r>
      <w:r>
        <w:rPr>
          <w:rFonts w:ascii="SimSun" w:eastAsia="SimSun" w:hAnsi="SimSun" w:cs="SimSun"/>
          <w:color w:val="000000"/>
          <w:spacing w:val="0"/>
          <w:w w:val="100"/>
          <w:position w:val="0"/>
          <w:sz w:val="22"/>
          <w:szCs w:val="22"/>
          <w:shd w:val="clear" w:color="auto" w:fill="auto"/>
          <w:lang w:val="en-US" w:eastAsia="en-US" w:bidi="en-US"/>
        </w:rPr>
        <w:t>；</w:t>
      </w:r>
      <w:r>
        <w:rPr>
          <w:color w:val="000000"/>
          <w:spacing w:val="0"/>
          <w:w w:val="100"/>
          <w:position w:val="0"/>
          <w:shd w:val="clear" w:color="auto" w:fill="auto"/>
        </w:rPr>
        <w:t>速效氮分别增加</w:t>
      </w:r>
      <w:r>
        <w:rPr>
          <w:rFonts w:ascii="Times New Roman" w:eastAsia="Times New Roman" w:hAnsi="Times New Roman" w:cs="Times New Roman"/>
          <w:color w:val="000000"/>
          <w:spacing w:val="0"/>
          <w:w w:val="100"/>
          <w:position w:val="0"/>
          <w:sz w:val="22"/>
          <w:szCs w:val="22"/>
          <w:shd w:val="clear" w:color="auto" w:fill="auto"/>
          <w:lang w:val="en-US" w:eastAsia="en-US" w:bidi="en-US"/>
        </w:rPr>
        <w:t>13. 6mg/ kg</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9. 9mg/kg</w:t>
      </w:r>
      <w:r>
        <w:rPr>
          <w:rFonts w:ascii="SimSun" w:eastAsia="SimSun" w:hAnsi="SimSun" w:cs="SimSun"/>
          <w:color w:val="000000"/>
          <w:spacing w:val="0"/>
          <w:w w:val="100"/>
          <w:position w:val="0"/>
          <w:sz w:val="22"/>
          <w:szCs w:val="22"/>
          <w:shd w:val="clear" w:color="auto" w:fill="auto"/>
          <w:lang w:val="en-US" w:eastAsia="en-US" w:bidi="en-US"/>
        </w:rPr>
        <w:t>；</w:t>
      </w:r>
      <w:r>
        <w:rPr>
          <w:color w:val="000000"/>
          <w:spacing w:val="0"/>
          <w:w w:val="100"/>
          <w:position w:val="0"/>
          <w:shd w:val="clear" w:color="auto" w:fill="auto"/>
        </w:rPr>
        <w:t>速效钾表层增加</w:t>
      </w:r>
      <w:r>
        <w:rPr>
          <w:rFonts w:ascii="Times New Roman" w:eastAsia="Times New Roman" w:hAnsi="Times New Roman" w:cs="Times New Roman"/>
          <w:color w:val="000000"/>
          <w:spacing w:val="0"/>
          <w:w w:val="100"/>
          <w:position w:val="0"/>
          <w:sz w:val="22"/>
          <w:szCs w:val="22"/>
          <w:shd w:val="clear" w:color="auto" w:fill="auto"/>
          <w:lang w:val="en-US" w:eastAsia="en-US" w:bidi="en-US"/>
        </w:rPr>
        <w:t>41. Omg/kg,</w:t>
      </w:r>
      <w:r>
        <w:rPr>
          <w:color w:val="000000"/>
          <w:spacing w:val="0"/>
          <w:w w:val="100"/>
          <w:position w:val="0"/>
          <w:shd w:val="clear" w:color="auto" w:fill="auto"/>
        </w:rPr>
        <w:t>下部 减少</w:t>
      </w:r>
      <w:r>
        <w:rPr>
          <w:rFonts w:ascii="Times New Roman" w:eastAsia="Times New Roman" w:hAnsi="Times New Roman" w:cs="Times New Roman"/>
          <w:color w:val="000000"/>
          <w:spacing w:val="0"/>
          <w:w w:val="100"/>
          <w:position w:val="0"/>
          <w:sz w:val="22"/>
          <w:szCs w:val="22"/>
          <w:shd w:val="clear" w:color="auto" w:fill="auto"/>
          <w:lang w:val="en-US" w:eastAsia="en-US" w:bidi="en-US"/>
        </w:rPr>
        <w:t>12. 4mg/kg</w:t>
      </w:r>
      <w:r>
        <w:rPr>
          <w:rFonts w:ascii="SimSun" w:eastAsia="SimSun" w:hAnsi="SimSun" w:cs="SimSun"/>
          <w:color w:val="000000"/>
          <w:spacing w:val="0"/>
          <w:w w:val="100"/>
          <w:position w:val="0"/>
          <w:sz w:val="22"/>
          <w:szCs w:val="22"/>
          <w:shd w:val="clear" w:color="auto" w:fill="auto"/>
          <w:lang w:val="en-US" w:eastAsia="en-US" w:bidi="en-US"/>
        </w:rPr>
        <w:t>；</w:t>
      </w:r>
      <w:r>
        <w:rPr>
          <w:color w:val="000000"/>
          <w:spacing w:val="0"/>
          <w:w w:val="100"/>
          <w:position w:val="0"/>
          <w:shd w:val="clear" w:color="auto" w:fill="auto"/>
        </w:rPr>
        <w:t>速效磷分别减少</w:t>
      </w:r>
      <w:r>
        <w:rPr>
          <w:rFonts w:ascii="Times New Roman" w:eastAsia="Times New Roman" w:hAnsi="Times New Roman" w:cs="Times New Roman"/>
          <w:color w:val="000000"/>
          <w:spacing w:val="0"/>
          <w:w w:val="100"/>
          <w:position w:val="0"/>
          <w:sz w:val="22"/>
          <w:szCs w:val="22"/>
          <w:shd w:val="clear" w:color="auto" w:fill="auto"/>
          <w:lang w:val="en-US" w:eastAsia="en-US" w:bidi="en-US"/>
        </w:rPr>
        <w:t>3. 83g/kg</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22"/>
          <w:szCs w:val="22"/>
          <w:shd w:val="clear" w:color="auto" w:fill="auto"/>
          <w:lang w:val="en-US" w:eastAsia="en-US" w:bidi="en-US"/>
        </w:rPr>
        <w:t>1. 45g/kg,</w:t>
      </w:r>
      <w:r>
        <w:rPr>
          <w:color w:val="000000"/>
          <w:spacing w:val="0"/>
          <w:w w:val="100"/>
          <w:position w:val="0"/>
          <w:shd w:val="clear" w:color="auto" w:fill="auto"/>
        </w:rPr>
        <w:t>这是由于近年来群众不断在耕地中施加磷 肥的结果。侧柏X沙棘混交林地与对照耕地相比，理 化性质的变化规律与刺槐的基本相同，但是增减幅度 较小，唯有</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和容重的降低幅度侧木肛刺槐。</w:t>
      </w:r>
    </w:p>
    <w:p>
      <w:pPr>
        <w:pStyle w:val="Style36"/>
        <w:keepNext w:val="0"/>
        <w:keepLines w:val="0"/>
        <w:widowControl w:val="0"/>
        <w:shd w:val="clear" w:color="auto" w:fill="auto"/>
        <w:bidi w:val="0"/>
        <w:spacing w:before="0" w:after="0" w:line="351" w:lineRule="exact"/>
        <w:ind w:left="0" w:right="0" w:firstLine="480"/>
        <w:jc w:val="both"/>
        <w:sectPr>
          <w:headerReference w:type="default" r:id="rId7"/>
          <w:headerReference w:type="even" r:id="rId8"/>
          <w:footnotePr>
            <w:pos w:val="pageBottom"/>
            <w:numFmt w:val="decimal"/>
            <w:numRestart w:val="continuous"/>
          </w:footnotePr>
          <w:pgSz w:w="12240" w:h="15840"/>
          <w:pgMar w:top="950" w:left="888" w:right="864" w:bottom="1128" w:header="0" w:footer="3" w:gutter="0"/>
          <w:pgNumType w:start="52"/>
          <w:cols w:num="2" w:space="379"/>
          <w:noEndnote/>
          <w:rtlGutter w:val="0"/>
          <w:docGrid w:linePitch="360"/>
        </w:sectP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2"/>
          <w:szCs w:val="22"/>
          <w:shd w:val="clear" w:color="auto" w:fill="auto"/>
        </w:rPr>
        <w:t>1</w:t>
      </w:r>
      <w:r>
        <w:rPr>
          <w:color w:val="000000"/>
          <w:spacing w:val="0"/>
          <w:w w:val="100"/>
          <w:position w:val="0"/>
          <w:shd w:val="clear" w:color="auto" w:fill="auto"/>
        </w:rPr>
        <w:t xml:space="preserve">可以看出退耕还林能够显著增加土壤有机 质和营养元素含量，修复土壤理化性状，并且刺槐X 沙棘混交林增加土壤有机质和养分的能力强于侧柏 </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沙棘混交林，而侧柏</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沙棘混交林酸度较强，更能 提高养分的有效性。究其原因，是林地每年都有一 定量的枯枝落叶进入土壤，加强了腐殖化作用的进 行，使营养元素在表层富集，有机凋落物分解和根系 微生物分泌的有机酸使土壤酸度增加，</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值下降， 植物根系的分裂挤压和土壤生物活动促进土壤结构 的改善，使土壤容重降低。同时，刺槐属于豆科落叶 树种，固氮能力强，生长量旺盛，每年都有较多的枯 枝落叶补给土壤，对土壤培肥效果较好;侧柏是常绿 针叶林，枯枝落叶较少，且分解产物富含单宁，酸性 较强，因此对降低</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作用明显。</w:t>
      </w:r>
    </w:p>
    <w:p>
      <w:pPr>
        <w:widowControl w:val="0"/>
        <w:spacing w:before="48" w:after="48" w:line="240" w:lineRule="exact"/>
        <w:rPr>
          <w:sz w:val="19"/>
          <w:szCs w:val="19"/>
        </w:rPr>
      </w:pPr>
    </w:p>
    <w:p>
      <w:pPr>
        <w:widowControl w:val="0"/>
        <w:spacing w:line="1" w:lineRule="exact"/>
        <w:sectPr>
          <w:footnotePr>
            <w:pos w:val="pageBottom"/>
            <w:numFmt w:val="decimal"/>
            <w:numRestart w:val="continuous"/>
          </w:footnotePr>
          <w:type w:val="continuous"/>
          <w:pgSz w:w="12240" w:h="15840"/>
          <w:pgMar w:top="950" w:left="0" w:right="0" w:bottom="950" w:header="0" w:footer="3" w:gutter="0"/>
          <w:cols w:space="720"/>
          <w:noEndnote/>
          <w:rtlGutter w:val="0"/>
          <w:docGrid w:linePitch="360"/>
        </w:sectPr>
      </w:pPr>
    </w:p>
    <w:p>
      <w:pPr>
        <w:pStyle w:val="Style42"/>
        <w:keepNext w:val="0"/>
        <w:keepLines w:val="0"/>
        <w:widowControl w:val="0"/>
        <w:shd w:val="clear" w:color="auto" w:fill="auto"/>
        <w:bidi w:val="0"/>
        <w:spacing w:before="0" w:after="0" w:line="240" w:lineRule="auto"/>
        <w:ind w:left="3715" w:right="0" w:firstLine="0"/>
        <w:jc w:val="left"/>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不同栽种模式土壤基本性质</w:t>
      </w:r>
    </w:p>
    <w:tbl>
      <w:tblPr>
        <w:tblOverlap w:val="never"/>
        <w:jc w:val="center"/>
        <w:tblLayout w:type="fixed"/>
      </w:tblPr>
      <w:tblGrid>
        <w:gridCol w:w="1282"/>
        <w:gridCol w:w="1286"/>
        <w:gridCol w:w="1286"/>
        <w:gridCol w:w="1325"/>
        <w:gridCol w:w="1272"/>
        <w:gridCol w:w="1526"/>
        <w:gridCol w:w="902"/>
        <w:gridCol w:w="1493"/>
      </w:tblGrid>
      <w:tr>
        <w:trPr>
          <w:trHeight w:val="518" w:hRule="exact"/>
        </w:trPr>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rPr>
              <w:t>栽种模式</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土层深度</w:t>
            </w:r>
            <w:r>
              <w:rPr>
                <w:rFonts w:ascii="Times New Roman" w:eastAsia="Times New Roman" w:hAnsi="Times New Roman" w:cs="Times New Roman"/>
                <w:color w:val="000000"/>
                <w:spacing w:val="0"/>
                <w:w w:val="100"/>
                <w:position w:val="0"/>
                <w:sz w:val="16"/>
                <w:szCs w:val="16"/>
                <w:shd w:val="clear" w:color="auto" w:fill="auto"/>
                <w:lang w:val="en-US" w:eastAsia="en-US" w:bidi="en-US"/>
              </w:rPr>
              <w:t>/cm</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 xml:space="preserve">有机质/ </w:t>
            </w:r>
            <w:r>
              <w:rPr>
                <w:rFonts w:ascii="Times New Roman" w:eastAsia="Times New Roman" w:hAnsi="Times New Roman" w:cs="Times New Roman"/>
                <w:color w:val="000000"/>
                <w:spacing w:val="0"/>
                <w:w w:val="100"/>
                <w:position w:val="0"/>
                <w:sz w:val="16"/>
                <w:szCs w:val="16"/>
                <w:shd w:val="clear" w:color="auto" w:fill="auto"/>
                <w:lang w:val="en-US" w:eastAsia="en-US" w:bidi="en-US"/>
              </w:rPr>
              <w:t>(g/kg)</w:t>
            </w:r>
          </w:p>
        </w:tc>
        <w:tc>
          <w:tcPr>
            <w:gridSpan w:val="3"/>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 xml:space="preserve">速效氮/ </w:t>
            </w:r>
            <w:r>
              <w:rPr>
                <w:rFonts w:ascii="Times New Roman" w:eastAsia="Times New Roman" w:hAnsi="Times New Roman" w:cs="Times New Roman"/>
                <w:color w:val="000000"/>
                <w:spacing w:val="0"/>
                <w:w w:val="100"/>
                <w:position w:val="0"/>
                <w:sz w:val="16"/>
                <w:szCs w:val="16"/>
                <w:shd w:val="clear" w:color="auto" w:fill="auto"/>
                <w:lang w:val="en-US" w:eastAsia="en-US" w:bidi="en-US"/>
              </w:rPr>
              <w:t>(mg/kg)</w:t>
            </w:r>
            <w:r>
              <w:rPr>
                <w:color w:val="000000"/>
                <w:spacing w:val="0"/>
                <w:w w:val="100"/>
                <w:position w:val="0"/>
                <w:sz w:val="16"/>
                <w:szCs w:val="16"/>
                <w:shd w:val="clear" w:color="auto" w:fill="auto"/>
              </w:rPr>
              <w:t xml:space="preserve">速效磷/ </w:t>
            </w:r>
            <w:r>
              <w:rPr>
                <w:rFonts w:ascii="Times New Roman" w:eastAsia="Times New Roman" w:hAnsi="Times New Roman" w:cs="Times New Roman"/>
                <w:color w:val="000000"/>
                <w:spacing w:val="0"/>
                <w:w w:val="100"/>
                <w:position w:val="0"/>
                <w:sz w:val="16"/>
                <w:szCs w:val="16"/>
                <w:shd w:val="clear" w:color="auto" w:fill="auto"/>
                <w:lang w:val="en-US" w:eastAsia="en-US" w:bidi="en-US"/>
              </w:rPr>
              <w:t>(mg/kg)</w:t>
            </w:r>
            <w:r>
              <w:rPr>
                <w:color w:val="000000"/>
                <w:spacing w:val="0"/>
                <w:w w:val="100"/>
                <w:position w:val="0"/>
                <w:sz w:val="16"/>
                <w:szCs w:val="16"/>
                <w:shd w:val="clear" w:color="auto" w:fill="auto"/>
              </w:rPr>
              <w:t xml:space="preserve">速效钾/ </w:t>
            </w:r>
            <w:r>
              <w:rPr>
                <w:rFonts w:ascii="Times New Roman" w:eastAsia="Times New Roman" w:hAnsi="Times New Roman" w:cs="Times New Roman"/>
                <w:color w:val="000000"/>
                <w:spacing w:val="0"/>
                <w:w w:val="100"/>
                <w:position w:val="0"/>
                <w:sz w:val="16"/>
                <w:szCs w:val="16"/>
                <w:shd w:val="clear" w:color="auto" w:fill="auto"/>
                <w:lang w:val="en-US" w:eastAsia="en-US" w:bidi="en-US"/>
              </w:rPr>
              <w:t>(mg/kg)</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pH</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shd w:val="clear" w:color="auto" w:fill="auto"/>
              </w:rPr>
              <w:t xml:space="preserve">容重/ </w:t>
            </w:r>
            <w:r>
              <w:rPr>
                <w:rFonts w:ascii="Times New Roman" w:eastAsia="Times New Roman" w:hAnsi="Times New Roman" w:cs="Times New Roman"/>
                <w:color w:val="000000"/>
                <w:spacing w:val="0"/>
                <w:w w:val="100"/>
                <w:position w:val="0"/>
                <w:sz w:val="16"/>
                <w:szCs w:val="16"/>
                <w:shd w:val="clear" w:color="auto" w:fill="auto"/>
                <w:lang w:val="en-US" w:eastAsia="en-US" w:bidi="en-US"/>
              </w:rPr>
              <w:t>(g/cm</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r>
      <w:tr>
        <w:trPr>
          <w:trHeight w:val="269"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rPr>
              <w:t>刺槐</w:t>
            </w:r>
            <w:r>
              <w:rPr>
                <w:rFonts w:ascii="Times New Roman" w:eastAsia="Times New Roman" w:hAnsi="Times New Roman" w:cs="Times New Roman"/>
                <w:color w:val="000000"/>
                <w:spacing w:val="0"/>
                <w:w w:val="100"/>
                <w:position w:val="0"/>
                <w:sz w:val="17"/>
                <w:szCs w:val="17"/>
                <w:shd w:val="clear" w:color="auto" w:fill="auto"/>
              </w:rPr>
              <w:t>X</w:t>
            </w:r>
            <w:r>
              <w:rPr>
                <w:color w:val="000000"/>
                <w:spacing w:val="0"/>
                <w:w w:val="100"/>
                <w:position w:val="0"/>
                <w:sz w:val="16"/>
                <w:szCs w:val="16"/>
                <w:shd w:val="clear" w:color="auto" w:fill="auto"/>
              </w:rPr>
              <w:t>沙棘</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20</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14. </w:t>
            </w:r>
            <w:r>
              <w:rPr>
                <w:rFonts w:ascii="Times New Roman" w:eastAsia="Times New Roman" w:hAnsi="Times New Roman" w:cs="Times New Roman"/>
                <w:color w:val="000000"/>
                <w:spacing w:val="0"/>
                <w:w w:val="100"/>
                <w:position w:val="0"/>
                <w:sz w:val="16"/>
                <w:szCs w:val="16"/>
                <w:shd w:val="clear" w:color="auto" w:fill="auto"/>
              </w:rPr>
              <w:t>4</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57. </w:t>
            </w:r>
            <w:r>
              <w:rPr>
                <w:rFonts w:ascii="Times New Roman" w:eastAsia="Times New Roman" w:hAnsi="Times New Roman" w:cs="Times New Roman"/>
                <w:color w:val="000000"/>
                <w:spacing w:val="0"/>
                <w:w w:val="100"/>
                <w:position w:val="0"/>
                <w:sz w:val="16"/>
                <w:szCs w:val="16"/>
                <w:shd w:val="clear" w:color="auto" w:fill="auto"/>
              </w:rPr>
              <w:t>2</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6"/>
                <w:szCs w:val="16"/>
                <w:shd w:val="clear" w:color="auto" w:fill="auto"/>
              </w:rPr>
              <w:t>34</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175. </w:t>
            </w:r>
            <w:r>
              <w:rPr>
                <w:rFonts w:ascii="Times New Roman" w:eastAsia="Times New Roman" w:hAnsi="Times New Roman" w:cs="Times New Roman"/>
                <w:color w:val="000000"/>
                <w:spacing w:val="0"/>
                <w:w w:val="100"/>
                <w:position w:val="0"/>
                <w:sz w:val="16"/>
                <w:szCs w:val="16"/>
                <w:shd w:val="clear" w:color="auto" w:fill="auto"/>
              </w:rPr>
              <w:t>6</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&amp; 13</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rPr>
              <w:t>25</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 xml:space="preserve">20 </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40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10. </w:t>
            </w:r>
            <w:r>
              <w:rPr>
                <w:rFonts w:ascii="Times New Roman" w:eastAsia="Times New Roman" w:hAnsi="Times New Roman" w:cs="Times New Roman"/>
                <w:color w:val="000000"/>
                <w:spacing w:val="0"/>
                <w:w w:val="100"/>
                <w:position w:val="0"/>
                <w:sz w:val="16"/>
                <w:szCs w:val="16"/>
                <w:shd w:val="clear" w:color="auto" w:fill="auto"/>
              </w:rPr>
              <w:t>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38. </w:t>
            </w:r>
            <w:r>
              <w:rPr>
                <w:rFonts w:ascii="Times New Roman" w:eastAsia="Times New Roman" w:hAnsi="Times New Roman" w:cs="Times New Roman"/>
                <w:color w:val="000000"/>
                <w:spacing w:val="0"/>
                <w:w w:val="100"/>
                <w:position w:val="0"/>
                <w:sz w:val="16"/>
                <w:szCs w:val="16"/>
                <w:shd w:val="clear" w:color="auto" w:fill="auto"/>
              </w:rPr>
              <w:t>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rPr>
              <w:t>52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97. </w:t>
            </w:r>
            <w:r>
              <w:rPr>
                <w:rFonts w:ascii="Times New Roman" w:eastAsia="Times New Roman" w:hAnsi="Times New Roman" w:cs="Times New Roman"/>
                <w:color w:val="000000"/>
                <w:spacing w:val="0"/>
                <w:w w:val="100"/>
                <w:position w:val="0"/>
                <w:sz w:val="16"/>
                <w:szCs w:val="16"/>
                <w:shd w:val="clear" w:color="auto" w:fill="auto"/>
              </w:rPr>
              <w:t>1</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&amp; 06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rPr>
              <w:t>31</w:t>
            </w:r>
          </w:p>
        </w:tc>
      </w:tr>
      <w:tr>
        <w:trPr>
          <w:trHeight w:val="264"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rPr>
              <w:t>侧柏</w:t>
            </w:r>
            <w:r>
              <w:rPr>
                <w:rFonts w:ascii="Times New Roman" w:eastAsia="Times New Roman" w:hAnsi="Times New Roman" w:cs="Times New Roman"/>
                <w:color w:val="000000"/>
                <w:spacing w:val="0"/>
                <w:w w:val="100"/>
                <w:position w:val="0"/>
                <w:sz w:val="17"/>
                <w:szCs w:val="17"/>
                <w:shd w:val="clear" w:color="auto" w:fill="auto"/>
              </w:rPr>
              <w:t>X</w:t>
            </w:r>
            <w:r>
              <w:rPr>
                <w:color w:val="000000"/>
                <w:spacing w:val="0"/>
                <w:w w:val="100"/>
                <w:position w:val="0"/>
                <w:sz w:val="16"/>
                <w:szCs w:val="16"/>
                <w:shd w:val="clear" w:color="auto" w:fill="auto"/>
              </w:rPr>
              <w:t>沙棘</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12. </w:t>
            </w:r>
            <w:r>
              <w:rPr>
                <w:rFonts w:ascii="Times New Roman" w:eastAsia="Times New Roman" w:hAnsi="Times New Roman" w:cs="Times New Roman"/>
                <w:color w:val="000000"/>
                <w:spacing w:val="0"/>
                <w:w w:val="100"/>
                <w:position w:val="0"/>
                <w:sz w:val="16"/>
                <w:szCs w:val="16"/>
                <w:shd w:val="clear" w:color="auto" w:fill="auto"/>
              </w:rPr>
              <w:t>5</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51. </w:t>
            </w:r>
            <w:r>
              <w:rPr>
                <w:rFonts w:ascii="Times New Roman" w:eastAsia="Times New Roman" w:hAnsi="Times New Roman" w:cs="Times New Roman"/>
                <w:color w:val="000000"/>
                <w:spacing w:val="0"/>
                <w:w w:val="100"/>
                <w:position w:val="0"/>
                <w:sz w:val="16"/>
                <w:szCs w:val="16"/>
                <w:shd w:val="clear" w:color="auto" w:fill="auto"/>
              </w:rPr>
              <w:t>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6"/>
                <w:szCs w:val="16"/>
                <w:shd w:val="clear" w:color="auto" w:fill="auto"/>
              </w:rPr>
              <w:t>78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146. </w:t>
            </w:r>
            <w:r>
              <w:rPr>
                <w:rFonts w:ascii="Times New Roman" w:eastAsia="Times New Roman" w:hAnsi="Times New Roman" w:cs="Times New Roman"/>
                <w:color w:val="000000"/>
                <w:spacing w:val="0"/>
                <w:w w:val="100"/>
                <w:position w:val="0"/>
                <w:sz w:val="16"/>
                <w:szCs w:val="16"/>
                <w:shd w:val="clear" w:color="auto" w:fill="auto"/>
              </w:rPr>
              <w:t>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&amp; 07</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rPr>
              <w:t>20</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 xml:space="preserve">20 </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40</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9. </w:t>
            </w:r>
            <w:r>
              <w:rPr>
                <w:rFonts w:ascii="Times New Roman" w:eastAsia="Times New Roman" w:hAnsi="Times New Roman" w:cs="Times New Roman"/>
                <w:color w:val="000000"/>
                <w:spacing w:val="0"/>
                <w:w w:val="100"/>
                <w:position w:val="0"/>
                <w:sz w:val="16"/>
                <w:szCs w:val="16"/>
                <w:shd w:val="clear" w:color="auto" w:fill="auto"/>
              </w:rPr>
              <w:t>4</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33. </w:t>
            </w:r>
            <w:r>
              <w:rPr>
                <w:rFonts w:ascii="Times New Roman" w:eastAsia="Times New Roman" w:hAnsi="Times New Roman" w:cs="Times New Roman"/>
                <w:color w:val="000000"/>
                <w:spacing w:val="0"/>
                <w:w w:val="100"/>
                <w:position w:val="0"/>
                <w:sz w:val="16"/>
                <w:szCs w:val="16"/>
                <w:shd w:val="clear" w:color="auto" w:fill="auto"/>
              </w:rPr>
              <w:t>4</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rPr>
              <w:t>73</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86. </w:t>
            </w:r>
            <w:r>
              <w:rPr>
                <w:rFonts w:ascii="Times New Roman" w:eastAsia="Times New Roman" w:hAnsi="Times New Roman" w:cs="Times New Roman"/>
                <w:color w:val="000000"/>
                <w:spacing w:val="0"/>
                <w:w w:val="100"/>
                <w:position w:val="0"/>
                <w:sz w:val="16"/>
                <w:szCs w:val="16"/>
                <w:shd w:val="clear" w:color="auto" w:fill="auto"/>
              </w:rPr>
              <w:t>4</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&amp; 03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rPr>
              <w:t>26</w:t>
            </w:r>
          </w:p>
        </w:tc>
      </w:tr>
      <w:tr>
        <w:trPr>
          <w:trHeight w:val="259"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rPr>
              <w:t>对照耕地</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0~20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9. </w:t>
            </w:r>
            <w:r>
              <w:rPr>
                <w:rFonts w:ascii="Times New Roman" w:eastAsia="Times New Roman" w:hAnsi="Times New Roman" w:cs="Times New Roman"/>
                <w:color w:val="000000"/>
                <w:spacing w:val="0"/>
                <w:w w:val="100"/>
                <w:position w:val="0"/>
                <w:sz w:val="16"/>
                <w:szCs w:val="16"/>
                <w:shd w:val="clear" w:color="auto" w:fill="auto"/>
              </w:rPr>
              <w:t>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43. </w:t>
            </w:r>
            <w:r>
              <w:rPr>
                <w:rFonts w:ascii="Times New Roman" w:eastAsia="Times New Roman" w:hAnsi="Times New Roman" w:cs="Times New Roman"/>
                <w:color w:val="000000"/>
                <w:spacing w:val="0"/>
                <w:w w:val="100"/>
                <w:position w:val="0"/>
                <w:sz w:val="16"/>
                <w:szCs w:val="16"/>
                <w:shd w:val="clear" w:color="auto" w:fill="auto"/>
              </w:rPr>
              <w:t>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6. </w:t>
            </w:r>
            <w:r>
              <w:rPr>
                <w:rFonts w:ascii="Times New Roman" w:eastAsia="Times New Roman" w:hAnsi="Times New Roman" w:cs="Times New Roman"/>
                <w:color w:val="000000"/>
                <w:spacing w:val="0"/>
                <w:w w:val="100"/>
                <w:position w:val="0"/>
                <w:sz w:val="16"/>
                <w:szCs w:val="16"/>
                <w:shd w:val="clear" w:color="auto" w:fill="auto"/>
              </w:rPr>
              <w:t>17</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134. </w:t>
            </w:r>
            <w:r>
              <w:rPr>
                <w:rFonts w:ascii="Times New Roman" w:eastAsia="Times New Roman" w:hAnsi="Times New Roman" w:cs="Times New Roman"/>
                <w:color w:val="000000"/>
                <w:spacing w:val="0"/>
                <w:w w:val="100"/>
                <w:position w:val="0"/>
                <w:sz w:val="16"/>
                <w:szCs w:val="16"/>
                <w:shd w:val="clear" w:color="auto" w:fill="auto"/>
              </w:rPr>
              <w:t>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&amp; 21</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rPr>
              <w:t>47</w:t>
            </w:r>
          </w:p>
        </w:tc>
      </w:tr>
      <w:tr>
        <w:trPr>
          <w:trHeight w:val="254"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 xml:space="preserve">20 </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40</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8. </w:t>
            </w:r>
            <w:r>
              <w:rPr>
                <w:rFonts w:ascii="Times New Roman" w:eastAsia="Times New Roman" w:hAnsi="Times New Roman" w:cs="Times New Roman"/>
                <w:color w:val="000000"/>
                <w:spacing w:val="0"/>
                <w:w w:val="100"/>
                <w:position w:val="0"/>
                <w:sz w:val="16"/>
                <w:szCs w:val="16"/>
                <w:shd w:val="clear" w:color="auto" w:fill="auto"/>
              </w:rPr>
              <w:t>2</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28. </w:t>
            </w:r>
            <w:r>
              <w:rPr>
                <w:rFonts w:ascii="Times New Roman" w:eastAsia="Times New Roman" w:hAnsi="Times New Roman" w:cs="Times New Roman"/>
                <w:color w:val="000000"/>
                <w:spacing w:val="0"/>
                <w:w w:val="100"/>
                <w:position w:val="0"/>
                <w:sz w:val="16"/>
                <w:szCs w:val="16"/>
                <w:shd w:val="clear" w:color="auto" w:fill="auto"/>
              </w:rPr>
              <w:t>3</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6"/>
                <w:szCs w:val="16"/>
                <w:shd w:val="clear" w:color="auto" w:fill="auto"/>
              </w:rPr>
              <w:t>98</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109. </w:t>
            </w:r>
            <w:r>
              <w:rPr>
                <w:rFonts w:ascii="Times New Roman" w:eastAsia="Times New Roman" w:hAnsi="Times New Roman" w:cs="Times New Roman"/>
                <w:color w:val="000000"/>
                <w:spacing w:val="0"/>
                <w:w w:val="100"/>
                <w:position w:val="0"/>
                <w:sz w:val="16"/>
                <w:szCs w:val="16"/>
                <w:shd w:val="clear" w:color="auto" w:fill="auto"/>
              </w:rPr>
              <w:t>5</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&amp; 15</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rPr>
              <w:t>54</w:t>
            </w:r>
          </w:p>
        </w:tc>
      </w:tr>
    </w:tbl>
    <w:p>
      <w:pPr>
        <w:sectPr>
          <w:footnotePr>
            <w:pos w:val="pageBottom"/>
            <w:numFmt w:val="decimal"/>
            <w:numRestart w:val="continuous"/>
          </w:footnotePr>
          <w:type w:val="continuous"/>
          <w:pgSz w:w="12240" w:h="15840"/>
          <w:pgMar w:top="950" w:left="888" w:right="864" w:bottom="950" w:header="0" w:footer="3" w:gutter="0"/>
          <w:cols w:space="720"/>
          <w:noEndnote/>
          <w:rtlGutter w:val="0"/>
          <w:docGrid w:linePitch="360"/>
        </w:sectPr>
      </w:pPr>
    </w:p>
    <w:p>
      <w:pPr>
        <w:pStyle w:val="Style36"/>
        <w:keepNext w:val="0"/>
        <w:keepLines w:val="0"/>
        <w:widowControl w:val="0"/>
        <w:shd w:val="clear" w:color="auto" w:fill="auto"/>
        <w:bidi w:val="0"/>
        <w:spacing w:before="0" w:after="0" w:line="351" w:lineRule="exact"/>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 xml:space="preserve">2. </w:t>
      </w:r>
      <w:r>
        <w:rPr>
          <w:rFonts w:ascii="Times New Roman" w:eastAsia="Times New Roman" w:hAnsi="Times New Roman" w:cs="Times New Roman"/>
          <w:b/>
          <w:bCs/>
          <w:color w:val="000000"/>
          <w:spacing w:val="0"/>
          <w:w w:val="100"/>
          <w:position w:val="0"/>
          <w:sz w:val="22"/>
          <w:szCs w:val="22"/>
          <w:shd w:val="clear" w:color="auto" w:fill="auto"/>
        </w:rPr>
        <w:t>2</w:t>
      </w:r>
      <w:r>
        <w:rPr>
          <w:color w:val="000000"/>
          <w:spacing w:val="0"/>
          <w:w w:val="100"/>
          <w:position w:val="0"/>
          <w:shd w:val="clear" w:color="auto" w:fill="auto"/>
        </w:rPr>
        <w:t>机械组成</w:t>
      </w:r>
    </w:p>
    <w:p>
      <w:pPr>
        <w:pStyle w:val="Style36"/>
        <w:keepNext w:val="0"/>
        <w:keepLines w:val="0"/>
        <w:widowControl w:val="0"/>
        <w:shd w:val="clear" w:color="auto" w:fill="auto"/>
        <w:bidi w:val="0"/>
        <w:spacing w:before="0" w:after="80" w:line="351" w:lineRule="exact"/>
        <w:ind w:left="0" w:right="0" w:firstLine="460"/>
        <w:jc w:val="both"/>
      </w:pPr>
      <w:r>
        <w:rPr>
          <w:color w:val="000000"/>
          <w:spacing w:val="0"/>
          <w:w w:val="100"/>
          <w:position w:val="0"/>
          <w:shd w:val="clear" w:color="auto" w:fill="auto"/>
        </w:rPr>
        <w:t>土壤的机械组成如表</w:t>
      </w:r>
      <w:r>
        <w:rPr>
          <w:rFonts w:ascii="Times New Roman" w:eastAsia="Times New Roman" w:hAnsi="Times New Roman" w:cs="Times New Roman"/>
          <w:color w:val="000000"/>
          <w:spacing w:val="0"/>
          <w:w w:val="100"/>
          <w:position w:val="0"/>
          <w:sz w:val="22"/>
          <w:szCs w:val="22"/>
          <w:shd w:val="clear" w:color="auto" w:fill="auto"/>
        </w:rPr>
        <w:t>2</w:t>
      </w:r>
      <w:r>
        <w:rPr>
          <w:color w:val="000000"/>
          <w:spacing w:val="0"/>
          <w:w w:val="100"/>
          <w:position w:val="0"/>
          <w:shd w:val="clear" w:color="auto" w:fill="auto"/>
        </w:rPr>
        <w:t>。刺槐</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沙棘混交林地 和侧柏</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沙棘混交林地的粘粒总体含量均高于对照 耕地，其中</w:t>
      </w:r>
      <w:r>
        <w:rPr>
          <w:rFonts w:ascii="Times New Roman" w:eastAsia="Times New Roman" w:hAnsi="Times New Roman" w:cs="Times New Roman"/>
          <w:color w:val="000000"/>
          <w:spacing w:val="0"/>
          <w:w w:val="100"/>
          <w:position w:val="0"/>
          <w:sz w:val="22"/>
          <w:szCs w:val="22"/>
          <w:shd w:val="clear" w:color="auto" w:fill="auto"/>
        </w:rPr>
        <w:t xml:space="preserve">0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~20cm </w:t>
      </w:r>
      <w:r>
        <w:rPr>
          <w:color w:val="000000"/>
          <w:spacing w:val="0"/>
          <w:w w:val="100"/>
          <w:position w:val="0"/>
          <w:shd w:val="clear" w:color="auto" w:fill="auto"/>
        </w:rPr>
        <w:t>土层增加不显著，</w:t>
      </w:r>
      <w:r>
        <w:rPr>
          <w:rFonts w:ascii="Times New Roman" w:eastAsia="Times New Roman" w:hAnsi="Times New Roman" w:cs="Times New Roman"/>
          <w:color w:val="000000"/>
          <w:spacing w:val="0"/>
          <w:w w:val="100"/>
          <w:position w:val="0"/>
          <w:sz w:val="22"/>
          <w:szCs w:val="22"/>
          <w:shd w:val="clear" w:color="auto" w:fill="auto"/>
        </w:rPr>
        <w:t xml:space="preserve">20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-40cm </w:t>
      </w:r>
      <w:r>
        <w:rPr>
          <w:color w:val="000000"/>
          <w:spacing w:val="0"/>
          <w:w w:val="100"/>
          <w:position w:val="0"/>
          <w:shd w:val="clear" w:color="auto" w:fill="auto"/>
        </w:rPr>
        <w:t>土 层增加较多，增幅分别为</w:t>
      </w:r>
      <w:r>
        <w:rPr>
          <w:rFonts w:ascii="Times New Roman" w:eastAsia="Times New Roman" w:hAnsi="Times New Roman" w:cs="Times New Roman"/>
          <w:color w:val="000000"/>
          <w:spacing w:val="0"/>
          <w:w w:val="100"/>
          <w:position w:val="0"/>
          <w:sz w:val="22"/>
          <w:szCs w:val="22"/>
          <w:shd w:val="clear" w:color="auto" w:fill="auto"/>
        </w:rPr>
        <w:t>5.06%</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rPr>
        <w:t>2.96%</w:t>
      </w:r>
      <w:r>
        <w:rPr>
          <w:rFonts w:ascii="SimSun" w:eastAsia="SimSun" w:hAnsi="SimSun" w:cs="SimSun"/>
          <w:color w:val="000000"/>
          <w:spacing w:val="0"/>
          <w:w w:val="100"/>
          <w:position w:val="0"/>
          <w:sz w:val="22"/>
          <w:szCs w:val="22"/>
          <w:shd w:val="clear" w:color="auto" w:fill="auto"/>
        </w:rPr>
        <w:t>，</w:t>
      </w:r>
      <w:r>
        <w:rPr>
          <w:color w:val="000000"/>
          <w:spacing w:val="0"/>
          <w:w w:val="100"/>
          <w:position w:val="0"/>
          <w:shd w:val="clear" w:color="auto" w:fill="auto"/>
        </w:rPr>
        <w:t>刺 槐</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沙棘混交林地明显高于侧柏</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沙棘混交林地; 粉粒略有增加，且两树种间差异不明显;砂粒含量两 树种间差别较大，其中</w:t>
      </w:r>
      <w:r>
        <w:rPr>
          <w:rFonts w:ascii="Times New Roman" w:eastAsia="Times New Roman" w:hAnsi="Times New Roman" w:cs="Times New Roman"/>
          <w:color w:val="000000"/>
          <w:spacing w:val="0"/>
          <w:w w:val="100"/>
          <w:position w:val="0"/>
          <w:sz w:val="22"/>
          <w:szCs w:val="22"/>
          <w:shd w:val="clear" w:color="auto" w:fill="auto"/>
        </w:rPr>
        <w:t>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20cm</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rPr>
        <w:t>20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40cm </w:t>
      </w:r>
      <w:r>
        <w:rPr>
          <w:color w:val="000000"/>
          <w:spacing w:val="0"/>
          <w:w w:val="100"/>
          <w:position w:val="0"/>
          <w:shd w:val="clear" w:color="auto" w:fill="auto"/>
        </w:rPr>
        <w:t>土层， 刺槐</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 xml:space="preserve">沙棘混交林地与农耕地相比，分别减少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5. </w:t>
      </w:r>
      <w:r>
        <w:rPr>
          <w:rFonts w:ascii="Times New Roman" w:eastAsia="Times New Roman" w:hAnsi="Times New Roman" w:cs="Times New Roman"/>
          <w:color w:val="000000"/>
          <w:spacing w:val="0"/>
          <w:w w:val="100"/>
          <w:position w:val="0"/>
          <w:sz w:val="22"/>
          <w:szCs w:val="22"/>
          <w:shd w:val="clear" w:color="auto" w:fill="auto"/>
        </w:rPr>
        <w:t>50 %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10. </w:t>
      </w:r>
      <w:r>
        <w:rPr>
          <w:rFonts w:ascii="Times New Roman" w:eastAsia="Times New Roman" w:hAnsi="Times New Roman" w:cs="Times New Roman"/>
          <w:color w:val="000000"/>
          <w:spacing w:val="0"/>
          <w:w w:val="100"/>
          <w:position w:val="0"/>
          <w:sz w:val="22"/>
          <w:szCs w:val="22"/>
          <w:shd w:val="clear" w:color="auto" w:fill="auto"/>
        </w:rPr>
        <w:t>60%</w:t>
      </w:r>
      <w:r>
        <w:rPr>
          <w:color w:val="000000"/>
          <w:spacing w:val="0"/>
          <w:w w:val="100"/>
          <w:position w:val="0"/>
          <w:shd w:val="clear" w:color="auto" w:fill="auto"/>
        </w:rPr>
        <w:t>。侧柏</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沙棘混交林地与农耕地 相比，分别减少</w:t>
      </w:r>
      <w:r>
        <w:rPr>
          <w:rFonts w:ascii="Times New Roman" w:eastAsia="Times New Roman" w:hAnsi="Times New Roman" w:cs="Times New Roman"/>
          <w:color w:val="000000"/>
          <w:spacing w:val="0"/>
          <w:w w:val="100"/>
          <w:position w:val="0"/>
          <w:sz w:val="22"/>
          <w:szCs w:val="22"/>
          <w:shd w:val="clear" w:color="auto" w:fill="auto"/>
        </w:rPr>
        <w:t>1.92%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6. </w:t>
      </w:r>
      <w:r>
        <w:rPr>
          <w:rFonts w:ascii="Times New Roman" w:eastAsia="Times New Roman" w:hAnsi="Times New Roman" w:cs="Times New Roman"/>
          <w:color w:val="000000"/>
          <w:spacing w:val="0"/>
          <w:w w:val="100"/>
          <w:position w:val="0"/>
          <w:sz w:val="22"/>
          <w:szCs w:val="22"/>
          <w:shd w:val="clear" w:color="auto" w:fill="auto"/>
        </w:rPr>
        <w:t>69%</w:t>
      </w:r>
      <w:r>
        <w:rPr>
          <w:color w:val="000000"/>
          <w:spacing w:val="0"/>
          <w:w w:val="100"/>
          <w:position w:val="0"/>
          <w:shd w:val="clear" w:color="auto" w:fill="auto"/>
        </w:rPr>
        <w:t>。这是由于退耕还 林以后，减少了雨滴对地面的直接击溅侵蚀，降低了 径流对土壤的冲刷，稳定了成土环境，使粘化作用增 强，粘粒聚积明显，粉粒、粘粒含量增加，砂粒含量减 小，土壤的抗蚀性和抗冲性提高，有效地减少了水土 流失。同时表明刺槐X沙棘混交林较侧柏</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 xml:space="preserve">沙棘混 交林更有利于粘化作用的进行和粘粒的聚积，更能 </w:t>
      </w:r>
      <w:r>
        <w:rPr>
          <w:color w:val="000000"/>
          <w:spacing w:val="0"/>
          <w:w w:val="100"/>
          <w:position w:val="0"/>
          <w:shd w:val="clear" w:color="auto" w:fill="auto"/>
        </w:rPr>
        <w:t>防止土地退化，促进土壤形成发育和土地生产能力 提高。</w:t>
      </w:r>
    </w:p>
    <w:p>
      <w:pPr>
        <w:pStyle w:val="Style36"/>
        <w:keepNext w:val="0"/>
        <w:keepLines w:val="0"/>
        <w:widowControl w:val="0"/>
        <w:shd w:val="clear" w:color="auto" w:fill="auto"/>
        <w:bidi w:val="0"/>
        <w:spacing w:before="0" w:after="0" w:line="336" w:lineRule="auto"/>
        <w:ind w:left="0" w:right="0" w:firstLine="0"/>
        <w:jc w:val="both"/>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 xml:space="preserve">2. </w:t>
      </w:r>
      <w:r>
        <w:rPr>
          <w:rFonts w:ascii="Times New Roman" w:eastAsia="Times New Roman" w:hAnsi="Times New Roman" w:cs="Times New Roman"/>
          <w:b/>
          <w:bCs/>
          <w:color w:val="000000"/>
          <w:spacing w:val="0"/>
          <w:w w:val="100"/>
          <w:position w:val="0"/>
          <w:sz w:val="22"/>
          <w:szCs w:val="22"/>
          <w:shd w:val="clear" w:color="auto" w:fill="auto"/>
        </w:rPr>
        <w:t xml:space="preserve">3 </w:t>
      </w:r>
      <w:r>
        <w:rPr>
          <w:color w:val="000000"/>
          <w:spacing w:val="0"/>
          <w:w w:val="100"/>
          <w:position w:val="0"/>
          <w:shd w:val="clear" w:color="auto" w:fill="auto"/>
        </w:rPr>
        <w:t>土壤结构性能</w:t>
      </w:r>
    </w:p>
    <w:p>
      <w:pPr>
        <w:pStyle w:val="Style36"/>
        <w:keepNext w:val="0"/>
        <w:keepLines w:val="0"/>
        <w:widowControl w:val="0"/>
        <w:shd w:val="clear" w:color="auto" w:fill="auto"/>
        <w:bidi w:val="0"/>
        <w:spacing w:before="0" w:after="0" w:line="354" w:lineRule="exact"/>
        <w:ind w:left="0" w:right="0" w:firstLine="480"/>
        <w:jc w:val="both"/>
        <w:sectPr>
          <w:footnotePr>
            <w:pos w:val="pageBottom"/>
            <w:numFmt w:val="decimal"/>
            <w:numRestart w:val="continuous"/>
          </w:footnotePr>
          <w:pgSz w:w="12240" w:h="15840"/>
          <w:pgMar w:top="936" w:left="895" w:right="869" w:bottom="725" w:header="0" w:footer="3" w:gutter="0"/>
          <w:cols w:num="2" w:space="382"/>
          <w:noEndnote/>
          <w:rtlGutter w:val="0"/>
          <w:docGrid w:linePitch="360"/>
        </w:sectPr>
      </w:pPr>
      <w:r>
        <w:rPr>
          <w:color w:val="000000"/>
          <w:spacing w:val="0"/>
          <w:w w:val="100"/>
          <w:position w:val="0"/>
          <w:shd w:val="clear" w:color="auto" w:fill="auto"/>
        </w:rPr>
        <w:t>不同栽种模式对土壤结构的影响结果见表</w:t>
      </w:r>
      <w:r>
        <w:rPr>
          <w:rFonts w:ascii="Times New Roman" w:eastAsia="Times New Roman" w:hAnsi="Times New Roman" w:cs="Times New Roman"/>
          <w:color w:val="000000"/>
          <w:spacing w:val="0"/>
          <w:w w:val="100"/>
          <w:position w:val="0"/>
          <w:sz w:val="22"/>
          <w:szCs w:val="22"/>
          <w:shd w:val="clear" w:color="auto" w:fill="auto"/>
        </w:rPr>
        <w:t>3</w:t>
      </w:r>
      <w:r>
        <w:rPr>
          <w:color w:val="000000"/>
          <w:spacing w:val="0"/>
          <w:w w:val="100"/>
          <w:position w:val="0"/>
          <w:shd w:val="clear" w:color="auto" w:fill="auto"/>
        </w:rPr>
        <w:t>、 表</w:t>
      </w:r>
      <w:r>
        <w:rPr>
          <w:rFonts w:ascii="Times New Roman" w:eastAsia="Times New Roman" w:hAnsi="Times New Roman" w:cs="Times New Roman"/>
          <w:color w:val="000000"/>
          <w:spacing w:val="0"/>
          <w:w w:val="100"/>
          <w:position w:val="0"/>
          <w:sz w:val="22"/>
          <w:szCs w:val="22"/>
          <w:shd w:val="clear" w:color="auto" w:fill="auto"/>
        </w:rPr>
        <w:t>4</w:t>
      </w:r>
      <w:r>
        <w:rPr>
          <w:color w:val="000000"/>
          <w:spacing w:val="0"/>
          <w:w w:val="100"/>
          <w:position w:val="0"/>
          <w:shd w:val="clear" w:color="auto" w:fill="auto"/>
        </w:rPr>
        <w:t>。刺槐</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沙棘和侧柏</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沙棘混交林地土壤团聚 体的数量均大大超过对照耕地，且各粒级都表现出 刺槐X沙棘混交林地超过侧柏</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沙棘混交林地的规 律。其中</w:t>
      </w:r>
      <w:r>
        <w:rPr>
          <w:rFonts w:ascii="Times New Roman" w:eastAsia="Times New Roman" w:hAnsi="Times New Roman" w:cs="Times New Roman"/>
          <w:color w:val="000000"/>
          <w:spacing w:val="0"/>
          <w:w w:val="100"/>
          <w:position w:val="0"/>
          <w:sz w:val="22"/>
          <w:szCs w:val="22"/>
          <w:shd w:val="clear" w:color="auto" w:fill="auto"/>
        </w:rPr>
        <w:t xml:space="preserve">0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~20cm </w:t>
      </w:r>
      <w:r>
        <w:rPr>
          <w:color w:val="000000"/>
          <w:spacing w:val="0"/>
          <w:w w:val="100"/>
          <w:position w:val="0"/>
          <w:shd w:val="clear" w:color="auto" w:fill="auto"/>
        </w:rPr>
        <w:t>土层增加显著,</w:t>
      </w:r>
      <w:r>
        <w:rPr>
          <w:rFonts w:ascii="Times New Roman" w:eastAsia="Times New Roman" w:hAnsi="Times New Roman" w:cs="Times New Roman"/>
          <w:color w:val="000000"/>
          <w:spacing w:val="0"/>
          <w:w w:val="100"/>
          <w:position w:val="0"/>
          <w:sz w:val="22"/>
          <w:szCs w:val="22"/>
          <w:shd w:val="clear" w:color="auto" w:fill="auto"/>
          <w:lang w:val="en-US" w:eastAsia="en-US" w:bidi="en-US"/>
        </w:rPr>
        <w:t>^0. 25mm</w:t>
      </w:r>
      <w:r>
        <w:rPr>
          <w:color w:val="000000"/>
          <w:spacing w:val="0"/>
          <w:w w:val="100"/>
          <w:position w:val="0"/>
          <w:shd w:val="clear" w:color="auto" w:fill="auto"/>
        </w:rPr>
        <w:t xml:space="preserve">水稳 性团聚体总量刺槐X沙棘混交林地较对照耕地增长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43. </w:t>
      </w:r>
      <w:r>
        <w:rPr>
          <w:rFonts w:ascii="Times New Roman" w:eastAsia="Times New Roman" w:hAnsi="Times New Roman" w:cs="Times New Roman"/>
          <w:color w:val="000000"/>
          <w:spacing w:val="0"/>
          <w:w w:val="100"/>
          <w:position w:val="0"/>
          <w:sz w:val="22"/>
          <w:szCs w:val="22"/>
          <w:shd w:val="clear" w:color="auto" w:fill="auto"/>
        </w:rPr>
        <w:t>10%</w:t>
      </w:r>
      <w:r>
        <w:rPr>
          <w:rFonts w:ascii="SimSun" w:eastAsia="SimSun" w:hAnsi="SimSun" w:cs="SimSun"/>
          <w:color w:val="000000"/>
          <w:spacing w:val="0"/>
          <w:w w:val="100"/>
          <w:position w:val="0"/>
          <w:sz w:val="22"/>
          <w:szCs w:val="22"/>
          <w:shd w:val="clear" w:color="auto" w:fill="auto"/>
        </w:rPr>
        <w:t>，</w:t>
      </w:r>
      <w:r>
        <w:rPr>
          <w:color w:val="000000"/>
          <w:spacing w:val="0"/>
          <w:w w:val="100"/>
          <w:position w:val="0"/>
          <w:shd w:val="clear" w:color="auto" w:fill="auto"/>
        </w:rPr>
        <w:t>侧柏</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 xml:space="preserve">沙棘混交林地较对照耕地增长 </w:t>
      </w:r>
      <w:r>
        <w:rPr>
          <w:rFonts w:ascii="Times New Roman" w:eastAsia="Times New Roman" w:hAnsi="Times New Roman" w:cs="Times New Roman"/>
          <w:color w:val="000000"/>
          <w:spacing w:val="0"/>
          <w:w w:val="100"/>
          <w:position w:val="0"/>
          <w:sz w:val="22"/>
          <w:szCs w:val="22"/>
          <w:shd w:val="clear" w:color="auto" w:fill="auto"/>
        </w:rPr>
        <w:t>33.89%</w:t>
      </w:r>
      <w:r>
        <w:rPr>
          <w:color w:val="000000"/>
          <w:spacing w:val="0"/>
          <w:w w:val="100"/>
          <w:position w:val="0"/>
          <w:shd w:val="clear" w:color="auto" w:fill="auto"/>
        </w:rPr>
        <w:t>。同时</w:t>
      </w:r>
      <w:r>
        <w:rPr>
          <w:rFonts w:ascii="Times New Roman" w:eastAsia="Times New Roman" w:hAnsi="Times New Roman" w:cs="Times New Roman"/>
          <w:color w:val="000000"/>
          <w:spacing w:val="0"/>
          <w:w w:val="100"/>
          <w:position w:val="0"/>
          <w:sz w:val="22"/>
          <w:szCs w:val="22"/>
          <w:shd w:val="clear" w:color="auto" w:fill="auto"/>
        </w:rPr>
        <w:t>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20cm </w:t>
      </w:r>
      <w:r>
        <w:rPr>
          <w:color w:val="000000"/>
          <w:spacing w:val="0"/>
          <w:w w:val="100"/>
          <w:position w:val="0"/>
          <w:shd w:val="clear" w:color="auto" w:fill="auto"/>
        </w:rPr>
        <w:t xml:space="preserve">土层增加部分主要是上 </w:t>
      </w:r>
      <w:r>
        <w:rPr>
          <w:rFonts w:ascii="Times New Roman" w:eastAsia="Times New Roman" w:hAnsi="Times New Roman" w:cs="Times New Roman"/>
          <w:color w:val="000000"/>
          <w:spacing w:val="0"/>
          <w:w w:val="100"/>
          <w:position w:val="0"/>
          <w:sz w:val="22"/>
          <w:szCs w:val="22"/>
          <w:shd w:val="clear" w:color="auto" w:fill="auto"/>
          <w:lang w:val="en-US" w:eastAsia="en-US" w:bidi="en-US"/>
        </w:rPr>
        <w:t>2mm</w:t>
      </w:r>
      <w:r>
        <w:rPr>
          <w:color w:val="000000"/>
          <w:spacing w:val="0"/>
          <w:w w:val="100"/>
          <w:position w:val="0"/>
          <w:shd w:val="clear" w:color="auto" w:fill="auto"/>
        </w:rPr>
        <w:t>的大团聚体，</w:t>
      </w:r>
      <w:r>
        <w:rPr>
          <w:rFonts w:ascii="Times New Roman" w:eastAsia="Times New Roman" w:hAnsi="Times New Roman" w:cs="Times New Roman"/>
          <w:color w:val="000000"/>
          <w:spacing w:val="0"/>
          <w:w w:val="100"/>
          <w:position w:val="0"/>
          <w:sz w:val="22"/>
          <w:szCs w:val="22"/>
          <w:shd w:val="clear" w:color="auto" w:fill="auto"/>
        </w:rPr>
        <w:t xml:space="preserve">20 ~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40cm </w:t>
      </w:r>
      <w:r>
        <w:rPr>
          <w:color w:val="000000"/>
          <w:spacing w:val="0"/>
          <w:w w:val="100"/>
          <w:position w:val="0"/>
          <w:shd w:val="clear" w:color="auto" w:fill="auto"/>
        </w:rPr>
        <w:t xml:space="preserve">土层增加部分以＜ </w:t>
      </w:r>
      <w:r>
        <w:rPr>
          <w:rFonts w:ascii="Times New Roman" w:eastAsia="Times New Roman" w:hAnsi="Times New Roman" w:cs="Times New Roman"/>
          <w:color w:val="000000"/>
          <w:spacing w:val="0"/>
          <w:w w:val="100"/>
          <w:position w:val="0"/>
          <w:sz w:val="22"/>
          <w:szCs w:val="22"/>
          <w:shd w:val="clear" w:color="auto" w:fill="auto"/>
          <w:lang w:val="en-US" w:eastAsia="en-US" w:bidi="en-US"/>
        </w:rPr>
        <w:t>0. 5mm</w:t>
      </w:r>
      <w:r>
        <w:rPr>
          <w:color w:val="000000"/>
          <w:spacing w:val="0"/>
          <w:w w:val="100"/>
          <w:position w:val="0"/>
          <w:shd w:val="clear" w:color="auto" w:fill="auto"/>
        </w:rPr>
        <w:t>的小团聚体为主。表明退耕还林能迅速增 加土壤团聚体的数量，改善土壤的结构性能，特别是 刺槐</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沙棘混交林的作用更为明显，这是林地土壤 有机质较多，加上植物根系的分裂挤压和土壤生物 活动的结果。</w:t>
      </w:r>
    </w:p>
    <w:p>
      <w:pPr>
        <w:widowControl w:val="0"/>
        <w:spacing w:before="15" w:after="15" w:line="240" w:lineRule="exact"/>
        <w:rPr>
          <w:sz w:val="19"/>
          <w:szCs w:val="19"/>
        </w:rPr>
      </w:pPr>
    </w:p>
    <w:p>
      <w:pPr>
        <w:widowControl w:val="0"/>
        <w:spacing w:line="1" w:lineRule="exact"/>
        <w:sectPr>
          <w:footnotePr>
            <w:pos w:val="pageBottom"/>
            <w:numFmt w:val="decimal"/>
            <w:numRestart w:val="continuous"/>
          </w:footnotePr>
          <w:type w:val="continuous"/>
          <w:pgSz w:w="12240" w:h="15840"/>
          <w:pgMar w:top="936" w:left="0" w:right="0" w:bottom="725" w:header="0" w:footer="3" w:gutter="0"/>
          <w:cols w:space="720"/>
          <w:noEndnote/>
          <w:rtlGutter w:val="0"/>
          <w:docGrid w:linePitch="360"/>
        </w:sectPr>
      </w:pPr>
    </w:p>
    <w:p>
      <w:pPr>
        <w:pStyle w:val="Style42"/>
        <w:keepNext w:val="0"/>
        <w:keepLines w:val="0"/>
        <w:widowControl w:val="0"/>
        <w:shd w:val="clear" w:color="auto" w:fill="auto"/>
        <w:tabs>
          <w:tab w:pos="6233" w:val="left"/>
        </w:tabs>
        <w:bidi w:val="0"/>
        <w:spacing w:before="0" w:after="0" w:line="240" w:lineRule="auto"/>
        <w:ind w:left="0" w:right="0" w:firstLine="0"/>
        <w:jc w:val="distribute"/>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不同栽种模式土壤机械组成</w:t>
        <w:tab/>
        <w:t>％</w:t>
      </w:r>
    </w:p>
    <w:tbl>
      <w:tblPr>
        <w:tblOverlap w:val="never"/>
        <w:jc w:val="center"/>
        <w:tblLayout w:type="fixed"/>
      </w:tblPr>
      <w:tblGrid>
        <w:gridCol w:w="1354"/>
        <w:gridCol w:w="1282"/>
        <w:gridCol w:w="792"/>
        <w:gridCol w:w="1642"/>
        <w:gridCol w:w="1282"/>
        <w:gridCol w:w="1296"/>
        <w:gridCol w:w="1402"/>
        <w:gridCol w:w="1325"/>
      </w:tblGrid>
      <w:tr>
        <w:trPr>
          <w:trHeight w:val="346" w:hRule="exact"/>
        </w:trPr>
        <w:tc>
          <w:tcPr>
            <w:vMerge w:val="restart"/>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rPr>
              <w:t>栽种模式</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土层深度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砂粒</w:t>
            </w:r>
            <w:r>
              <w:rPr>
                <w:rFonts w:ascii="Times New Roman" w:eastAsia="Times New Roman" w:hAnsi="Times New Roman" w:cs="Times New Roman"/>
                <w:color w:val="000000"/>
                <w:spacing w:val="0"/>
                <w:w w:val="100"/>
                <w:position w:val="0"/>
                <w:sz w:val="16"/>
                <w:szCs w:val="16"/>
                <w:shd w:val="clear" w:color="auto" w:fill="auto"/>
                <w:lang w:val="en-US" w:eastAsia="en-US" w:bidi="en-US"/>
              </w:rPr>
              <w:t>/mm</w:t>
            </w:r>
          </w:p>
        </w:tc>
        <w:tc>
          <w:tcPr>
            <w:gridSpan w:val="2"/>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粉粒</w:t>
            </w:r>
            <w:r>
              <w:rPr>
                <w:rFonts w:ascii="Times New Roman" w:eastAsia="Times New Roman" w:hAnsi="Times New Roman" w:cs="Times New Roman"/>
                <w:color w:val="000000"/>
                <w:spacing w:val="0"/>
                <w:w w:val="100"/>
                <w:position w:val="0"/>
                <w:sz w:val="16"/>
                <w:szCs w:val="16"/>
                <w:shd w:val="clear" w:color="auto" w:fill="auto"/>
                <w:lang w:val="en-US" w:eastAsia="en-US" w:bidi="en-US"/>
              </w:rPr>
              <w:t>/mm</w:t>
            </w:r>
          </w:p>
        </w:tc>
        <w:tc>
          <w:tcPr>
            <w:gridSpan w:val="2"/>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粘粒</w:t>
            </w:r>
            <w:r>
              <w:rPr>
                <w:rFonts w:ascii="Times New Roman" w:eastAsia="Times New Roman" w:hAnsi="Times New Roman" w:cs="Times New Roman"/>
                <w:color w:val="000000"/>
                <w:spacing w:val="0"/>
                <w:w w:val="100"/>
                <w:position w:val="0"/>
                <w:sz w:val="16"/>
                <w:szCs w:val="16"/>
                <w:shd w:val="clear" w:color="auto" w:fill="auto"/>
                <w:lang w:val="en-US" w:eastAsia="en-US" w:bidi="en-US"/>
              </w:rPr>
              <w:t>/mm</w:t>
            </w:r>
          </w:p>
        </w:tc>
      </w:tr>
      <w:tr>
        <w:trPr>
          <w:trHeight w:val="346" w:hRule="exact"/>
        </w:trPr>
        <w:tc>
          <w:tcPr>
            <w:vMerge/>
            <w:tcBorders/>
            <w:shd w:val="clear" w:color="auto" w:fill="FFFFFF"/>
            <w:vAlign w:val="center"/>
          </w:tcPr>
          <w:p>
            <w:pP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/cm</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rPr>
              <w:t>1</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rPr>
              <w:t xml:space="preserve">1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rPr>
              <w:t>05</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rPr>
              <w:t xml:space="preserve">05 </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rPr>
              <w:t>01</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rPr>
              <w:t xml:space="preserve">01 </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rPr>
              <w:t>005</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rPr>
              <w:t xml:space="preserve">005 </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rPr>
              <w:t>001</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&lt;0. </w:t>
            </w:r>
            <w:r>
              <w:rPr>
                <w:rFonts w:ascii="Times New Roman" w:eastAsia="Times New Roman" w:hAnsi="Times New Roman" w:cs="Times New Roman"/>
                <w:color w:val="000000"/>
                <w:spacing w:val="0"/>
                <w:w w:val="100"/>
                <w:position w:val="0"/>
                <w:sz w:val="16"/>
                <w:szCs w:val="16"/>
                <w:shd w:val="clear" w:color="auto" w:fill="auto"/>
              </w:rPr>
              <w:t>001</w:t>
            </w:r>
          </w:p>
        </w:tc>
      </w:tr>
      <w:tr>
        <w:trPr>
          <w:trHeight w:val="355" w:hRule="exact"/>
        </w:trPr>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rPr>
              <w:t>刺槐</w:t>
            </w:r>
            <w:r>
              <w:rPr>
                <w:rFonts w:ascii="Times New Roman" w:eastAsia="Times New Roman" w:hAnsi="Times New Roman" w:cs="Times New Roman"/>
                <w:color w:val="000000"/>
                <w:spacing w:val="0"/>
                <w:w w:val="100"/>
                <w:position w:val="0"/>
                <w:sz w:val="17"/>
                <w:szCs w:val="17"/>
                <w:shd w:val="clear" w:color="auto" w:fill="auto"/>
              </w:rPr>
              <w:t>X</w:t>
            </w:r>
            <w:r>
              <w:rPr>
                <w:color w:val="000000"/>
                <w:spacing w:val="0"/>
                <w:w w:val="100"/>
                <w:position w:val="0"/>
                <w:sz w:val="16"/>
                <w:szCs w:val="16"/>
                <w:shd w:val="clear" w:color="auto" w:fill="auto"/>
              </w:rPr>
              <w:t>沙棘</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0~20</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rPr>
              <w:t>75</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25. </w:t>
            </w:r>
            <w:r>
              <w:rPr>
                <w:rFonts w:ascii="Times New Roman" w:eastAsia="Times New Roman" w:hAnsi="Times New Roman" w:cs="Times New Roman"/>
                <w:color w:val="000000"/>
                <w:spacing w:val="0"/>
                <w:w w:val="100"/>
                <w:position w:val="0"/>
                <w:sz w:val="16"/>
                <w:szCs w:val="16"/>
                <w:shd w:val="clear" w:color="auto" w:fill="auto"/>
              </w:rPr>
              <w:t>73</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40. </w:t>
            </w:r>
            <w:r>
              <w:rPr>
                <w:rFonts w:ascii="Times New Roman" w:eastAsia="Times New Roman" w:hAnsi="Times New Roman" w:cs="Times New Roman"/>
                <w:color w:val="000000"/>
                <w:spacing w:val="0"/>
                <w:w w:val="100"/>
                <w:position w:val="0"/>
                <w:sz w:val="16"/>
                <w:szCs w:val="16"/>
                <w:shd w:val="clear" w:color="auto" w:fill="auto"/>
              </w:rPr>
              <w:t>78</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15. </w:t>
            </w:r>
            <w:r>
              <w:rPr>
                <w:rFonts w:ascii="Times New Roman" w:eastAsia="Times New Roman" w:hAnsi="Times New Roman" w:cs="Times New Roman"/>
                <w:color w:val="000000"/>
                <w:spacing w:val="0"/>
                <w:w w:val="100"/>
                <w:position w:val="0"/>
                <w:sz w:val="16"/>
                <w:szCs w:val="16"/>
                <w:shd w:val="clear" w:color="auto" w:fill="auto"/>
              </w:rPr>
              <w:t>57</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12. </w:t>
            </w:r>
            <w:r>
              <w:rPr>
                <w:rFonts w:ascii="Times New Roman" w:eastAsia="Times New Roman" w:hAnsi="Times New Roman" w:cs="Times New Roman"/>
                <w:color w:val="000000"/>
                <w:spacing w:val="0"/>
                <w:w w:val="100"/>
                <w:position w:val="0"/>
                <w:sz w:val="16"/>
                <w:szCs w:val="16"/>
                <w:shd w:val="clear" w:color="auto" w:fill="auto"/>
              </w:rPr>
              <w:t>01</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6"/>
                <w:szCs w:val="16"/>
                <w:shd w:val="clear" w:color="auto" w:fill="auto"/>
              </w:rPr>
              <w:t>16</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 xml:space="preserve">20 </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40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rPr>
              <w:t>81</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1&amp; 86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42. </w:t>
            </w:r>
            <w:r>
              <w:rPr>
                <w:rFonts w:ascii="Times New Roman" w:eastAsia="Times New Roman" w:hAnsi="Times New Roman" w:cs="Times New Roman"/>
                <w:color w:val="000000"/>
                <w:spacing w:val="0"/>
                <w:w w:val="100"/>
                <w:position w:val="0"/>
                <w:sz w:val="16"/>
                <w:szCs w:val="16"/>
                <w:shd w:val="clear" w:color="auto" w:fill="auto"/>
              </w:rPr>
              <w:t>89</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17. </w:t>
            </w:r>
            <w:r>
              <w:rPr>
                <w:rFonts w:ascii="Times New Roman" w:eastAsia="Times New Roman" w:hAnsi="Times New Roman" w:cs="Times New Roman"/>
                <w:color w:val="000000"/>
                <w:spacing w:val="0"/>
                <w:w w:val="100"/>
                <w:position w:val="0"/>
                <w:sz w:val="16"/>
                <w:szCs w:val="16"/>
                <w:shd w:val="clear" w:color="auto" w:fill="auto"/>
              </w:rPr>
              <w:t>32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14. </w:t>
            </w:r>
            <w:r>
              <w:rPr>
                <w:rFonts w:ascii="Times New Roman" w:eastAsia="Times New Roman" w:hAnsi="Times New Roman" w:cs="Times New Roman"/>
                <w:color w:val="000000"/>
                <w:spacing w:val="0"/>
                <w:w w:val="100"/>
                <w:position w:val="0"/>
                <w:sz w:val="16"/>
                <w:szCs w:val="16"/>
                <w:shd w:val="clear" w:color="auto" w:fill="auto"/>
              </w:rPr>
              <w:t>02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6. </w:t>
            </w:r>
            <w:r>
              <w:rPr>
                <w:rFonts w:ascii="Times New Roman" w:eastAsia="Times New Roman" w:hAnsi="Times New Roman" w:cs="Times New Roman"/>
                <w:color w:val="000000"/>
                <w:spacing w:val="0"/>
                <w:w w:val="100"/>
                <w:position w:val="0"/>
                <w:sz w:val="16"/>
                <w:szCs w:val="16"/>
                <w:shd w:val="clear" w:color="auto" w:fill="auto"/>
              </w:rPr>
              <w:t>10</w:t>
            </w:r>
          </w:p>
        </w:tc>
      </w:tr>
      <w:tr>
        <w:trPr>
          <w:trHeight w:val="350"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rPr>
              <w:t>侧柏</w:t>
            </w:r>
            <w:r>
              <w:rPr>
                <w:rFonts w:ascii="Times New Roman" w:eastAsia="Times New Roman" w:hAnsi="Times New Roman" w:cs="Times New Roman"/>
                <w:color w:val="000000"/>
                <w:spacing w:val="0"/>
                <w:w w:val="100"/>
                <w:position w:val="0"/>
                <w:sz w:val="17"/>
                <w:szCs w:val="17"/>
                <w:shd w:val="clear" w:color="auto" w:fill="auto"/>
              </w:rPr>
              <w:t>X</w:t>
            </w:r>
            <w:r>
              <w:rPr>
                <w:color w:val="000000"/>
                <w:spacing w:val="0"/>
                <w:w w:val="100"/>
                <w:position w:val="0"/>
                <w:sz w:val="16"/>
                <w:szCs w:val="16"/>
                <w:shd w:val="clear" w:color="auto" w:fill="auto"/>
              </w:rPr>
              <w:t>沙棘</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0~20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6"/>
                <w:szCs w:val="16"/>
                <w:shd w:val="clear" w:color="auto" w:fill="auto"/>
              </w:rPr>
              <w:t>92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2&amp; 14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37. </w:t>
            </w:r>
            <w:r>
              <w:rPr>
                <w:rFonts w:ascii="Times New Roman" w:eastAsia="Times New Roman" w:hAnsi="Times New Roman" w:cs="Times New Roman"/>
                <w:color w:val="000000"/>
                <w:spacing w:val="0"/>
                <w:w w:val="100"/>
                <w:position w:val="0"/>
                <w:sz w:val="16"/>
                <w:szCs w:val="16"/>
                <w:shd w:val="clear" w:color="auto" w:fill="auto"/>
              </w:rPr>
              <w:t>63</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16. </w:t>
            </w:r>
            <w:r>
              <w:rPr>
                <w:rFonts w:ascii="Times New Roman" w:eastAsia="Times New Roman" w:hAnsi="Times New Roman" w:cs="Times New Roman"/>
                <w:color w:val="000000"/>
                <w:spacing w:val="0"/>
                <w:w w:val="100"/>
                <w:position w:val="0"/>
                <w:sz w:val="16"/>
                <w:szCs w:val="16"/>
                <w:shd w:val="clear" w:color="auto" w:fill="auto"/>
              </w:rPr>
              <w:t>10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11. </w:t>
            </w:r>
            <w:r>
              <w:rPr>
                <w:rFonts w:ascii="Times New Roman" w:eastAsia="Times New Roman" w:hAnsi="Times New Roman" w:cs="Times New Roman"/>
                <w:color w:val="000000"/>
                <w:spacing w:val="0"/>
                <w:w w:val="100"/>
                <w:position w:val="0"/>
                <w:sz w:val="16"/>
                <w:szCs w:val="16"/>
                <w:shd w:val="clear" w:color="auto" w:fill="auto"/>
              </w:rPr>
              <w:t>13</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6"/>
                <w:szCs w:val="16"/>
                <w:shd w:val="clear" w:color="auto" w:fill="auto"/>
              </w:rPr>
              <w:t>08</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 xml:space="preserve">20 </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40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rPr>
              <w:t>24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22. </w:t>
            </w:r>
            <w:r>
              <w:rPr>
                <w:rFonts w:ascii="Times New Roman" w:eastAsia="Times New Roman" w:hAnsi="Times New Roman" w:cs="Times New Roman"/>
                <w:color w:val="000000"/>
                <w:spacing w:val="0"/>
                <w:w w:val="100"/>
                <w:position w:val="0"/>
                <w:sz w:val="16"/>
                <w:szCs w:val="16"/>
                <w:shd w:val="clear" w:color="auto" w:fill="auto"/>
              </w:rPr>
              <w:t>34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40. </w:t>
            </w:r>
            <w:r>
              <w:rPr>
                <w:rFonts w:ascii="Times New Roman" w:eastAsia="Times New Roman" w:hAnsi="Times New Roman" w:cs="Times New Roman"/>
                <w:color w:val="000000"/>
                <w:spacing w:val="0"/>
                <w:w w:val="100"/>
                <w:position w:val="0"/>
                <w:sz w:val="16"/>
                <w:szCs w:val="16"/>
                <w:shd w:val="clear" w:color="auto" w:fill="auto"/>
              </w:rPr>
              <w:t>97</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17. </w:t>
            </w:r>
            <w:r>
              <w:rPr>
                <w:rFonts w:ascii="Times New Roman" w:eastAsia="Times New Roman" w:hAnsi="Times New Roman" w:cs="Times New Roman"/>
                <w:color w:val="000000"/>
                <w:spacing w:val="0"/>
                <w:w w:val="100"/>
                <w:position w:val="0"/>
                <w:sz w:val="16"/>
                <w:szCs w:val="16"/>
                <w:shd w:val="clear" w:color="auto" w:fill="auto"/>
              </w:rPr>
              <w:t>43</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12. </w:t>
            </w:r>
            <w:r>
              <w:rPr>
                <w:rFonts w:ascii="Times New Roman" w:eastAsia="Times New Roman" w:hAnsi="Times New Roman" w:cs="Times New Roman"/>
                <w:color w:val="000000"/>
                <w:spacing w:val="0"/>
                <w:w w:val="100"/>
                <w:position w:val="0"/>
                <w:sz w:val="16"/>
                <w:szCs w:val="16"/>
                <w:shd w:val="clear" w:color="auto" w:fill="auto"/>
              </w:rPr>
              <w:t>25</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5. </w:t>
            </w:r>
            <w:r>
              <w:rPr>
                <w:rFonts w:ascii="Times New Roman" w:eastAsia="Times New Roman" w:hAnsi="Times New Roman" w:cs="Times New Roman"/>
                <w:color w:val="000000"/>
                <w:spacing w:val="0"/>
                <w:w w:val="100"/>
                <w:position w:val="0"/>
                <w:sz w:val="16"/>
                <w:szCs w:val="16"/>
                <w:shd w:val="clear" w:color="auto" w:fill="auto"/>
              </w:rPr>
              <w:t>77</w:t>
            </w:r>
          </w:p>
        </w:tc>
      </w:tr>
      <w:tr>
        <w:trPr>
          <w:trHeight w:val="346"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rPr>
              <w:t>对照耕地</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0~20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6"/>
                <w:szCs w:val="16"/>
                <w:shd w:val="clear" w:color="auto" w:fill="auto"/>
              </w:rPr>
              <w:t>63</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30. </w:t>
            </w:r>
            <w:r>
              <w:rPr>
                <w:rFonts w:ascii="Times New Roman" w:eastAsia="Times New Roman" w:hAnsi="Times New Roman" w:cs="Times New Roman"/>
                <w:color w:val="000000"/>
                <w:spacing w:val="0"/>
                <w:w w:val="100"/>
                <w:position w:val="0"/>
                <w:sz w:val="16"/>
                <w:szCs w:val="16"/>
                <w:shd w:val="clear" w:color="auto" w:fill="auto"/>
              </w:rPr>
              <w:t>35</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37. </w:t>
            </w:r>
            <w:r>
              <w:rPr>
                <w:rFonts w:ascii="Times New Roman" w:eastAsia="Times New Roman" w:hAnsi="Times New Roman" w:cs="Times New Roman"/>
                <w:color w:val="000000"/>
                <w:spacing w:val="0"/>
                <w:w w:val="100"/>
                <w:position w:val="0"/>
                <w:sz w:val="16"/>
                <w:szCs w:val="16"/>
                <w:shd w:val="clear" w:color="auto" w:fill="auto"/>
              </w:rPr>
              <w:t>90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14. </w:t>
            </w:r>
            <w:r>
              <w:rPr>
                <w:rFonts w:ascii="Times New Roman" w:eastAsia="Times New Roman" w:hAnsi="Times New Roman" w:cs="Times New Roman"/>
                <w:color w:val="000000"/>
                <w:spacing w:val="0"/>
                <w:w w:val="100"/>
                <w:position w:val="0"/>
                <w:sz w:val="16"/>
                <w:szCs w:val="16"/>
                <w:shd w:val="clear" w:color="auto" w:fill="auto"/>
              </w:rPr>
              <w:t>86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10. </w:t>
            </w:r>
            <w:r>
              <w:rPr>
                <w:rFonts w:ascii="Times New Roman" w:eastAsia="Times New Roman" w:hAnsi="Times New Roman" w:cs="Times New Roman"/>
                <w:color w:val="000000"/>
                <w:spacing w:val="0"/>
                <w:w w:val="100"/>
                <w:position w:val="0"/>
                <w:sz w:val="16"/>
                <w:szCs w:val="16"/>
                <w:shd w:val="clear" w:color="auto" w:fill="auto"/>
              </w:rPr>
              <w:t>38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6"/>
                <w:szCs w:val="16"/>
                <w:shd w:val="clear" w:color="auto" w:fill="auto"/>
              </w:rPr>
              <w:t>88</w:t>
            </w:r>
          </w:p>
        </w:tc>
      </w:tr>
      <w:tr>
        <w:trPr>
          <w:trHeight w:val="341"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 xml:space="preserve">20 </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40</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rPr>
              <w:t>43</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2&amp; 84</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39. </w:t>
            </w:r>
            <w:r>
              <w:rPr>
                <w:rFonts w:ascii="Times New Roman" w:eastAsia="Times New Roman" w:hAnsi="Times New Roman" w:cs="Times New Roman"/>
                <w:color w:val="000000"/>
                <w:spacing w:val="0"/>
                <w:w w:val="100"/>
                <w:position w:val="0"/>
                <w:sz w:val="16"/>
                <w:szCs w:val="16"/>
                <w:shd w:val="clear" w:color="auto" w:fill="auto"/>
              </w:rPr>
              <w:t>48</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15. </w:t>
            </w:r>
            <w:r>
              <w:rPr>
                <w:rFonts w:ascii="Times New Roman" w:eastAsia="Times New Roman" w:hAnsi="Times New Roman" w:cs="Times New Roman"/>
                <w:color w:val="000000"/>
                <w:spacing w:val="0"/>
                <w:w w:val="100"/>
                <w:position w:val="0"/>
                <w:sz w:val="16"/>
                <w:szCs w:val="16"/>
                <w:shd w:val="clear" w:color="auto" w:fill="auto"/>
              </w:rPr>
              <w:t>19</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11. </w:t>
            </w:r>
            <w:r>
              <w:rPr>
                <w:rFonts w:ascii="Times New Roman" w:eastAsia="Times New Roman" w:hAnsi="Times New Roman" w:cs="Times New Roman"/>
                <w:color w:val="000000"/>
                <w:spacing w:val="0"/>
                <w:w w:val="100"/>
                <w:position w:val="0"/>
                <w:sz w:val="16"/>
                <w:szCs w:val="16"/>
                <w:shd w:val="clear" w:color="auto" w:fill="auto"/>
              </w:rPr>
              <w:t>44</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6"/>
                <w:szCs w:val="16"/>
                <w:shd w:val="clear" w:color="auto" w:fill="auto"/>
              </w:rPr>
              <w:t>62</w:t>
            </w:r>
          </w:p>
        </w:tc>
      </w:tr>
    </w:tbl>
    <w:p>
      <w:pPr>
        <w:widowControl w:val="0"/>
        <w:spacing w:after="459" w:line="1" w:lineRule="exact"/>
      </w:pPr>
    </w:p>
    <w:p>
      <w:pPr>
        <w:pStyle w:val="Style42"/>
        <w:keepNext w:val="0"/>
        <w:keepLines w:val="0"/>
        <w:widowControl w:val="0"/>
        <w:shd w:val="clear" w:color="auto" w:fill="auto"/>
        <w:tabs>
          <w:tab w:pos="6264" w:val="left"/>
        </w:tabs>
        <w:bidi w:val="0"/>
        <w:spacing w:before="0" w:after="0" w:line="240" w:lineRule="auto"/>
        <w:ind w:left="0" w:right="0" w:firstLine="0"/>
        <w:jc w:val="distribute"/>
        <w:rPr>
          <w:sz w:val="19"/>
          <w:szCs w:val="19"/>
        </w:rPr>
      </w:pPr>
      <w:r>
        <w:rPr>
          <w:color w:val="000000"/>
          <w:spacing w:val="0"/>
          <w:w w:val="100"/>
          <w:position w:val="0"/>
          <w:sz w:val="18"/>
          <w:szCs w:val="18"/>
          <w:shd w:val="clear" w:color="auto" w:fill="auto"/>
        </w:rPr>
        <w:t>表</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z w:val="18"/>
          <w:szCs w:val="18"/>
          <w:shd w:val="clear" w:color="auto" w:fill="auto"/>
        </w:rPr>
        <w:t>不同栽种模式土壤结构性</w:t>
      </w:r>
      <w:r>
        <w:rPr>
          <w:rFonts w:ascii="Times New Roman" w:eastAsia="Times New Roman" w:hAnsi="Times New Roman" w:cs="Times New Roman"/>
          <w:color w:val="000000"/>
          <w:spacing w:val="0"/>
          <w:w w:val="100"/>
          <w:position w:val="0"/>
          <w:sz w:val="19"/>
          <w:szCs w:val="19"/>
          <w:shd w:val="clear" w:color="auto" w:fill="auto"/>
        </w:rPr>
        <w:t>I</w:t>
        <w:tab/>
        <w:t>%</w:t>
      </w:r>
    </w:p>
    <w:tbl>
      <w:tblPr>
        <w:tblOverlap w:val="never"/>
        <w:jc w:val="center"/>
        <w:tblLayout w:type="fixed"/>
      </w:tblPr>
      <w:tblGrid>
        <w:gridCol w:w="1354"/>
        <w:gridCol w:w="1315"/>
        <w:gridCol w:w="1238"/>
        <w:gridCol w:w="1262"/>
        <w:gridCol w:w="893"/>
        <w:gridCol w:w="1627"/>
        <w:gridCol w:w="1402"/>
        <w:gridCol w:w="1282"/>
      </w:tblGrid>
      <w:tr>
        <w:trPr>
          <w:trHeight w:val="350" w:hRule="exact"/>
        </w:trPr>
        <w:tc>
          <w:tcPr>
            <w:vMerge w:val="restart"/>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rPr>
              <w:t>栽种模式</w:t>
            </w:r>
          </w:p>
        </w:tc>
        <w:tc>
          <w:tcPr>
            <w:vMerge w:val="restart"/>
            <w:tcBorders>
              <w:top w:val="single" w:sz="4"/>
            </w:tcBorders>
            <w:shd w:val="clear" w:color="auto" w:fill="FFFFFF"/>
            <w:vAlign w:val="center"/>
          </w:tcPr>
          <w:p>
            <w:pPr>
              <w:pStyle w:val="Style45"/>
              <w:keepNext w:val="0"/>
              <w:keepLines w:val="0"/>
              <w:widowControl w:val="0"/>
              <w:shd w:val="clear" w:color="auto" w:fill="auto"/>
              <w:bidi w:val="0"/>
              <w:spacing w:before="0" w:after="100" w:line="240" w:lineRule="auto"/>
              <w:ind w:left="0" w:right="0" w:firstLine="240"/>
              <w:jc w:val="left"/>
              <w:rPr>
                <w:sz w:val="16"/>
                <w:szCs w:val="16"/>
              </w:rPr>
            </w:pPr>
            <w:r>
              <w:rPr>
                <w:color w:val="000000"/>
                <w:spacing w:val="0"/>
                <w:w w:val="100"/>
                <w:position w:val="0"/>
                <w:sz w:val="16"/>
                <w:szCs w:val="16"/>
                <w:shd w:val="clear" w:color="auto" w:fill="auto"/>
              </w:rPr>
              <w:t>土层深度</w:t>
            </w:r>
          </w:p>
          <w:p>
            <w:pPr>
              <w:pStyle w:val="Style4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/cm</w:t>
            </w:r>
          </w:p>
        </w:tc>
        <w:tc>
          <w:tcPr>
            <w:gridSpan w:val="6"/>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团聚体</w:t>
            </w:r>
            <w:r>
              <w:rPr>
                <w:rFonts w:ascii="Times New Roman" w:eastAsia="Times New Roman" w:hAnsi="Times New Roman" w:cs="Times New Roman"/>
                <w:color w:val="000000"/>
                <w:spacing w:val="0"/>
                <w:w w:val="100"/>
                <w:position w:val="0"/>
                <w:sz w:val="16"/>
                <w:szCs w:val="16"/>
                <w:shd w:val="clear" w:color="auto" w:fill="auto"/>
                <w:lang w:val="en-US" w:eastAsia="en-US" w:bidi="en-US"/>
              </w:rPr>
              <w:t>/mm</w:t>
            </w:r>
          </w:p>
        </w:tc>
      </w:tr>
      <w:tr>
        <w:trPr>
          <w:trHeight w:val="341" w:hRule="exact"/>
        </w:trPr>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$5</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5</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rPr>
              <w:t>2~1</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30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rPr>
              <w:t xml:space="preserve">1 </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rPr>
              <w:t>5</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rPr>
              <w:t xml:space="preserve">5 ~0, </w:t>
            </w:r>
            <w:r>
              <w:rPr>
                <w:rFonts w:ascii="Times New Roman" w:eastAsia="Times New Roman" w:hAnsi="Times New Roman" w:cs="Times New Roman"/>
                <w:i/>
                <w:iCs/>
                <w:color w:val="000000"/>
                <w:spacing w:val="0"/>
                <w:w w:val="100"/>
                <w:position w:val="0"/>
                <w:sz w:val="16"/>
                <w:szCs w:val="16"/>
                <w:shd w:val="clear" w:color="auto" w:fill="auto"/>
              </w:rPr>
              <w:t>25</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&lt;0. </w:t>
            </w:r>
            <w:r>
              <w:rPr>
                <w:rFonts w:ascii="Times New Roman" w:eastAsia="Times New Roman" w:hAnsi="Times New Roman" w:cs="Times New Roman"/>
                <w:color w:val="000000"/>
                <w:spacing w:val="0"/>
                <w:w w:val="100"/>
                <w:position w:val="0"/>
                <w:sz w:val="16"/>
                <w:szCs w:val="16"/>
                <w:shd w:val="clear" w:color="auto" w:fill="auto"/>
              </w:rPr>
              <w:t>25</w:t>
            </w:r>
          </w:p>
        </w:tc>
      </w:tr>
      <w:tr>
        <w:trPr>
          <w:trHeight w:val="360" w:hRule="exact"/>
        </w:trPr>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rPr>
              <w:t>刺槐</w:t>
            </w:r>
            <w:r>
              <w:rPr>
                <w:rFonts w:ascii="Times New Roman" w:eastAsia="Times New Roman" w:hAnsi="Times New Roman" w:cs="Times New Roman"/>
                <w:color w:val="000000"/>
                <w:spacing w:val="0"/>
                <w:w w:val="100"/>
                <w:position w:val="0"/>
                <w:sz w:val="17"/>
                <w:szCs w:val="17"/>
                <w:shd w:val="clear" w:color="auto" w:fill="auto"/>
              </w:rPr>
              <w:t>X</w:t>
            </w:r>
            <w:r>
              <w:rPr>
                <w:color w:val="000000"/>
                <w:spacing w:val="0"/>
                <w:w w:val="100"/>
                <w:position w:val="0"/>
                <w:sz w:val="16"/>
                <w:szCs w:val="16"/>
                <w:shd w:val="clear" w:color="auto" w:fill="auto"/>
              </w:rPr>
              <w:t>沙棘</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0~20</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11. </w:t>
            </w:r>
            <w:r>
              <w:rPr>
                <w:rFonts w:ascii="Times New Roman" w:eastAsia="Times New Roman" w:hAnsi="Times New Roman" w:cs="Times New Roman"/>
                <w:color w:val="000000"/>
                <w:spacing w:val="0"/>
                <w:w w:val="100"/>
                <w:position w:val="0"/>
                <w:sz w:val="16"/>
                <w:szCs w:val="16"/>
                <w:shd w:val="clear" w:color="auto" w:fill="auto"/>
              </w:rPr>
              <w:t>81</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8. </w:t>
            </w:r>
            <w:r>
              <w:rPr>
                <w:rFonts w:ascii="Times New Roman" w:eastAsia="Times New Roman" w:hAnsi="Times New Roman" w:cs="Times New Roman"/>
                <w:color w:val="000000"/>
                <w:spacing w:val="0"/>
                <w:w w:val="100"/>
                <w:position w:val="0"/>
                <w:sz w:val="16"/>
                <w:szCs w:val="16"/>
                <w:shd w:val="clear" w:color="auto" w:fill="auto"/>
              </w:rPr>
              <w:t>97</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10. </w:t>
            </w:r>
            <w:r>
              <w:rPr>
                <w:rFonts w:ascii="Times New Roman" w:eastAsia="Times New Roman" w:hAnsi="Times New Roman" w:cs="Times New Roman"/>
                <w:color w:val="000000"/>
                <w:spacing w:val="0"/>
                <w:w w:val="100"/>
                <w:position w:val="0"/>
                <w:sz w:val="16"/>
                <w:szCs w:val="16"/>
                <w:shd w:val="clear" w:color="auto" w:fill="auto"/>
              </w:rPr>
              <w:t>58</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14. </w:t>
            </w:r>
            <w:r>
              <w:rPr>
                <w:rFonts w:ascii="Times New Roman" w:eastAsia="Times New Roman" w:hAnsi="Times New Roman" w:cs="Times New Roman"/>
                <w:color w:val="000000"/>
                <w:spacing w:val="0"/>
                <w:w w:val="100"/>
                <w:position w:val="0"/>
                <w:sz w:val="16"/>
                <w:szCs w:val="16"/>
                <w:shd w:val="clear" w:color="auto" w:fill="auto"/>
              </w:rPr>
              <w:t>65</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9. </w:t>
            </w:r>
            <w:r>
              <w:rPr>
                <w:rFonts w:ascii="Times New Roman" w:eastAsia="Times New Roman" w:hAnsi="Times New Roman" w:cs="Times New Roman"/>
                <w:i/>
                <w:iCs/>
                <w:color w:val="000000"/>
                <w:spacing w:val="0"/>
                <w:w w:val="100"/>
                <w:position w:val="0"/>
                <w:sz w:val="16"/>
                <w:szCs w:val="16"/>
                <w:shd w:val="clear" w:color="auto" w:fill="auto"/>
              </w:rPr>
              <w:t>71</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44. </w:t>
            </w:r>
            <w:r>
              <w:rPr>
                <w:rFonts w:ascii="Times New Roman" w:eastAsia="Times New Roman" w:hAnsi="Times New Roman" w:cs="Times New Roman"/>
                <w:color w:val="000000"/>
                <w:spacing w:val="0"/>
                <w:w w:val="100"/>
                <w:position w:val="0"/>
                <w:sz w:val="16"/>
                <w:szCs w:val="16"/>
                <w:shd w:val="clear" w:color="auto" w:fill="auto"/>
              </w:rPr>
              <w:t>28</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 xml:space="preserve">20 </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40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rPr>
              <w:t>12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6"/>
                <w:szCs w:val="16"/>
                <w:shd w:val="clear" w:color="auto" w:fill="auto"/>
              </w:rPr>
              <w:t>38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&amp; 46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12. </w:t>
            </w:r>
            <w:r>
              <w:rPr>
                <w:rFonts w:ascii="Times New Roman" w:eastAsia="Times New Roman" w:hAnsi="Times New Roman" w:cs="Times New Roman"/>
                <w:color w:val="000000"/>
                <w:spacing w:val="0"/>
                <w:w w:val="100"/>
                <w:position w:val="0"/>
                <w:sz w:val="16"/>
                <w:szCs w:val="16"/>
                <w:shd w:val="clear" w:color="auto" w:fill="auto"/>
              </w:rPr>
              <w:t>36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7. </w:t>
            </w:r>
            <w:r>
              <w:rPr>
                <w:rFonts w:ascii="Times New Roman" w:eastAsia="Times New Roman" w:hAnsi="Times New Roman" w:cs="Times New Roman"/>
                <w:color w:val="000000"/>
                <w:spacing w:val="0"/>
                <w:w w:val="100"/>
                <w:position w:val="0"/>
                <w:sz w:val="16"/>
                <w:szCs w:val="16"/>
                <w:shd w:val="clear" w:color="auto" w:fill="auto"/>
              </w:rPr>
              <w:t>34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66. </w:t>
            </w:r>
            <w:r>
              <w:rPr>
                <w:rFonts w:ascii="Times New Roman" w:eastAsia="Times New Roman" w:hAnsi="Times New Roman" w:cs="Times New Roman"/>
                <w:color w:val="000000"/>
                <w:spacing w:val="0"/>
                <w:w w:val="100"/>
                <w:position w:val="0"/>
                <w:sz w:val="16"/>
                <w:szCs w:val="16"/>
                <w:shd w:val="clear" w:color="auto" w:fill="auto"/>
              </w:rPr>
              <w:t>34</w:t>
            </w:r>
          </w:p>
        </w:tc>
      </w:tr>
      <w:tr>
        <w:trPr>
          <w:trHeight w:val="346"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rPr>
              <w:t>侧柏</w:t>
            </w:r>
            <w:r>
              <w:rPr>
                <w:rFonts w:ascii="Times New Roman" w:eastAsia="Times New Roman" w:hAnsi="Times New Roman" w:cs="Times New Roman"/>
                <w:color w:val="000000"/>
                <w:spacing w:val="0"/>
                <w:w w:val="100"/>
                <w:position w:val="0"/>
                <w:sz w:val="17"/>
                <w:szCs w:val="17"/>
                <w:shd w:val="clear" w:color="auto" w:fill="auto"/>
              </w:rPr>
              <w:t>X</w:t>
            </w:r>
            <w:r>
              <w:rPr>
                <w:color w:val="000000"/>
                <w:spacing w:val="0"/>
                <w:w w:val="100"/>
                <w:position w:val="0"/>
                <w:sz w:val="16"/>
                <w:szCs w:val="16"/>
                <w:shd w:val="clear" w:color="auto" w:fill="auto"/>
              </w:rPr>
              <w:t>沙棘</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0~20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10. </w:t>
            </w:r>
            <w:r>
              <w:rPr>
                <w:rFonts w:ascii="Times New Roman" w:eastAsia="Times New Roman" w:hAnsi="Times New Roman" w:cs="Times New Roman"/>
                <w:color w:val="000000"/>
                <w:spacing w:val="0"/>
                <w:w w:val="100"/>
                <w:position w:val="0"/>
                <w:sz w:val="16"/>
                <w:szCs w:val="16"/>
                <w:shd w:val="clear" w:color="auto" w:fill="auto"/>
              </w:rPr>
              <w:t>07</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5. </w:t>
            </w:r>
            <w:r>
              <w:rPr>
                <w:rFonts w:ascii="Times New Roman" w:eastAsia="Times New Roman" w:hAnsi="Times New Roman" w:cs="Times New Roman"/>
                <w:color w:val="000000"/>
                <w:spacing w:val="0"/>
                <w:w w:val="100"/>
                <w:position w:val="0"/>
                <w:sz w:val="16"/>
                <w:szCs w:val="16"/>
                <w:shd w:val="clear" w:color="auto" w:fill="auto"/>
              </w:rPr>
              <w:t>99</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&amp; 62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12. </w:t>
            </w:r>
            <w:r>
              <w:rPr>
                <w:rFonts w:ascii="Times New Roman" w:eastAsia="Times New Roman" w:hAnsi="Times New Roman" w:cs="Times New Roman"/>
                <w:color w:val="000000"/>
                <w:spacing w:val="0"/>
                <w:w w:val="100"/>
                <w:position w:val="0"/>
                <w:sz w:val="16"/>
                <w:szCs w:val="16"/>
                <w:shd w:val="clear" w:color="auto" w:fill="auto"/>
              </w:rPr>
              <w:t>50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9. </w:t>
            </w:r>
            <w:r>
              <w:rPr>
                <w:rFonts w:ascii="Times New Roman" w:eastAsia="Times New Roman" w:hAnsi="Times New Roman" w:cs="Times New Roman"/>
                <w:color w:val="000000"/>
                <w:spacing w:val="0"/>
                <w:w w:val="100"/>
                <w:position w:val="0"/>
                <w:sz w:val="16"/>
                <w:szCs w:val="16"/>
                <w:shd w:val="clear" w:color="auto" w:fill="auto"/>
              </w:rPr>
              <w:t>43</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53. </w:t>
            </w:r>
            <w:r>
              <w:rPr>
                <w:rFonts w:ascii="Times New Roman" w:eastAsia="Times New Roman" w:hAnsi="Times New Roman" w:cs="Times New Roman"/>
                <w:color w:val="000000"/>
                <w:spacing w:val="0"/>
                <w:w w:val="100"/>
                <w:position w:val="0"/>
                <w:sz w:val="16"/>
                <w:szCs w:val="16"/>
                <w:shd w:val="clear" w:color="auto" w:fill="auto"/>
              </w:rPr>
              <w:t>39</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 xml:space="preserve">20 </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40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rPr>
              <w:t>94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6"/>
                <w:szCs w:val="16"/>
                <w:shd w:val="clear" w:color="auto" w:fill="auto"/>
              </w:rPr>
              <w:t>87</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6"/>
                <w:szCs w:val="16"/>
                <w:shd w:val="clear" w:color="auto" w:fill="auto"/>
              </w:rPr>
              <w:t>91</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6"/>
                <w:szCs w:val="16"/>
                <w:shd w:val="clear" w:color="auto" w:fill="auto"/>
              </w:rPr>
              <w:t>01</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5. </w:t>
            </w:r>
            <w:r>
              <w:rPr>
                <w:rFonts w:ascii="Times New Roman" w:eastAsia="Times New Roman" w:hAnsi="Times New Roman" w:cs="Times New Roman"/>
                <w:color w:val="000000"/>
                <w:spacing w:val="0"/>
                <w:w w:val="100"/>
                <w:position w:val="0"/>
                <w:sz w:val="16"/>
                <w:szCs w:val="16"/>
                <w:shd w:val="clear" w:color="auto" w:fill="auto"/>
              </w:rPr>
              <w:t>48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82. </w:t>
            </w:r>
            <w:r>
              <w:rPr>
                <w:rFonts w:ascii="Times New Roman" w:eastAsia="Times New Roman" w:hAnsi="Times New Roman" w:cs="Times New Roman"/>
                <w:color w:val="000000"/>
                <w:spacing w:val="0"/>
                <w:w w:val="100"/>
                <w:position w:val="0"/>
                <w:sz w:val="16"/>
                <w:szCs w:val="16"/>
                <w:shd w:val="clear" w:color="auto" w:fill="auto"/>
              </w:rPr>
              <w:t>79</w:t>
            </w:r>
          </w:p>
        </w:tc>
      </w:tr>
      <w:tr>
        <w:trPr>
          <w:trHeight w:val="346"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rPr>
              <w:t>对照耕地</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0~20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rPr>
              <w:t>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rPr>
              <w:t>62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6"/>
                <w:szCs w:val="16"/>
                <w:shd w:val="clear" w:color="auto" w:fill="auto"/>
              </w:rPr>
              <w:t>43</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6"/>
                <w:szCs w:val="16"/>
                <w:shd w:val="clear" w:color="auto" w:fill="auto"/>
              </w:rPr>
              <w:t>65</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6"/>
                <w:szCs w:val="16"/>
                <w:shd w:val="clear" w:color="auto" w:fill="auto"/>
              </w:rPr>
              <w:t>92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87. </w:t>
            </w:r>
            <w:r>
              <w:rPr>
                <w:rFonts w:ascii="Times New Roman" w:eastAsia="Times New Roman" w:hAnsi="Times New Roman" w:cs="Times New Roman"/>
                <w:color w:val="000000"/>
                <w:spacing w:val="0"/>
                <w:w w:val="100"/>
                <w:position w:val="0"/>
                <w:sz w:val="16"/>
                <w:szCs w:val="16"/>
                <w:shd w:val="clear" w:color="auto" w:fill="auto"/>
              </w:rPr>
              <w:t>38</w:t>
            </w:r>
          </w:p>
        </w:tc>
      </w:tr>
      <w:tr>
        <w:trPr>
          <w:trHeight w:val="336"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20~40</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rPr>
              <w:t>0</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rPr>
              <w:t>31</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6"/>
                <w:szCs w:val="16"/>
                <w:shd w:val="clear" w:color="auto" w:fill="auto"/>
              </w:rPr>
              <w:t>03</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6"/>
                <w:szCs w:val="16"/>
                <w:shd w:val="clear" w:color="auto" w:fill="auto"/>
              </w:rPr>
              <w:t>86</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6"/>
                <w:szCs w:val="16"/>
                <w:shd w:val="clear" w:color="auto" w:fill="auto"/>
              </w:rPr>
              <w:t>48</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92. </w:t>
            </w:r>
            <w:r>
              <w:rPr>
                <w:rFonts w:ascii="Times New Roman" w:eastAsia="Times New Roman" w:hAnsi="Times New Roman" w:cs="Times New Roman"/>
                <w:color w:val="000000"/>
                <w:spacing w:val="0"/>
                <w:w w:val="100"/>
                <w:position w:val="0"/>
                <w:sz w:val="16"/>
                <w:szCs w:val="16"/>
                <w:shd w:val="clear" w:color="auto" w:fill="auto"/>
              </w:rPr>
              <w:t>32</w:t>
            </w:r>
          </w:p>
        </w:tc>
      </w:tr>
    </w:tbl>
    <w:p>
      <w:pPr>
        <w:widowControl w:val="0"/>
        <w:spacing w:after="459" w:line="1" w:lineRule="exact"/>
      </w:pPr>
    </w:p>
    <w:p>
      <w:pPr>
        <w:pStyle w:val="Style36"/>
        <w:keepNext w:val="0"/>
        <w:keepLines w:val="0"/>
        <w:widowControl w:val="0"/>
        <w:shd w:val="clear" w:color="auto" w:fill="auto"/>
        <w:tabs>
          <w:tab w:pos="5394" w:val="left"/>
        </w:tabs>
        <w:bidi w:val="0"/>
        <w:spacing w:before="0" w:after="80" w:line="240" w:lineRule="auto"/>
        <w:ind w:left="0" w:right="0" w:firstLine="460"/>
        <w:jc w:val="both"/>
      </w:pPr>
      <w:r>
        <w:rPr>
          <w:color w:val="000000"/>
          <w:spacing w:val="0"/>
          <w:w w:val="100"/>
          <w:position w:val="0"/>
          <w:shd w:val="clear" w:color="auto" w:fill="auto"/>
        </w:rPr>
        <w:t>土壤微团粒则表现出粒径</w:t>
      </w:r>
      <w:r>
        <w:rPr>
          <w:rFonts w:ascii="Times New Roman" w:eastAsia="Times New Roman" w:hAnsi="Times New Roman" w:cs="Times New Roman"/>
          <w:color w:val="000000"/>
          <w:spacing w:val="0"/>
          <w:w w:val="100"/>
          <w:position w:val="0"/>
          <w:sz w:val="22"/>
          <w:szCs w:val="22"/>
          <w:shd w:val="clear" w:color="auto" w:fill="auto"/>
          <w:lang w:val="en-US" w:eastAsia="en-US" w:bidi="en-US"/>
        </w:rPr>
        <w:t>＞50Mm</w:t>
      </w:r>
      <w:r>
        <w:rPr>
          <w:color w:val="000000"/>
          <w:spacing w:val="0"/>
          <w:w w:val="100"/>
          <w:position w:val="0"/>
          <w:shd w:val="clear" w:color="auto" w:fill="auto"/>
        </w:rPr>
        <w:t>的微团粒侧</w:t>
        <w:tab/>
        <w:t>地，粒</w:t>
      </w:r>
      <w:r>
        <w:rPr>
          <w:rFonts w:ascii="Times New Roman" w:eastAsia="Times New Roman" w:hAnsi="Times New Roman" w:cs="Times New Roman"/>
          <w:color w:val="000000"/>
          <w:spacing w:val="0"/>
          <w:w w:val="100"/>
          <w:position w:val="0"/>
          <w:sz w:val="22"/>
          <w:szCs w:val="22"/>
          <w:shd w:val="clear" w:color="auto" w:fill="auto"/>
          <w:lang w:val="en-US" w:eastAsia="en-US" w:bidi="en-US"/>
        </w:rPr>
        <w:t>50Mm</w:t>
      </w:r>
      <w:r>
        <w:rPr>
          <w:color w:val="000000"/>
          <w:spacing w:val="0"/>
          <w:w w:val="100"/>
          <w:position w:val="0"/>
          <w:shd w:val="clear" w:color="auto" w:fill="auto"/>
        </w:rPr>
        <w:t>的微团粒对照耕地〉刺槐</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沙棘</w:t>
      </w:r>
    </w:p>
    <w:p>
      <w:pPr>
        <w:pStyle w:val="Style36"/>
        <w:keepNext w:val="0"/>
        <w:keepLines w:val="0"/>
        <w:widowControl w:val="0"/>
        <w:shd w:val="clear" w:color="auto" w:fill="auto"/>
        <w:tabs>
          <w:tab w:pos="5394" w:val="left"/>
        </w:tabs>
        <w:bidi w:val="0"/>
        <w:spacing w:before="0" w:after="460" w:line="240" w:lineRule="auto"/>
        <w:ind w:left="0" w:right="0" w:firstLine="0"/>
        <w:jc w:val="left"/>
        <w:sectPr>
          <w:footnotePr>
            <w:pos w:val="pageBottom"/>
            <w:numFmt w:val="decimal"/>
            <w:numRestart w:val="continuous"/>
          </w:footnotePr>
          <w:type w:val="continuous"/>
          <w:pgSz w:w="12240" w:h="15840"/>
          <w:pgMar w:top="936" w:left="895" w:right="869" w:bottom="725" w:header="0" w:footer="3" w:gutter="0"/>
          <w:cols w:space="720"/>
          <w:noEndnote/>
          <w:rtlGutter w:val="0"/>
          <w:docGrid w:linePitch="360"/>
        </w:sectPr>
      </w:pPr>
      <w:r>
        <w:rPr>
          <w:color w:val="000000"/>
          <w:spacing w:val="0"/>
          <w:w w:val="100"/>
          <w:position w:val="0"/>
          <w:shd w:val="clear" w:color="auto" w:fill="auto"/>
        </w:rPr>
        <w:t>柏</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沙棘混交林地〉刺槐</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沙棘混交林地〉对照耕</w:t>
        <w:tab/>
        <w:t>混交林地〉侧柏</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沙棘混交林地，并且侧柏</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沙棘</w:t>
      </w:r>
    </w:p>
    <w:p>
      <w:pPr>
        <w:pStyle w:val="Style36"/>
        <w:keepNext w:val="0"/>
        <w:keepLines w:val="0"/>
        <w:widowControl w:val="0"/>
        <w:shd w:val="clear" w:color="auto" w:fill="auto"/>
        <w:bidi w:val="0"/>
        <w:spacing w:before="0" w:after="0" w:line="349" w:lineRule="exact"/>
        <w:ind w:left="0" w:right="0" w:firstLine="0"/>
        <w:jc w:val="both"/>
        <w:sectPr>
          <w:footnotePr>
            <w:pos w:val="pageBottom"/>
            <w:numFmt w:val="decimal"/>
            <w:numRestart w:val="continuous"/>
          </w:footnotePr>
          <w:pgSz w:w="12240" w:h="15840"/>
          <w:pgMar w:top="929" w:left="898" w:right="872" w:bottom="4339" w:header="0" w:footer="3" w:gutter="0"/>
          <w:cols w:num="2" w:space="383"/>
          <w:noEndnote/>
          <w:rtlGutter w:val="0"/>
          <w:docGrid w:linePitch="360"/>
        </w:sectPr>
      </w:pPr>
      <w:r>
        <w:rPr>
          <w:color w:val="000000"/>
          <w:spacing w:val="0"/>
          <w:w w:val="100"/>
          <w:position w:val="0"/>
          <w:shd w:val="clear" w:color="auto" w:fill="auto"/>
        </w:rPr>
        <w:t xml:space="preserve">混交林与刺槐乂沙棘混交林之间的差异较为明显。 </w:t>
      </w:r>
      <w:r>
        <w:rPr>
          <w:rFonts w:ascii="Times New Roman" w:eastAsia="Times New Roman" w:hAnsi="Times New Roman" w:cs="Times New Roman"/>
          <w:color w:val="000000"/>
          <w:spacing w:val="0"/>
          <w:w w:val="100"/>
          <w:position w:val="0"/>
          <w:sz w:val="22"/>
          <w:szCs w:val="22"/>
          <w:shd w:val="clear" w:color="auto" w:fill="auto"/>
        </w:rPr>
        <w:t xml:space="preserve">0 </w:t>
      </w:r>
      <w:r>
        <w:rPr>
          <w:rFonts w:ascii="Times New Roman" w:eastAsia="Times New Roman" w:hAnsi="Times New Roman" w:cs="Times New Roman"/>
          <w:color w:val="000000"/>
          <w:spacing w:val="0"/>
          <w:w w:val="100"/>
          <w:position w:val="0"/>
          <w:sz w:val="22"/>
          <w:szCs w:val="22"/>
          <w:shd w:val="clear" w:color="auto" w:fill="auto"/>
          <w:lang w:val="en-US" w:eastAsia="en-US" w:bidi="en-US"/>
        </w:rPr>
        <w:t>-20cm</w:t>
      </w:r>
      <w:r>
        <w:rPr>
          <w:color w:val="000000"/>
          <w:spacing w:val="0"/>
          <w:w w:val="100"/>
          <w:position w:val="0"/>
          <w:shd w:val="clear" w:color="auto" w:fill="auto"/>
        </w:rPr>
        <w:t>土层上</w:t>
      </w:r>
      <w:r>
        <w:rPr>
          <w:rFonts w:ascii="Times New Roman" w:eastAsia="Times New Roman" w:hAnsi="Times New Roman" w:cs="Times New Roman"/>
          <w:color w:val="000000"/>
          <w:spacing w:val="0"/>
          <w:w w:val="100"/>
          <w:position w:val="0"/>
          <w:sz w:val="22"/>
          <w:szCs w:val="22"/>
          <w:shd w:val="clear" w:color="auto" w:fill="auto"/>
        </w:rPr>
        <w:t>50</w:t>
      </w:r>
      <w:r>
        <w:rPr>
          <w:color w:val="000000"/>
          <w:spacing w:val="0"/>
          <w:w w:val="100"/>
          <w:position w:val="0"/>
          <w:shd w:val="clear" w:color="auto" w:fill="auto"/>
        </w:rPr>
        <w:t>卩</w:t>
      </w:r>
      <w:r>
        <w:rPr>
          <w:rFonts w:ascii="Times New Roman" w:eastAsia="Times New Roman" w:hAnsi="Times New Roman" w:cs="Times New Roman"/>
          <w:color w:val="000000"/>
          <w:spacing w:val="0"/>
          <w:w w:val="100"/>
          <w:position w:val="0"/>
          <w:sz w:val="22"/>
          <w:szCs w:val="22"/>
          <w:shd w:val="clear" w:color="auto" w:fill="auto"/>
          <w:lang w:val="en-US" w:eastAsia="en-US" w:bidi="en-US"/>
        </w:rPr>
        <w:t>m</w:t>
      </w:r>
      <w:r>
        <w:rPr>
          <w:color w:val="000000"/>
          <w:spacing w:val="0"/>
          <w:w w:val="100"/>
          <w:position w:val="0"/>
          <w:shd w:val="clear" w:color="auto" w:fill="auto"/>
        </w:rPr>
        <w:t>的微团粒侧柏</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沙棘混交林 地较刺槐</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沙棘混交林地高出</w:t>
      </w:r>
      <w:r>
        <w:rPr>
          <w:i/>
          <w:iCs/>
          <w:color w:val="000000"/>
          <w:spacing w:val="0"/>
          <w:w w:val="100"/>
          <w:position w:val="0"/>
          <w:shd w:val="clear" w:color="auto" w:fill="auto"/>
          <w:lang w:val="en-US" w:eastAsia="en-US" w:bidi="en-US"/>
        </w:rPr>
        <w:t>4.</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rPr>
        <w:t>52%</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 xml:space="preserve">5 </w:t>
      </w:r>
      <w:r>
        <w:rPr>
          <w:rFonts w:ascii="Times New Roman" w:eastAsia="Times New Roman" w:hAnsi="Times New Roman" w:cs="Times New Roman"/>
          <w:color w:val="000000"/>
          <w:spacing w:val="0"/>
          <w:w w:val="100"/>
          <w:position w:val="0"/>
          <w:sz w:val="22"/>
          <w:szCs w:val="22"/>
          <w:shd w:val="clear" w:color="auto" w:fill="auto"/>
          <w:lang w:val="en-US" w:eastAsia="en-US" w:bidi="en-US"/>
        </w:rPr>
        <w:t>-50Mm</w:t>
      </w:r>
      <w:r>
        <w:rPr>
          <w:color w:val="000000"/>
          <w:spacing w:val="0"/>
          <w:w w:val="100"/>
          <w:position w:val="0"/>
          <w:shd w:val="clear" w:color="auto" w:fill="auto"/>
        </w:rPr>
        <w:t>的 微团粒刺槐林地较侧柏林地高出</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22"/>
          <w:szCs w:val="22"/>
          <w:shd w:val="clear" w:color="auto" w:fill="auto"/>
        </w:rPr>
        <w:t>74%</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 xml:space="preserve"> 20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~40cm </w:t>
      </w:r>
      <w:r>
        <w:rPr>
          <w:color w:val="000000"/>
          <w:spacing w:val="0"/>
          <w:w w:val="100"/>
          <w:position w:val="0"/>
          <w:shd w:val="clear" w:color="auto" w:fill="auto"/>
        </w:rPr>
        <w:t>土层则差异变小。以上表明刺槐</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 xml:space="preserve">沙棘混交林较侧 </w:t>
      </w:r>
      <w:r>
        <w:rPr>
          <w:color w:val="000000"/>
          <w:spacing w:val="0"/>
          <w:w w:val="100"/>
          <w:position w:val="0"/>
          <w:shd w:val="clear" w:color="auto" w:fill="auto"/>
        </w:rPr>
        <w:t>柏</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沙棘混交林更有利于土壤水稳性团聚体的形 成，而对微团粒的产生侧柏</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沙棘混交林的作用更 强一些。这主要是由于两者有机质的数量、组成、性 质，根系作用状况和分泌产物及其土壤酸度的不同 所致。</w:t>
      </w:r>
    </w:p>
    <w:p>
      <w:pPr>
        <w:widowControl w:val="0"/>
        <w:spacing w:before="7" w:after="7" w:line="240" w:lineRule="exact"/>
        <w:rPr>
          <w:sz w:val="19"/>
          <w:szCs w:val="19"/>
        </w:rPr>
      </w:pPr>
    </w:p>
    <w:p>
      <w:pPr>
        <w:widowControl w:val="0"/>
        <w:spacing w:line="1" w:lineRule="exact"/>
        <w:sectPr>
          <w:footnotePr>
            <w:pos w:val="pageBottom"/>
            <w:numFmt w:val="decimal"/>
            <w:numRestart w:val="continuous"/>
          </w:footnotePr>
          <w:type w:val="continuous"/>
          <w:pgSz w:w="12240" w:h="15840"/>
          <w:pgMar w:top="929" w:left="0" w:right="0" w:bottom="4339" w:header="0" w:footer="3" w:gutter="0"/>
          <w:cols w:space="720"/>
          <w:noEndnote/>
          <w:rtlGutter w:val="0"/>
          <w:docGrid w:linePitch="360"/>
        </w:sectPr>
      </w:pPr>
    </w:p>
    <w:p>
      <w:pPr>
        <w:pStyle w:val="Style20"/>
        <w:keepNext w:val="0"/>
        <w:keepLines w:val="0"/>
        <w:widowControl w:val="0"/>
        <w:shd w:val="clear" w:color="auto" w:fill="auto"/>
        <w:tabs>
          <w:tab w:pos="6317" w:val="left"/>
        </w:tabs>
        <w:bidi w:val="0"/>
        <w:spacing w:before="0" w:after="80" w:line="240" w:lineRule="auto"/>
        <w:ind w:left="0" w:right="200" w:firstLine="0"/>
        <w:jc w:val="right"/>
        <w:rPr>
          <w:sz w:val="19"/>
          <w:szCs w:val="19"/>
        </w:rPr>
      </w:pPr>
      <w:r>
        <w:rPr>
          <w:color w:val="000000"/>
          <w:spacing w:val="0"/>
          <w:w w:val="100"/>
          <w:position w:val="0"/>
          <w:sz w:val="18"/>
          <w:szCs w:val="18"/>
          <w:shd w:val="clear" w:color="auto" w:fill="auto"/>
        </w:rPr>
        <w:t>表</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z w:val="18"/>
          <w:szCs w:val="18"/>
          <w:shd w:val="clear" w:color="auto" w:fill="auto"/>
        </w:rPr>
        <w:t>不同栽种模式土壤结构性</w:t>
      </w:r>
      <w:r>
        <w:rPr>
          <w:rFonts w:ascii="Times New Roman" w:eastAsia="Times New Roman" w:hAnsi="Times New Roman" w:cs="Times New Roman"/>
          <w:color w:val="000000"/>
          <w:spacing w:val="0"/>
          <w:w w:val="100"/>
          <w:position w:val="0"/>
          <w:sz w:val="19"/>
          <w:szCs w:val="19"/>
          <w:shd w:val="clear" w:color="auto" w:fill="auto"/>
        </w:rPr>
        <w:t>II</w:t>
        <w:tab/>
        <w:t>%</w:t>
      </w:r>
    </w:p>
    <w:tbl>
      <w:tblPr>
        <w:tblOverlap w:val="never"/>
        <w:jc w:val="center"/>
        <w:tblLayout w:type="fixed"/>
      </w:tblPr>
      <w:tblGrid>
        <w:gridCol w:w="1354"/>
        <w:gridCol w:w="1306"/>
        <w:gridCol w:w="1190"/>
        <w:gridCol w:w="1349"/>
        <w:gridCol w:w="1685"/>
        <w:gridCol w:w="883"/>
        <w:gridCol w:w="1301"/>
        <w:gridCol w:w="1306"/>
      </w:tblGrid>
      <w:tr>
        <w:trPr>
          <w:trHeight w:val="346" w:hRule="exact"/>
        </w:trPr>
        <w:tc>
          <w:tcPr>
            <w:vMerge w:val="restart"/>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栽种模式</w:t>
            </w:r>
          </w:p>
        </w:tc>
        <w:tc>
          <w:tcPr>
            <w:vMerge w:val="restart"/>
            <w:tcBorders>
              <w:top w:val="single" w:sz="4"/>
            </w:tcBorders>
            <w:shd w:val="clear" w:color="auto" w:fill="FFFFFF"/>
            <w:vAlign w:val="center"/>
          </w:tcPr>
          <w:p>
            <w:pPr>
              <w:pStyle w:val="Style45"/>
              <w:keepNext w:val="0"/>
              <w:keepLines w:val="0"/>
              <w:widowControl w:val="0"/>
              <w:shd w:val="clear" w:color="auto" w:fill="auto"/>
              <w:bidi w:val="0"/>
              <w:spacing w:before="0" w:after="100" w:line="240" w:lineRule="auto"/>
              <w:ind w:left="0" w:right="0" w:firstLine="240"/>
              <w:jc w:val="left"/>
              <w:rPr>
                <w:sz w:val="16"/>
                <w:szCs w:val="16"/>
              </w:rPr>
            </w:pPr>
            <w:r>
              <w:rPr>
                <w:color w:val="000000"/>
                <w:spacing w:val="0"/>
                <w:w w:val="100"/>
                <w:position w:val="0"/>
                <w:sz w:val="16"/>
                <w:szCs w:val="16"/>
                <w:shd w:val="clear" w:color="auto" w:fill="auto"/>
              </w:rPr>
              <w:t>土层深度</w:t>
            </w:r>
          </w:p>
          <w:p>
            <w:pPr>
              <w:pStyle w:val="Style4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/cm</w:t>
            </w:r>
          </w:p>
        </w:tc>
        <w:tc>
          <w:tcPr>
            <w:gridSpan w:val="6"/>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微团粒</w:t>
            </w:r>
            <w:r>
              <w:rPr>
                <w:rFonts w:ascii="Times New Roman" w:eastAsia="Times New Roman" w:hAnsi="Times New Roman" w:cs="Times New Roman"/>
                <w:color w:val="000000"/>
                <w:spacing w:val="0"/>
                <w:w w:val="100"/>
                <w:position w:val="0"/>
                <w:sz w:val="16"/>
                <w:szCs w:val="16"/>
                <w:shd w:val="clear" w:color="auto" w:fill="auto"/>
                <w:lang w:val="en-US" w:eastAsia="en-US" w:bidi="en-US"/>
              </w:rPr>
              <w:t>/Am</w:t>
            </w:r>
          </w:p>
        </w:tc>
      </w:tr>
      <w:tr>
        <w:trPr>
          <w:trHeight w:val="346" w:hRule="exact"/>
        </w:trPr>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$250</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250 -50</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 xml:space="preserve">50 </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10</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10~5</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5 ~1</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&lt;1</w:t>
            </w:r>
          </w:p>
        </w:tc>
      </w:tr>
      <w:tr>
        <w:trPr>
          <w:trHeight w:val="355" w:hRule="exact"/>
        </w:trPr>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rPr>
              <w:t>刺槐</w:t>
            </w:r>
            <w:r>
              <w:rPr>
                <w:rFonts w:ascii="Times New Roman" w:eastAsia="Times New Roman" w:hAnsi="Times New Roman" w:cs="Times New Roman"/>
                <w:color w:val="000000"/>
                <w:spacing w:val="0"/>
                <w:w w:val="100"/>
                <w:position w:val="0"/>
                <w:sz w:val="17"/>
                <w:szCs w:val="17"/>
                <w:shd w:val="clear" w:color="auto" w:fill="auto"/>
              </w:rPr>
              <w:t>X</w:t>
            </w:r>
            <w:r>
              <w:rPr>
                <w:color w:val="000000"/>
                <w:spacing w:val="0"/>
                <w:w w:val="100"/>
                <w:position w:val="0"/>
                <w:sz w:val="16"/>
                <w:szCs w:val="16"/>
                <w:shd w:val="clear" w:color="auto" w:fill="auto"/>
              </w:rPr>
              <w:t>沙棘</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0~20</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rPr>
              <w:t>38</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45. </w:t>
            </w:r>
            <w:r>
              <w:rPr>
                <w:rFonts w:ascii="Times New Roman" w:eastAsia="Times New Roman" w:hAnsi="Times New Roman" w:cs="Times New Roman"/>
                <w:color w:val="000000"/>
                <w:spacing w:val="0"/>
                <w:w w:val="100"/>
                <w:position w:val="0"/>
                <w:sz w:val="16"/>
                <w:szCs w:val="16"/>
                <w:shd w:val="clear" w:color="auto" w:fill="auto"/>
              </w:rPr>
              <w:t>39</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25. </w:t>
            </w:r>
            <w:r>
              <w:rPr>
                <w:rFonts w:ascii="Times New Roman" w:eastAsia="Times New Roman" w:hAnsi="Times New Roman" w:cs="Times New Roman"/>
                <w:color w:val="000000"/>
                <w:spacing w:val="0"/>
                <w:w w:val="100"/>
                <w:position w:val="0"/>
                <w:sz w:val="16"/>
                <w:szCs w:val="16"/>
                <w:shd w:val="clear" w:color="auto" w:fill="auto"/>
              </w:rPr>
              <w:t>88</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11. </w:t>
            </w:r>
            <w:r>
              <w:rPr>
                <w:rFonts w:ascii="Times New Roman" w:eastAsia="Times New Roman" w:hAnsi="Times New Roman" w:cs="Times New Roman"/>
                <w:color w:val="000000"/>
                <w:spacing w:val="0"/>
                <w:w w:val="100"/>
                <w:position w:val="0"/>
                <w:sz w:val="16"/>
                <w:szCs w:val="16"/>
                <w:shd w:val="clear" w:color="auto" w:fill="auto"/>
              </w:rPr>
              <w:t>94</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11. </w:t>
            </w:r>
            <w:r>
              <w:rPr>
                <w:rFonts w:ascii="Times New Roman" w:eastAsia="Times New Roman" w:hAnsi="Times New Roman" w:cs="Times New Roman"/>
                <w:color w:val="000000"/>
                <w:spacing w:val="0"/>
                <w:w w:val="100"/>
                <w:position w:val="0"/>
                <w:sz w:val="16"/>
                <w:szCs w:val="16"/>
                <w:shd w:val="clear" w:color="auto" w:fill="auto"/>
              </w:rPr>
              <w:t>45</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6"/>
                <w:szCs w:val="16"/>
                <w:shd w:val="clear" w:color="auto" w:fill="auto"/>
              </w:rPr>
              <w:t>96</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 xml:space="preserve">20 </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40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rPr>
              <w:t>02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50. </w:t>
            </w:r>
            <w:r>
              <w:rPr>
                <w:rFonts w:ascii="Times New Roman" w:eastAsia="Times New Roman" w:hAnsi="Times New Roman" w:cs="Times New Roman"/>
                <w:color w:val="000000"/>
                <w:spacing w:val="0"/>
                <w:w w:val="100"/>
                <w:position w:val="0"/>
                <w:sz w:val="16"/>
                <w:szCs w:val="16"/>
                <w:shd w:val="clear" w:color="auto" w:fill="auto"/>
              </w:rPr>
              <w:t>27</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20. </w:t>
            </w:r>
            <w:r>
              <w:rPr>
                <w:rFonts w:ascii="Times New Roman" w:eastAsia="Times New Roman" w:hAnsi="Times New Roman" w:cs="Times New Roman"/>
                <w:color w:val="000000"/>
                <w:spacing w:val="0"/>
                <w:w w:val="100"/>
                <w:position w:val="0"/>
                <w:sz w:val="16"/>
                <w:szCs w:val="16"/>
                <w:shd w:val="clear" w:color="auto" w:fill="auto"/>
              </w:rPr>
              <w:t>06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14. </w:t>
            </w:r>
            <w:r>
              <w:rPr>
                <w:rFonts w:ascii="Times New Roman" w:eastAsia="Times New Roman" w:hAnsi="Times New Roman" w:cs="Times New Roman"/>
                <w:color w:val="000000"/>
                <w:spacing w:val="0"/>
                <w:w w:val="100"/>
                <w:position w:val="0"/>
                <w:sz w:val="16"/>
                <w:szCs w:val="16"/>
                <w:shd w:val="clear" w:color="auto" w:fill="auto"/>
              </w:rPr>
              <w:t>05</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10. </w:t>
            </w:r>
            <w:r>
              <w:rPr>
                <w:rFonts w:ascii="Times New Roman" w:eastAsia="Times New Roman" w:hAnsi="Times New Roman" w:cs="Times New Roman"/>
                <w:color w:val="000000"/>
                <w:spacing w:val="0"/>
                <w:w w:val="100"/>
                <w:position w:val="0"/>
                <w:sz w:val="16"/>
                <w:szCs w:val="16"/>
                <w:shd w:val="clear" w:color="auto" w:fill="auto"/>
              </w:rPr>
              <w:t>28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6"/>
                <w:szCs w:val="16"/>
                <w:shd w:val="clear" w:color="auto" w:fill="auto"/>
              </w:rPr>
              <w:t>32</w:t>
            </w:r>
          </w:p>
        </w:tc>
      </w:tr>
      <w:tr>
        <w:trPr>
          <w:trHeight w:val="346"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rPr>
              <w:t>侧柏</w:t>
            </w:r>
            <w:r>
              <w:rPr>
                <w:rFonts w:ascii="Times New Roman" w:eastAsia="Times New Roman" w:hAnsi="Times New Roman" w:cs="Times New Roman"/>
                <w:color w:val="000000"/>
                <w:spacing w:val="0"/>
                <w:w w:val="100"/>
                <w:position w:val="0"/>
                <w:sz w:val="17"/>
                <w:szCs w:val="17"/>
                <w:shd w:val="clear" w:color="auto" w:fill="auto"/>
              </w:rPr>
              <w:t>X</w:t>
            </w:r>
            <w:r>
              <w:rPr>
                <w:color w:val="000000"/>
                <w:spacing w:val="0"/>
                <w:w w:val="100"/>
                <w:position w:val="0"/>
                <w:sz w:val="16"/>
                <w:szCs w:val="16"/>
                <w:shd w:val="clear" w:color="auto" w:fill="auto"/>
              </w:rPr>
              <w:t>沙棘</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0~20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rPr>
              <w:t>55</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49. </w:t>
            </w:r>
            <w:r>
              <w:rPr>
                <w:rFonts w:ascii="Times New Roman" w:eastAsia="Times New Roman" w:hAnsi="Times New Roman" w:cs="Times New Roman"/>
                <w:color w:val="000000"/>
                <w:spacing w:val="0"/>
                <w:w w:val="100"/>
                <w:position w:val="0"/>
                <w:sz w:val="16"/>
                <w:szCs w:val="16"/>
                <w:shd w:val="clear" w:color="auto" w:fill="auto"/>
              </w:rPr>
              <w:t>74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21. </w:t>
            </w:r>
            <w:r>
              <w:rPr>
                <w:rFonts w:ascii="Times New Roman" w:eastAsia="Times New Roman" w:hAnsi="Times New Roman" w:cs="Times New Roman"/>
                <w:color w:val="000000"/>
                <w:spacing w:val="0"/>
                <w:w w:val="100"/>
                <w:position w:val="0"/>
                <w:sz w:val="16"/>
                <w:szCs w:val="16"/>
                <w:shd w:val="clear" w:color="auto" w:fill="auto"/>
              </w:rPr>
              <w:t>82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11. </w:t>
            </w:r>
            <w:r>
              <w:rPr>
                <w:rFonts w:ascii="Times New Roman" w:eastAsia="Times New Roman" w:hAnsi="Times New Roman" w:cs="Times New Roman"/>
                <w:color w:val="000000"/>
                <w:spacing w:val="0"/>
                <w:w w:val="100"/>
                <w:position w:val="0"/>
                <w:sz w:val="16"/>
                <w:szCs w:val="16"/>
                <w:shd w:val="clear" w:color="auto" w:fill="auto"/>
              </w:rPr>
              <w:t>26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11. </w:t>
            </w:r>
            <w:r>
              <w:rPr>
                <w:rFonts w:ascii="Times New Roman" w:eastAsia="Times New Roman" w:hAnsi="Times New Roman" w:cs="Times New Roman"/>
                <w:color w:val="000000"/>
                <w:spacing w:val="0"/>
                <w:w w:val="100"/>
                <w:position w:val="0"/>
                <w:sz w:val="16"/>
                <w:szCs w:val="16"/>
                <w:shd w:val="clear" w:color="auto" w:fill="auto"/>
              </w:rPr>
              <w:t>46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6"/>
                <w:szCs w:val="16"/>
                <w:shd w:val="clear" w:color="auto" w:fill="auto"/>
              </w:rPr>
              <w:t>17</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 xml:space="preserve">20 </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40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rPr>
              <w:t>25</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54. </w:t>
            </w:r>
            <w:r>
              <w:rPr>
                <w:rFonts w:ascii="Times New Roman" w:eastAsia="Times New Roman" w:hAnsi="Times New Roman" w:cs="Times New Roman"/>
                <w:color w:val="000000"/>
                <w:spacing w:val="0"/>
                <w:w w:val="100"/>
                <w:position w:val="0"/>
                <w:sz w:val="16"/>
                <w:szCs w:val="16"/>
                <w:shd w:val="clear" w:color="auto" w:fill="auto"/>
              </w:rPr>
              <w:t>37</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15. </w:t>
            </w:r>
            <w:r>
              <w:rPr>
                <w:rFonts w:ascii="Times New Roman" w:eastAsia="Times New Roman" w:hAnsi="Times New Roman" w:cs="Times New Roman"/>
                <w:color w:val="000000"/>
                <w:spacing w:val="0"/>
                <w:w w:val="100"/>
                <w:position w:val="0"/>
                <w:sz w:val="16"/>
                <w:szCs w:val="16"/>
                <w:shd w:val="clear" w:color="auto" w:fill="auto"/>
              </w:rPr>
              <w:t>54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13. </w:t>
            </w:r>
            <w:r>
              <w:rPr>
                <w:rFonts w:ascii="Times New Roman" w:eastAsia="Times New Roman" w:hAnsi="Times New Roman" w:cs="Times New Roman"/>
                <w:color w:val="000000"/>
                <w:spacing w:val="0"/>
                <w:w w:val="100"/>
                <w:position w:val="0"/>
                <w:sz w:val="16"/>
                <w:szCs w:val="16"/>
                <w:shd w:val="clear" w:color="auto" w:fill="auto"/>
              </w:rPr>
              <w:t>74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10. </w:t>
            </w:r>
            <w:r>
              <w:rPr>
                <w:rFonts w:ascii="Times New Roman" w:eastAsia="Times New Roman" w:hAnsi="Times New Roman" w:cs="Times New Roman"/>
                <w:color w:val="000000"/>
                <w:spacing w:val="0"/>
                <w:w w:val="100"/>
                <w:position w:val="0"/>
                <w:sz w:val="16"/>
                <w:szCs w:val="16"/>
                <w:shd w:val="clear" w:color="auto" w:fill="auto"/>
              </w:rPr>
              <w:t>84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6"/>
                <w:szCs w:val="16"/>
                <w:shd w:val="clear" w:color="auto" w:fill="auto"/>
              </w:rPr>
              <w:t>26</w:t>
            </w:r>
          </w:p>
        </w:tc>
      </w:tr>
      <w:tr>
        <w:trPr>
          <w:trHeight w:val="346"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对照耕地</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0~20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rPr>
              <w:t>34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41. </w:t>
            </w:r>
            <w:r>
              <w:rPr>
                <w:rFonts w:ascii="Times New Roman" w:eastAsia="Times New Roman" w:hAnsi="Times New Roman" w:cs="Times New Roman"/>
                <w:color w:val="000000"/>
                <w:spacing w:val="0"/>
                <w:w w:val="100"/>
                <w:position w:val="0"/>
                <w:sz w:val="16"/>
                <w:szCs w:val="16"/>
                <w:shd w:val="clear" w:color="auto" w:fill="auto"/>
              </w:rPr>
              <w:t>81</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25. </w:t>
            </w:r>
            <w:r>
              <w:rPr>
                <w:rFonts w:ascii="Times New Roman" w:eastAsia="Times New Roman" w:hAnsi="Times New Roman" w:cs="Times New Roman"/>
                <w:color w:val="000000"/>
                <w:spacing w:val="0"/>
                <w:w w:val="100"/>
                <w:position w:val="0"/>
                <w:sz w:val="16"/>
                <w:szCs w:val="16"/>
                <w:shd w:val="clear" w:color="auto" w:fill="auto"/>
              </w:rPr>
              <w:t>93</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14. </w:t>
            </w:r>
            <w:r>
              <w:rPr>
                <w:rFonts w:ascii="Times New Roman" w:eastAsia="Times New Roman" w:hAnsi="Times New Roman" w:cs="Times New Roman"/>
                <w:color w:val="000000"/>
                <w:spacing w:val="0"/>
                <w:w w:val="100"/>
                <w:position w:val="0"/>
                <w:sz w:val="16"/>
                <w:szCs w:val="16"/>
                <w:shd w:val="clear" w:color="auto" w:fill="auto"/>
              </w:rPr>
              <w:t>21</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13. </w:t>
            </w:r>
            <w:r>
              <w:rPr>
                <w:rFonts w:ascii="Times New Roman" w:eastAsia="Times New Roman" w:hAnsi="Times New Roman" w:cs="Times New Roman"/>
                <w:color w:val="000000"/>
                <w:spacing w:val="0"/>
                <w:w w:val="100"/>
                <w:position w:val="0"/>
                <w:sz w:val="16"/>
                <w:szCs w:val="16"/>
                <w:shd w:val="clear" w:color="auto" w:fill="auto"/>
              </w:rPr>
              <w:t>19</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6"/>
                <w:szCs w:val="16"/>
                <w:shd w:val="clear" w:color="auto" w:fill="auto"/>
              </w:rPr>
              <w:t>52</w:t>
            </w:r>
          </w:p>
        </w:tc>
      </w:tr>
      <w:tr>
        <w:trPr>
          <w:trHeight w:val="341"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 xml:space="preserve">20 </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40</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rPr>
              <w:t>26</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49. </w:t>
            </w:r>
            <w:r>
              <w:rPr>
                <w:rFonts w:ascii="Times New Roman" w:eastAsia="Times New Roman" w:hAnsi="Times New Roman" w:cs="Times New Roman"/>
                <w:color w:val="000000"/>
                <w:spacing w:val="0"/>
                <w:w w:val="100"/>
                <w:position w:val="0"/>
                <w:sz w:val="16"/>
                <w:szCs w:val="16"/>
                <w:shd w:val="clear" w:color="auto" w:fill="auto"/>
              </w:rPr>
              <w:t>07</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20. </w:t>
            </w:r>
            <w:r>
              <w:rPr>
                <w:rFonts w:ascii="Times New Roman" w:eastAsia="Times New Roman" w:hAnsi="Times New Roman" w:cs="Times New Roman"/>
                <w:color w:val="000000"/>
                <w:spacing w:val="0"/>
                <w:w w:val="100"/>
                <w:position w:val="0"/>
                <w:sz w:val="16"/>
                <w:szCs w:val="16"/>
                <w:shd w:val="clear" w:color="auto" w:fill="auto"/>
              </w:rPr>
              <w:t>49</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14. </w:t>
            </w:r>
            <w:r>
              <w:rPr>
                <w:rFonts w:ascii="Times New Roman" w:eastAsia="Times New Roman" w:hAnsi="Times New Roman" w:cs="Times New Roman"/>
                <w:color w:val="000000"/>
                <w:spacing w:val="0"/>
                <w:w w:val="100"/>
                <w:position w:val="0"/>
                <w:sz w:val="16"/>
                <w:szCs w:val="16"/>
                <w:shd w:val="clear" w:color="auto" w:fill="auto"/>
              </w:rPr>
              <w:t>32</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10. </w:t>
            </w:r>
            <w:r>
              <w:rPr>
                <w:rFonts w:ascii="Times New Roman" w:eastAsia="Times New Roman" w:hAnsi="Times New Roman" w:cs="Times New Roman"/>
                <w:color w:val="000000"/>
                <w:spacing w:val="0"/>
                <w:w w:val="100"/>
                <w:position w:val="0"/>
                <w:sz w:val="16"/>
                <w:szCs w:val="16"/>
                <w:shd w:val="clear" w:color="auto" w:fill="auto"/>
              </w:rPr>
              <w:t>83</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6"/>
                <w:szCs w:val="16"/>
                <w:shd w:val="clear" w:color="auto" w:fill="auto"/>
              </w:rPr>
              <w:t>03</w:t>
            </w:r>
          </w:p>
        </w:tc>
      </w:tr>
    </w:tbl>
    <w:p>
      <w:pPr>
        <w:sectPr>
          <w:footnotePr>
            <w:pos w:val="pageBottom"/>
            <w:numFmt w:val="decimal"/>
            <w:numRestart w:val="continuous"/>
          </w:footnotePr>
          <w:type w:val="continuous"/>
          <w:pgSz w:w="12240" w:h="15840"/>
          <w:pgMar w:top="929" w:left="893" w:right="871" w:bottom="4339" w:header="0" w:footer="3" w:gutter="0"/>
          <w:cols w:space="720"/>
          <w:noEndnote/>
          <w:rtlGutter w:val="0"/>
          <w:docGrid w:linePitch="360"/>
        </w:sectPr>
      </w:pPr>
    </w:p>
    <w:p>
      <w:pPr>
        <w:widowControl w:val="0"/>
        <w:spacing w:line="224" w:lineRule="exact"/>
        <w:rPr>
          <w:sz w:val="18"/>
          <w:szCs w:val="18"/>
        </w:rPr>
      </w:pPr>
    </w:p>
    <w:p>
      <w:pPr>
        <w:widowControl w:val="0"/>
        <w:spacing w:line="1" w:lineRule="exact"/>
        <w:sectPr>
          <w:footnotePr>
            <w:pos w:val="pageBottom"/>
            <w:numFmt w:val="decimal"/>
            <w:numRestart w:val="continuous"/>
          </w:footnotePr>
          <w:type w:val="continuous"/>
          <w:pgSz w:w="12240" w:h="15840"/>
          <w:pgMar w:top="929" w:left="0" w:right="0" w:bottom="929" w:header="0" w:footer="3" w:gutter="0"/>
          <w:cols w:space="720"/>
          <w:noEndnote/>
          <w:rtlGutter w:val="0"/>
          <w:docGrid w:linePitch="360"/>
        </w:sectPr>
      </w:pPr>
    </w:p>
    <w:p>
      <w:pPr>
        <w:pStyle w:val="Style36"/>
        <w:keepNext w:val="0"/>
        <w:keepLines w:val="0"/>
        <w:widowControl w:val="0"/>
        <w:shd w:val="clear" w:color="auto" w:fill="auto"/>
        <w:bidi w:val="0"/>
        <w:spacing w:before="0" w:after="0" w:line="353" w:lineRule="exact"/>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rPr>
        <w:t>3</w:t>
      </w:r>
      <w:r>
        <w:rPr>
          <w:color w:val="000000"/>
          <w:spacing w:val="0"/>
          <w:w w:val="100"/>
          <w:position w:val="0"/>
          <w:shd w:val="clear" w:color="auto" w:fill="auto"/>
        </w:rPr>
        <w:t>结论</w:t>
      </w:r>
    </w:p>
    <w:p>
      <w:pPr>
        <w:pStyle w:val="Style36"/>
        <w:keepNext w:val="0"/>
        <w:keepLines w:val="0"/>
        <w:widowControl w:val="0"/>
        <w:numPr>
          <w:ilvl w:val="0"/>
          <w:numId w:val="1"/>
        </w:numPr>
        <w:shd w:val="clear" w:color="auto" w:fill="auto"/>
        <w:tabs>
          <w:tab w:pos="786" w:val="left"/>
        </w:tabs>
        <w:bidi w:val="0"/>
        <w:spacing w:before="0" w:after="0" w:line="353" w:lineRule="exact"/>
        <w:ind w:left="0" w:right="0" w:firstLine="480"/>
        <w:jc w:val="both"/>
      </w:pPr>
      <w:r>
        <w:rPr>
          <w:color w:val="000000"/>
          <w:spacing w:val="0"/>
          <w:w w:val="100"/>
          <w:position w:val="0"/>
          <w:shd w:val="clear" w:color="auto" w:fill="auto"/>
        </w:rPr>
        <w:t>坡耕地退耕还林可明显提高土壤中有机质 的数量，使营养元素在表层富集，土壤酸度增强，营 养元素的生物有效性提高；同时土壤团粒结构明显 改善，容重降低，协调供应养分和水分的能力提高。</w:t>
      </w:r>
    </w:p>
    <w:p>
      <w:pPr>
        <w:pStyle w:val="Style36"/>
        <w:keepNext w:val="0"/>
        <w:keepLines w:val="0"/>
        <w:widowControl w:val="0"/>
        <w:numPr>
          <w:ilvl w:val="0"/>
          <w:numId w:val="1"/>
        </w:numPr>
        <w:shd w:val="clear" w:color="auto" w:fill="auto"/>
        <w:tabs>
          <w:tab w:pos="805" w:val="left"/>
        </w:tabs>
        <w:bidi w:val="0"/>
        <w:spacing w:before="0" w:after="0" w:line="353" w:lineRule="exact"/>
        <w:ind w:left="0" w:right="0" w:firstLine="480"/>
        <w:jc w:val="both"/>
      </w:pPr>
      <w:r>
        <w:rPr>
          <w:color w:val="000000"/>
          <w:spacing w:val="0"/>
          <w:w w:val="100"/>
          <w:position w:val="0"/>
          <w:shd w:val="clear" w:color="auto" w:fill="auto"/>
        </w:rPr>
        <w:t xml:space="preserve">坡耕地退耕还林后，能促使土体中》 </w:t>
      </w:r>
      <w:r>
        <w:rPr>
          <w:rFonts w:ascii="Times New Roman" w:eastAsia="Times New Roman" w:hAnsi="Times New Roman" w:cs="Times New Roman"/>
          <w:color w:val="000000"/>
          <w:spacing w:val="0"/>
          <w:w w:val="100"/>
          <w:position w:val="0"/>
          <w:sz w:val="22"/>
          <w:szCs w:val="22"/>
          <w:shd w:val="clear" w:color="auto" w:fill="auto"/>
          <w:lang w:val="en-US" w:eastAsia="en-US" w:bidi="en-US"/>
        </w:rPr>
        <w:t>0. 25mm</w:t>
      </w:r>
      <w:r>
        <w:rPr>
          <w:color w:val="000000"/>
          <w:spacing w:val="0"/>
          <w:w w:val="100"/>
          <w:position w:val="0"/>
          <w:shd w:val="clear" w:color="auto" w:fill="auto"/>
        </w:rPr>
        <w:t>水稳性团聚体和</w:t>
      </w:r>
      <w:r>
        <w:rPr>
          <w:rFonts w:ascii="Times New Roman" w:eastAsia="Times New Roman" w:hAnsi="Times New Roman" w:cs="Times New Roman"/>
          <w:color w:val="000000"/>
          <w:spacing w:val="0"/>
          <w:w w:val="100"/>
          <w:position w:val="0"/>
          <w:sz w:val="22"/>
          <w:szCs w:val="22"/>
          <w:shd w:val="clear" w:color="auto" w:fill="auto"/>
          <w:lang w:val="en-US" w:eastAsia="en-US" w:bidi="en-US"/>
        </w:rPr>
        <w:t>＞50Mm</w:t>
      </w:r>
      <w:r>
        <w:rPr>
          <w:color w:val="000000"/>
          <w:spacing w:val="0"/>
          <w:w w:val="100"/>
          <w:position w:val="0"/>
          <w:shd w:val="clear" w:color="auto" w:fill="auto"/>
        </w:rPr>
        <w:t>微团粒大量产生， 促进粘粒形成聚积，稳定成土环境，有利于土壤形成 发育，能有效地减少水土流失，防止土地退化和保护 生态环境。</w:t>
      </w:r>
    </w:p>
    <w:p>
      <w:pPr>
        <w:pStyle w:val="Style36"/>
        <w:keepNext w:val="0"/>
        <w:keepLines w:val="0"/>
        <w:widowControl w:val="0"/>
        <w:numPr>
          <w:ilvl w:val="0"/>
          <w:numId w:val="1"/>
        </w:numPr>
        <w:shd w:val="clear" w:color="auto" w:fill="auto"/>
        <w:tabs>
          <w:tab w:pos="805" w:val="left"/>
        </w:tabs>
        <w:bidi w:val="0"/>
        <w:spacing w:before="0" w:after="0" w:line="365" w:lineRule="exact"/>
        <w:ind w:left="0" w:right="0" w:firstLine="480"/>
        <w:jc w:val="both"/>
      </w:pPr>
      <w:r>
        <w:rPr>
          <w:color w:val="000000"/>
          <w:spacing w:val="0"/>
          <w:w w:val="100"/>
          <w:position w:val="0"/>
          <w:shd w:val="clear" w:color="auto" w:fill="auto"/>
        </w:rPr>
        <w:t>刺槐</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沙棘混交林对土壤修复改良作用、防 止土地退化能力明显强于侧柏</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沙棘混交林，是黄 土高原退耕还林，恢复植被的最佳栽种模式之一。</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参考文献：</w:t>
      </w:r>
    </w:p>
    <w:p>
      <w:pPr>
        <w:pStyle w:val="Style16"/>
        <w:keepNext w:val="0"/>
        <w:keepLines w:val="0"/>
        <w:widowControl w:val="0"/>
        <w:numPr>
          <w:ilvl w:val="0"/>
          <w:numId w:val="3"/>
        </w:numPr>
        <w:shd w:val="clear" w:color="auto" w:fill="auto"/>
        <w:tabs>
          <w:tab w:pos="348" w:val="left"/>
        </w:tabs>
        <w:bidi w:val="0"/>
        <w:spacing w:before="0" w:after="0"/>
        <w:ind w:right="0"/>
        <w:jc w:val="both"/>
      </w:pPr>
      <w:r>
        <w:rPr>
          <w:color w:val="000000"/>
          <w:spacing w:val="0"/>
          <w:w w:val="100"/>
          <w:position w:val="0"/>
          <w:shd w:val="clear" w:color="auto" w:fill="auto"/>
        </w:rPr>
        <w:t>常庆瑞，安韶山，刘京.黄土高原恢复植被防止土地退化效益研 究</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color w:val="000000"/>
          <w:spacing w:val="0"/>
          <w:w w:val="100"/>
          <w:position w:val="0"/>
          <w:shd w:val="clear" w:color="auto" w:fill="auto"/>
        </w:rPr>
        <w:t>.土壤侵蚀与水土保持学报</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1999,5(4):6—9.</w:t>
      </w:r>
    </w:p>
    <w:p>
      <w:pPr>
        <w:pStyle w:val="Style16"/>
        <w:keepNext w:val="0"/>
        <w:keepLines w:val="0"/>
        <w:widowControl w:val="0"/>
        <w:numPr>
          <w:ilvl w:val="0"/>
          <w:numId w:val="3"/>
        </w:numPr>
        <w:shd w:val="clear" w:color="auto" w:fill="auto"/>
        <w:tabs>
          <w:tab w:pos="348" w:val="left"/>
        </w:tabs>
        <w:bidi w:val="0"/>
        <w:spacing w:before="0" w:after="0"/>
        <w:ind w:right="0"/>
        <w:jc w:val="both"/>
      </w:pPr>
      <w:r>
        <w:rPr>
          <w:color w:val="000000"/>
          <w:spacing w:val="0"/>
          <w:w w:val="100"/>
          <w:position w:val="0"/>
          <w:shd w:val="clear" w:color="auto" w:fill="auto"/>
        </w:rPr>
        <w:t>王国梁，刘国彬,许明祥.黄土丘陵区纸坊沟流域植被恢复土壤 养分效应</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.水土保持通报,</w:t>
      </w:r>
      <w:r>
        <w:rPr>
          <w:rFonts w:ascii="Times New Roman" w:eastAsia="Times New Roman" w:hAnsi="Times New Roman" w:cs="Times New Roman"/>
          <w:color w:val="000000"/>
          <w:spacing w:val="0"/>
          <w:w w:val="100"/>
          <w:position w:val="0"/>
          <w:shd w:val="clear" w:color="auto" w:fill="auto"/>
        </w:rPr>
        <w:t>2002, 22(1)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1-5.</w:t>
      </w:r>
    </w:p>
    <w:p>
      <w:pPr>
        <w:pStyle w:val="Style16"/>
        <w:keepNext w:val="0"/>
        <w:keepLines w:val="0"/>
        <w:widowControl w:val="0"/>
        <w:numPr>
          <w:ilvl w:val="0"/>
          <w:numId w:val="3"/>
        </w:numPr>
        <w:shd w:val="clear" w:color="auto" w:fill="auto"/>
        <w:tabs>
          <w:tab w:pos="348" w:val="left"/>
        </w:tabs>
        <w:bidi w:val="0"/>
        <w:spacing w:before="0" w:after="0"/>
        <w:ind w:right="0"/>
        <w:jc w:val="both"/>
      </w:pPr>
      <w:r>
        <w:rPr>
          <w:color w:val="000000"/>
          <w:spacing w:val="0"/>
          <w:w w:val="100"/>
          <w:position w:val="0"/>
          <w:shd w:val="clear" w:color="auto" w:fill="auto"/>
        </w:rPr>
        <w:t>侯扶江，肖金玉，南志标.黄土高原退耕地的生态恢复</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w:t>
      </w:r>
      <w:r>
        <w:rPr>
          <w:color w:val="000000"/>
          <w:spacing w:val="0"/>
          <w:w w:val="100"/>
          <w:position w:val="0"/>
          <w:shd w:val="clear" w:color="auto" w:fill="auto"/>
        </w:rPr>
        <w:t>应用 生态学报,</w:t>
      </w:r>
      <w:r>
        <w:rPr>
          <w:rFonts w:ascii="Times New Roman" w:eastAsia="Times New Roman" w:hAnsi="Times New Roman" w:cs="Times New Roman"/>
          <w:color w:val="000000"/>
          <w:spacing w:val="0"/>
          <w:w w:val="100"/>
          <w:position w:val="0"/>
          <w:shd w:val="clear" w:color="auto" w:fill="auto"/>
        </w:rPr>
        <w:t>2002, 13(8)</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923-929.</w:t>
      </w:r>
    </w:p>
    <w:p>
      <w:pPr>
        <w:pStyle w:val="Style16"/>
        <w:keepNext w:val="0"/>
        <w:keepLines w:val="0"/>
        <w:widowControl w:val="0"/>
        <w:numPr>
          <w:ilvl w:val="0"/>
          <w:numId w:val="3"/>
        </w:numPr>
        <w:shd w:val="clear" w:color="auto" w:fill="auto"/>
        <w:tabs>
          <w:tab w:pos="348" w:val="left"/>
        </w:tabs>
        <w:bidi w:val="0"/>
        <w:spacing w:before="0" w:after="0"/>
        <w:ind w:right="0"/>
        <w:jc w:val="both"/>
      </w:pPr>
      <w:r>
        <w:rPr>
          <w:color w:val="000000"/>
          <w:spacing w:val="0"/>
          <w:w w:val="100"/>
          <w:position w:val="0"/>
          <w:shd w:val="clear" w:color="auto" w:fill="auto"/>
        </w:rPr>
        <w:t>李香兰，田积莹，张成娥.黄土高原不同林型对土壤物理性质的 影响的研究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.林业科学</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1992, </w:t>
      </w:r>
      <w:r>
        <w:rPr>
          <w:rFonts w:ascii="Times New Roman" w:eastAsia="Times New Roman" w:hAnsi="Times New Roman" w:cs="Times New Roman"/>
          <w:color w:val="000000"/>
          <w:spacing w:val="0"/>
          <w:w w:val="100"/>
          <w:position w:val="0"/>
          <w:shd w:val="clear" w:color="auto" w:fill="auto"/>
          <w:lang w:val="en-US" w:eastAsia="en-US" w:bidi="en-US"/>
        </w:rPr>
        <w:t>28(2):98-105.</w:t>
      </w:r>
    </w:p>
    <w:p>
      <w:pPr>
        <w:pStyle w:val="Style16"/>
        <w:keepNext w:val="0"/>
        <w:keepLines w:val="0"/>
        <w:widowControl w:val="0"/>
        <w:numPr>
          <w:ilvl w:val="0"/>
          <w:numId w:val="3"/>
        </w:numPr>
        <w:shd w:val="clear" w:color="auto" w:fill="auto"/>
        <w:tabs>
          <w:tab w:pos="348" w:val="left"/>
        </w:tabs>
        <w:bidi w:val="0"/>
        <w:spacing w:before="0" w:after="0"/>
        <w:ind w:right="0"/>
        <w:jc w:val="both"/>
      </w:pPr>
      <w:r>
        <w:rPr>
          <w:color w:val="000000"/>
          <w:spacing w:val="0"/>
          <w:w w:val="100"/>
          <w:position w:val="0"/>
          <w:shd w:val="clear" w:color="auto" w:fill="auto"/>
        </w:rPr>
        <w:t>代亚丽，蔡江碧，王宏丽.植被建设在黄土高原生态环境建设中 的地位和作用切.西北农业大学学报,</w:t>
      </w:r>
      <w:r>
        <w:rPr>
          <w:rFonts w:ascii="Times New Roman" w:eastAsia="Times New Roman" w:hAnsi="Times New Roman" w:cs="Times New Roman"/>
          <w:color w:val="000000"/>
          <w:spacing w:val="0"/>
          <w:w w:val="100"/>
          <w:position w:val="0"/>
          <w:shd w:val="clear" w:color="auto" w:fill="auto"/>
        </w:rPr>
        <w:t xml:space="preserve">2000, </w:t>
      </w:r>
      <w:r>
        <w:rPr>
          <w:rFonts w:ascii="Times New Roman" w:eastAsia="Times New Roman" w:hAnsi="Times New Roman" w:cs="Times New Roman"/>
          <w:color w:val="000000"/>
          <w:spacing w:val="0"/>
          <w:w w:val="100"/>
          <w:position w:val="0"/>
          <w:shd w:val="clear" w:color="auto" w:fill="auto"/>
          <w:lang w:val="en-US" w:eastAsia="en-US" w:bidi="en-US"/>
        </w:rPr>
        <w:t>28(6):30-34.</w:t>
      </w:r>
    </w:p>
    <w:p>
      <w:pPr>
        <w:pStyle w:val="Style16"/>
        <w:keepNext w:val="0"/>
        <w:keepLines w:val="0"/>
        <w:widowControl w:val="0"/>
        <w:numPr>
          <w:ilvl w:val="0"/>
          <w:numId w:val="3"/>
        </w:numPr>
        <w:shd w:val="clear" w:color="auto" w:fill="auto"/>
        <w:tabs>
          <w:tab w:pos="348" w:val="left"/>
        </w:tabs>
        <w:bidi w:val="0"/>
        <w:spacing w:before="0" w:after="0"/>
        <w:ind w:right="0"/>
        <w:jc w:val="both"/>
      </w:pPr>
      <w:r>
        <w:rPr>
          <w:color w:val="000000"/>
          <w:spacing w:val="0"/>
          <w:w w:val="100"/>
          <w:position w:val="0"/>
          <w:shd w:val="clear" w:color="auto" w:fill="auto"/>
        </w:rPr>
        <w:t>常庆瑞，魏永胜，刘京.黄土高原不同树种防止土地退化效益研 究</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color w:val="000000"/>
          <w:spacing w:val="0"/>
          <w:w w:val="100"/>
          <w:position w:val="0"/>
          <w:shd w:val="clear" w:color="auto" w:fill="auto"/>
        </w:rPr>
        <w:t>•干旱地区农业研究</w:t>
      </w:r>
      <w:r>
        <w:rPr>
          <w:rFonts w:ascii="Times New Roman" w:eastAsia="Times New Roman" w:hAnsi="Times New Roman" w:cs="Times New Roman"/>
          <w:color w:val="000000"/>
          <w:spacing w:val="0"/>
          <w:w w:val="100"/>
          <w:position w:val="0"/>
          <w:shd w:val="clear" w:color="auto" w:fill="auto"/>
        </w:rPr>
        <w:t>,2000,3(1)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108-112.</w:t>
      </w:r>
    </w:p>
    <w:p>
      <w:pPr>
        <w:pStyle w:val="Style16"/>
        <w:keepNext w:val="0"/>
        <w:keepLines w:val="0"/>
        <w:widowControl w:val="0"/>
        <w:numPr>
          <w:ilvl w:val="0"/>
          <w:numId w:val="3"/>
        </w:numPr>
        <w:shd w:val="clear" w:color="auto" w:fill="auto"/>
        <w:tabs>
          <w:tab w:pos="348" w:val="left"/>
        </w:tabs>
        <w:bidi w:val="0"/>
        <w:spacing w:before="0" w:after="0"/>
        <w:ind w:right="0"/>
        <w:jc w:val="both"/>
        <w:sectPr>
          <w:footnotePr>
            <w:pos w:val="pageBottom"/>
            <w:numFmt w:val="decimal"/>
            <w:numRestart w:val="continuous"/>
          </w:footnotePr>
          <w:type w:val="continuous"/>
          <w:pgSz w:w="12240" w:h="15840"/>
          <w:pgMar w:top="929" w:left="893" w:right="879" w:bottom="929" w:header="0" w:footer="3" w:gutter="0"/>
          <w:cols w:num="2" w:space="393"/>
          <w:noEndnote/>
          <w:rtlGutter w:val="0"/>
          <w:docGrid w:linePitch="360"/>
        </w:sectPr>
      </w:pPr>
      <w:r>
        <w:rPr>
          <w:color w:val="000000"/>
          <w:spacing w:val="0"/>
          <w:w w:val="100"/>
          <w:position w:val="0"/>
          <w:shd w:val="clear" w:color="auto" w:fill="auto"/>
        </w:rPr>
        <w:t>甘肃省庆阳地区志编纂委员会.庆阳地区志(第</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卷</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w:t>
      </w:r>
      <w:r>
        <w:rPr>
          <w:color w:val="000000"/>
          <w:spacing w:val="0"/>
          <w:w w:val="100"/>
          <w:position w:val="0"/>
          <w:shd w:val="clear" w:color="auto" w:fill="auto"/>
        </w:rPr>
        <w:t>兰 州：兰州大学出版社</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1998.</w:t>
      </w:r>
    </w:p>
    <w:sectPr>
      <w:footnotePr>
        <w:pos w:val="pageBottom"/>
        <w:numFmt w:val="decimal"/>
        <w:numRestart w:val="continuous"/>
      </w:footnotePr>
      <w:type w:val="continuous"/>
      <w:pgSz w:w="12240" w:h="15840"/>
      <w:pgMar w:top="929" w:left="893" w:right="879" w:bottom="929" w:header="0" w:footer="3" w:gutter="0"/>
      <w:cols w:num="2" w:space="393"/>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3528060</wp:posOffset>
              </wp:positionH>
              <wp:positionV relativeFrom="page">
                <wp:posOffset>158750</wp:posOffset>
              </wp:positionV>
              <wp:extent cx="730250" cy="109855"/>
              <wp:wrapNone/>
              <wp:docPr id="1" name="Shape 1"/>
              <a:graphic xmlns:a="http://schemas.openxmlformats.org/drawingml/2006/main">
                <a:graphicData uri="http://schemas.microsoft.com/office/word/2010/wordprocessingShape">
                  <wps:wsp>
                    <wps:cNvSpPr txBox="1"/>
                    <wps:spPr>
                      <a:xfrm>
                        <a:ext cx="730250" cy="10985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林业资源管理</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77.80000000000001pt;margin-top:12.5pt;width:57.5pt;height:8.65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林业资源管理</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6409690</wp:posOffset>
              </wp:positionH>
              <wp:positionV relativeFrom="page">
                <wp:posOffset>173990</wp:posOffset>
              </wp:positionV>
              <wp:extent cx="775970" cy="237490"/>
              <wp:wrapNone/>
              <wp:docPr id="3" name="Shape 3"/>
              <a:graphic xmlns:a="http://schemas.openxmlformats.org/drawingml/2006/main">
                <a:graphicData uri="http://schemas.microsoft.com/office/word/2010/wordprocessingShape">
                  <wps:wsp>
                    <wps:cNvSpPr txBox="1"/>
                    <wps:spPr>
                      <a:xfrm>
                        <a:ext cx="775970" cy="23749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December. 2005</w:t>
                          </w:r>
                        </w:p>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 6</w:t>
                          </w:r>
                        </w:p>
                      </w:txbxContent>
                    </wps:txbx>
                    <wps:bodyPr wrap="none" lIns="0" tIns="0" rIns="0" bIns="0">
                      <a:spAutoFit/>
                    </wps:bodyPr>
                  </wps:wsp>
                </a:graphicData>
              </a:graphic>
            </wp:anchor>
          </w:drawing>
        </mc:Choice>
        <mc:Fallback>
          <w:pict>
            <v:shape id="_x0000_s1029" type="#_x0000_t202" style="position:absolute;margin-left:504.69999999999999pt;margin-top:13.699999999999999pt;width:61.100000000000001pt;height:18.699999999999999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December. 2005</w:t>
                    </w:r>
                  </w:p>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 6</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3528060</wp:posOffset>
              </wp:positionH>
              <wp:positionV relativeFrom="page">
                <wp:posOffset>158750</wp:posOffset>
              </wp:positionV>
              <wp:extent cx="730250" cy="109855"/>
              <wp:wrapNone/>
              <wp:docPr id="5" name="Shape 5"/>
              <a:graphic xmlns:a="http://schemas.openxmlformats.org/drawingml/2006/main">
                <a:graphicData uri="http://schemas.microsoft.com/office/word/2010/wordprocessingShape">
                  <wps:wsp>
                    <wps:cNvSpPr txBox="1"/>
                    <wps:spPr>
                      <a:xfrm>
                        <a:ext cx="730250" cy="10985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林业资源管理</w:t>
                          </w:r>
                        </w:p>
                      </w:txbxContent>
                    </wps:txbx>
                    <wps:bodyPr wrap="none" lIns="0" tIns="0" rIns="0" bIns="0">
                      <a:spAutoFit/>
                    </wps:bodyPr>
                  </wps:wsp>
                </a:graphicData>
              </a:graphic>
            </wp:anchor>
          </w:drawing>
        </mc:Choice>
        <mc:Fallback>
          <w:pict>
            <v:shape id="_x0000_s1031" type="#_x0000_t202" style="position:absolute;margin-left:277.80000000000001pt;margin-top:12.5pt;width:57.5pt;height:8.65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林业资源管理</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6409690</wp:posOffset>
              </wp:positionH>
              <wp:positionV relativeFrom="page">
                <wp:posOffset>173990</wp:posOffset>
              </wp:positionV>
              <wp:extent cx="775970" cy="237490"/>
              <wp:wrapNone/>
              <wp:docPr id="7" name="Shape 7"/>
              <a:graphic xmlns:a="http://schemas.openxmlformats.org/drawingml/2006/main">
                <a:graphicData uri="http://schemas.microsoft.com/office/word/2010/wordprocessingShape">
                  <wps:wsp>
                    <wps:cNvSpPr txBox="1"/>
                    <wps:spPr>
                      <a:xfrm>
                        <a:ext cx="775970" cy="23749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December. 2005</w:t>
                          </w:r>
                        </w:p>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 6</w:t>
                          </w:r>
                        </w:p>
                      </w:txbxContent>
                    </wps:txbx>
                    <wps:bodyPr wrap="none" lIns="0" tIns="0" rIns="0" bIns="0">
                      <a:spAutoFit/>
                    </wps:bodyPr>
                  </wps:wsp>
                </a:graphicData>
              </a:graphic>
            </wp:anchor>
          </w:drawing>
        </mc:Choice>
        <mc:Fallback>
          <w:pict>
            <v:shape id="_x0000_s1033" type="#_x0000_t202" style="position:absolute;margin-left:504.69999999999999pt;margin-top:13.699999999999999pt;width:61.100000000000001pt;height:18.699999999999999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December. 2005</w:t>
                    </w:r>
                  </w:p>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 6</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717550</wp:posOffset>
              </wp:positionH>
              <wp:positionV relativeFrom="page">
                <wp:posOffset>312420</wp:posOffset>
              </wp:positionV>
              <wp:extent cx="6286500" cy="118745"/>
              <wp:wrapNone/>
              <wp:docPr id="9" name="Shape 9"/>
              <a:graphic xmlns:a="http://schemas.openxmlformats.org/drawingml/2006/main">
                <a:graphicData uri="http://schemas.microsoft.com/office/word/2010/wordprocessingShape">
                  <wps:wsp>
                    <wps:cNvSpPr txBox="1"/>
                    <wps:spPr>
                      <a:xfrm>
                        <a:ext cx="6286500" cy="118745"/>
                      </a:xfrm>
                      <a:prstGeom prst="rect"/>
                      <a:noFill/>
                    </wps:spPr>
                    <wps:txbx>
                      <w:txbxContent>
                        <w:p>
                          <w:pPr>
                            <w:pStyle w:val="Style6"/>
                            <w:keepNext w:val="0"/>
                            <w:keepLines w:val="0"/>
                            <w:widowControl w:val="0"/>
                            <w:shd w:val="clear" w:color="auto" w:fill="auto"/>
                            <w:tabs>
                              <w:tab w:pos="7178" w:val="right"/>
                              <w:tab w:pos="9900" w:val="right"/>
                            </w:tabs>
                            <w:bidi w:val="0"/>
                            <w:spacing w:before="0" w:after="0" w:line="240" w:lineRule="auto"/>
                            <w:ind w:left="0" w:right="0" w:firstLine="0"/>
                            <w:jc w:val="left"/>
                            <w:rPr>
                              <w:sz w:val="22"/>
                              <w:szCs w:val="22"/>
                            </w:rPr>
                          </w:pPr>
                          <w:r>
                            <w:rPr>
                              <w:rFonts w:ascii="MingLiU" w:eastAsia="MingLiU" w:hAnsi="MingLiU" w:cs="MingLiU"/>
                              <w:color w:val="000000"/>
                              <w:spacing w:val="0"/>
                              <w:w w:val="100"/>
                              <w:position w:val="0"/>
                              <w:sz w:val="18"/>
                              <w:szCs w:val="18"/>
                              <w:shd w:val="clear" w:color="auto" w:fill="auto"/>
                            </w:rPr>
                            <w:t>第</w:t>
                          </w:r>
                          <w:r>
                            <w:rPr>
                              <w:color w:val="000000"/>
                              <w:spacing w:val="0"/>
                              <w:w w:val="100"/>
                              <w:position w:val="0"/>
                              <w:sz w:val="19"/>
                              <w:szCs w:val="19"/>
                              <w:shd w:val="clear" w:color="auto" w:fill="auto"/>
                            </w:rPr>
                            <w:t>6</w:t>
                          </w:r>
                          <w:r>
                            <w:rPr>
                              <w:rFonts w:ascii="MingLiU" w:eastAsia="MingLiU" w:hAnsi="MingLiU" w:cs="MingLiU"/>
                              <w:color w:val="000000"/>
                              <w:spacing w:val="0"/>
                              <w:w w:val="100"/>
                              <w:position w:val="0"/>
                              <w:sz w:val="18"/>
                              <w:szCs w:val="18"/>
                              <w:shd w:val="clear" w:color="auto" w:fill="auto"/>
                            </w:rPr>
                            <w:t>期</w:t>
                            <w:tab/>
                            <w:t>袁秉政等:不同退耕还林模式对土壤修复作用的研究</w:t>
                            <w:tab/>
                          </w:r>
                          <w:fldSimple w:instr=" PAGE \* MERGEFORMAT ">
                            <w:r>
                              <w:rPr>
                                <w:color w:val="000000"/>
                                <w:spacing w:val="0"/>
                                <w:w w:val="100"/>
                                <w:position w:val="0"/>
                                <w:sz w:val="22"/>
                                <w:szCs w:val="22"/>
                                <w:shd w:val="clear" w:color="auto" w:fill="auto"/>
                              </w:rPr>
                              <w:t>#</w:t>
                            </w:r>
                          </w:fldSimple>
                        </w:p>
                      </w:txbxContent>
                    </wps:txbx>
                    <wps:bodyPr lIns="0" tIns="0" rIns="0" bIns="0">
                      <a:spAutoFit/>
                    </wps:bodyPr>
                  </wps:wsp>
                </a:graphicData>
              </a:graphic>
            </wp:anchor>
          </w:drawing>
        </mc:Choice>
        <mc:Fallback>
          <w:pict>
            <v:shape id="_x0000_s1035" type="#_x0000_t202" style="position:absolute;margin-left:56.5pt;margin-top:24.600000000000001pt;width:495.pt;height:9.3499999999999996pt;z-index:-18874405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178" w:val="right"/>
                        <w:tab w:pos="9900" w:val="right"/>
                      </w:tabs>
                      <w:bidi w:val="0"/>
                      <w:spacing w:before="0" w:after="0" w:line="240" w:lineRule="auto"/>
                      <w:ind w:left="0" w:right="0" w:firstLine="0"/>
                      <w:jc w:val="left"/>
                      <w:rPr>
                        <w:sz w:val="22"/>
                        <w:szCs w:val="22"/>
                      </w:rPr>
                    </w:pPr>
                    <w:r>
                      <w:rPr>
                        <w:rFonts w:ascii="MingLiU" w:eastAsia="MingLiU" w:hAnsi="MingLiU" w:cs="MingLiU"/>
                        <w:color w:val="000000"/>
                        <w:spacing w:val="0"/>
                        <w:w w:val="100"/>
                        <w:position w:val="0"/>
                        <w:sz w:val="18"/>
                        <w:szCs w:val="18"/>
                        <w:shd w:val="clear" w:color="auto" w:fill="auto"/>
                      </w:rPr>
                      <w:t>第</w:t>
                    </w:r>
                    <w:r>
                      <w:rPr>
                        <w:color w:val="000000"/>
                        <w:spacing w:val="0"/>
                        <w:w w:val="100"/>
                        <w:position w:val="0"/>
                        <w:sz w:val="19"/>
                        <w:szCs w:val="19"/>
                        <w:shd w:val="clear" w:color="auto" w:fill="auto"/>
                      </w:rPr>
                      <w:t>6</w:t>
                    </w:r>
                    <w:r>
                      <w:rPr>
                        <w:rFonts w:ascii="MingLiU" w:eastAsia="MingLiU" w:hAnsi="MingLiU" w:cs="MingLiU"/>
                        <w:color w:val="000000"/>
                        <w:spacing w:val="0"/>
                        <w:w w:val="100"/>
                        <w:position w:val="0"/>
                        <w:sz w:val="18"/>
                        <w:szCs w:val="18"/>
                        <w:shd w:val="clear" w:color="auto" w:fill="auto"/>
                      </w:rPr>
                      <w:t>期</w:t>
                      <w:tab/>
                      <w:t>袁秉政等:不同退耕还林模式对土壤修复作用的研究</w:t>
                      <w:tab/>
                    </w:r>
                    <w:fldSimple w:instr=" PAGE \* MERGEFORMAT ">
                      <w:r>
                        <w:rPr>
                          <w:color w:val="000000"/>
                          <w:spacing w:val="0"/>
                          <w:w w:val="100"/>
                          <w:position w:val="0"/>
                          <w:sz w:val="22"/>
                          <w:szCs w:val="22"/>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591185</wp:posOffset>
              </wp:positionH>
              <wp:positionV relativeFrom="page">
                <wp:posOffset>504190</wp:posOffset>
              </wp:positionV>
              <wp:extent cx="6610985" cy="0"/>
              <wp:wrapNone/>
              <wp:docPr id="11" name="Shape 11"/>
              <a:graphic xmlns:a="http://schemas.openxmlformats.org/drawingml/2006/main">
                <a:graphicData uri="http://schemas.microsoft.com/office/word/2010/wordprocessingShape">
                  <wps:wsp>
                    <wps:cNvCnPr/>
                    <wps:spPr>
                      <a:xfrm>
                        <a:ext cx="6610985" cy="0"/>
                      </a:xfrm>
                      <a:prstGeom prst="straightConnector1"/>
                      <a:ln w="12700">
                        <a:solidFill/>
                      </a:ln>
                    </wps:spPr>
                    <wps:bodyPr/>
                  </wps:wsp>
                </a:graphicData>
              </a:graphic>
            </wp:anchor>
          </w:drawing>
        </mc:Choice>
        <mc:Fallback>
          <w:pict>
            <v:shape o:spt="32" o:oned="true" path="m,l21600,21600e" style="position:absolute;margin-left:46.549999999999997pt;margin-top:39.700000000000003pt;width:520.5499999999999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770890</wp:posOffset>
              </wp:positionH>
              <wp:positionV relativeFrom="page">
                <wp:posOffset>312420</wp:posOffset>
              </wp:positionV>
              <wp:extent cx="6294120" cy="118745"/>
              <wp:wrapNone/>
              <wp:docPr id="12" name="Shape 12"/>
              <a:graphic xmlns:a="http://schemas.openxmlformats.org/drawingml/2006/main">
                <a:graphicData uri="http://schemas.microsoft.com/office/word/2010/wordprocessingShape">
                  <wps:wsp>
                    <wps:cNvSpPr txBox="1"/>
                    <wps:spPr>
                      <a:xfrm>
                        <a:ext cx="6294120" cy="118745"/>
                      </a:xfrm>
                      <a:prstGeom prst="rect"/>
                      <a:noFill/>
                    </wps:spPr>
                    <wps:txbx>
                      <w:txbxContent>
                        <w:p>
                          <w:pPr>
                            <w:pStyle w:val="Style6"/>
                            <w:keepNext w:val="0"/>
                            <w:keepLines w:val="0"/>
                            <w:widowControl w:val="0"/>
                            <w:shd w:val="clear" w:color="auto" w:fill="auto"/>
                            <w:tabs>
                              <w:tab w:pos="5491" w:val="right"/>
                              <w:tab w:pos="9912" w:val="right"/>
                            </w:tabs>
                            <w:bidi w:val="0"/>
                            <w:spacing w:before="0" w:after="0" w:line="240" w:lineRule="auto"/>
                            <w:ind w:left="0" w:right="0" w:firstLine="0"/>
                            <w:jc w:val="left"/>
                            <w:rPr>
                              <w:sz w:val="18"/>
                              <w:szCs w:val="18"/>
                            </w:rPr>
                          </w:pPr>
                          <w:fldSimple w:instr=" PAGE \* MERGEFORMAT ">
                            <w:r>
                              <w:rPr>
                                <w:color w:val="000000"/>
                                <w:spacing w:val="0"/>
                                <w:w w:val="100"/>
                                <w:position w:val="0"/>
                                <w:sz w:val="22"/>
                                <w:szCs w:val="22"/>
                                <w:shd w:val="clear" w:color="auto" w:fill="auto"/>
                              </w:rPr>
                              <w:t>#</w:t>
                            </w:r>
                          </w:fldSimple>
                          <w:r>
                            <w:rPr>
                              <w:color w:val="000000"/>
                              <w:spacing w:val="0"/>
                              <w:w w:val="100"/>
                              <w:position w:val="0"/>
                              <w:sz w:val="22"/>
                              <w:szCs w:val="22"/>
                              <w:shd w:val="clear" w:color="auto" w:fill="auto"/>
                            </w:rPr>
                            <w:tab/>
                          </w:r>
                          <w:r>
                            <w:rPr>
                              <w:rFonts w:ascii="MingLiU" w:eastAsia="MingLiU" w:hAnsi="MingLiU" w:cs="MingLiU"/>
                              <w:color w:val="000000"/>
                              <w:spacing w:val="0"/>
                              <w:w w:val="100"/>
                              <w:position w:val="0"/>
                              <w:sz w:val="18"/>
                              <w:szCs w:val="18"/>
                              <w:shd w:val="clear" w:color="auto" w:fill="auto"/>
                            </w:rPr>
                            <w:t>林业资源管理</w:t>
                            <w:tab/>
                            <w:t>第</w:t>
                          </w:r>
                          <w:r>
                            <w:rPr>
                              <w:color w:val="000000"/>
                              <w:spacing w:val="0"/>
                              <w:w w:val="100"/>
                              <w:position w:val="0"/>
                              <w:sz w:val="19"/>
                              <w:szCs w:val="19"/>
                              <w:shd w:val="clear" w:color="auto" w:fill="auto"/>
                            </w:rPr>
                            <w:t>6</w:t>
                          </w:r>
                          <w:r>
                            <w:rPr>
                              <w:rFonts w:ascii="MingLiU" w:eastAsia="MingLiU" w:hAnsi="MingLiU" w:cs="MingLiU"/>
                              <w:color w:val="000000"/>
                              <w:spacing w:val="0"/>
                              <w:w w:val="100"/>
                              <w:position w:val="0"/>
                              <w:sz w:val="18"/>
                              <w:szCs w:val="18"/>
                              <w:shd w:val="clear" w:color="auto" w:fill="auto"/>
                            </w:rPr>
                            <w:t>期</w:t>
                          </w:r>
                        </w:p>
                      </w:txbxContent>
                    </wps:txbx>
                    <wps:bodyPr lIns="0" tIns="0" rIns="0" bIns="0">
                      <a:spAutoFit/>
                    </wps:bodyPr>
                  </wps:wsp>
                </a:graphicData>
              </a:graphic>
            </wp:anchor>
          </w:drawing>
        </mc:Choice>
        <mc:Fallback>
          <w:pict>
            <v:shape id="_x0000_s1038" type="#_x0000_t202" style="position:absolute;margin-left:60.700000000000003pt;margin-top:24.600000000000001pt;width:495.60000000000002pt;height:9.3499999999999996pt;z-index:-18874405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5491" w:val="right"/>
                        <w:tab w:pos="9912" w:val="right"/>
                      </w:tabs>
                      <w:bidi w:val="0"/>
                      <w:spacing w:before="0" w:after="0" w:line="240" w:lineRule="auto"/>
                      <w:ind w:left="0" w:right="0" w:firstLine="0"/>
                      <w:jc w:val="left"/>
                      <w:rPr>
                        <w:sz w:val="18"/>
                        <w:szCs w:val="18"/>
                      </w:rPr>
                    </w:pPr>
                    <w:fldSimple w:instr=" PAGE \* MERGEFORMAT ">
                      <w:r>
                        <w:rPr>
                          <w:color w:val="000000"/>
                          <w:spacing w:val="0"/>
                          <w:w w:val="100"/>
                          <w:position w:val="0"/>
                          <w:sz w:val="22"/>
                          <w:szCs w:val="22"/>
                          <w:shd w:val="clear" w:color="auto" w:fill="auto"/>
                        </w:rPr>
                        <w:t>#</w:t>
                      </w:r>
                    </w:fldSimple>
                    <w:r>
                      <w:rPr>
                        <w:color w:val="000000"/>
                        <w:spacing w:val="0"/>
                        <w:w w:val="100"/>
                        <w:position w:val="0"/>
                        <w:sz w:val="22"/>
                        <w:szCs w:val="22"/>
                        <w:shd w:val="clear" w:color="auto" w:fill="auto"/>
                      </w:rPr>
                      <w:tab/>
                    </w:r>
                    <w:r>
                      <w:rPr>
                        <w:rFonts w:ascii="MingLiU" w:eastAsia="MingLiU" w:hAnsi="MingLiU" w:cs="MingLiU"/>
                        <w:color w:val="000000"/>
                        <w:spacing w:val="0"/>
                        <w:w w:val="100"/>
                        <w:position w:val="0"/>
                        <w:sz w:val="18"/>
                        <w:szCs w:val="18"/>
                        <w:shd w:val="clear" w:color="auto" w:fill="auto"/>
                      </w:rPr>
                      <w:t>林业资源管理</w:t>
                      <w:tab/>
                      <w:t>第</w:t>
                    </w:r>
                    <w:r>
                      <w:rPr>
                        <w:color w:val="000000"/>
                        <w:spacing w:val="0"/>
                        <w:w w:val="100"/>
                        <w:position w:val="0"/>
                        <w:sz w:val="19"/>
                        <w:szCs w:val="19"/>
                        <w:shd w:val="clear" w:color="auto" w:fill="auto"/>
                      </w:rPr>
                      <w:t>6</w:t>
                    </w:r>
                    <w:r>
                      <w:rPr>
                        <w:rFonts w:ascii="MingLiU" w:eastAsia="MingLiU" w:hAnsi="MingLiU" w:cs="MingLiU"/>
                        <w:color w:val="000000"/>
                        <w:spacing w:val="0"/>
                        <w:w w:val="100"/>
                        <w:position w:val="0"/>
                        <w:sz w:val="18"/>
                        <w:szCs w:val="18"/>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591185</wp:posOffset>
              </wp:positionH>
              <wp:positionV relativeFrom="page">
                <wp:posOffset>504190</wp:posOffset>
              </wp:positionV>
              <wp:extent cx="6610985" cy="0"/>
              <wp:wrapNone/>
              <wp:docPr id="14" name="Shape 14"/>
              <a:graphic xmlns:a="http://schemas.openxmlformats.org/drawingml/2006/main">
                <a:graphicData uri="http://schemas.microsoft.com/office/word/2010/wordprocessingShape">
                  <wps:wsp>
                    <wps:cNvCnPr/>
                    <wps:spPr>
                      <a:xfrm>
                        <a:ext cx="6610985" cy="0"/>
                      </a:xfrm>
                      <a:prstGeom prst="straightConnector1"/>
                      <a:ln w="12700">
                        <a:solidFill/>
                      </a:ln>
                    </wps:spPr>
                    <wps:bodyPr/>
                  </wps:wsp>
                </a:graphicData>
              </a:graphic>
            </wp:anchor>
          </w:drawing>
        </mc:Choice>
        <mc:Fallback>
          <w:pict>
            <v:shape o:spt="32" o:oned="true" path="m,l21600,21600e" style="position:absolute;margin-left:46.549999999999997pt;margin-top:39.700000000000003pt;width:520.5499999999999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6)_"/>
    <w:basedOn w:val="DefaultParagraphFont"/>
    <w:link w:val="Style2"/>
    <w:rPr>
      <w:rFonts w:ascii="Times New Roman" w:eastAsia="Times New Roman" w:hAnsi="Times New Roman" w:cs="Times New Roman"/>
      <w:b w:val="0"/>
      <w:bCs w:val="0"/>
      <w:i w:val="0"/>
      <w:iCs w:val="0"/>
      <w:smallCaps w:val="0"/>
      <w:strike w:val="0"/>
      <w:sz w:val="19"/>
      <w:szCs w:val="19"/>
      <w:u w:val="none"/>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1">
    <w:name w:val="标题 #1_"/>
    <w:basedOn w:val="DefaultParagraphFont"/>
    <w:link w:val="Style10"/>
    <w:rPr>
      <w:rFonts w:ascii="MingLiU" w:eastAsia="MingLiU" w:hAnsi="MingLiU" w:cs="MingLiU"/>
      <w:b w:val="0"/>
      <w:bCs w:val="0"/>
      <w:i w:val="0"/>
      <w:iCs w:val="0"/>
      <w:smallCaps w:val="0"/>
      <w:strike w:val="0"/>
      <w:sz w:val="36"/>
      <w:szCs w:val="36"/>
      <w:u w:val="none"/>
      <w:lang w:val="zh-CN" w:eastAsia="zh-CN" w:bidi="zh-CN"/>
    </w:rPr>
  </w:style>
  <w:style w:type="character" w:customStyle="1" w:styleId="CharStyle13">
    <w:name w:val="标题 #3_"/>
    <w:basedOn w:val="DefaultParagraphFont"/>
    <w:link w:val="Style12"/>
    <w:rPr>
      <w:rFonts w:ascii="Times New Roman" w:eastAsia="Times New Roman" w:hAnsi="Times New Roman" w:cs="Times New Roman"/>
      <w:b w:val="0"/>
      <w:bCs w:val="0"/>
      <w:i w:val="0"/>
      <w:iCs w:val="0"/>
      <w:smallCaps w:val="0"/>
      <w:strike w:val="0"/>
      <w:u w:val="none"/>
    </w:rPr>
  </w:style>
  <w:style w:type="character" w:customStyle="1" w:styleId="CharStyle17">
    <w:name w:val="正文文本 (3)_"/>
    <w:basedOn w:val="DefaultParagraphFont"/>
    <w:link w:val="Style16"/>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21">
    <w:name w:val="正文文本 (4)_"/>
    <w:basedOn w:val="DefaultParagraphFont"/>
    <w:link w:val="Style20"/>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25">
    <w:name w:val="标题 #2_"/>
    <w:basedOn w:val="DefaultParagraphFont"/>
    <w:link w:val="Style24"/>
    <w:rPr>
      <w:rFonts w:ascii="Times New Roman" w:eastAsia="Times New Roman" w:hAnsi="Times New Roman" w:cs="Times New Roman"/>
      <w:b/>
      <w:bCs/>
      <w:i w:val="0"/>
      <w:iCs w:val="0"/>
      <w:smallCaps w:val="0"/>
      <w:strike w:val="0"/>
      <w:sz w:val="28"/>
      <w:szCs w:val="28"/>
      <w:u w:val="none"/>
    </w:rPr>
  </w:style>
  <w:style w:type="character" w:customStyle="1" w:styleId="CharStyle27">
    <w:name w:val="正文文本 (5)_"/>
    <w:basedOn w:val="DefaultParagraphFont"/>
    <w:link w:val="Style26"/>
    <w:rPr>
      <w:rFonts w:ascii="Times New Roman" w:eastAsia="Times New Roman" w:hAnsi="Times New Roman" w:cs="Times New Roman"/>
      <w:b w:val="0"/>
      <w:bCs w:val="0"/>
      <w:i/>
      <w:iCs/>
      <w:smallCaps w:val="0"/>
      <w:strike w:val="0"/>
      <w:sz w:val="16"/>
      <w:szCs w:val="16"/>
      <w:u w:val="none"/>
    </w:rPr>
  </w:style>
  <w:style w:type="character" w:customStyle="1" w:styleId="CharStyle32">
    <w:name w:val="正文文本 (2)_"/>
    <w:basedOn w:val="DefaultParagraphFont"/>
    <w:link w:val="Style31"/>
    <w:rPr>
      <w:rFonts w:ascii="Times New Roman" w:eastAsia="Times New Roman" w:hAnsi="Times New Roman" w:cs="Times New Roman"/>
      <w:b w:val="0"/>
      <w:bCs w:val="0"/>
      <w:i w:val="0"/>
      <w:iCs w:val="0"/>
      <w:smallCaps w:val="0"/>
      <w:strike w:val="0"/>
      <w:sz w:val="22"/>
      <w:szCs w:val="22"/>
      <w:u w:val="none"/>
    </w:rPr>
  </w:style>
  <w:style w:type="character" w:customStyle="1" w:styleId="CharStyle37">
    <w:name w:val="正文文本_"/>
    <w:basedOn w:val="DefaultParagraphFont"/>
    <w:link w:val="Style36"/>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43">
    <w:name w:val="表格标题_"/>
    <w:basedOn w:val="DefaultParagraphFont"/>
    <w:link w:val="Style42"/>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46">
    <w:name w:val="其他_"/>
    <w:basedOn w:val="DefaultParagraphFont"/>
    <w:link w:val="Style45"/>
    <w:rPr>
      <w:rFonts w:ascii="MingLiU" w:eastAsia="MingLiU" w:hAnsi="MingLiU" w:cs="MingLiU"/>
      <w:b w:val="0"/>
      <w:bCs w:val="0"/>
      <w:i w:val="0"/>
      <w:iCs w:val="0"/>
      <w:smallCaps w:val="0"/>
      <w:strike w:val="0"/>
      <w:sz w:val="20"/>
      <w:szCs w:val="20"/>
      <w:u w:val="none"/>
      <w:lang w:val="zh-CN" w:eastAsia="zh-CN" w:bidi="zh-CN"/>
    </w:rPr>
  </w:style>
  <w:style w:type="paragraph" w:customStyle="1" w:styleId="Style2">
    <w:name w:val="正文文本 (6)"/>
    <w:basedOn w:val="Normal"/>
    <w:link w:val="CharStyle3"/>
    <w:pPr>
      <w:widowControl w:val="0"/>
      <w:shd w:val="clear" w:color="auto" w:fill="FFFFFF"/>
      <w:spacing w:after="220" w:line="225" w:lineRule="exact"/>
      <w:ind w:firstLine="270"/>
    </w:pPr>
    <w:rPr>
      <w:rFonts w:ascii="Times New Roman" w:eastAsia="Times New Roman" w:hAnsi="Times New Roman" w:cs="Times New Roman"/>
      <w:b w:val="0"/>
      <w:bCs w:val="0"/>
      <w:i w:val="0"/>
      <w:iCs w:val="0"/>
      <w:smallCaps w:val="0"/>
      <w:strike w:val="0"/>
      <w:sz w:val="19"/>
      <w:szCs w:val="19"/>
      <w:u w:val="none"/>
    </w:rPr>
  </w:style>
  <w:style w:type="paragraph" w:customStyle="1" w:styleId="Style6">
    <w:name w:val="页眉或页脚 (2)"/>
    <w:basedOn w:val="Normal"/>
    <w:link w:val="CharStyle7"/>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0">
    <w:name w:val="标题 #1"/>
    <w:basedOn w:val="Normal"/>
    <w:link w:val="CharStyle11"/>
    <w:pPr>
      <w:widowControl w:val="0"/>
      <w:shd w:val="clear" w:color="auto" w:fill="FFFFFF"/>
      <w:spacing w:after="170"/>
      <w:jc w:val="center"/>
      <w:outlineLvl w:val="0"/>
    </w:pPr>
    <w:rPr>
      <w:rFonts w:ascii="MingLiU" w:eastAsia="MingLiU" w:hAnsi="MingLiU" w:cs="MingLiU"/>
      <w:b w:val="0"/>
      <w:bCs w:val="0"/>
      <w:i w:val="0"/>
      <w:iCs w:val="0"/>
      <w:smallCaps w:val="0"/>
      <w:strike w:val="0"/>
      <w:sz w:val="36"/>
      <w:szCs w:val="36"/>
      <w:u w:val="none"/>
      <w:lang w:val="zh-CN" w:eastAsia="zh-CN" w:bidi="zh-CN"/>
    </w:rPr>
  </w:style>
  <w:style w:type="paragraph" w:customStyle="1" w:styleId="Style12">
    <w:name w:val="标题 #3"/>
    <w:basedOn w:val="Normal"/>
    <w:link w:val="CharStyle13"/>
    <w:pPr>
      <w:widowControl w:val="0"/>
      <w:shd w:val="clear" w:color="auto" w:fill="FFFFFF"/>
      <w:spacing w:after="260"/>
      <w:jc w:val="center"/>
      <w:outlineLvl w:val="2"/>
    </w:pPr>
    <w:rPr>
      <w:rFonts w:ascii="Times New Roman" w:eastAsia="Times New Roman" w:hAnsi="Times New Roman" w:cs="Times New Roman"/>
      <w:b w:val="0"/>
      <w:bCs w:val="0"/>
      <w:i w:val="0"/>
      <w:iCs w:val="0"/>
      <w:smallCaps w:val="0"/>
      <w:strike w:val="0"/>
      <w:u w:val="none"/>
    </w:rPr>
  </w:style>
  <w:style w:type="paragraph" w:customStyle="1" w:styleId="Style16">
    <w:name w:val="正文文本 (3)"/>
    <w:basedOn w:val="Normal"/>
    <w:link w:val="CharStyle17"/>
    <w:pPr>
      <w:widowControl w:val="0"/>
      <w:shd w:val="clear" w:color="auto" w:fill="FFFFFF"/>
      <w:spacing w:line="296" w:lineRule="exact"/>
      <w:ind w:left="340" w:hanging="340"/>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20">
    <w:name w:val="正文文本 (4)"/>
    <w:basedOn w:val="Normal"/>
    <w:link w:val="CharStyle21"/>
    <w:pPr>
      <w:widowControl w:val="0"/>
      <w:shd w:val="clear" w:color="auto" w:fill="FFFFFF"/>
      <w:spacing w:line="298" w:lineRule="exact"/>
      <w:ind w:left="200" w:firstLine="60"/>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24">
    <w:name w:val="标题 #2"/>
    <w:basedOn w:val="Normal"/>
    <w:link w:val="CharStyle25"/>
    <w:pPr>
      <w:widowControl w:val="0"/>
      <w:shd w:val="clear" w:color="auto" w:fill="FFFFFF"/>
      <w:spacing w:after="290"/>
      <w:jc w:val="center"/>
      <w:outlineLvl w:val="1"/>
    </w:pPr>
    <w:rPr>
      <w:rFonts w:ascii="Times New Roman" w:eastAsia="Times New Roman" w:hAnsi="Times New Roman" w:cs="Times New Roman"/>
      <w:b/>
      <w:bCs/>
      <w:i w:val="0"/>
      <w:iCs w:val="0"/>
      <w:smallCaps w:val="0"/>
      <w:strike w:val="0"/>
      <w:sz w:val="28"/>
      <w:szCs w:val="28"/>
      <w:u w:val="none"/>
    </w:rPr>
  </w:style>
  <w:style w:type="paragraph" w:customStyle="1" w:styleId="Style26">
    <w:name w:val="正文文本 (5)"/>
    <w:basedOn w:val="Normal"/>
    <w:link w:val="CharStyle27"/>
    <w:pPr>
      <w:widowControl w:val="0"/>
      <w:shd w:val="clear" w:color="auto" w:fill="FFFFFF"/>
      <w:spacing w:after="340" w:line="319" w:lineRule="auto"/>
      <w:ind w:left="400" w:right="420" w:firstLine="200"/>
    </w:pPr>
    <w:rPr>
      <w:rFonts w:ascii="Times New Roman" w:eastAsia="Times New Roman" w:hAnsi="Times New Roman" w:cs="Times New Roman"/>
      <w:b w:val="0"/>
      <w:bCs w:val="0"/>
      <w:i/>
      <w:iCs/>
      <w:smallCaps w:val="0"/>
      <w:strike w:val="0"/>
      <w:sz w:val="16"/>
      <w:szCs w:val="16"/>
      <w:u w:val="none"/>
    </w:rPr>
  </w:style>
  <w:style w:type="paragraph" w:customStyle="1" w:styleId="Style31">
    <w:name w:val="正文文本 (2)"/>
    <w:basedOn w:val="Normal"/>
    <w:link w:val="CharStyle32"/>
    <w:pPr>
      <w:widowControl w:val="0"/>
      <w:shd w:val="clear" w:color="auto" w:fill="FFFFFF"/>
      <w:spacing w:line="322" w:lineRule="auto"/>
      <w:ind w:left="400" w:firstLine="60"/>
    </w:pPr>
    <w:rPr>
      <w:rFonts w:ascii="Times New Roman" w:eastAsia="Times New Roman" w:hAnsi="Times New Roman" w:cs="Times New Roman"/>
      <w:b w:val="0"/>
      <w:bCs w:val="0"/>
      <w:i w:val="0"/>
      <w:iCs w:val="0"/>
      <w:smallCaps w:val="0"/>
      <w:strike w:val="0"/>
      <w:sz w:val="22"/>
      <w:szCs w:val="22"/>
      <w:u w:val="none"/>
    </w:rPr>
  </w:style>
  <w:style w:type="paragraph" w:customStyle="1" w:styleId="Style36">
    <w:name w:val="正文文本"/>
    <w:basedOn w:val="Normal"/>
    <w:link w:val="CharStyle37"/>
    <w:pPr>
      <w:widowControl w:val="0"/>
      <w:shd w:val="clear" w:color="auto" w:fill="FFFFFF"/>
      <w:spacing w:line="348"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42">
    <w:name w:val="表格标题"/>
    <w:basedOn w:val="Normal"/>
    <w:link w:val="CharStyle43"/>
    <w:pPr>
      <w:widowControl w:val="0"/>
      <w:shd w:val="clear" w:color="auto" w:fill="FFFFFF"/>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45">
    <w:name w:val="其他"/>
    <w:basedOn w:val="Normal"/>
    <w:link w:val="CharStyle46"/>
    <w:pPr>
      <w:widowControl w:val="0"/>
      <w:shd w:val="clear" w:color="auto" w:fill="FFFFFF"/>
      <w:spacing w:line="348" w:lineRule="auto"/>
      <w:ind w:firstLine="400"/>
    </w:pPr>
    <w:rPr>
      <w:rFonts w:ascii="MingLiU" w:eastAsia="MingLiU" w:hAnsi="MingLiU" w:cs="MingLiU"/>
      <w:b w:val="0"/>
      <w:bCs w:val="0"/>
      <w:i w:val="0"/>
      <w:iCs w:val="0"/>
      <w:smallCaps w:val="0"/>
      <w:strike w:val="0"/>
      <w:sz w:val="20"/>
      <w:szCs w:val="20"/>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s>
</file>

<file path=docProps/core.xml><?xml version="1.0" encoding="utf-8"?>
<cp:coreProperties xmlns:cp="http://schemas.openxmlformats.org/package/2006/metadata/core-properties" xmlns:dc="http://purl.org/dc/elements/1.1/">
  <dc:title>0_56b377b9fc474e08b91e77f51e285fb4.caj</dc:title>
  <dc:subject/>
  <dc:creator>Administrator</dc:creator>
  <cp:keywords/>
</cp:coreProperties>
</file>