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202" w:lineRule="exact"/>
        <w:ind w:left="0" w:right="0" w:firstLine="0"/>
        <w:jc w:val="left"/>
      </w:pPr>
      <w:r>
        <w:rPr>
          <w:rFonts w:ascii="MingLiU" w:eastAsia="MingLiU" w:hAnsi="MingLiU" w:cs="MingLiU"/>
          <w:spacing w:val="0"/>
          <w:w w:val="100"/>
          <w:position w:val="0"/>
          <w:shd w:val="clear" w:color="auto" w:fill="auto"/>
          <w:lang w:val="zh-CN" w:eastAsia="zh-CN" w:bidi="zh-CN"/>
        </w:rPr>
        <w:t>王垚，李江遐，王冬良，等</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基于</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污染土壤修复的天竺葵品种差异性研究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环境科学与技术</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2019,42(10</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148-154. Wang Yao, Li Jiangxia</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Wang Dongliang, et al. Study on variety difference of </w:t>
      </w:r>
      <w:r>
        <w:rPr>
          <w:i/>
          <w:iCs/>
          <w:spacing w:val="0"/>
          <w:w w:val="100"/>
          <w:position w:val="0"/>
          <w:sz w:val="16"/>
          <w:szCs w:val="16"/>
          <w:shd w:val="clear" w:color="auto" w:fill="auto"/>
          <w:lang w:val="en-US" w:eastAsia="en-US" w:bidi="en-US"/>
        </w:rPr>
        <w:t>Pelargonium</w:t>
      </w:r>
      <w:r>
        <w:rPr>
          <w:spacing w:val="0"/>
          <w:w w:val="100"/>
          <w:position w:val="0"/>
          <w:shd w:val="clear" w:color="auto" w:fill="auto"/>
          <w:lang w:val="en-US" w:eastAsia="en-US" w:bidi="en-US"/>
        </w:rPr>
        <w:t xml:space="preserve"> for rehabilitation of contaminated soil based on Cd[J].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 nology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2019</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148-154.</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基于</w:t>
      </w:r>
      <w:r>
        <w:rPr>
          <w:rFonts w:ascii="Times New Roman" w:eastAsia="Times New Roman" w:hAnsi="Times New Roman" w:cs="Times New Roman"/>
          <w:spacing w:val="0"/>
          <w:w w:val="100"/>
          <w:position w:val="0"/>
          <w:sz w:val="40"/>
          <w:szCs w:val="40"/>
          <w:shd w:val="clear" w:color="auto" w:fill="auto"/>
          <w:lang w:val="en-US" w:eastAsia="en-US" w:bidi="en-US"/>
        </w:rPr>
        <w:t>Cd</w:t>
      </w:r>
      <w:r>
        <w:rPr>
          <w:spacing w:val="0"/>
          <w:w w:val="100"/>
          <w:position w:val="0"/>
          <w:shd w:val="clear" w:color="auto" w:fill="auto"/>
        </w:rPr>
        <w:t>污染土壤修复的天竺葵品种差异性研究</w:t>
      </w:r>
      <w:bookmarkEnd w:id="0"/>
      <w:bookmarkEnd w:id="1"/>
    </w:p>
    <w:p>
      <w:pPr>
        <w:pStyle w:val="Style15"/>
        <w:keepNext/>
        <w:keepLines/>
        <w:widowControl w:val="0"/>
        <w:shd w:val="clear" w:color="auto" w:fill="auto"/>
        <w:bidi w:val="0"/>
        <w:spacing w:before="0" w:after="40" w:line="346" w:lineRule="exact"/>
        <w:ind w:left="0" w:right="0" w:firstLine="0"/>
        <w:jc w:val="center"/>
        <w:rPr>
          <w:sz w:val="12"/>
          <w:szCs w:val="12"/>
        </w:rPr>
      </w:pPr>
      <w:bookmarkStart w:id="2" w:name="bookmark2"/>
      <w:bookmarkStart w:id="3" w:name="bookmark3"/>
      <w:r>
        <w:rPr>
          <w:rFonts w:ascii="MingLiU" w:eastAsia="MingLiU" w:hAnsi="MingLiU" w:cs="MingLiU"/>
          <w:spacing w:val="0"/>
          <w:w w:val="100"/>
          <w:position w:val="0"/>
          <w:sz w:val="24"/>
          <w:szCs w:val="24"/>
          <w:shd w:val="clear" w:color="auto" w:fill="auto"/>
          <w:lang w:val="zh-CN" w:eastAsia="zh-CN" w:bidi="zh-CN"/>
        </w:rPr>
        <w:t xml:space="preserve">王垚 </w:t>
      </w:r>
      <w:r>
        <w:rPr>
          <w:spacing w:val="0"/>
          <w:w w:val="100"/>
          <w:position w:val="0"/>
          <w:sz w:val="12"/>
          <w:szCs w:val="12"/>
          <w:shd w:val="clear" w:color="auto" w:fill="auto"/>
          <w:vertAlign w:val="superscript"/>
          <w:lang w:val="zh-CN" w:eastAsia="zh-CN" w:bidi="zh-CN"/>
        </w:rPr>
        <w:t>1</w:t>
      </w:r>
      <w:r>
        <w:rPr>
          <w:rFonts w:ascii="MingLiU" w:eastAsia="MingLiU" w:hAnsi="MingLiU" w:cs="MingLiU"/>
          <w:spacing w:val="0"/>
          <w:w w:val="100"/>
          <w:position w:val="0"/>
          <w:sz w:val="24"/>
          <w:szCs w:val="24"/>
          <w:shd w:val="clear" w:color="auto" w:fill="auto"/>
          <w:lang w:val="zh-CN" w:eastAsia="zh-CN" w:bidi="zh-CN"/>
        </w:rPr>
        <w:t xml:space="preserve">， 李江遐 </w:t>
      </w:r>
      <w:r>
        <w:rPr>
          <w:spacing w:val="0"/>
          <w:w w:val="100"/>
          <w:position w:val="0"/>
          <w:sz w:val="12"/>
          <w:szCs w:val="12"/>
          <w:shd w:val="clear" w:color="auto" w:fill="auto"/>
          <w:vertAlign w:val="superscript"/>
          <w:lang w:val="zh-CN" w:eastAsia="zh-CN" w:bidi="zh-CN"/>
        </w:rPr>
        <w:t>1</w:t>
      </w:r>
      <w:r>
        <w:rPr>
          <w:rFonts w:ascii="MingLiU" w:eastAsia="MingLiU" w:hAnsi="MingLiU" w:cs="MingLiU"/>
          <w:spacing w:val="0"/>
          <w:w w:val="100"/>
          <w:position w:val="0"/>
          <w:sz w:val="24"/>
          <w:szCs w:val="24"/>
          <w:shd w:val="clear" w:color="auto" w:fill="auto"/>
          <w:lang w:val="zh-CN" w:eastAsia="zh-CN" w:bidi="zh-CN"/>
        </w:rPr>
        <w:t xml:space="preserve">， 王冬良 </w:t>
      </w:r>
      <w:r>
        <w:rPr>
          <w:spacing w:val="0"/>
          <w:w w:val="100"/>
          <w:position w:val="0"/>
          <w:sz w:val="12"/>
          <w:szCs w:val="12"/>
          <w:shd w:val="clear" w:color="auto" w:fill="auto"/>
          <w:vertAlign w:val="superscript"/>
          <w:lang w:val="zh-CN" w:eastAsia="zh-CN" w:bidi="zh-CN"/>
        </w:rPr>
        <w:t>2</w:t>
      </w:r>
      <w:r>
        <w:rPr>
          <w:rFonts w:ascii="MingLiU" w:eastAsia="MingLiU" w:hAnsi="MingLiU" w:cs="MingLiU"/>
          <w:spacing w:val="0"/>
          <w:w w:val="100"/>
          <w:position w:val="0"/>
          <w:sz w:val="24"/>
          <w:szCs w:val="24"/>
          <w:shd w:val="clear" w:color="auto" w:fill="auto"/>
          <w:lang w:val="zh-CN" w:eastAsia="zh-CN" w:bidi="zh-CN"/>
        </w:rPr>
        <w:t xml:space="preserve">， 李丁 </w:t>
      </w:r>
      <w:r>
        <w:rPr>
          <w:spacing w:val="0"/>
          <w:w w:val="100"/>
          <w:position w:val="0"/>
          <w:sz w:val="12"/>
          <w:szCs w:val="12"/>
          <w:shd w:val="clear" w:color="auto" w:fill="auto"/>
          <w:vertAlign w:val="superscript"/>
          <w:lang w:val="zh-CN" w:eastAsia="zh-CN" w:bidi="zh-CN"/>
        </w:rPr>
        <w:t>3</w:t>
      </w:r>
      <w:r>
        <w:rPr>
          <w:rFonts w:ascii="MingLiU" w:eastAsia="MingLiU" w:hAnsi="MingLiU" w:cs="MingLiU"/>
          <w:spacing w:val="0"/>
          <w:w w:val="100"/>
          <w:position w:val="0"/>
          <w:sz w:val="24"/>
          <w:szCs w:val="24"/>
          <w:shd w:val="clear" w:color="auto" w:fill="auto"/>
          <w:lang w:val="zh-CN" w:eastAsia="zh-CN" w:bidi="zh-CN"/>
        </w:rPr>
        <w:t xml:space="preserve">， 马友华 </w:t>
      </w:r>
      <w:r>
        <w:rPr>
          <w:spacing w:val="0"/>
          <w:w w:val="100"/>
          <w:position w:val="0"/>
          <w:sz w:val="12"/>
          <w:szCs w:val="12"/>
          <w:shd w:val="clear" w:color="auto" w:fill="auto"/>
          <w:vertAlign w:val="superscript"/>
          <w:lang w:val="zh-CN" w:eastAsia="zh-CN" w:bidi="zh-CN"/>
        </w:rPr>
        <w:t>1*</w:t>
      </w:r>
      <w:bookmarkEnd w:id="2"/>
      <w:bookmarkEnd w:id="3"/>
    </w:p>
    <w:p>
      <w:pPr>
        <w:pStyle w:val="Style19"/>
        <w:keepNext w:val="0"/>
        <w:keepLines w:val="0"/>
        <w:widowControl w:val="0"/>
        <w:shd w:val="clear" w:color="auto" w:fill="auto"/>
        <w:bidi w:val="0"/>
        <w:spacing w:before="0" w:after="0" w:line="275" w:lineRule="exact"/>
        <w:ind w:left="0" w:right="0" w:firstLine="0"/>
        <w:jc w:val="center"/>
        <w:rPr>
          <w:sz w:val="17"/>
          <w:szCs w:val="17"/>
        </w:rPr>
      </w:pP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rPr>
        <w:t xml:space="preserve">1. </w:t>
      </w:r>
      <w:r>
        <w:rPr>
          <w:spacing w:val="0"/>
          <w:w w:val="100"/>
          <w:position w:val="0"/>
          <w:sz w:val="17"/>
          <w:szCs w:val="17"/>
          <w:shd w:val="clear" w:color="auto" w:fill="auto"/>
        </w:rPr>
        <w:t xml:space="preserve">安徽农业大学资源与环境学院,安徽 合肥 </w:t>
      </w:r>
      <w:r>
        <w:rPr>
          <w:rFonts w:ascii="Times New Roman" w:eastAsia="Times New Roman" w:hAnsi="Times New Roman" w:cs="Times New Roman"/>
          <w:spacing w:val="0"/>
          <w:w w:val="100"/>
          <w:position w:val="0"/>
          <w:sz w:val="17"/>
          <w:szCs w:val="17"/>
          <w:shd w:val="clear" w:color="auto" w:fill="auto"/>
        </w:rPr>
        <w:t>230036</w:t>
      </w:r>
      <w:r>
        <w:rPr>
          <w:spacing w:val="0"/>
          <w:w w:val="100"/>
          <w:position w:val="0"/>
          <w:sz w:val="17"/>
          <w:szCs w:val="17"/>
          <w:shd w:val="clear" w:color="auto" w:fill="auto"/>
        </w:rPr>
        <w:t xml:space="preserve">； </w:t>
      </w:r>
      <w:r>
        <w:rPr>
          <w:rFonts w:ascii="Times New Roman" w:eastAsia="Times New Roman" w:hAnsi="Times New Roman" w:cs="Times New Roman"/>
          <w:spacing w:val="0"/>
          <w:w w:val="100"/>
          <w:position w:val="0"/>
          <w:sz w:val="17"/>
          <w:szCs w:val="17"/>
          <w:shd w:val="clear" w:color="auto" w:fill="auto"/>
        </w:rPr>
        <w:t xml:space="preserve">2. </w:t>
      </w:r>
      <w:r>
        <w:rPr>
          <w:spacing w:val="0"/>
          <w:w w:val="100"/>
          <w:position w:val="0"/>
          <w:sz w:val="17"/>
          <w:szCs w:val="17"/>
          <w:shd w:val="clear" w:color="auto" w:fill="auto"/>
        </w:rPr>
        <w:t xml:space="preserve">安徽农业大学园艺学院,安徽 合肥 </w:t>
      </w:r>
      <w:r>
        <w:rPr>
          <w:rFonts w:ascii="Times New Roman" w:eastAsia="Times New Roman" w:hAnsi="Times New Roman" w:cs="Times New Roman"/>
          <w:spacing w:val="0"/>
          <w:w w:val="100"/>
          <w:position w:val="0"/>
          <w:sz w:val="17"/>
          <w:szCs w:val="17"/>
          <w:shd w:val="clear" w:color="auto" w:fill="auto"/>
        </w:rPr>
        <w:t>230036</w:t>
      </w:r>
      <w:r>
        <w:rPr>
          <w:spacing w:val="0"/>
          <w:w w:val="100"/>
          <w:position w:val="0"/>
          <w:sz w:val="17"/>
          <w:szCs w:val="17"/>
          <w:shd w:val="clear" w:color="auto" w:fill="auto"/>
        </w:rPr>
        <w:t>；</w:t>
      </w:r>
    </w:p>
    <w:p>
      <w:pPr>
        <w:pStyle w:val="Style19"/>
        <w:keepNext w:val="0"/>
        <w:keepLines w:val="0"/>
        <w:widowControl w:val="0"/>
        <w:shd w:val="clear" w:color="auto" w:fill="auto"/>
        <w:bidi w:val="0"/>
        <w:spacing w:before="0" w:after="260" w:line="275" w:lineRule="exact"/>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rPr>
        <w:t xml:space="preserve">3. </w:t>
      </w:r>
      <w:r>
        <w:rPr>
          <w:spacing w:val="0"/>
          <w:w w:val="100"/>
          <w:position w:val="0"/>
          <w:sz w:val="17"/>
          <w:szCs w:val="17"/>
          <w:shd w:val="clear" w:color="auto" w:fill="auto"/>
        </w:rPr>
        <w:t xml:space="preserve">芜湖格丰环保科技研究院有限公司,安徽 芜湖 </w:t>
      </w:r>
      <w:r>
        <w:rPr>
          <w:rFonts w:ascii="Times New Roman" w:eastAsia="Times New Roman" w:hAnsi="Times New Roman" w:cs="Times New Roman"/>
          <w:spacing w:val="0"/>
          <w:w w:val="100"/>
          <w:position w:val="0"/>
          <w:sz w:val="17"/>
          <w:szCs w:val="17"/>
          <w:shd w:val="clear" w:color="auto" w:fill="auto"/>
        </w:rPr>
        <w:t>241080</w:t>
      </w:r>
      <w:r>
        <w:rPr>
          <w:spacing w:val="0"/>
          <w:w w:val="100"/>
          <w:position w:val="0"/>
          <w:sz w:val="17"/>
          <w:szCs w:val="17"/>
          <w:shd w:val="clear" w:color="auto" w:fill="auto"/>
        </w:rPr>
        <w:t>)</w:t>
      </w:r>
    </w:p>
    <w:p>
      <w:pPr>
        <w:pStyle w:val="Style23"/>
        <w:keepNext w:val="0"/>
        <w:keepLines w:val="0"/>
        <w:widowControl w:val="0"/>
        <w:shd w:val="clear" w:color="auto" w:fill="auto"/>
        <w:bidi w:val="0"/>
        <w:spacing w:before="0" w:after="0"/>
        <w:ind w:right="0"/>
        <w:jc w:val="both"/>
      </w:pPr>
      <w:r>
        <w:rPr>
          <w:b/>
          <w:bCs/>
          <w:spacing w:val="0"/>
          <w:w w:val="100"/>
          <w:position w:val="0"/>
          <w:shd w:val="clear" w:color="auto" w:fill="auto"/>
        </w:rPr>
        <w:t>摘 要：</w:t>
      </w:r>
      <w:r>
        <w:rPr>
          <w:spacing w:val="0"/>
          <w:w w:val="100"/>
          <w:position w:val="0"/>
          <w:shd w:val="clear" w:color="auto" w:fill="auto"/>
        </w:rPr>
        <w:t xml:space="preserve">花卉修复重金属污染土壤,既能有效降低土壤重金属污染,又可美化环境,带来一定的经济效益。为探讨不同品种天竺葵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16"/>
          <w:szCs w:val="16"/>
          <w:shd w:val="clear" w:color="auto" w:fill="auto"/>
          <w:lang w:val="en-US" w:eastAsia="en-US" w:bidi="en-US"/>
        </w:rPr>
        <w:t>Pelargonium hortorum</w:t>
      </w:r>
      <w:r>
        <w:rPr>
          <w:i/>
          <w:iCs/>
          <w:spacing w:val="0"/>
          <w:w w:val="100"/>
          <w:position w:val="0"/>
          <w:shd w:val="clear" w:color="auto" w:fill="auto"/>
          <w:lang w:val="en-US" w:eastAsia="en-US" w:bidi="en-US"/>
        </w:rPr>
        <w:t>)</w:t>
      </w:r>
      <w:r>
        <w:rPr>
          <w:spacing w:val="0"/>
          <w:w w:val="100"/>
          <w:position w:val="0"/>
          <w:shd w:val="clear" w:color="auto" w:fill="auto"/>
        </w:rPr>
        <w:t>对重金属的耐性，通过温室盆栽方式，研究了在土壤</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污染和添加活化剂</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下</w:t>
      </w:r>
      <w:r>
        <w:rPr>
          <w:rFonts w:ascii="SimSun" w:eastAsia="SimSun" w:hAnsi="SimSun" w:cs="SimSun"/>
          <w:spacing w:val="0"/>
          <w:w w:val="100"/>
          <w:position w:val="0"/>
          <w:shd w:val="clear" w:color="auto" w:fill="auto"/>
        </w:rPr>
        <w:t>，</w:t>
      </w:r>
      <w:r>
        <w:rPr>
          <w:spacing w:val="0"/>
          <w:w w:val="100"/>
          <w:position w:val="0"/>
          <w:shd w:val="clear" w:color="auto" w:fill="auto"/>
        </w:rPr>
        <w:t>不同品种天竺葵对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耐性 和富集特征。结果表明：(</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重金属胁迫下，除“迪娃玫粉渐变”卜，其余</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个品种天竺葵生长均受抑制，土壤添加活化剂</w:t>
      </w:r>
      <w:r>
        <w:rPr>
          <w:rFonts w:ascii="Times New Roman" w:eastAsia="Times New Roman" w:hAnsi="Times New Roman" w:cs="Times New Roman"/>
          <w:spacing w:val="0"/>
          <w:w w:val="100"/>
          <w:position w:val="0"/>
          <w:shd w:val="clear" w:color="auto" w:fill="auto"/>
          <w:lang w:val="en-US" w:eastAsia="en-US" w:bidi="en-US"/>
        </w:rPr>
        <w:t xml:space="preserve">EDTA </w:t>
      </w:r>
      <w:r>
        <w:rPr>
          <w:spacing w:val="0"/>
          <w:w w:val="100"/>
          <w:position w:val="0"/>
          <w:shd w:val="clear" w:color="auto" w:fill="auto"/>
        </w:rPr>
        <w:t>后,“'地平线苹果红色”品种生长抑制最明显，但植株依然能保持生长；</w:t>
      </w:r>
      <w:r>
        <w:rPr>
          <w:rFonts w:ascii="Times New Roman" w:eastAsia="Times New Roman" w:hAnsi="Times New Roman" w:cs="Times New Roman"/>
          <w:spacing w:val="0"/>
          <w:w w:val="100"/>
          <w:position w:val="0"/>
          <w:shd w:val="clear" w:color="auto" w:fill="auto"/>
        </w:rPr>
        <w:t>2</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w:t>
      </w:r>
      <w:r>
        <w:rPr>
          <w:spacing w:val="0"/>
          <w:w w:val="100"/>
          <w:position w:val="0"/>
          <w:shd w:val="clear" w:color="auto" w:fill="auto"/>
        </w:rPr>
        <w:t>种天竺葵地上部分</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含量和地下部分</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含量分别为 </w:t>
      </w:r>
      <w:r>
        <w:rPr>
          <w:rFonts w:ascii="Times New Roman" w:eastAsia="Times New Roman" w:hAnsi="Times New Roman" w:cs="Times New Roman"/>
          <w:spacing w:val="0"/>
          <w:w w:val="100"/>
          <w:position w:val="0"/>
          <w:shd w:val="clear" w:color="auto" w:fill="auto"/>
          <w:lang w:val="en-US" w:eastAsia="en-US" w:bidi="en-US"/>
        </w:rPr>
        <w:t>0.21</w:t>
      </w:r>
      <w:r>
        <w:rPr>
          <w:spacing w:val="0"/>
          <w:w w:val="100"/>
          <w:position w:val="0"/>
          <w:sz w:val="16"/>
          <w:szCs w:val="16"/>
          <w:shd w:val="clear" w:color="auto" w:fill="auto"/>
        </w:rPr>
        <w:t>〜</w:t>
      </w:r>
      <w:r>
        <w:rPr>
          <w:rFonts w:ascii="Times New Roman" w:eastAsia="Times New Roman" w:hAnsi="Times New Roman" w:cs="Times New Roman"/>
          <w:spacing w:val="0"/>
          <w:w w:val="100"/>
          <w:position w:val="0"/>
          <w:shd w:val="clear" w:color="auto" w:fill="auto"/>
          <w:lang w:val="en-US" w:eastAsia="en-US" w:bidi="en-US"/>
        </w:rPr>
        <w:t>1.04 mg/kg</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 xml:space="preserve">1.12~4.08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r>
        <w:rPr>
          <w:spacing w:val="0"/>
          <w:w w:val="100"/>
          <w:position w:val="0"/>
          <w:shd w:val="clear" w:color="auto" w:fill="auto"/>
        </w:rPr>
        <w:t>其中“迪娃树莓脉纹”“地平线淡蓝色”地上部和根部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含量最高“地平线淡蓝色”在添加活化剂 后,地上部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含量相比较污染土上</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含量增长了 </w:t>
      </w:r>
      <w:r>
        <w:rPr>
          <w:rFonts w:ascii="Times New Roman" w:eastAsia="Times New Roman" w:hAnsi="Times New Roman" w:cs="Times New Roman"/>
          <w:spacing w:val="0"/>
          <w:w w:val="100"/>
          <w:position w:val="0"/>
          <w:shd w:val="clear" w:color="auto" w:fill="auto"/>
          <w:lang w:val="en-US" w:eastAsia="en-US" w:bidi="en-US"/>
        </w:rPr>
        <w:t>0.60 mg/kg</w:t>
      </w:r>
      <w:r>
        <w:rPr>
          <w:rFonts w:ascii="SimSun" w:eastAsia="SimSun" w:hAnsi="SimSun" w:cs="SimSun"/>
          <w:spacing w:val="0"/>
          <w:w w:val="100"/>
          <w:position w:val="0"/>
          <w:shd w:val="clear" w:color="auto" w:fill="auto"/>
          <w:lang w:val="en-US" w:eastAsia="en-US" w:bidi="en-US"/>
        </w:rPr>
        <w:t>；</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“地平线绯红色”“地平线玫瑰”地上部对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的富集系数达到最大值 </w:t>
      </w:r>
      <w:r>
        <w:rPr>
          <w:rFonts w:ascii="Times New Roman" w:eastAsia="Times New Roman" w:hAnsi="Times New Roman" w:cs="Times New Roman"/>
          <w:spacing w:val="0"/>
          <w:w w:val="100"/>
          <w:position w:val="0"/>
          <w:shd w:val="clear" w:color="auto" w:fill="auto"/>
          <w:lang w:val="en-US" w:eastAsia="en-US" w:bidi="en-US"/>
        </w:rPr>
        <w:t>0.221</w:t>
      </w:r>
      <w:r>
        <w:rPr>
          <w:spacing w:val="0"/>
          <w:w w:val="100"/>
          <w:position w:val="0"/>
          <w:shd w:val="clear" w:color="auto" w:fill="auto"/>
          <w:lang w:val="en-US" w:eastAsia="en-US" w:bidi="en-US"/>
        </w:rPr>
        <w:t>“</w:t>
      </w:r>
      <w:r>
        <w:rPr>
          <w:spacing w:val="0"/>
          <w:w w:val="100"/>
          <w:position w:val="0"/>
          <w:shd w:val="clear" w:color="auto" w:fill="auto"/>
        </w:rPr>
        <w:t>地平线淡蓝色”根部对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的富集系数达到最大值</w:t>
      </w:r>
      <w:r>
        <w:rPr>
          <w:rFonts w:ascii="Times New Roman" w:eastAsia="Times New Roman" w:hAnsi="Times New Roman" w:cs="Times New Roman"/>
          <w:spacing w:val="0"/>
          <w:w w:val="100"/>
          <w:position w:val="0"/>
          <w:shd w:val="clear" w:color="auto" w:fill="auto"/>
          <w:lang w:val="en-US" w:eastAsia="en-US" w:bidi="en-US"/>
        </w:rPr>
        <w:t>1.700</w:t>
      </w:r>
      <w:r>
        <w:rPr>
          <w:spacing w:val="0"/>
          <w:w w:val="100"/>
          <w:position w:val="0"/>
          <w:shd w:val="clear" w:color="auto" w:fill="auto"/>
          <w:lang w:val="en-US" w:eastAsia="en-US" w:bidi="en-US"/>
        </w:rPr>
        <w:t>,</w:t>
      </w:r>
      <w:r>
        <w:rPr>
          <w:spacing w:val="0"/>
          <w:w w:val="100"/>
          <w:position w:val="0"/>
          <w:shd w:val="clear" w:color="auto" w:fill="auto"/>
        </w:rPr>
        <w:t>添加活化剂后“地平线淡蓝色”地上部与根部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的富集系数分别达到 </w:t>
      </w:r>
      <w:r>
        <w:rPr>
          <w:rFonts w:ascii="Times New Roman" w:eastAsia="Times New Roman" w:hAnsi="Times New Roman" w:cs="Times New Roman"/>
          <w:spacing w:val="0"/>
          <w:w w:val="100"/>
          <w:position w:val="0"/>
          <w:shd w:val="clear" w:color="auto" w:fill="auto"/>
          <w:lang w:val="en-US" w:eastAsia="en-US" w:bidi="en-US"/>
        </w:rPr>
        <w:t>0.395</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 xml:space="preserve">1.875 </w:t>
      </w:r>
      <w:r>
        <w:rPr>
          <w:spacing w:val="0"/>
          <w:w w:val="100"/>
          <w:position w:val="0"/>
          <w:shd w:val="clear" w:color="auto" w:fill="auto"/>
        </w:rPr>
        <w:t>； (</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)“地平线玫瑰”“'地平线淡蓝色”在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种处理下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地上部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累积量达到最大值</w:t>
      </w:r>
      <w:r>
        <w:rPr>
          <w:i/>
          <w:iCs/>
          <w:spacing w:val="0"/>
          <w:w w:val="100"/>
          <w:position w:val="0"/>
          <w:shd w:val="clear" w:color="auto" w:fill="auto"/>
        </w:rPr>
        <w:t>,</w:t>
      </w:r>
      <w:r>
        <w:rPr>
          <w:spacing w:val="0"/>
          <w:w w:val="100"/>
          <w:position w:val="0"/>
          <w:shd w:val="clear" w:color="auto" w:fill="auto"/>
        </w:rPr>
        <w:t>分别为</w:t>
      </w:r>
      <w:r>
        <w:rPr>
          <w:rFonts w:ascii="Times New Roman" w:eastAsia="Times New Roman" w:hAnsi="Times New Roman" w:cs="Times New Roman"/>
          <w:spacing w:val="0"/>
          <w:w w:val="100"/>
          <w:position w:val="0"/>
          <w:shd w:val="clear" w:color="auto" w:fill="auto"/>
          <w:lang w:val="en-US" w:eastAsia="en-US" w:bidi="en-US"/>
        </w:rPr>
        <w:t>0.855</w:t>
      </w:r>
      <w:r>
        <w:rPr>
          <w:spacing w:val="0"/>
          <w:w w:val="100"/>
          <w:position w:val="0"/>
          <w:shd w:val="clear" w:color="auto" w:fill="auto"/>
        </w:rPr>
        <w:t>憾/株和</w:t>
      </w:r>
      <w:r>
        <w:rPr>
          <w:rFonts w:ascii="Times New Roman" w:eastAsia="Times New Roman" w:hAnsi="Times New Roman" w:cs="Times New Roman"/>
          <w:spacing w:val="0"/>
          <w:w w:val="100"/>
          <w:position w:val="0"/>
          <w:shd w:val="clear" w:color="auto" w:fill="auto"/>
        </w:rPr>
        <w:t>0</w:t>
      </w:r>
      <w:r>
        <w:rPr>
          <w:spacing w:val="0"/>
          <w:w w:val="100"/>
          <w:position w:val="0"/>
          <w:sz w:val="16"/>
          <w:szCs w:val="16"/>
          <w:shd w:val="clear" w:color="auto" w:fill="auto"/>
        </w:rPr>
        <w:t>・</w:t>
      </w:r>
      <w:r>
        <w:rPr>
          <w:rFonts w:ascii="Times New Roman" w:eastAsia="Times New Roman" w:hAnsi="Times New Roman" w:cs="Times New Roman"/>
          <w:spacing w:val="0"/>
          <w:w w:val="100"/>
          <w:position w:val="0"/>
          <w:shd w:val="clear" w:color="auto" w:fill="auto"/>
        </w:rPr>
        <w:t>781</w:t>
      </w:r>
      <w:r>
        <w:rPr>
          <w:spacing w:val="0"/>
          <w:w w:val="100"/>
          <w:position w:val="0"/>
          <w:shd w:val="clear" w:color="auto" w:fill="auto"/>
        </w:rPr>
        <w:t>憾/株“迪 娃玫粉渐变”在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种处理下根部</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累积量达到最大,分别为</w:t>
      </w:r>
      <w:r>
        <w:rPr>
          <w:rFonts w:ascii="Times New Roman" w:eastAsia="Times New Roman" w:hAnsi="Times New Roman" w:cs="Times New Roman"/>
          <w:spacing w:val="0"/>
          <w:w w:val="100"/>
          <w:position w:val="0"/>
          <w:shd w:val="clear" w:color="auto" w:fill="auto"/>
          <w:lang w:val="en-US" w:eastAsia="en-US" w:bidi="en-US"/>
        </w:rPr>
        <w:t xml:space="preserve">3.632 </w:t>
      </w:r>
      <w:r>
        <w:rPr>
          <w:rFonts w:ascii="Arial" w:eastAsia="Arial" w:hAnsi="Arial" w:cs="Arial"/>
          <w:spacing w:val="0"/>
          <w:w w:val="100"/>
          <w:position w:val="0"/>
          <w:sz w:val="13"/>
          <w:szCs w:val="13"/>
          <w:shd w:val="clear" w:color="auto" w:fill="auto"/>
          <w:lang w:val="en-US" w:eastAsia="en-US" w:bidi="en-US"/>
        </w:rPr>
        <w:t>w</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rPr>
        <w:t>株和</w:t>
      </w:r>
      <w:r>
        <w:rPr>
          <w:rFonts w:ascii="Times New Roman" w:eastAsia="Times New Roman" w:hAnsi="Times New Roman" w:cs="Times New Roman"/>
          <w:spacing w:val="0"/>
          <w:w w:val="100"/>
          <w:position w:val="0"/>
          <w:shd w:val="clear" w:color="auto" w:fill="auto"/>
          <w:lang w:val="en-US" w:eastAsia="en-US" w:bidi="en-US"/>
        </w:rPr>
        <w:t xml:space="preserve">3.262 </w:t>
      </w:r>
      <w:r>
        <w:rPr>
          <w:rFonts w:ascii="Arial" w:eastAsia="Arial" w:hAnsi="Arial" w:cs="Arial"/>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rPr>
        <w:t>株；</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w:t>
      </w:r>
      <w:r>
        <w:rPr>
          <w:rFonts w:ascii="SimSun" w:eastAsia="SimSun" w:hAnsi="SimSun" w:cs="SimSun"/>
          <w:spacing w:val="0"/>
          <w:w w:val="100"/>
          <w:position w:val="0"/>
          <w:shd w:val="clear" w:color="auto" w:fill="auto"/>
        </w:rPr>
        <w:t>)</w:t>
      </w:r>
      <w:r>
        <w:rPr>
          <w:spacing w:val="0"/>
          <w:w w:val="100"/>
          <w:position w:val="0"/>
          <w:shd w:val="clear" w:color="auto" w:fill="auto"/>
        </w:rPr>
        <w:t>不同品种天竺葵植株内氮、磷、钾含量存在显 著差异</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污染土壤在一定稈度上促进了天竺葵对营养元素的吸收，其中“地平线绯红色”属于吸收氮磷钾较多的品种。综合生物量、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富集系数、营养元素分析“迪娃玫粉渐变”“地平线杂色”“地平线玫瑰”“地平线淡蓝色”个品种对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都具有较好的吸收，不论 是污染土壤还是污染土壤</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rPr>
        <w:t>上，在所筛选的品种中都有很大的优势。</w:t>
      </w:r>
    </w:p>
    <w:p>
      <w:pPr>
        <w:pStyle w:val="Style23"/>
        <w:keepNext w:val="0"/>
        <w:keepLines w:val="0"/>
        <w:widowControl w:val="0"/>
        <w:shd w:val="clear" w:color="auto" w:fill="auto"/>
        <w:bidi w:val="0"/>
        <w:spacing w:before="0" w:after="0"/>
        <w:ind w:left="0" w:right="0" w:firstLine="640"/>
        <w:jc w:val="both"/>
      </w:pPr>
      <w:r>
        <w:rPr>
          <w:b/>
          <w:bCs/>
          <w:spacing w:val="0"/>
          <w:w w:val="100"/>
          <w:position w:val="0"/>
          <w:shd w:val="clear" w:color="auto" w:fill="auto"/>
        </w:rPr>
        <w:t>关键词：</w:t>
      </w:r>
      <w:r>
        <w:rPr>
          <w:spacing w:val="0"/>
          <w:w w:val="100"/>
          <w:position w:val="0"/>
          <w:shd w:val="clear" w:color="auto" w:fill="auto"/>
        </w:rPr>
        <w:t xml:space="preserve">天竺葵； 重金属；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w:t>
      </w:r>
      <w:r>
        <w:rPr>
          <w:spacing w:val="0"/>
          <w:w w:val="100"/>
          <w:position w:val="0"/>
          <w:shd w:val="clear" w:color="auto" w:fill="auto"/>
        </w:rPr>
        <w:t>富集</w:t>
      </w:r>
    </w:p>
    <w:p>
      <w:pPr>
        <w:pStyle w:val="Style2"/>
        <w:keepNext w:val="0"/>
        <w:keepLines w:val="0"/>
        <w:widowControl w:val="0"/>
        <w:shd w:val="clear" w:color="auto" w:fill="auto"/>
        <w:bidi w:val="0"/>
        <w:spacing w:before="0" w:after="380" w:line="265" w:lineRule="exact"/>
        <w:ind w:left="0" w:right="0" w:firstLine="640"/>
        <w:jc w:val="both"/>
      </w:pPr>
      <w:r>
        <w:rPr>
          <w:rFonts w:ascii="MingLiU" w:eastAsia="MingLiU" w:hAnsi="MingLiU" w:cs="MingLiU"/>
          <w:b/>
          <w:bCs/>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X503.233 </w:t>
      </w:r>
      <w:r>
        <w:rPr>
          <w:rFonts w:ascii="MingLiU" w:eastAsia="MingLiU" w:hAnsi="MingLiU" w:cs="MingLiU"/>
          <w:b/>
          <w:bCs/>
          <w:spacing w:val="0"/>
          <w:w w:val="100"/>
          <w:position w:val="0"/>
          <w:shd w:val="clear" w:color="auto" w:fill="auto"/>
          <w:lang w:val="zh-CN" w:eastAsia="zh-CN" w:bidi="zh-CN"/>
        </w:rPr>
        <w:t>文献标志码:</w:t>
      </w:r>
      <w:r>
        <w:rPr>
          <w:spacing w:val="0"/>
          <w:w w:val="100"/>
          <w:position w:val="0"/>
          <w:shd w:val="clear" w:color="auto" w:fill="auto"/>
          <w:lang w:val="en-US" w:eastAsia="en-US" w:bidi="en-US"/>
        </w:rPr>
        <w:t xml:space="preserve">A </w:t>
      </w:r>
      <w:r>
        <w:rPr>
          <w:rFonts w:ascii="MingLiU" w:eastAsia="MingLiU" w:hAnsi="MingLiU" w:cs="MingLiU"/>
          <w:b/>
          <w:bCs/>
          <w:spacing w:val="0"/>
          <w:w w:val="100"/>
          <w:position w:val="0"/>
          <w:shd w:val="clear" w:color="auto" w:fill="auto"/>
          <w:lang w:val="en-US" w:eastAsia="en-US" w:bidi="en-US"/>
        </w:rPr>
        <w:t xml:space="preserve">doi： </w:t>
      </w:r>
      <w:r>
        <w:rPr>
          <w:spacing w:val="0"/>
          <w:w w:val="100"/>
          <w:position w:val="0"/>
          <w:shd w:val="clear" w:color="auto" w:fill="auto"/>
          <w:lang w:val="en-US" w:eastAsia="en-US" w:bidi="en-US"/>
        </w:rPr>
        <w:t xml:space="preserve">10.19672/j.cnki.1003-6504.2019.10.023 </w:t>
      </w:r>
      <w:r>
        <w:rPr>
          <w:rFonts w:ascii="MingLiU" w:eastAsia="MingLiU" w:hAnsi="MingLiU" w:cs="MingLiU"/>
          <w:b/>
          <w:bCs/>
          <w:spacing w:val="0"/>
          <w:w w:val="100"/>
          <w:position w:val="0"/>
          <w:shd w:val="clear" w:color="auto" w:fill="auto"/>
          <w:lang w:val="zh-CN" w:eastAsia="zh-CN" w:bidi="zh-CN"/>
        </w:rPr>
        <w:t>文章编号：</w:t>
      </w:r>
      <w:r>
        <w:rPr>
          <w:spacing w:val="0"/>
          <w:w w:val="100"/>
          <w:position w:val="0"/>
          <w:shd w:val="clear" w:color="auto" w:fill="auto"/>
          <w:lang w:val="en-US" w:eastAsia="en-US" w:bidi="en-US"/>
        </w:rPr>
        <w:t>1003—6504(2019)10—0148—07</w:t>
      </w:r>
    </w:p>
    <w:p>
      <w:pPr>
        <w:pStyle w:val="Style15"/>
        <w:keepNext/>
        <w:keepLines/>
        <w:widowControl w:val="0"/>
        <w:shd w:val="clear" w:color="auto" w:fill="auto"/>
        <w:bidi w:val="0"/>
        <w:spacing w:before="0" w:after="0"/>
        <w:ind w:left="0" w:right="0" w:firstLine="0"/>
        <w:jc w:val="center"/>
      </w:pPr>
      <w:bookmarkStart w:id="4" w:name="bookmark4"/>
      <w:bookmarkStart w:id="5" w:name="bookmark5"/>
      <w:r>
        <w:rPr>
          <w:spacing w:val="0"/>
          <w:w w:val="100"/>
          <w:position w:val="0"/>
          <w:sz w:val="24"/>
          <w:szCs w:val="24"/>
          <w:shd w:val="clear" w:color="auto" w:fill="auto"/>
          <w:lang w:val="en-US" w:eastAsia="en-US" w:bidi="en-US"/>
        </w:rPr>
        <w:t xml:space="preserve">Study on Variety Difference of </w:t>
      </w:r>
      <w:r>
        <w:rPr>
          <w:i/>
          <w:iCs/>
          <w:spacing w:val="0"/>
          <w:w w:val="100"/>
          <w:position w:val="0"/>
          <w:sz w:val="24"/>
          <w:szCs w:val="24"/>
          <w:shd w:val="clear" w:color="auto" w:fill="auto"/>
          <w:lang w:val="en-US" w:eastAsia="en-US" w:bidi="en-US"/>
        </w:rPr>
        <w:t>Pelargonium</w:t>
      </w:r>
      <w:r>
        <w:rPr>
          <w:spacing w:val="0"/>
          <w:w w:val="100"/>
          <w:position w:val="0"/>
          <w:sz w:val="24"/>
          <w:szCs w:val="24"/>
          <w:shd w:val="clear" w:color="auto" w:fill="auto"/>
          <w:lang w:val="en-US" w:eastAsia="en-US" w:bidi="en-US"/>
        </w:rPr>
        <w:t xml:space="preserve"> for Rehabilitation</w:t>
        <w:br/>
        <w:t>of Contaminated Soil Based on Cd</w:t>
      </w:r>
      <w:bookmarkEnd w:id="4"/>
      <w:bookmarkEnd w:id="5"/>
    </w:p>
    <w:p>
      <w:pPr>
        <w:pStyle w:val="Style34"/>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WANG Yao</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LI Jiangxia</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WANG Dongliang</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LI Ding</w:t>
      </w:r>
      <w:r>
        <w:rPr>
          <w:spacing w:val="0"/>
          <w:w w:val="100"/>
          <w:position w:val="0"/>
          <w:shd w:val="clear" w:color="auto" w:fill="auto"/>
          <w:vertAlign w:val="superscript"/>
          <w:lang w:val="en-US" w:eastAsia="en-US" w:bidi="en-US"/>
        </w:rPr>
        <w:t>3</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MA Youhua</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40" w:line="202" w:lineRule="exact"/>
        <w:ind w:left="0" w:right="0" w:firstLine="0"/>
        <w:jc w:val="center"/>
      </w:pP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College of Resources and Environment, Anhui Agricultural University, Hefei </w:t>
      </w:r>
      <w:r>
        <w:rPr>
          <w:spacing w:val="0"/>
          <w:w w:val="100"/>
          <w:position w:val="0"/>
          <w:shd w:val="clear" w:color="auto" w:fill="auto"/>
          <w:lang w:val="zh-CN" w:eastAsia="zh-CN" w:bidi="zh-CN"/>
        </w:rPr>
        <w:t xml:space="preserve">230036, </w:t>
      </w:r>
      <w:r>
        <w:rPr>
          <w:spacing w:val="0"/>
          <w:w w:val="100"/>
          <w:position w:val="0"/>
          <w:shd w:val="clear" w:color="auto" w:fill="auto"/>
          <w:lang w:val="en-US" w:eastAsia="en-US" w:bidi="en-US"/>
        </w:rPr>
        <w:t>China;</w:t>
      </w:r>
    </w:p>
    <w:p>
      <w:pPr>
        <w:pStyle w:val="Style2"/>
        <w:keepNext w:val="0"/>
        <w:keepLines w:val="0"/>
        <w:widowControl w:val="0"/>
        <w:shd w:val="clear" w:color="auto" w:fill="auto"/>
        <w:bidi w:val="0"/>
        <w:spacing w:before="0" w:after="40" w:line="276" w:lineRule="auto"/>
        <w:ind w:left="0" w:right="0" w:firstLine="0"/>
        <w:jc w:val="center"/>
      </w:pP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College of Horticulture, Anhui Agricultural University, Hefei </w:t>
      </w:r>
      <w:r>
        <w:rPr>
          <w:spacing w:val="0"/>
          <w:w w:val="100"/>
          <w:position w:val="0"/>
          <w:shd w:val="clear" w:color="auto" w:fill="auto"/>
          <w:lang w:val="zh-CN" w:eastAsia="zh-CN" w:bidi="zh-CN"/>
        </w:rPr>
        <w:t xml:space="preserve">230036, </w:t>
      </w:r>
      <w:r>
        <w:rPr>
          <w:spacing w:val="0"/>
          <w:w w:val="100"/>
          <w:position w:val="0"/>
          <w:shd w:val="clear" w:color="auto" w:fill="auto"/>
          <w:lang w:val="en-US" w:eastAsia="en-US" w:bidi="en-US"/>
        </w:rPr>
        <w:t>China;</w:t>
      </w:r>
    </w:p>
    <w:p>
      <w:pPr>
        <w:pStyle w:val="Style2"/>
        <w:keepNext w:val="0"/>
        <w:keepLines w:val="0"/>
        <w:widowControl w:val="0"/>
        <w:shd w:val="clear" w:color="auto" w:fill="auto"/>
        <w:bidi w:val="0"/>
        <w:spacing w:before="0" w:after="380" w:line="276" w:lineRule="auto"/>
        <w:ind w:left="0" w:right="0" w:firstLine="0"/>
        <w:jc w:val="center"/>
      </w:pP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 xml:space="preserve">Wuhu Gefeng Environmental Protection Technology Research Institute Co. LTD, Wuhu </w:t>
      </w:r>
      <w:r>
        <w:rPr>
          <w:spacing w:val="0"/>
          <w:w w:val="100"/>
          <w:position w:val="0"/>
          <w:shd w:val="clear" w:color="auto" w:fill="auto"/>
          <w:lang w:val="zh-CN" w:eastAsia="zh-CN" w:bidi="zh-CN"/>
        </w:rPr>
        <w:t xml:space="preserve">241080, </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520"/>
        <w:ind w:left="340" w:right="0" w:firstLine="20"/>
        <w:jc w:val="both"/>
      </w:pPr>
      <w:r>
        <w:rPr>
          <w:rFonts w:ascii="Arial" w:eastAsia="Arial" w:hAnsi="Arial" w:cs="Arial"/>
          <w:spacing w:val="0"/>
          <w:w w:val="100"/>
          <w:position w:val="0"/>
          <w:sz w:val="17"/>
          <w:szCs w:val="17"/>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Flower remediation of heavy metal contaminated soil can not only effectively reduce heavy metal pollution in soil, but also beautify the environment, bringing certain economic benefits. In order to investigate the tolerance of different </w:t>
      </w:r>
      <w:r>
        <w:rPr>
          <w:i/>
          <w:iCs/>
          <w:spacing w:val="0"/>
          <w:w w:val="100"/>
          <w:position w:val="0"/>
          <w:sz w:val="16"/>
          <w:szCs w:val="16"/>
          <w:shd w:val="clear" w:color="auto" w:fill="auto"/>
          <w:lang w:val="en-US" w:eastAsia="en-US" w:bidi="en-US"/>
        </w:rPr>
        <w:t>Pelar</w:t>
        <w:softHyphen/>
        <w:t>gonium hortorum</w:t>
      </w:r>
      <w:r>
        <w:rPr>
          <w:spacing w:val="0"/>
          <w:w w:val="100"/>
          <w:position w:val="0"/>
          <w:shd w:val="clear" w:color="auto" w:fill="auto"/>
          <w:lang w:val="en-US" w:eastAsia="en-US" w:bidi="en-US"/>
        </w:rPr>
        <w:t xml:space="preserve"> varieties to heavy metals, the tolerance and accumulation characteristics of different </w:t>
      </w:r>
      <w:r>
        <w:rPr>
          <w:i/>
          <w:iCs/>
          <w:spacing w:val="0"/>
          <w:w w:val="100"/>
          <w:position w:val="0"/>
          <w:sz w:val="16"/>
          <w:szCs w:val="16"/>
          <w:shd w:val="clear" w:color="auto" w:fill="auto"/>
          <w:lang w:val="en-US" w:eastAsia="en-US" w:bidi="en-US"/>
        </w:rPr>
        <w:t>Pelargonium</w:t>
      </w:r>
      <w:r>
        <w:rPr>
          <w:spacing w:val="0"/>
          <w:w w:val="100"/>
          <w:position w:val="0"/>
          <w:shd w:val="clear" w:color="auto" w:fill="auto"/>
          <w:lang w:val="en-US" w:eastAsia="en-US" w:bidi="en-US"/>
        </w:rPr>
        <w:t xml:space="preserve"> varieties under Cd pollution and EDTA were studied by pot culture in greenhouse. The results showed that under Cd stress, the growth of 8 </w:t>
      </w:r>
      <w:r>
        <w:rPr>
          <w:i/>
          <w:iCs/>
          <w:spacing w:val="0"/>
          <w:w w:val="100"/>
          <w:position w:val="0"/>
          <w:sz w:val="16"/>
          <w:szCs w:val="16"/>
          <w:shd w:val="clear" w:color="auto" w:fill="auto"/>
          <w:lang w:val="en-US" w:eastAsia="en-US" w:bidi="en-US"/>
        </w:rPr>
        <w:t>Pelargonium cultivars</w:t>
      </w:r>
      <w:r>
        <w:rPr>
          <w:spacing w:val="0"/>
          <w:w w:val="100"/>
          <w:position w:val="0"/>
          <w:shd w:val="clear" w:color="auto" w:fill="auto"/>
          <w:lang w:val="en-US" w:eastAsia="en-US" w:bidi="en-US"/>
        </w:rPr>
        <w:t xml:space="preserve"> was inhibited except "Dewa Rose Powder Gradual Change". The growth of "Horizontal Apple Red" cultivars was inhibited most obviously by adding activator (EDTA) to the soil, but the plants couldstill grow. Cd content in the above ground part and the Cd content in the underground part of nine </w:t>
      </w:r>
      <w:r>
        <w:rPr>
          <w:i/>
          <w:iCs/>
          <w:spacing w:val="0"/>
          <w:w w:val="100"/>
          <w:position w:val="0"/>
          <w:sz w:val="16"/>
          <w:szCs w:val="16"/>
          <w:shd w:val="clear" w:color="auto" w:fill="auto"/>
          <w:lang w:val="en-US" w:eastAsia="en-US" w:bidi="en-US"/>
        </w:rPr>
        <w:t>Pelargonium cultivars</w:t>
      </w:r>
      <w:r>
        <w:rPr>
          <w:spacing w:val="0"/>
          <w:w w:val="100"/>
          <w:position w:val="0"/>
          <w:shd w:val="clear" w:color="auto" w:fill="auto"/>
          <w:lang w:val="en-US" w:eastAsia="en-US" w:bidi="en-US"/>
        </w:rPr>
        <w:t xml:space="preserve"> were 0.21~1.04 mg/kg and 1.12~4.08 mg/kg, respectively. The content of Cd in the above—ground and root parts of "Deva Raspberry Vein" and "Horizon Light Blue" were the highest, and the content of Cd in the above—ground part increased by 0.60 mg/kg compared with that in the polluted soil after adding activator. The enrichment coefficients of cadmium in the aboveground parts of "Horizon Rose" and "Horizon Pale Blue" reached the maximum of 0.221, and that in the root parts of "Horizon Pale Blue" reached the maximum of 1.700. After adding activator, the enrichment coefficients of cadmium in the aboveground parts and root parts of</w:t>
      </w:r>
    </w:p>
    <w:p>
      <w:pPr>
        <w:pStyle w:val="Style2"/>
        <w:keepNext w:val="0"/>
        <w:keepLines w:val="0"/>
        <w:widowControl w:val="0"/>
        <w:shd w:val="clear" w:color="auto" w:fill="auto"/>
        <w:bidi w:val="0"/>
        <w:spacing w:before="0" w:after="0" w:line="264" w:lineRule="exact"/>
        <w:ind w:left="0" w:right="0" w:firstLine="0"/>
        <w:jc w:val="both"/>
      </w:pPr>
      <w:r>
        <w:rPr>
          <w:rFonts w:ascii="MingLiU" w:eastAsia="MingLiU" w:hAnsi="MingLiU" w:cs="MingLiU"/>
          <w:b/>
          <w:bCs/>
          <w:spacing w:val="0"/>
          <w:w w:val="100"/>
          <w:position w:val="0"/>
          <w:shd w:val="clear" w:color="auto" w:fill="auto"/>
          <w:lang w:val="zh-CN" w:eastAsia="zh-CN" w:bidi="zh-CN"/>
        </w:rPr>
        <w:t>《环境科学与技术》编辑部：（</w:t>
      </w:r>
      <w:r>
        <w:rPr>
          <w:rFonts w:ascii="MingLiU" w:eastAsia="MingLiU" w:hAnsi="MingLiU" w:cs="MingLiU"/>
          <w:spacing w:val="0"/>
          <w:w w:val="100"/>
          <w:position w:val="0"/>
          <w:shd w:val="clear" w:color="auto" w:fill="auto"/>
          <w:lang w:val="zh-CN" w:eastAsia="zh-CN" w:bidi="zh-CN"/>
        </w:rPr>
        <w:t>网址</w:t>
      </w:r>
      <w:r>
        <w:rPr>
          <w:spacing w:val="0"/>
          <w:w w:val="100"/>
          <w:position w:val="0"/>
          <w:shd w:val="clear" w:color="auto" w:fill="auto"/>
          <w:lang w:val="en-US" w:eastAsia="en-US" w:bidi="en-US"/>
        </w:rPr>
        <w:t>）</w:t>
      </w:r>
      <w:r>
        <w:rPr>
          <w:spacing w:val="0"/>
          <w:w w:val="100"/>
          <w:position w:val="0"/>
          <w:shd w:val="clear" w:color="auto" w:fill="auto"/>
          <w:lang w:val="en-US" w:eastAsia="en-US" w:bidi="en-US"/>
        </w:rPr>
        <w:t>http://fjks.chinajournal.net.cn（</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）027-87643502（</w:t>
      </w:r>
      <w:r>
        <w:rPr>
          <w:rFonts w:ascii="MingLiU" w:eastAsia="MingLiU" w:hAnsi="MingLiU" w:cs="MingLiU"/>
          <w:spacing w:val="0"/>
          <w:w w:val="100"/>
          <w:position w:val="0"/>
          <w:shd w:val="clear" w:color="auto" w:fill="auto"/>
          <w:lang w:val="zh-CN" w:eastAsia="zh-CN" w:bidi="zh-CN"/>
        </w:rPr>
        <w:t>电子信箱）</w:t>
      </w:r>
      <w:r>
        <w:rPr>
          <w:spacing w:val="0"/>
          <w:w w:val="100"/>
          <w:position w:val="0"/>
          <w:shd w:val="clear" w:color="auto" w:fill="auto"/>
          <w:lang w:val="en-US" w:eastAsia="en-US" w:bidi="en-US"/>
        </w:rPr>
        <w:t>hjkxyjs@vip.126.com</w:t>
      </w:r>
      <w:r>
        <w:rPr>
          <w:spacing w:val="0"/>
          <w:w w:val="100"/>
          <w:position w:val="0"/>
          <w:shd w:val="clear" w:color="auto" w:fill="auto"/>
          <w:lang w:val="en-US" w:eastAsia="en-US" w:bidi="en-US"/>
        </w:rPr>
        <w:t xml:space="preserve"> </w:t>
      </w:r>
      <w:r>
        <w:rPr>
          <w:rFonts w:ascii="MingLiU" w:eastAsia="MingLiU" w:hAnsi="MingLiU" w:cs="MingLiU"/>
          <w:b/>
          <w:bCs/>
          <w:spacing w:val="0"/>
          <w:w w:val="100"/>
          <w:position w:val="0"/>
          <w:shd w:val="clear" w:color="auto" w:fill="auto"/>
          <w:lang w:val="zh-CN" w:eastAsia="zh-CN" w:bidi="zh-CN"/>
        </w:rPr>
        <w:t>收稿日期：</w:t>
      </w:r>
      <w:r>
        <w:rPr>
          <w:spacing w:val="0"/>
          <w:w w:val="100"/>
          <w:position w:val="0"/>
          <w:shd w:val="clear" w:color="auto" w:fill="auto"/>
          <w:lang w:val="zh-CN" w:eastAsia="zh-CN" w:bidi="zh-CN"/>
        </w:rPr>
        <w:t xml:space="preserve">2019—05—13 </w:t>
      </w:r>
      <w:r>
        <w:rPr>
          <w:rFonts w:ascii="MingLiU" w:eastAsia="MingLiU" w:hAnsi="MingLiU" w:cs="MingLiU"/>
          <w:spacing w:val="0"/>
          <w:w w:val="100"/>
          <w:position w:val="0"/>
          <w:shd w:val="clear" w:color="auto" w:fill="auto"/>
          <w:lang w:val="zh-CN" w:eastAsia="zh-CN" w:bidi="zh-CN"/>
        </w:rPr>
        <w:t>；修回</w:t>
      </w:r>
      <w:r>
        <w:rPr>
          <w:spacing w:val="0"/>
          <w:w w:val="100"/>
          <w:position w:val="0"/>
          <w:shd w:val="clear" w:color="auto" w:fill="auto"/>
          <w:lang w:val="zh-CN" w:eastAsia="zh-CN" w:bidi="zh-CN"/>
        </w:rPr>
        <w:t>2019—07—02</w:t>
      </w:r>
    </w:p>
    <w:p>
      <w:pPr>
        <w:pStyle w:val="Style23"/>
        <w:keepNext w:val="0"/>
        <w:keepLines w:val="0"/>
        <w:widowControl w:val="0"/>
        <w:shd w:val="clear" w:color="auto" w:fill="auto"/>
        <w:bidi w:val="0"/>
        <w:spacing w:before="0" w:after="0" w:line="264" w:lineRule="exact"/>
        <w:ind w:left="0" w:right="0" w:firstLine="0"/>
        <w:jc w:val="left"/>
      </w:pPr>
      <w:r>
        <w:rPr>
          <w:b/>
          <w:bCs/>
          <w:spacing w:val="0"/>
          <w:w w:val="100"/>
          <w:position w:val="0"/>
          <w:shd w:val="clear" w:color="auto" w:fill="auto"/>
        </w:rPr>
        <w:t>基金项目：</w:t>
      </w:r>
      <w:r>
        <w:rPr>
          <w:spacing w:val="0"/>
          <w:w w:val="100"/>
          <w:position w:val="0"/>
          <w:shd w:val="clear" w:color="auto" w:fill="auto"/>
        </w:rPr>
        <w:t>安徽省科技重大攻关项目：农田重金属污染高效修复材料的开发与应用（</w:t>
      </w:r>
      <w:r>
        <w:rPr>
          <w:rFonts w:ascii="Times New Roman" w:eastAsia="Times New Roman" w:hAnsi="Times New Roman" w:cs="Times New Roman"/>
          <w:spacing w:val="0"/>
          <w:w w:val="100"/>
          <w:position w:val="0"/>
          <w:shd w:val="clear" w:color="auto" w:fill="auto"/>
        </w:rPr>
        <w:t>17030701053</w:t>
      </w:r>
      <w:r>
        <w:rPr>
          <w:spacing w:val="0"/>
          <w:w w:val="100"/>
          <w:position w:val="0"/>
          <w:shd w:val="clear" w:color="auto" w:fill="auto"/>
        </w:rPr>
        <w:t>）；安徽省重点研发专项（</w:t>
      </w:r>
      <w:r>
        <w:rPr>
          <w:rFonts w:ascii="Times New Roman" w:eastAsia="Times New Roman" w:hAnsi="Times New Roman" w:cs="Times New Roman"/>
          <w:spacing w:val="0"/>
          <w:w w:val="100"/>
          <w:position w:val="0"/>
          <w:shd w:val="clear" w:color="auto" w:fill="auto"/>
        </w:rPr>
        <w:t>11008762</w:t>
      </w:r>
      <w:r>
        <w:rPr>
          <w:spacing w:val="0"/>
          <w:w w:val="100"/>
          <w:position w:val="0"/>
          <w:shd w:val="clear" w:color="auto" w:fill="auto"/>
        </w:rPr>
        <w:t>）</w:t>
      </w:r>
    </w:p>
    <w:p>
      <w:pPr>
        <w:pStyle w:val="Style23"/>
        <w:keepNext w:val="0"/>
        <w:keepLines w:val="0"/>
        <w:widowControl w:val="0"/>
        <w:shd w:val="clear" w:color="auto" w:fill="auto"/>
        <w:bidi w:val="0"/>
        <w:spacing w:before="0" w:after="240" w:line="264" w:lineRule="exact"/>
        <w:ind w:left="0" w:right="0" w:firstLine="0"/>
        <w:jc w:val="both"/>
        <w:sectPr>
          <w:headerReference w:type="default" r:id="rId5"/>
          <w:headerReference w:type="even" r:id="rId6"/>
          <w:footnotePr>
            <w:pos w:val="pageBottom"/>
            <w:numFmt w:val="decimal"/>
            <w:numRestart w:val="continuous"/>
          </w:footnotePr>
          <w:pgSz w:w="11900" w:h="16840"/>
          <w:pgMar w:top="1556" w:left="923" w:right="916" w:bottom="903" w:header="0" w:footer="475" w:gutter="0"/>
          <w:pgNumType w:start="1"/>
          <w:cols w:space="720"/>
          <w:noEndnote/>
          <w:rtlGutter w:val="0"/>
          <w:docGrid w:linePitch="360"/>
        </w:sectPr>
      </w:pPr>
      <w:r>
        <w:rPr>
          <w:b/>
          <w:bCs/>
          <w:spacing w:val="0"/>
          <w:w w:val="100"/>
          <w:position w:val="0"/>
          <w:shd w:val="clear" w:color="auto" w:fill="auto"/>
        </w:rPr>
        <w:t>作者简介:</w:t>
      </w:r>
      <w:r>
        <w:rPr>
          <w:spacing w:val="0"/>
          <w:w w:val="100"/>
          <w:position w:val="0"/>
          <w:shd w:val="clear" w:color="auto" w:fill="auto"/>
        </w:rPr>
        <w:t>王垚</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1994-</w:t>
      </w:r>
      <w:r>
        <w:rPr>
          <w:spacing w:val="0"/>
          <w:w w:val="100"/>
          <w:position w:val="0"/>
          <w:shd w:val="clear" w:color="auto" w:fill="auto"/>
        </w:rPr>
        <w:t>）,女，硕士研究生，主要从事土壤重金属污染与修复,（电子信箱）</w:t>
      </w:r>
      <w:r>
        <w:rPr>
          <w:rFonts w:ascii="Times New Roman" w:eastAsia="Times New Roman" w:hAnsi="Times New Roman" w:cs="Times New Roman"/>
          <w:spacing w:val="0"/>
          <w:w w:val="100"/>
          <w:position w:val="0"/>
          <w:shd w:val="clear" w:color="auto" w:fill="auto"/>
          <w:lang w:val="en-US" w:eastAsia="en-US" w:bidi="en-US"/>
        </w:rPr>
        <w:t>976404763@qq.com</w:t>
      </w:r>
      <w:r>
        <w:rPr>
          <w:spacing w:val="0"/>
          <w:w w:val="100"/>
          <w:position w:val="0"/>
          <w:shd w:val="clear" w:color="auto" w:fill="auto"/>
          <w:lang w:val="en-US" w:eastAsia="en-US" w:bidi="en-US"/>
        </w:rPr>
        <w:t>；</w:t>
      </w:r>
      <w:r>
        <w:rPr>
          <w:spacing w:val="0"/>
          <w:w w:val="100"/>
          <w:position w:val="0"/>
          <w:shd w:val="clear" w:color="auto" w:fill="auto"/>
        </w:rPr>
        <w:t>通讯作者，（电子信箱</w:t>
      </w:r>
      <w:r>
        <w:rPr>
          <w:rFonts w:ascii="Times New Roman" w:eastAsia="Times New Roman" w:hAnsi="Times New Roman" w:cs="Times New Roman"/>
          <w:spacing w:val="0"/>
          <w:w w:val="100"/>
          <w:position w:val="0"/>
          <w:shd w:val="clear" w:color="auto" w:fill="auto"/>
          <w:lang w:val="en-US" w:eastAsia="en-US" w:bidi="en-US"/>
        </w:rPr>
        <w:t>）yhma@ahau. edu.cn</w:t>
      </w:r>
      <w:r>
        <w:rPr>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0"/>
        <w:ind w:left="380" w:right="0" w:firstLine="0"/>
        <w:jc w:val="both"/>
        <w:sectPr>
          <w:headerReference w:type="default" r:id="rId7"/>
          <w:headerReference w:type="even" r:id="rId8"/>
          <w:footnotePr>
            <w:pos w:val="pageBottom"/>
            <w:numFmt w:val="decimal"/>
            <w:numRestart w:val="continuous"/>
          </w:footnotePr>
          <w:pgSz w:w="11900" w:h="16840"/>
          <w:pgMar w:top="1556" w:left="923" w:right="916" w:bottom="903" w:header="0" w:footer="3" w:gutter="0"/>
          <w:pgNumType w:start="149"/>
          <w:cols w:space="720"/>
          <w:noEndnote/>
          <w:rtlGutter w:val="0"/>
          <w:docGrid w:linePitch="360"/>
        </w:sectPr>
      </w:pPr>
      <w:r>
        <w:rPr>
          <w:spacing w:val="0"/>
          <w:w w:val="100"/>
          <w:position w:val="0"/>
          <w:shd w:val="clear" w:color="auto" w:fill="auto"/>
          <w:lang w:val="en-US" w:eastAsia="en-US" w:bidi="en-US"/>
        </w:rPr>
        <w:t xml:space="preserve">"Horizon Pale Blue" reached </w:t>
      </w:r>
      <w:r>
        <w:rPr>
          <w:spacing w:val="0"/>
          <w:w w:val="100"/>
          <w:position w:val="0"/>
          <w:shd w:val="clear" w:color="auto" w:fill="auto"/>
          <w:lang w:val="zh-CN" w:eastAsia="zh-CN" w:bidi="zh-CN"/>
        </w:rPr>
        <w:t xml:space="preserve">0.395 </w:t>
      </w:r>
      <w:r>
        <w:rPr>
          <w:spacing w:val="0"/>
          <w:w w:val="100"/>
          <w:position w:val="0"/>
          <w:shd w:val="clear" w:color="auto" w:fill="auto"/>
          <w:lang w:val="en-US" w:eastAsia="en-US" w:bidi="en-US"/>
        </w:rPr>
        <w:t xml:space="preserve">and </w:t>
      </w:r>
      <w:r>
        <w:rPr>
          <w:spacing w:val="0"/>
          <w:w w:val="100"/>
          <w:position w:val="0"/>
          <w:shd w:val="clear" w:color="auto" w:fill="auto"/>
          <w:lang w:val="zh-CN" w:eastAsia="zh-CN" w:bidi="zh-CN"/>
        </w:rPr>
        <w:t xml:space="preserve">1.875 </w:t>
      </w:r>
      <w:r>
        <w:rPr>
          <w:spacing w:val="0"/>
          <w:w w:val="100"/>
          <w:position w:val="0"/>
          <w:shd w:val="clear" w:color="auto" w:fill="auto"/>
          <w:lang w:val="en-US" w:eastAsia="en-US" w:bidi="en-US"/>
        </w:rPr>
        <w:t>respectively. Under the two treatments, the accumulation of cadmium in the shoot of "Horizon Rose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root of "Horizon Blue" reached the maximum value, 0.855 </w:t>
      </w:r>
      <w:r>
        <w:rPr>
          <w:spacing w:val="0"/>
          <w:w w:val="100"/>
          <w:position w:val="0"/>
          <w:sz w:val="17"/>
          <w:szCs w:val="17"/>
          <w:shd w:val="clear" w:color="auto" w:fill="auto"/>
          <w:lang w:val="en-US" w:eastAsia="en-US" w:bidi="en-US"/>
        </w:rPr>
        <w:t>R</w:t>
      </w:r>
      <w:r>
        <w:rPr>
          <w:spacing w:val="0"/>
          <w:w w:val="100"/>
          <w:position w:val="0"/>
          <w:shd w:val="clear" w:color="auto" w:fill="auto"/>
          <w:lang w:val="en-US" w:eastAsia="en-US" w:bidi="en-US"/>
        </w:rPr>
        <w:t xml:space="preserve">g/plant and 0.781 </w:t>
      </w:r>
      <w:r>
        <w:rPr>
          <w:spacing w:val="0"/>
          <w:w w:val="100"/>
          <w:position w:val="0"/>
          <w:sz w:val="17"/>
          <w:szCs w:val="17"/>
          <w:shd w:val="clear" w:color="auto" w:fill="auto"/>
          <w:lang w:val="en-US" w:eastAsia="en-US" w:bidi="en-US"/>
        </w:rPr>
        <w:t>R</w:t>
      </w:r>
      <w:r>
        <w:rPr>
          <w:spacing w:val="0"/>
          <w:w w:val="100"/>
          <w:position w:val="0"/>
          <w:shd w:val="clear" w:color="auto" w:fill="auto"/>
          <w:lang w:val="en-US" w:eastAsia="en-US" w:bidi="en-US"/>
        </w:rPr>
        <w:t>g/plant respec</w:t>
        <w:softHyphen/>
        <w:t xml:space="preserve">tively, and the accumulation of cadmium in the root of "Dewa Rose Powder Gradual Change" reached the maximum, which was 3.632 </w:t>
      </w:r>
      <w:r>
        <w:rPr>
          <w:spacing w:val="0"/>
          <w:w w:val="100"/>
          <w:position w:val="0"/>
          <w:sz w:val="17"/>
          <w:szCs w:val="17"/>
          <w:shd w:val="clear" w:color="auto" w:fill="auto"/>
          <w:lang w:val="en-US" w:eastAsia="en-US" w:bidi="en-US"/>
        </w:rPr>
        <w:t>R</w:t>
      </w:r>
      <w:r>
        <w:rPr>
          <w:spacing w:val="0"/>
          <w:w w:val="100"/>
          <w:position w:val="0"/>
          <w:shd w:val="clear" w:color="auto" w:fill="auto"/>
          <w:lang w:val="en-US" w:eastAsia="en-US" w:bidi="en-US"/>
        </w:rPr>
        <w:t xml:space="preserve">g/plant and 3.262 </w:t>
      </w:r>
      <w:r>
        <w:rPr>
          <w:spacing w:val="0"/>
          <w:w w:val="100"/>
          <w:position w:val="0"/>
          <w:sz w:val="17"/>
          <w:szCs w:val="17"/>
          <w:shd w:val="clear" w:color="auto" w:fill="auto"/>
          <w:lang w:val="en-US" w:eastAsia="en-US" w:bidi="en-US"/>
        </w:rPr>
        <w:t>R</w:t>
      </w:r>
      <w:r>
        <w:rPr>
          <w:spacing w:val="0"/>
          <w:w w:val="100"/>
          <w:position w:val="0"/>
          <w:shd w:val="clear" w:color="auto" w:fill="auto"/>
          <w:lang w:val="en-US" w:eastAsia="en-US" w:bidi="en-US"/>
        </w:rPr>
        <w:t>g/plant respectively. There were significant differences in the contents of nitrogen, phosphorus and potassium in different varieties of geranium plants. In contrast, Cd-contaminated soil promoted the uptake of nutrients by geranium to a certain extent, among which "Horizon Scarlet" belonged to the species that absorbed more nitrogen, phosphorus and potassium. In terms of biomass, Cd enrichment coefficient and nutrient elements, the varieties of "Dewa Rose Powder Gradual Change", "Horizon Variety", "HorizonRose" and "Horizon Light Blue" all have good absorption of Cd, and they have great advantages over both contaminated soil and contaminated soil+EDTA.</w:t>
      </w:r>
    </w:p>
    <w:p>
      <w:pPr>
        <w:pStyle w:val="Style37"/>
        <w:keepNext w:val="0"/>
        <w:keepLines w:val="0"/>
        <w:widowControl w:val="0"/>
        <w:shd w:val="clear" w:color="auto" w:fill="auto"/>
        <w:bidi w:val="0"/>
        <w:spacing w:before="0" w:after="400" w:line="240" w:lineRule="auto"/>
        <w:ind w:left="0" w:right="0" w:firstLine="380"/>
        <w:jc w:val="both"/>
      </w:pPr>
      <w:r>
        <w:rPr>
          <w:rFonts w:ascii="Arial" w:eastAsia="Arial" w:hAnsi="Arial" w:cs="Arial"/>
          <w:spacing w:val="0"/>
          <w:w w:val="100"/>
          <w:position w:val="0"/>
          <w:sz w:val="17"/>
          <w:szCs w:val="17"/>
          <w:shd w:val="clear" w:color="auto" w:fill="auto"/>
          <w:lang w:val="en-US" w:eastAsia="en-US" w:bidi="en-US"/>
        </w:rPr>
        <w:t>Key words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geranium; heavy metals; Cd; enrichment</w:t>
      </w:r>
    </w:p>
    <w:p>
      <w:pPr>
        <w:pStyle w:val="Style19"/>
        <w:keepNext w:val="0"/>
        <w:keepLines w:val="0"/>
        <w:widowControl w:val="0"/>
        <w:shd w:val="clear" w:color="auto" w:fill="auto"/>
        <w:bidi w:val="0"/>
        <w:spacing w:before="0" w:after="0" w:line="311" w:lineRule="exact"/>
        <w:ind w:left="0" w:right="0"/>
        <w:jc w:val="both"/>
        <w:rPr>
          <w:sz w:val="34"/>
          <w:szCs w:val="34"/>
        </w:rPr>
      </w:pPr>
      <w:r>
        <w:rPr>
          <w:spacing w:val="0"/>
          <w:w w:val="100"/>
          <w:position w:val="0"/>
          <w:sz w:val="18"/>
          <w:szCs w:val="18"/>
          <w:shd w:val="clear" w:color="auto" w:fill="auto"/>
        </w:rPr>
        <w:t>近年来，重金属污染问题尤其突出。据《全国土 壤污染状况调查公报》显示，我国遭受</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污染的农田 已达</w:t>
      </w:r>
      <w:r>
        <w:rPr>
          <w:rFonts w:ascii="Times New Roman" w:eastAsia="Times New Roman" w:hAnsi="Times New Roman" w:cs="Times New Roman"/>
          <w:spacing w:val="0"/>
          <w:w w:val="100"/>
          <w:position w:val="0"/>
          <w:sz w:val="20"/>
          <w:szCs w:val="20"/>
          <w:shd w:val="clear" w:color="auto" w:fill="auto"/>
          <w:lang w:val="en-US" w:eastAsia="en-US" w:bidi="en-US"/>
        </w:rPr>
        <w:t>1.33X10</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4</w:t>
      </w:r>
      <w:r>
        <w:rPr>
          <w:rFonts w:ascii="Times New Roman" w:eastAsia="Times New Roman" w:hAnsi="Times New Roman" w:cs="Times New Roman"/>
          <w:spacing w:val="0"/>
          <w:w w:val="100"/>
          <w:position w:val="0"/>
          <w:sz w:val="20"/>
          <w:szCs w:val="20"/>
          <w:shd w:val="clear" w:color="auto" w:fill="auto"/>
          <w:lang w:val="en-US" w:eastAsia="en-US" w:bidi="en-US"/>
        </w:rPr>
        <w:t xml:space="preserve"> hm</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z w:val="18"/>
          <w:szCs w:val="18"/>
          <w:shd w:val="clear" w:color="auto" w:fill="auto"/>
        </w:rPr>
        <w:t>叭植物对必需营养元素的吸收会 因为过量的</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胁迫而导致作物减产，进而危害人体 健康</w:t>
      </w:r>
      <w:r>
        <w:rPr>
          <w:rFonts w:ascii="Times New Roman" w:eastAsia="Times New Roman" w:hAnsi="Times New Roman" w:cs="Times New Roman"/>
          <w:spacing w:val="0"/>
          <w:w w:val="100"/>
          <w:position w:val="0"/>
          <w:sz w:val="20"/>
          <w:szCs w:val="20"/>
          <w:shd w:val="clear" w:color="auto" w:fill="auto"/>
          <w:vertAlign w:val="superscript"/>
        </w:rPr>
        <w:t>［2］</w:t>
      </w:r>
      <w:r>
        <w:rPr>
          <w:spacing w:val="0"/>
          <w:w w:val="100"/>
          <w:position w:val="0"/>
          <w:sz w:val="18"/>
          <w:szCs w:val="18"/>
          <w:shd w:val="clear" w:color="auto" w:fill="auto"/>
        </w:rPr>
        <w:t>。根据农用地土壤污染风险管控标准，土壤中 的重金属含量超过风险管控值时，应当禁止种植食 用农产品，进行种植结构调整，国内外对于重金属污 染土壤的治理已多有研究和实践，植物修复因具有 修复成本低、不毁坏土壤结构、植物取材方便、改善 环境的同时还能提高土壤肥力又不产生二次污染等 诸多优点</w:t>
      </w:r>
      <w:r>
        <w:rPr>
          <w:rFonts w:ascii="Times New Roman" w:eastAsia="Times New Roman" w:hAnsi="Times New Roman" w:cs="Times New Roman"/>
          <w:spacing w:val="0"/>
          <w:w w:val="100"/>
          <w:position w:val="0"/>
          <w:sz w:val="20"/>
          <w:szCs w:val="20"/>
          <w:shd w:val="clear" w:color="auto" w:fill="auto"/>
          <w:vertAlign w:val="superscript"/>
        </w:rPr>
        <w:t>［3］</w:t>
      </w:r>
      <w:r>
        <w:rPr>
          <w:spacing w:val="0"/>
          <w:w w:val="100"/>
          <w:position w:val="0"/>
          <w:sz w:val="18"/>
          <w:szCs w:val="18"/>
          <w:shd w:val="clear" w:color="auto" w:fill="auto"/>
        </w:rPr>
        <w:t>成为当前国内外研究的热门，植物利用自 身的生长代谢活动来降低存在于土壤中的重金属浓 度，从而实现环境净化、生态效应恢复。同时向土壤 中施加乙二胺四乙酸(</w:t>
      </w:r>
      <w:r>
        <w:rPr>
          <w:rFonts w:ascii="Times New Roman" w:eastAsia="Times New Roman" w:hAnsi="Times New Roman" w:cs="Times New Roman"/>
          <w:spacing w:val="0"/>
          <w:w w:val="100"/>
          <w:position w:val="0"/>
          <w:sz w:val="20"/>
          <w:szCs w:val="20"/>
          <w:shd w:val="clear" w:color="auto" w:fill="auto"/>
          <w:lang w:val="en-US" w:eastAsia="en-US" w:bidi="en-US"/>
        </w:rPr>
        <w:t xml:space="preserve">EDTA </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8"/>
          <w:szCs w:val="18"/>
          <w:shd w:val="clear" w:color="auto" w:fill="auto"/>
        </w:rPr>
        <w:t xml:space="preserve">等螯合剂能不同程度地 解析、活化出土壤中的重金属，促进植物对重金属的 </w:t>
      </w:r>
      <w:r>
        <w:rPr>
          <w:spacing w:val="0"/>
          <w:w w:val="100"/>
          <w:position w:val="0"/>
          <w:sz w:val="34"/>
          <w:szCs w:val="34"/>
          <w:shd w:val="clear" w:color="auto" w:fill="auto"/>
          <w:vertAlign w:val="subscript"/>
        </w:rPr>
        <w:t>吸收</w:t>
      </w:r>
      <w:r>
        <w:rPr>
          <w:rFonts w:ascii="Arial" w:eastAsia="Arial" w:hAnsi="Arial" w:cs="Arial"/>
          <w:spacing w:val="0"/>
          <w:w w:val="100"/>
          <w:position w:val="0"/>
          <w:sz w:val="10"/>
          <w:szCs w:val="10"/>
          <w:shd w:val="clear" w:color="auto" w:fill="auto"/>
        </w:rPr>
        <w:t>［4-6］</w:t>
      </w:r>
      <w:r>
        <w:rPr>
          <w:spacing w:val="0"/>
          <w:w w:val="100"/>
          <w:position w:val="0"/>
          <w:sz w:val="34"/>
          <w:szCs w:val="34"/>
          <w:shd w:val="clear" w:color="auto" w:fill="auto"/>
          <w:vertAlign w:val="subscript"/>
        </w:rPr>
        <w:t>。</w:t>
      </w:r>
    </w:p>
    <w:p>
      <w:pPr>
        <w:pStyle w:val="Style19"/>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 xml:space="preserve">天竺葵因其经济价值高而广泛应用于医药和化妆 品业，在利用其治理重金属方面较少的报道。 </w:t>
      </w:r>
      <w:r>
        <w:rPr>
          <w:rFonts w:ascii="Times New Roman" w:eastAsia="Times New Roman" w:hAnsi="Times New Roman" w:cs="Times New Roman"/>
          <w:spacing w:val="0"/>
          <w:w w:val="100"/>
          <w:position w:val="0"/>
          <w:sz w:val="20"/>
          <w:szCs w:val="20"/>
          <w:shd w:val="clear" w:color="auto" w:fill="auto"/>
          <w:lang w:val="en-US" w:eastAsia="en-US" w:bidi="en-US"/>
        </w:rPr>
        <w:t>Majid Mahdieh</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［7］</w:t>
      </w:r>
      <w:r>
        <w:rPr>
          <w:spacing w:val="0"/>
          <w:w w:val="100"/>
          <w:position w:val="0"/>
          <w:shd w:val="clear" w:color="auto" w:fill="auto"/>
        </w:rPr>
        <w:t>通过水培实验研究发现,在低浓度</w:t>
      </w:r>
      <w:r>
        <w:rPr>
          <w:rFonts w:ascii="Times New Roman" w:eastAsia="Times New Roman" w:hAnsi="Times New Roman" w:cs="Times New Roman"/>
          <w:spacing w:val="0"/>
          <w:w w:val="100"/>
          <w:position w:val="0"/>
          <w:sz w:val="20"/>
          <w:szCs w:val="20"/>
          <w:shd w:val="clear" w:color="auto" w:fill="auto"/>
        </w:rPr>
        <w:t>(250</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500 </w:t>
      </w:r>
      <w:r>
        <w:rPr>
          <w:rFonts w:ascii="Times New Roman" w:eastAsia="Times New Roman" w:hAnsi="Times New Roman" w:cs="Times New Roman"/>
          <w:spacing w:val="0"/>
          <w:w w:val="100"/>
          <w:position w:val="0"/>
          <w:sz w:val="20"/>
          <w:szCs w:val="20"/>
          <w:shd w:val="clear" w:color="auto" w:fill="auto"/>
          <w:lang w:val="en-US" w:eastAsia="en-US" w:bidi="en-US"/>
        </w:rPr>
        <w:t>mg/L</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和中等水平</w:t>
      </w:r>
      <w:r>
        <w:rPr>
          <w:rFonts w:ascii="Times New Roman" w:eastAsia="Times New Roman" w:hAnsi="Times New Roman" w:cs="Times New Roman"/>
          <w:spacing w:val="0"/>
          <w:w w:val="100"/>
          <w:position w:val="0"/>
          <w:sz w:val="20"/>
          <w:szCs w:val="20"/>
          <w:shd w:val="clear" w:color="auto" w:fill="auto"/>
        </w:rPr>
        <w:t xml:space="preserve">(750 </w:t>
      </w:r>
      <w:r>
        <w:rPr>
          <w:rFonts w:ascii="Times New Roman" w:eastAsia="Times New Roman" w:hAnsi="Times New Roman" w:cs="Times New Roman"/>
          <w:spacing w:val="0"/>
          <w:w w:val="100"/>
          <w:position w:val="0"/>
          <w:sz w:val="20"/>
          <w:szCs w:val="20"/>
          <w:shd w:val="clear" w:color="auto" w:fill="auto"/>
          <w:lang w:val="en-US" w:eastAsia="en-US" w:bidi="en-US"/>
        </w:rPr>
        <w:t>mg/L)</w:t>
      </w:r>
      <w:r>
        <w:rPr>
          <w:spacing w:val="0"/>
          <w:w w:val="100"/>
          <w:position w:val="0"/>
          <w:shd w:val="clear" w:color="auto" w:fill="auto"/>
        </w:rPr>
        <w:t>条件下，香叶天竺 葵根系对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的吸收和积累量随浓度的增加而增加， 但在最高水平</w:t>
      </w:r>
      <w:r>
        <w:rPr>
          <w:rFonts w:ascii="Times New Roman" w:eastAsia="Times New Roman" w:hAnsi="Times New Roman" w:cs="Times New Roman"/>
          <w:spacing w:val="0"/>
          <w:w w:val="100"/>
          <w:position w:val="0"/>
          <w:sz w:val="20"/>
          <w:szCs w:val="20"/>
          <w:shd w:val="clear" w:color="auto" w:fill="auto"/>
        </w:rPr>
        <w:t xml:space="preserve">(1 000 </w:t>
      </w:r>
      <w:r>
        <w:rPr>
          <w:rFonts w:ascii="Times New Roman" w:eastAsia="Times New Roman" w:hAnsi="Times New Roman" w:cs="Times New Roman"/>
          <w:spacing w:val="0"/>
          <w:w w:val="100"/>
          <w:position w:val="0"/>
          <w:sz w:val="20"/>
          <w:szCs w:val="20"/>
          <w:shd w:val="clear" w:color="auto" w:fill="auto"/>
          <w:lang w:val="en-US" w:eastAsia="en-US" w:bidi="en-US"/>
        </w:rPr>
        <w:t>mg/L)</w:t>
      </w:r>
      <w:r>
        <w:rPr>
          <w:spacing w:val="0"/>
          <w:w w:val="100"/>
          <w:position w:val="0"/>
          <w:shd w:val="clear" w:color="auto" w:fill="auto"/>
        </w:rPr>
        <w:t>时开始出现下降。牟祚 民等</w:t>
      </w:r>
      <w:r>
        <w:rPr>
          <w:rFonts w:ascii="Times New Roman" w:eastAsia="Times New Roman" w:hAnsi="Times New Roman" w:cs="Times New Roman"/>
          <w:spacing w:val="0"/>
          <w:w w:val="100"/>
          <w:position w:val="0"/>
          <w:sz w:val="20"/>
          <w:szCs w:val="20"/>
          <w:shd w:val="clear" w:color="auto" w:fill="auto"/>
          <w:vertAlign w:val="superscript"/>
        </w:rPr>
        <w:t>［8］</w:t>
      </w:r>
      <w:r>
        <w:rPr>
          <w:spacing w:val="0"/>
          <w:w w:val="100"/>
          <w:position w:val="0"/>
          <w:shd w:val="clear" w:color="auto" w:fill="auto"/>
        </w:rPr>
        <w:t>研究了不同浓度的</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Cu</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对天竺 葵生长和生理特性的影响。结果表明，天竺葵对</w:t>
      </w:r>
      <w:r>
        <w:rPr>
          <w:rFonts w:ascii="Times New Roman" w:eastAsia="Times New Roman" w:hAnsi="Times New Roman" w:cs="Times New Roman"/>
          <w:spacing w:val="0"/>
          <w:w w:val="100"/>
          <w:position w:val="0"/>
          <w:sz w:val="20"/>
          <w:szCs w:val="20"/>
          <w:shd w:val="clear" w:color="auto" w:fill="auto"/>
        </w:rPr>
        <w:t xml:space="preserve">4 </w:t>
      </w:r>
      <w:r>
        <w:rPr>
          <w:spacing w:val="0"/>
          <w:w w:val="100"/>
          <w:position w:val="0"/>
          <w:shd w:val="clear" w:color="auto" w:fill="auto"/>
        </w:rPr>
        <w:t xml:space="preserve">种重金属均有一定的耐性，是修复重金属污染土壤 </w:t>
      </w:r>
      <w:r>
        <w:rPr>
          <w:spacing w:val="0"/>
          <w:w w:val="100"/>
          <w:position w:val="0"/>
          <w:shd w:val="clear" w:color="auto" w:fill="auto"/>
        </w:rPr>
        <w:t>的潜力花卉，但土壤重金属生物有效性低则会影响 修复效果，重金属一旦进入土壤，将通过一系列物 理、化学等过程转化为难溶态，无法直接被植物吸 收利用</w:t>
      </w:r>
      <w:r>
        <w:rPr>
          <w:rFonts w:ascii="Times New Roman" w:eastAsia="Times New Roman" w:hAnsi="Times New Roman" w:cs="Times New Roman"/>
          <w:spacing w:val="0"/>
          <w:w w:val="100"/>
          <w:position w:val="0"/>
          <w:sz w:val="20"/>
          <w:szCs w:val="20"/>
          <w:shd w:val="clear" w:color="auto" w:fill="auto"/>
          <w:vertAlign w:val="superscript"/>
        </w:rPr>
        <w:t>［5］</w:t>
      </w:r>
      <w:r>
        <w:rPr>
          <w:spacing w:val="0"/>
          <w:w w:val="100"/>
          <w:position w:val="0"/>
          <w:shd w:val="clear" w:color="auto" w:fill="auto"/>
        </w:rPr>
        <w:t>。</w:t>
      </w:r>
    </w:p>
    <w:p>
      <w:pPr>
        <w:pStyle w:val="Style19"/>
        <w:keepNext w:val="0"/>
        <w:keepLines w:val="0"/>
        <w:widowControl w:val="0"/>
        <w:shd w:val="clear" w:color="auto" w:fill="auto"/>
        <w:bidi w:val="0"/>
        <w:spacing w:before="0" w:after="180" w:line="313" w:lineRule="exact"/>
        <w:ind w:left="0" w:right="0" w:firstLine="440"/>
        <w:jc w:val="both"/>
      </w:pPr>
      <w:r>
        <w:rPr>
          <w:spacing w:val="0"/>
          <w:w w:val="100"/>
          <w:position w:val="0"/>
          <w:shd w:val="clear" w:color="auto" w:fill="auto"/>
        </w:rPr>
        <w:t>本试验通过比较不同品种天竺葵在土壤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 胁迫，以及加入</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下，研究不同品种天竺葵生长 状况，</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在天竺葵内的富集和转移能力以及加入 </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对天竺葵修复重金属污染的增效作用。为农 田土壤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重度污染或限制使用下，种植结构调整修 复重金属污染提供技术依据。</w:t>
      </w:r>
    </w:p>
    <w:p>
      <w:pPr>
        <w:pStyle w:val="Style47"/>
        <w:keepNext w:val="0"/>
        <w:keepLines w:val="0"/>
        <w:widowControl w:val="0"/>
        <w:numPr>
          <w:ilvl w:val="0"/>
          <w:numId w:val="1"/>
        </w:numPr>
        <w:shd w:val="clear" w:color="auto" w:fill="auto"/>
        <w:tabs>
          <w:tab w:pos="444" w:val="left"/>
        </w:tabs>
        <w:bidi w:val="0"/>
        <w:spacing w:before="0" w:after="120" w:line="329" w:lineRule="auto"/>
        <w:ind w:left="0" w:right="0" w:firstLine="0"/>
        <w:jc w:val="left"/>
        <w:rPr>
          <w:sz w:val="20"/>
          <w:szCs w:val="20"/>
        </w:rPr>
      </w:pPr>
      <w:r>
        <w:rPr>
          <w:spacing w:val="0"/>
          <w:w w:val="100"/>
          <w:position w:val="0"/>
          <w:sz w:val="20"/>
          <w:szCs w:val="20"/>
          <w:shd w:val="clear" w:color="auto" w:fill="auto"/>
        </w:rPr>
        <w:t>材料与方法</w:t>
      </w:r>
    </w:p>
    <w:p>
      <w:pPr>
        <w:pStyle w:val="Style47"/>
        <w:keepNext w:val="0"/>
        <w:keepLines w:val="0"/>
        <w:widowControl w:val="0"/>
        <w:numPr>
          <w:ilvl w:val="1"/>
          <w:numId w:val="1"/>
        </w:numPr>
        <w:shd w:val="clear" w:color="auto" w:fill="auto"/>
        <w:tabs>
          <w:tab w:pos="444" w:val="left"/>
        </w:tabs>
        <w:bidi w:val="0"/>
        <w:spacing w:before="0" w:after="0" w:line="329" w:lineRule="auto"/>
        <w:ind w:left="0" w:right="0" w:firstLine="0"/>
        <w:jc w:val="left"/>
        <w:rPr>
          <w:sz w:val="19"/>
          <w:szCs w:val="19"/>
        </w:rPr>
      </w:pPr>
      <w:r>
        <w:rPr>
          <w:spacing w:val="0"/>
          <w:w w:val="100"/>
          <w:position w:val="0"/>
          <w:sz w:val="19"/>
          <w:szCs w:val="19"/>
          <w:shd w:val="clear" w:color="auto" w:fill="auto"/>
        </w:rPr>
        <w:t>供试材料</w:t>
      </w:r>
    </w:p>
    <w:p>
      <w:pPr>
        <w:pStyle w:val="Style1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试验供试天竺葵系牻牛儿苗科天竺葵属多年生 草本植物，原产南非。灌木状草本，蔓生，性喜温暖、 阳光充沛和肥沃、疏松、排水良好的土壤环境条件生 长，收集的品种为园艺学院提供的地平线系列和迪娃 系列，分别为“地平线淡蓝色”、“地平线苹果红色”、 “迪娃树莓脉纹”、“地平线腥红色</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PELO</w:t>
      </w:r>
      <w:r>
        <w:rPr>
          <w:rFonts w:ascii="Arial" w:eastAsia="Arial" w:hAnsi="Arial" w:cs="Arial"/>
          <w:spacing w:val="0"/>
          <w:w w:val="100"/>
          <w:position w:val="0"/>
          <w:sz w:val="10"/>
          <w:szCs w:val="10"/>
          <w:shd w:val="clear" w:color="auto" w:fill="auto"/>
          <w:lang w:val="en-US" w:eastAsia="en-US" w:bidi="en-US"/>
        </w:rPr>
        <w:t>3</w:t>
      </w:r>
      <w:r>
        <w:rPr>
          <w:spacing w:val="0"/>
          <w:w w:val="100"/>
          <w:position w:val="0"/>
          <w:shd w:val="clear" w:color="auto" w:fill="auto"/>
          <w:lang w:val="en-US" w:eastAsia="en-US" w:bidi="en-US"/>
        </w:rPr>
        <w:t>)</w:t>
      </w:r>
      <w:r>
        <w:rPr>
          <w:spacing w:val="0"/>
          <w:w w:val="100"/>
          <w:position w:val="0"/>
          <w:shd w:val="clear" w:color="auto" w:fill="auto"/>
        </w:rPr>
        <w:t>”、“地平线 杂色”、“地平线绯红色”、“地平线红色”、“迪娃玫粉渐 变”和“地平线玫瑰”</w:t>
      </w:r>
      <w:r>
        <w:rPr>
          <w:rFonts w:ascii="Times New Roman" w:eastAsia="Times New Roman" w:hAnsi="Times New Roman" w:cs="Times New Roman"/>
          <w:spacing w:val="0"/>
          <w:w w:val="100"/>
          <w:position w:val="0"/>
          <w:sz w:val="20"/>
          <w:szCs w:val="20"/>
          <w:shd w:val="clear" w:color="auto" w:fill="auto"/>
        </w:rPr>
        <w:t>9</w:t>
      </w:r>
      <w:r>
        <w:rPr>
          <w:spacing w:val="0"/>
          <w:w w:val="100"/>
          <w:position w:val="0"/>
          <w:shd w:val="clear" w:color="auto" w:fill="auto"/>
        </w:rPr>
        <w:t>个品种。</w:t>
      </w:r>
    </w:p>
    <w:p>
      <w:pPr>
        <w:pStyle w:val="Style19"/>
        <w:keepNext w:val="0"/>
        <w:keepLines w:val="0"/>
        <w:widowControl w:val="0"/>
        <w:shd w:val="clear" w:color="auto" w:fill="auto"/>
        <w:bidi w:val="0"/>
        <w:spacing w:before="0" w:after="0" w:line="315" w:lineRule="exact"/>
        <w:ind w:left="0" w:right="0" w:firstLine="440"/>
        <w:jc w:val="both"/>
        <w:sectPr>
          <w:footnotePr>
            <w:pos w:val="pageBottom"/>
            <w:numFmt w:val="decimal"/>
            <w:numRestart w:val="continuous"/>
          </w:footnotePr>
          <w:type w:val="continuous"/>
          <w:pgSz w:w="11900" w:h="16840"/>
          <w:pgMar w:top="1676" w:left="924" w:right="914" w:bottom="937" w:header="0" w:footer="3" w:gutter="0"/>
          <w:cols w:num="2" w:space="326"/>
          <w:noEndnote/>
          <w:rtlGutter w:val="0"/>
          <w:docGrid w:linePitch="360"/>
        </w:sectPr>
      </w:pPr>
      <w:r>
        <w:rPr>
          <w:spacing w:val="0"/>
          <w:w w:val="100"/>
          <w:position w:val="0"/>
          <w:shd w:val="clear" w:color="auto" w:fill="auto"/>
        </w:rPr>
        <w:t>供试清洁土壤和</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污染土壤采自安徽省某矿区 周边，土壤类型为黄红壤，采样深度为</w:t>
      </w:r>
      <w:r>
        <w:rPr>
          <w:rFonts w:ascii="Times New Roman" w:eastAsia="Times New Roman" w:hAnsi="Times New Roman" w:cs="Times New Roman"/>
          <w:spacing w:val="0"/>
          <w:w w:val="100"/>
          <w:position w:val="0"/>
          <w:sz w:val="20"/>
          <w:szCs w:val="20"/>
          <w:shd w:val="clear" w:color="auto" w:fill="auto"/>
          <w:lang w:val="en-US" w:eastAsia="en-US" w:bidi="en-US"/>
        </w:rPr>
        <w:t>0~20cm</w:t>
      </w:r>
      <w:r>
        <w:rPr>
          <w:spacing w:val="0"/>
          <w:w w:val="100"/>
          <w:position w:val="0"/>
          <w:shd w:val="clear" w:color="auto" w:fill="auto"/>
          <w:lang w:val="en-US" w:eastAsia="en-US" w:bidi="en-US"/>
        </w:rPr>
        <w:t>。</w:t>
      </w:r>
      <w:r>
        <w:rPr>
          <w:spacing w:val="0"/>
          <w:w w:val="100"/>
          <w:position w:val="0"/>
          <w:shd w:val="clear" w:color="auto" w:fill="auto"/>
        </w:rPr>
        <w:t>供试 土壤基本理化性质见表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，其污染土中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的含量，超过 农用地土壤污染风险管制值</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spacing w:val="0"/>
          <w:w w:val="100"/>
          <w:position w:val="0"/>
          <w:sz w:val="20"/>
          <w:szCs w:val="20"/>
          <w:shd w:val="clear" w:color="auto" w:fill="auto"/>
        </w:rPr>
        <w:t>15618-2018</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w:t>
      </w:r>
    </w:p>
    <w:p>
      <w:pPr>
        <w:widowControl w:val="0"/>
        <w:spacing w:line="80" w:lineRule="exact"/>
        <w:rPr>
          <w:sz w:val="6"/>
          <w:szCs w:val="6"/>
        </w:rPr>
      </w:pPr>
    </w:p>
    <w:p>
      <w:pPr>
        <w:widowControl w:val="0"/>
        <w:spacing w:line="1" w:lineRule="exact"/>
        <w:sectPr>
          <w:footnotePr>
            <w:pos w:val="pageBottom"/>
            <w:numFmt w:val="decimal"/>
            <w:numRestart w:val="continuous"/>
          </w:footnotePr>
          <w:type w:val="continuous"/>
          <w:pgSz w:w="11900" w:h="16840"/>
          <w:pgMar w:top="1676" w:left="0" w:right="0" w:bottom="937" w:header="0" w:footer="3" w:gutter="0"/>
          <w:cols w:space="720"/>
          <w:noEndnote/>
          <w:rtlGutter w:val="0"/>
          <w:docGrid w:linePitch="360"/>
        </w:sectPr>
      </w:pPr>
    </w:p>
    <w:p>
      <w:pPr>
        <w:pStyle w:val="Style56"/>
        <w:keepNext w:val="0"/>
        <w:keepLines w:val="0"/>
        <w:widowControl w:val="0"/>
        <w:shd w:val="clear" w:color="auto" w:fill="auto"/>
        <w:bidi w:val="0"/>
        <w:spacing w:before="0" w:after="0" w:line="240" w:lineRule="auto"/>
        <w:ind w:left="3725"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表</w:t>
      </w:r>
      <w:r>
        <w:rPr>
          <w:rFonts w:ascii="Arial" w:eastAsia="Arial" w:hAnsi="Arial" w:cs="Arial"/>
          <w:spacing w:val="0"/>
          <w:w w:val="100"/>
          <w:position w:val="0"/>
          <w:sz w:val="17"/>
          <w:szCs w:val="17"/>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供试土壤的基本理化性质</w:t>
      </w:r>
    </w:p>
    <w:p>
      <w:pPr>
        <w:pStyle w:val="Style56"/>
        <w:keepNext w:val="0"/>
        <w:keepLines w:val="0"/>
        <w:widowControl w:val="0"/>
        <w:shd w:val="clear" w:color="auto" w:fill="auto"/>
        <w:bidi w:val="0"/>
        <w:spacing w:before="0" w:after="0" w:line="240" w:lineRule="auto"/>
        <w:ind w:left="2837"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Basic physicochemical properties of the soil under test</w:t>
      </w:r>
    </w:p>
    <w:tbl>
      <w:tblPr>
        <w:tblOverlap w:val="never"/>
        <w:jc w:val="center"/>
        <w:tblLayout w:type="fixed"/>
      </w:tblPr>
      <w:tblGrid>
        <w:gridCol w:w="1022"/>
        <w:gridCol w:w="667"/>
        <w:gridCol w:w="1493"/>
        <w:gridCol w:w="1666"/>
        <w:gridCol w:w="1690"/>
        <w:gridCol w:w="1704"/>
        <w:gridCol w:w="1795"/>
      </w:tblGrid>
      <w:tr>
        <w:trPr>
          <w:trHeight w:val="341"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土壤类型</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有机质</w:t>
            </w:r>
            <w:r>
              <w:rPr>
                <w:spacing w:val="0"/>
                <w:w w:val="100"/>
                <w:position w:val="0"/>
                <w:sz w:val="15"/>
                <w:szCs w:val="15"/>
                <w:shd w:val="clear" w:color="auto" w:fill="auto"/>
                <w:lang w:val="en-US" w:eastAsia="en-US" w:bidi="en-US"/>
              </w:rPr>
              <w:t>/(g</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kg</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碱解氮</w:t>
            </w:r>
            <w:r>
              <w:rPr>
                <w:spacing w:val="0"/>
                <w:w w:val="100"/>
                <w:position w:val="0"/>
                <w:sz w:val="15"/>
                <w:szCs w:val="15"/>
                <w:shd w:val="clear" w:color="auto" w:fill="auto"/>
                <w:lang w:val="en-US" w:eastAsia="en-US" w:bidi="en-US"/>
              </w:rPr>
              <w:t>/(mg</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kg</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有效磷</w:t>
            </w:r>
            <w:r>
              <w:rPr>
                <w:spacing w:val="0"/>
                <w:w w:val="100"/>
                <w:position w:val="0"/>
                <w:sz w:val="15"/>
                <w:szCs w:val="15"/>
                <w:shd w:val="clear" w:color="auto" w:fill="auto"/>
                <w:lang w:val="en-US" w:eastAsia="en-US" w:bidi="en-US"/>
              </w:rPr>
              <w:t>/(mg</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kg</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速效钾</w:t>
            </w:r>
            <w:r>
              <w:rPr>
                <w:spacing w:val="0"/>
                <w:w w:val="100"/>
                <w:position w:val="0"/>
                <w:sz w:val="15"/>
                <w:szCs w:val="15"/>
                <w:shd w:val="clear" w:color="auto" w:fill="auto"/>
                <w:lang w:val="en-US" w:eastAsia="en-US" w:bidi="en-US"/>
              </w:rPr>
              <w:t>/(mg</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kg</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 xml:space="preserve">全量 </w:t>
            </w:r>
            <w:r>
              <w:rPr>
                <w:spacing w:val="0"/>
                <w:w w:val="100"/>
                <w:position w:val="0"/>
                <w:sz w:val="15"/>
                <w:szCs w:val="15"/>
                <w:shd w:val="clear" w:color="auto" w:fill="auto"/>
                <w:lang w:val="en-US" w:eastAsia="en-US" w:bidi="en-US"/>
              </w:rPr>
              <w:t>Cd/(mg</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kg</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r>
      <w:tr>
        <w:trPr>
          <w:trHeight w:val="336"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清洁土</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5.83</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30.11</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121.54</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6.8</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120</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0.266</w:t>
            </w:r>
          </w:p>
        </w:tc>
      </w:tr>
      <w:tr>
        <w:trPr>
          <w:trHeight w:val="341" w:hRule="exact"/>
        </w:trPr>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污染土</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5.14</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22.66</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137</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29.4</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78</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2.400</w:t>
            </w:r>
          </w:p>
        </w:tc>
      </w:tr>
    </w:tbl>
    <w:p>
      <w:pPr>
        <w:sectPr>
          <w:footnotePr>
            <w:pos w:val="pageBottom"/>
            <w:numFmt w:val="decimal"/>
            <w:numRestart w:val="continuous"/>
          </w:footnotePr>
          <w:type w:val="continuous"/>
          <w:pgSz w:w="11900" w:h="16840"/>
          <w:pgMar w:top="1676" w:left="924" w:right="914" w:bottom="937" w:header="0" w:footer="3" w:gutter="0"/>
          <w:cols w:space="720"/>
          <w:noEndnote/>
          <w:rtlGutter w:val="0"/>
          <w:docGrid w:linePitch="360"/>
        </w:sectPr>
      </w:pPr>
    </w:p>
    <w:p>
      <w:pPr>
        <w:widowControl w:val="0"/>
        <w:spacing w:line="40" w:lineRule="exact"/>
        <w:rPr>
          <w:sz w:val="3"/>
          <w:szCs w:val="3"/>
        </w:rPr>
      </w:pPr>
    </w:p>
    <w:p>
      <w:pPr>
        <w:widowControl w:val="0"/>
        <w:spacing w:line="1" w:lineRule="exact"/>
        <w:sectPr>
          <w:footnotePr>
            <w:pos w:val="pageBottom"/>
            <w:numFmt w:val="decimal"/>
            <w:numRestart w:val="continuous"/>
          </w:footnotePr>
          <w:type w:val="continuous"/>
          <w:pgSz w:w="11900" w:h="16840"/>
          <w:pgMar w:top="1580" w:left="0" w:right="0" w:bottom="913" w:header="0" w:footer="3" w:gutter="0"/>
          <w:cols w:space="720"/>
          <w:noEndnote/>
          <w:rtlGutter w:val="0"/>
          <w:docGrid w:linePitch="360"/>
        </w:sectPr>
      </w:pPr>
    </w:p>
    <w:p>
      <w:pPr>
        <w:pStyle w:val="Style19"/>
        <w:keepNext w:val="0"/>
        <w:keepLines w:val="0"/>
        <w:widowControl w:val="0"/>
        <w:numPr>
          <w:ilvl w:val="1"/>
          <w:numId w:val="1"/>
        </w:numPr>
        <w:shd w:val="clear" w:color="auto" w:fill="auto"/>
        <w:tabs>
          <w:tab w:pos="504" w:val="left"/>
        </w:tabs>
        <w:bidi w:val="0"/>
        <w:spacing w:before="0" w:after="0"/>
        <w:ind w:left="0" w:right="0" w:firstLine="0"/>
        <w:jc w:val="left"/>
        <w:rPr>
          <w:sz w:val="19"/>
          <w:szCs w:val="19"/>
        </w:rPr>
      </w:pPr>
      <w:r>
        <w:rPr>
          <w:spacing w:val="0"/>
          <w:w w:val="100"/>
          <w:position w:val="0"/>
          <w:sz w:val="19"/>
          <w:szCs w:val="19"/>
          <w:shd w:val="clear" w:color="auto" w:fill="auto"/>
        </w:rPr>
        <w:t>试验方法</w:t>
      </w:r>
    </w:p>
    <w:p>
      <w:pPr>
        <w:pStyle w:val="Style19"/>
        <w:keepNext w:val="0"/>
        <w:keepLines w:val="0"/>
        <w:widowControl w:val="0"/>
        <w:shd w:val="clear" w:color="auto" w:fill="auto"/>
        <w:bidi w:val="0"/>
        <w:spacing w:before="0" w:after="0"/>
        <w:ind w:left="0" w:right="0" w:firstLine="440"/>
        <w:jc w:val="both"/>
      </w:pPr>
      <w:r>
        <w:rPr>
          <w:spacing w:val="0"/>
          <w:w w:val="100"/>
          <w:position w:val="0"/>
          <w:shd w:val="clear" w:color="auto" w:fill="auto"/>
        </w:rPr>
        <w:t>采集的清洁土壤与污染土壤风干后，去除残渣过 筛备用，然后按照每盆</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kg</w:t>
      </w:r>
      <w:r>
        <w:rPr>
          <w:spacing w:val="0"/>
          <w:w w:val="100"/>
          <w:position w:val="0"/>
          <w:shd w:val="clear" w:color="auto" w:fill="auto"/>
        </w:rPr>
        <w:t xml:space="preserve">干土的标准装入塑料花 盆。将装有干土的塑料花盆置于阳光大棚中，将在基 </w:t>
      </w:r>
      <w:r>
        <w:rPr>
          <w:spacing w:val="0"/>
          <w:w w:val="100"/>
          <w:position w:val="0"/>
          <w:shd w:val="clear" w:color="auto" w:fill="auto"/>
        </w:rPr>
        <w:t>质穴盘中长出</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 xml:space="preserve">片真叶的的天竺葵，挑选长势一致的 幼苗移栽至塑料花盆，并控制土壤含水量为田间持水 量的 </w:t>
      </w:r>
      <w:r>
        <w:rPr>
          <w:rFonts w:ascii="Times New Roman" w:eastAsia="Times New Roman" w:hAnsi="Times New Roman" w:cs="Times New Roman"/>
          <w:spacing w:val="0"/>
          <w:w w:val="100"/>
          <w:position w:val="0"/>
          <w:sz w:val="20"/>
          <w:szCs w:val="20"/>
          <w:shd w:val="clear" w:color="auto" w:fill="auto"/>
        </w:rPr>
        <w:t>60</w:t>
      </w:r>
      <w:r>
        <w:rPr>
          <w:spacing w:val="0"/>
          <w:w w:val="100"/>
          <w:position w:val="0"/>
          <w:sz w:val="20"/>
          <w:szCs w:val="20"/>
          <w:shd w:val="clear" w:color="auto" w:fill="auto"/>
        </w:rPr>
        <w:t>%</w:t>
      </w:r>
      <w:r>
        <w:rPr>
          <w:spacing w:val="0"/>
          <w:w w:val="100"/>
          <w:position w:val="0"/>
          <w:shd w:val="clear" w:color="auto" w:fill="auto"/>
        </w:rPr>
        <w:t>。施肥:</w:t>
      </w:r>
      <w:r>
        <w:rPr>
          <w:rFonts w:ascii="Times New Roman" w:eastAsia="Times New Roman" w:hAnsi="Times New Roman" w:cs="Times New Roman"/>
          <w:spacing w:val="0"/>
          <w:w w:val="100"/>
          <w:position w:val="0"/>
          <w:sz w:val="20"/>
          <w:szCs w:val="20"/>
          <w:shd w:val="clear" w:color="auto" w:fill="auto"/>
          <w:lang w:val="en-US" w:eastAsia="en-US" w:bidi="en-US"/>
        </w:rPr>
        <w:t>N:</w:t>
      </w:r>
      <w:r>
        <w:rPr>
          <w:rFonts w:ascii="Times New Roman" w:eastAsia="Times New Roman" w:hAnsi="Times New Roman" w:cs="Times New Roman"/>
          <w:spacing w:val="0"/>
          <w:w w:val="100"/>
          <w:position w:val="0"/>
          <w:sz w:val="20"/>
          <w:szCs w:val="20"/>
          <w:shd w:val="clear" w:color="auto" w:fill="auto"/>
        </w:rPr>
        <w:t xml:space="preserve">200 </w:t>
      </w:r>
      <w:r>
        <w:rPr>
          <w:rFonts w:ascii="Times New Roman" w:eastAsia="Times New Roman" w:hAnsi="Times New Roman" w:cs="Times New Roman"/>
          <w:spacing w:val="0"/>
          <w:w w:val="100"/>
          <w:position w:val="0"/>
          <w:sz w:val="20"/>
          <w:szCs w:val="20"/>
          <w:shd w:val="clear" w:color="auto" w:fill="auto"/>
          <w:lang w:val="en-US" w:eastAsia="en-US" w:bidi="en-US"/>
        </w:rPr>
        <w:t xml:space="preserve">mg/kg </w:t>
      </w:r>
      <w:r>
        <w:rPr>
          <w:spacing w:val="0"/>
          <w:w w:val="100"/>
          <w:position w:val="0"/>
          <w:shd w:val="clear" w:color="auto" w:fill="auto"/>
        </w:rPr>
        <w:t xml:space="preserve">土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P:12 mg/kg </w:t>
      </w:r>
      <w:r>
        <w:rPr>
          <w:spacing w:val="0"/>
          <w:w w:val="100"/>
          <w:position w:val="0"/>
          <w:shd w:val="clear" w:color="auto" w:fill="auto"/>
        </w:rPr>
        <w:t xml:space="preserve">土 ； </w:t>
      </w:r>
      <w:r>
        <w:rPr>
          <w:rFonts w:ascii="Times New Roman" w:eastAsia="Times New Roman" w:hAnsi="Times New Roman" w:cs="Times New Roman"/>
          <w:spacing w:val="0"/>
          <w:w w:val="100"/>
          <w:position w:val="0"/>
          <w:sz w:val="20"/>
          <w:szCs w:val="20"/>
          <w:shd w:val="clear" w:color="auto" w:fill="auto"/>
          <w:lang w:val="en-US" w:eastAsia="en-US" w:bidi="en-US"/>
        </w:rPr>
        <w:t xml:space="preserve">K: </w:t>
      </w:r>
      <w:r>
        <w:rPr>
          <w:rFonts w:ascii="Times New Roman" w:eastAsia="Times New Roman" w:hAnsi="Times New Roman" w:cs="Times New Roman"/>
          <w:spacing w:val="0"/>
          <w:w w:val="100"/>
          <w:position w:val="0"/>
          <w:sz w:val="20"/>
          <w:szCs w:val="20"/>
          <w:shd w:val="clear" w:color="auto" w:fill="auto"/>
        </w:rPr>
        <w:t xml:space="preserve">200 </w:t>
      </w:r>
      <w:r>
        <w:rPr>
          <w:rFonts w:ascii="Times New Roman" w:eastAsia="Times New Roman" w:hAnsi="Times New Roman" w:cs="Times New Roman"/>
          <w:spacing w:val="0"/>
          <w:w w:val="100"/>
          <w:position w:val="0"/>
          <w:sz w:val="20"/>
          <w:szCs w:val="20"/>
          <w:shd w:val="clear" w:color="auto" w:fill="auto"/>
          <w:lang w:val="en-US" w:eastAsia="en-US" w:bidi="en-US"/>
        </w:rPr>
        <w:t xml:space="preserve">mg/kg </w:t>
      </w:r>
      <w:r>
        <w:rPr>
          <w:spacing w:val="0"/>
          <w:w w:val="100"/>
          <w:position w:val="0"/>
          <w:shd w:val="clear" w:color="auto" w:fill="auto"/>
        </w:rPr>
        <w:t>土。即氮肥(尿素):</w:t>
      </w:r>
      <w:r>
        <w:rPr>
          <w:rFonts w:ascii="Times New Roman" w:eastAsia="Times New Roman" w:hAnsi="Times New Roman" w:cs="Times New Roman"/>
          <w:spacing w:val="0"/>
          <w:w w:val="100"/>
          <w:position w:val="0"/>
          <w:sz w:val="20"/>
          <w:szCs w:val="20"/>
          <w:shd w:val="clear" w:color="auto" w:fill="auto"/>
        </w:rPr>
        <w:t xml:space="preserve">430 </w:t>
      </w:r>
      <w:r>
        <w:rPr>
          <w:rFonts w:ascii="Times New Roman" w:eastAsia="Times New Roman" w:hAnsi="Times New Roman" w:cs="Times New Roman"/>
          <w:spacing w:val="0"/>
          <w:w w:val="100"/>
          <w:position w:val="0"/>
          <w:sz w:val="20"/>
          <w:szCs w:val="20"/>
          <w:shd w:val="clear" w:color="auto" w:fill="auto"/>
          <w:lang w:val="en-US" w:eastAsia="en-US" w:bidi="en-US"/>
        </w:rPr>
        <w:t xml:space="preserve">mg/kg </w:t>
      </w:r>
      <w:r>
        <w:rPr>
          <w:spacing w:val="0"/>
          <w:w w:val="100"/>
          <w:position w:val="0"/>
          <w:shd w:val="clear" w:color="auto" w:fill="auto"/>
        </w:rPr>
        <w:t>土 ；磷肥(过</w:t>
        <w:br w:type="page"/>
      </w:r>
      <w:r>
        <w:rPr>
          <w:spacing w:val="0"/>
          <w:w w:val="100"/>
          <w:position w:val="0"/>
          <w:shd w:val="clear" w:color="auto" w:fill="auto"/>
        </w:rPr>
        <w:t>磷酸钙）</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 xml:space="preserve">mg/kg </w:t>
      </w:r>
      <w:r>
        <w:rPr>
          <w:spacing w:val="0"/>
          <w:w w:val="100"/>
          <w:position w:val="0"/>
          <w:shd w:val="clear" w:color="auto" w:fill="auto"/>
        </w:rPr>
        <w:t>土，钾肥（氯化钾）</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484 </w:t>
      </w:r>
      <w:r>
        <w:rPr>
          <w:rFonts w:ascii="Times New Roman" w:eastAsia="Times New Roman" w:hAnsi="Times New Roman" w:cs="Times New Roman"/>
          <w:spacing w:val="0"/>
          <w:w w:val="100"/>
          <w:position w:val="0"/>
          <w:sz w:val="20"/>
          <w:szCs w:val="20"/>
          <w:shd w:val="clear" w:color="auto" w:fill="auto"/>
          <w:lang w:val="en-US" w:eastAsia="en-US" w:bidi="en-US"/>
        </w:rPr>
        <w:t xml:space="preserve">mg/kg </w:t>
      </w:r>
      <w:r>
        <w:rPr>
          <w:spacing w:val="0"/>
          <w:w w:val="100"/>
          <w:position w:val="0"/>
          <w:shd w:val="clear" w:color="auto" w:fill="auto"/>
        </w:rPr>
        <w:t>土</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试 验以清洁土壤作为对照</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T2</w:t>
      </w:r>
      <w:r>
        <w:rPr>
          <w:spacing w:val="0"/>
          <w:w w:val="100"/>
          <w:position w:val="0"/>
          <w:shd w:val="clear" w:color="auto" w:fill="auto"/>
        </w:rPr>
        <w:t>处理分别为污 染土壤和污染土壤</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,其中</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添加量为</w:t>
      </w:r>
      <w:r>
        <w:rPr>
          <w:rFonts w:ascii="Times New Roman" w:eastAsia="Times New Roman" w:hAnsi="Times New Roman" w:cs="Times New Roman"/>
          <w:spacing w:val="0"/>
          <w:w w:val="100"/>
          <w:position w:val="0"/>
          <w:sz w:val="20"/>
          <w:szCs w:val="20"/>
          <w:shd w:val="clear" w:color="auto" w:fill="auto"/>
        </w:rPr>
        <w:t xml:space="preserve">5 </w:t>
      </w:r>
      <w:r>
        <w:rPr>
          <w:rFonts w:ascii="Times New Roman" w:eastAsia="Times New Roman" w:hAnsi="Times New Roman" w:cs="Times New Roman"/>
          <w:spacing w:val="0"/>
          <w:w w:val="100"/>
          <w:position w:val="0"/>
          <w:sz w:val="20"/>
          <w:szCs w:val="20"/>
          <w:shd w:val="clear" w:color="auto" w:fill="auto"/>
          <w:lang w:val="en-US" w:eastAsia="en-US" w:bidi="en-US"/>
        </w:rPr>
        <w:t>mmol/kg</w:t>
      </w:r>
      <w:r>
        <w:rPr>
          <w:spacing w:val="0"/>
          <w:w w:val="100"/>
          <w:position w:val="0"/>
          <w:shd w:val="clear" w:color="auto" w:fill="auto"/>
          <w:lang w:val="en-US" w:eastAsia="en-US" w:bidi="en-US"/>
        </w:rPr>
        <w:t>。</w:t>
      </w:r>
      <w:r>
        <w:rPr>
          <w:spacing w:val="0"/>
          <w:w w:val="100"/>
          <w:position w:val="0"/>
          <w:shd w:val="clear" w:color="auto" w:fill="auto"/>
        </w:rPr>
        <w:t>每个处理</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次重复，每盆</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株共</w:t>
      </w:r>
      <w:r>
        <w:rPr>
          <w:rFonts w:ascii="Times New Roman" w:eastAsia="Times New Roman" w:hAnsi="Times New Roman" w:cs="Times New Roman"/>
          <w:spacing w:val="0"/>
          <w:w w:val="100"/>
          <w:position w:val="0"/>
          <w:sz w:val="20"/>
          <w:szCs w:val="20"/>
          <w:shd w:val="clear" w:color="auto" w:fill="auto"/>
        </w:rPr>
        <w:t>54</w:t>
      </w:r>
      <w:r>
        <w:rPr>
          <w:spacing w:val="0"/>
          <w:w w:val="100"/>
          <w:position w:val="0"/>
          <w:shd w:val="clear" w:color="auto" w:fill="auto"/>
        </w:rPr>
        <w:t>株，种植 深度</w:t>
      </w:r>
      <w:r>
        <w:rPr>
          <w:rFonts w:ascii="Times New Roman" w:eastAsia="Times New Roman" w:hAnsi="Times New Roman" w:cs="Times New Roman"/>
          <w:spacing w:val="0"/>
          <w:w w:val="100"/>
          <w:position w:val="0"/>
          <w:sz w:val="20"/>
          <w:szCs w:val="20"/>
          <w:shd w:val="clear" w:color="auto" w:fill="auto"/>
        </w:rPr>
        <w:t xml:space="preserve">2~3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使土壤湿度基本一致。该试验大棚温度 为</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30±3</w:t>
      </w:r>
      <w:r>
        <w:rPr>
          <w:spacing w:val="0"/>
          <w:w w:val="100"/>
          <w:position w:val="0"/>
          <w:shd w:val="clear" w:color="auto" w:fill="auto"/>
        </w:rPr>
        <w:t>）</w:t>
      </w:r>
      <w:r>
        <w:rPr>
          <w:spacing w:val="0"/>
          <w:w w:val="100"/>
          <w:position w:val="0"/>
          <w:sz w:val="18"/>
          <w:szCs w:val="18"/>
          <w:shd w:val="clear" w:color="auto" w:fill="auto"/>
        </w:rPr>
        <w:t>贮</w:t>
      </w:r>
      <w:r>
        <w:rPr>
          <w:spacing w:val="0"/>
          <w:w w:val="100"/>
          <w:position w:val="0"/>
          <w:shd w:val="clear" w:color="auto" w:fill="auto"/>
        </w:rPr>
        <w:t>。种植</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个月后，样品按根部和地上部收 集,分别测定其养分含量、生物量以及</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含量等。</w:t>
      </w:r>
    </w:p>
    <w:p>
      <w:pPr>
        <w:pStyle w:val="Style19"/>
        <w:keepNext w:val="0"/>
        <w:keepLines w:val="0"/>
        <w:widowControl w:val="0"/>
        <w:numPr>
          <w:ilvl w:val="1"/>
          <w:numId w:val="1"/>
        </w:numPr>
        <w:shd w:val="clear" w:color="auto" w:fill="auto"/>
        <w:tabs>
          <w:tab w:pos="478" w:val="left"/>
        </w:tabs>
        <w:bidi w:val="0"/>
        <w:spacing w:before="0" w:after="0" w:line="319" w:lineRule="exact"/>
        <w:ind w:left="0" w:right="0" w:firstLine="0"/>
        <w:jc w:val="left"/>
        <w:rPr>
          <w:sz w:val="19"/>
          <w:szCs w:val="19"/>
        </w:rPr>
      </w:pPr>
      <w:r>
        <w:rPr>
          <w:spacing w:val="0"/>
          <w:w w:val="100"/>
          <w:position w:val="0"/>
          <w:sz w:val="19"/>
          <w:szCs w:val="19"/>
          <w:shd w:val="clear" w:color="auto" w:fill="auto"/>
        </w:rPr>
        <w:t>测定方法</w:t>
      </w:r>
    </w:p>
    <w:p>
      <w:pPr>
        <w:pStyle w:val="Style19"/>
        <w:keepNext w:val="0"/>
        <w:keepLines w:val="0"/>
        <w:widowControl w:val="0"/>
        <w:shd w:val="clear" w:color="auto" w:fill="auto"/>
        <w:bidi w:val="0"/>
        <w:spacing w:before="0" w:after="0" w:line="319" w:lineRule="exact"/>
        <w:ind w:left="0" w:right="0" w:firstLine="440"/>
        <w:jc w:val="both"/>
      </w:pPr>
      <w:r>
        <w:rPr>
          <w:spacing w:val="0"/>
          <w:w w:val="100"/>
          <w:position w:val="0"/>
          <w:shd w:val="clear" w:color="auto" w:fill="auto"/>
        </w:rPr>
        <w:t>将烘干至恒重的天竺葵幼苗根与茎叶样品粉碎 至粉末,采用</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Arial" w:eastAsia="Arial" w:hAnsi="Arial" w:cs="Arial"/>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SO</w:t>
      </w:r>
      <w:r>
        <w:rPr>
          <w:rFonts w:ascii="Arial" w:eastAsia="Arial" w:hAnsi="Arial" w:cs="Arial"/>
          <w:spacing w:val="0"/>
          <w:w w:val="100"/>
          <w:position w:val="0"/>
          <w:sz w:val="10"/>
          <w:szCs w:val="10"/>
          <w:shd w:val="clear" w:color="auto" w:fill="auto"/>
          <w:lang w:val="en-US" w:eastAsia="en-US" w:bidi="en-US"/>
        </w:rPr>
        <w:t>4</w:t>
      </w:r>
      <w:r>
        <w:rPr>
          <w:rFonts w:ascii="Times New Roman" w:eastAsia="Times New Roman" w:hAnsi="Times New Roman" w:cs="Times New Roman"/>
          <w:spacing w:val="0"/>
          <w:w w:val="100"/>
          <w:position w:val="0"/>
          <w:sz w:val="20"/>
          <w:szCs w:val="20"/>
          <w:shd w:val="clear" w:color="auto" w:fill="auto"/>
          <w:lang w:val="en-US" w:eastAsia="en-US" w:bidi="en-US"/>
        </w:rPr>
        <w:t>-HQ</w:t>
      </w:r>
      <w:r>
        <w:rPr>
          <w:rFonts w:ascii="Arial" w:eastAsia="Arial" w:hAnsi="Arial" w:cs="Arial"/>
          <w:spacing w:val="0"/>
          <w:w w:val="100"/>
          <w:position w:val="0"/>
          <w:sz w:val="10"/>
          <w:szCs w:val="10"/>
          <w:shd w:val="clear" w:color="auto" w:fill="auto"/>
          <w:lang w:val="en-US" w:eastAsia="en-US" w:bidi="en-US"/>
        </w:rPr>
        <w:t>2</w:t>
      </w:r>
      <w:r>
        <w:rPr>
          <w:spacing w:val="0"/>
          <w:w w:val="100"/>
          <w:position w:val="0"/>
          <w:shd w:val="clear" w:color="auto" w:fill="auto"/>
        </w:rPr>
        <w:t>法消煮,植株中氮磷含量采 用流动分析仪进行测定，钾含量采用火焰分光光度计 测定。采用电感耦合等离子体质谱仪测定植株</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 量,参照</w:t>
      </w:r>
      <w:r>
        <w:rPr>
          <w:rFonts w:ascii="Times New Roman" w:eastAsia="Times New Roman" w:hAnsi="Times New Roman" w:cs="Times New Roman"/>
          <w:spacing w:val="0"/>
          <w:w w:val="100"/>
          <w:position w:val="0"/>
          <w:sz w:val="20"/>
          <w:szCs w:val="20"/>
          <w:shd w:val="clear" w:color="auto" w:fill="auto"/>
          <w:lang w:val="en-US" w:eastAsia="en-US" w:bidi="en-US"/>
        </w:rPr>
        <w:t>GB 5009.268-2016</w:t>
      </w:r>
      <w:r>
        <w:rPr>
          <w:spacing w:val="0"/>
          <w:w w:val="100"/>
          <w:position w:val="0"/>
          <w:shd w:val="clear" w:color="auto" w:fill="auto"/>
        </w:rPr>
        <w:t>食品安全国家标准食品中 多元素进行测定。</w:t>
      </w:r>
    </w:p>
    <w:p>
      <w:pPr>
        <w:pStyle w:val="Style19"/>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积累量</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植株地上部或根系生物量</w:t>
      </w:r>
      <w:r>
        <w:rPr>
          <w:rFonts w:ascii="Times New Roman" w:eastAsia="Times New Roman" w:hAnsi="Times New Roman" w:cs="Times New Roman"/>
          <w:spacing w:val="0"/>
          <w:w w:val="100"/>
          <w:position w:val="0"/>
          <w:sz w:val="20"/>
          <w:szCs w:val="20"/>
          <w:shd w:val="clear" w:color="auto" w:fill="auto"/>
          <w:lang w:val="en-US" w:eastAsia="en-US" w:bidi="en-US"/>
        </w:rPr>
        <w:t>x</w:t>
      </w:r>
      <w:r>
        <w:rPr>
          <w:spacing w:val="0"/>
          <w:w w:val="100"/>
          <w:position w:val="0"/>
          <w:shd w:val="clear" w:color="auto" w:fill="auto"/>
        </w:rPr>
        <w:t>植株地上 部或根系</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w:t>
      </w:r>
    </w:p>
    <w:p>
      <w:pPr>
        <w:pStyle w:val="Style19"/>
        <w:keepNext w:val="0"/>
        <w:keepLines w:val="0"/>
        <w:widowControl w:val="0"/>
        <w:shd w:val="clear" w:color="auto" w:fill="auto"/>
        <w:bidi w:val="0"/>
        <w:spacing w:before="0" w:after="0" w:line="319" w:lineRule="exact"/>
        <w:ind w:left="440" w:right="0" w:firstLine="0"/>
        <w:jc w:val="left"/>
        <w:rPr>
          <w:sz w:val="20"/>
          <w:szCs w:val="20"/>
        </w:rPr>
      </w:pPr>
      <w:r>
        <w:rPr>
          <w:spacing w:val="0"/>
          <w:w w:val="100"/>
          <w:position w:val="0"/>
          <w:sz w:val="18"/>
          <w:szCs w:val="18"/>
          <w:shd w:val="clear" w:color="auto" w:fill="auto"/>
        </w:rPr>
        <w:t>富集系数</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8"/>
          <w:szCs w:val="18"/>
          <w:shd w:val="clear" w:color="auto" w:fill="auto"/>
        </w:rPr>
        <w:t>植物某部位</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含量</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z w:val="18"/>
          <w:szCs w:val="18"/>
          <w:shd w:val="clear" w:color="auto" w:fill="auto"/>
        </w:rPr>
        <w:t>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含量 转运系数</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8"/>
          <w:szCs w:val="18"/>
          <w:shd w:val="clear" w:color="auto" w:fill="auto"/>
        </w:rPr>
        <w:t>地上部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含量</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8"/>
          <w:szCs w:val="18"/>
          <w:shd w:val="clear" w:color="auto" w:fill="auto"/>
        </w:rPr>
        <w:t>根系</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含量 差异率</w:t>
      </w:r>
      <w:r>
        <w:rPr>
          <w:spacing w:val="0"/>
          <w:w w:val="100"/>
          <w:position w:val="0"/>
          <w:sz w:val="20"/>
          <w:szCs w:val="20"/>
          <w:shd w:val="clear" w:color="auto" w:fill="auto"/>
        </w:rPr>
        <w:t>=（</w:t>
      </w:r>
      <w:r>
        <w:rPr>
          <w:spacing w:val="0"/>
          <w:w w:val="100"/>
          <w:position w:val="0"/>
          <w:sz w:val="18"/>
          <w:szCs w:val="18"/>
          <w:shd w:val="clear" w:color="auto" w:fill="auto"/>
        </w:rPr>
        <w:t>处理值</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8"/>
          <w:szCs w:val="18"/>
          <w:shd w:val="clear" w:color="auto" w:fill="auto"/>
        </w:rPr>
        <w:t>对照值）</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8"/>
          <w:szCs w:val="18"/>
          <w:shd w:val="clear" w:color="auto" w:fill="auto"/>
        </w:rPr>
        <w:t>对照值</w:t>
      </w:r>
      <w:r>
        <w:rPr>
          <w:rFonts w:ascii="Times New Roman" w:eastAsia="Times New Roman" w:hAnsi="Times New Roman" w:cs="Times New Roman"/>
          <w:spacing w:val="0"/>
          <w:w w:val="100"/>
          <w:position w:val="0"/>
          <w:sz w:val="20"/>
          <w:szCs w:val="20"/>
          <w:shd w:val="clear" w:color="auto" w:fill="auto"/>
          <w:lang w:val="en-US" w:eastAsia="en-US" w:bidi="en-US"/>
        </w:rPr>
        <w:t>X100</w:t>
      </w:r>
      <w:r>
        <w:rPr>
          <w:spacing w:val="0"/>
          <w:w w:val="100"/>
          <w:position w:val="0"/>
          <w:sz w:val="20"/>
          <w:szCs w:val="20"/>
          <w:shd w:val="clear" w:color="auto" w:fill="auto"/>
          <w:lang w:val="en-US" w:eastAsia="en-US" w:bidi="en-US"/>
        </w:rPr>
        <w:t>%</w:t>
      </w:r>
    </w:p>
    <w:p>
      <w:pPr>
        <w:pStyle w:val="Style19"/>
        <w:keepNext w:val="0"/>
        <w:keepLines w:val="0"/>
        <w:widowControl w:val="0"/>
        <w:numPr>
          <w:ilvl w:val="1"/>
          <w:numId w:val="1"/>
        </w:numPr>
        <w:shd w:val="clear" w:color="auto" w:fill="auto"/>
        <w:tabs>
          <w:tab w:pos="478" w:val="left"/>
        </w:tabs>
        <w:bidi w:val="0"/>
        <w:spacing w:before="0" w:after="0" w:line="319" w:lineRule="exact"/>
        <w:ind w:left="0" w:right="0" w:firstLine="0"/>
        <w:jc w:val="left"/>
        <w:rPr>
          <w:sz w:val="19"/>
          <w:szCs w:val="19"/>
        </w:rPr>
      </w:pPr>
      <w:r>
        <w:rPr>
          <w:spacing w:val="0"/>
          <w:w w:val="100"/>
          <w:position w:val="0"/>
          <w:sz w:val="19"/>
          <w:szCs w:val="19"/>
          <w:shd w:val="clear" w:color="auto" w:fill="auto"/>
        </w:rPr>
        <w:t>数据分析</w:t>
      </w:r>
    </w:p>
    <w:p>
      <w:pPr>
        <w:pStyle w:val="Style19"/>
        <w:keepNext w:val="0"/>
        <w:keepLines w:val="0"/>
        <w:widowControl w:val="0"/>
        <w:shd w:val="clear" w:color="auto" w:fill="auto"/>
        <w:bidi w:val="0"/>
        <w:spacing w:before="0" w:after="140" w:line="319" w:lineRule="exact"/>
        <w:ind w:left="0" w:right="0" w:firstLine="440"/>
        <w:jc w:val="both"/>
      </w:pPr>
      <w:r>
        <w:rPr>
          <w:spacing w:val="0"/>
          <w:w w:val="100"/>
          <w:position w:val="0"/>
          <w:shd w:val="clear" w:color="auto" w:fill="auto"/>
        </w:rPr>
        <w:t>所有数据均为</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 xml:space="preserve">次独立试验的平均值，数据采用 </w:t>
      </w:r>
      <w:r>
        <w:rPr>
          <w:rFonts w:ascii="Times New Roman" w:eastAsia="Times New Roman" w:hAnsi="Times New Roman" w:cs="Times New Roman"/>
          <w:spacing w:val="0"/>
          <w:w w:val="100"/>
          <w:position w:val="0"/>
          <w:sz w:val="20"/>
          <w:szCs w:val="20"/>
          <w:shd w:val="clear" w:color="auto" w:fill="auto"/>
          <w:lang w:val="en-US" w:eastAsia="en-US" w:bidi="en-US"/>
        </w:rPr>
        <w:t>SPSS 17.0</w:t>
      </w:r>
      <w:r>
        <w:rPr>
          <w:spacing w:val="0"/>
          <w:w w:val="100"/>
          <w:position w:val="0"/>
          <w:shd w:val="clear" w:color="auto" w:fill="auto"/>
        </w:rPr>
        <w:t>软件统计分析，最小显著性差异法（</w:t>
      </w:r>
      <w:r>
        <w:rPr>
          <w:rFonts w:ascii="Times New Roman" w:eastAsia="Times New Roman" w:hAnsi="Times New Roman" w:cs="Times New Roman"/>
          <w:spacing w:val="0"/>
          <w:w w:val="100"/>
          <w:position w:val="0"/>
          <w:sz w:val="20"/>
          <w:szCs w:val="20"/>
          <w:shd w:val="clear" w:color="auto" w:fill="auto"/>
          <w:lang w:val="en-US" w:eastAsia="en-US" w:bidi="en-US"/>
        </w:rPr>
        <w:t>LSD</w:t>
      </w:r>
      <w:r>
        <w:rPr>
          <w:spacing w:val="0"/>
          <w:w w:val="100"/>
          <w:position w:val="0"/>
          <w:shd w:val="clear" w:color="auto" w:fill="auto"/>
        </w:rPr>
        <w:t>）检 验,</w:t>
      </w:r>
      <w:r>
        <w:rPr>
          <w:rFonts w:ascii="Times New Roman" w:eastAsia="Times New Roman" w:hAnsi="Times New Roman" w:cs="Times New Roman"/>
          <w:spacing w:val="0"/>
          <w:w w:val="100"/>
          <w:position w:val="0"/>
          <w:sz w:val="20"/>
          <w:szCs w:val="20"/>
          <w:shd w:val="clear" w:color="auto" w:fill="auto"/>
          <w:lang w:val="en-US" w:eastAsia="en-US" w:bidi="en-US"/>
        </w:rPr>
        <w:t xml:space="preserve">Microsoft Excel </w:t>
      </w:r>
      <w:r>
        <w:rPr>
          <w:rFonts w:ascii="Times New Roman" w:eastAsia="Times New Roman" w:hAnsi="Times New Roman" w:cs="Times New Roman"/>
          <w:spacing w:val="0"/>
          <w:w w:val="100"/>
          <w:position w:val="0"/>
          <w:sz w:val="20"/>
          <w:szCs w:val="20"/>
          <w:shd w:val="clear" w:color="auto" w:fill="auto"/>
        </w:rPr>
        <w:t>2007</w:t>
      </w:r>
      <w:r>
        <w:rPr>
          <w:spacing w:val="0"/>
          <w:w w:val="100"/>
          <w:position w:val="0"/>
          <w:shd w:val="clear" w:color="auto" w:fill="auto"/>
        </w:rPr>
        <w:t xml:space="preserve">制表作图。显著性水平设定 为 </w:t>
      </w:r>
      <w:r>
        <w:rPr>
          <w:i/>
          <w:iCs/>
          <w:spacing w:val="0"/>
          <w:w w:val="100"/>
          <w:position w:val="0"/>
          <w:shd w:val="clear" w:color="auto" w:fill="auto"/>
          <w:lang w:val="en-US" w:eastAsia="en-US" w:bidi="en-US"/>
        </w:rPr>
        <w:t>a</w:t>
      </w:r>
      <w:r>
        <w:rPr>
          <w:rFonts w:ascii="Times New Roman" w:eastAsia="Times New Roman" w:hAnsi="Times New Roman" w:cs="Times New Roman"/>
          <w:spacing w:val="0"/>
          <w:w w:val="100"/>
          <w:position w:val="0"/>
          <w:sz w:val="20"/>
          <w:szCs w:val="20"/>
          <w:shd w:val="clear" w:color="auto" w:fill="auto"/>
          <w:lang w:val="en-US" w:eastAsia="en-US" w:bidi="en-US"/>
        </w:rPr>
        <w:t>=0.05</w:t>
      </w:r>
      <w:r>
        <w:rPr>
          <w:spacing w:val="0"/>
          <w:w w:val="100"/>
          <w:position w:val="0"/>
          <w:shd w:val="clear" w:color="auto" w:fill="auto"/>
          <w:lang w:val="en-US" w:eastAsia="en-US" w:bidi="en-US"/>
        </w:rPr>
        <w:t>。</w:t>
      </w:r>
    </w:p>
    <w:p>
      <w:pPr>
        <w:pStyle w:val="Style47"/>
        <w:keepNext w:val="0"/>
        <w:keepLines w:val="0"/>
        <w:widowControl w:val="0"/>
        <w:numPr>
          <w:ilvl w:val="0"/>
          <w:numId w:val="1"/>
        </w:numPr>
        <w:shd w:val="clear" w:color="auto" w:fill="auto"/>
        <w:tabs>
          <w:tab w:pos="478" w:val="left"/>
        </w:tabs>
        <w:bidi w:val="0"/>
        <w:spacing w:before="0" w:after="140" w:line="319" w:lineRule="exact"/>
        <w:ind w:left="0" w:right="0" w:firstLine="0"/>
        <w:jc w:val="left"/>
        <w:rPr>
          <w:sz w:val="20"/>
          <w:szCs w:val="20"/>
        </w:rPr>
      </w:pPr>
      <w:r>
        <w:rPr>
          <w:spacing w:val="0"/>
          <w:w w:val="100"/>
          <w:position w:val="0"/>
          <w:sz w:val="20"/>
          <w:szCs w:val="20"/>
          <w:shd w:val="clear" w:color="auto" w:fill="auto"/>
        </w:rPr>
        <w:t>结果与分析</w:t>
      </w:r>
    </w:p>
    <w:p>
      <w:pPr>
        <w:pStyle w:val="Style19"/>
        <w:keepNext w:val="0"/>
        <w:keepLines w:val="0"/>
        <w:widowControl w:val="0"/>
        <w:numPr>
          <w:ilvl w:val="1"/>
          <w:numId w:val="1"/>
        </w:numPr>
        <w:shd w:val="clear" w:color="auto" w:fill="auto"/>
        <w:tabs>
          <w:tab w:pos="478" w:val="left"/>
        </w:tabs>
        <w:bidi w:val="0"/>
        <w:spacing w:before="0" w:after="0" w:line="317" w:lineRule="exact"/>
        <w:ind w:left="0" w:right="0" w:firstLine="0"/>
        <w:jc w:val="both"/>
      </w:pPr>
      <w:r>
        <w:rPr>
          <w:spacing w:val="0"/>
          <w:w w:val="100"/>
          <w:position w:val="0"/>
          <w:sz w:val="19"/>
          <w:szCs w:val="19"/>
          <w:shd w:val="clear" w:color="auto" w:fill="auto"/>
        </w:rPr>
        <w:t xml:space="preserve">重金属胁迫对不同品种天竺葵生物量的影响 </w:t>
      </w:r>
      <w:r>
        <w:rPr>
          <w:spacing w:val="0"/>
          <w:w w:val="100"/>
          <w:position w:val="0"/>
          <w:shd w:val="clear" w:color="auto" w:fill="auto"/>
        </w:rPr>
        <w:t>在污染土壤上种植的天竺葵幼苗收获后，</w:t>
      </w:r>
      <w:r>
        <w:rPr>
          <w:rFonts w:ascii="Times New Roman" w:eastAsia="Times New Roman" w:hAnsi="Times New Roman" w:cs="Times New Roman"/>
          <w:spacing w:val="0"/>
          <w:w w:val="100"/>
          <w:position w:val="0"/>
          <w:sz w:val="20"/>
          <w:szCs w:val="20"/>
          <w:shd w:val="clear" w:color="auto" w:fill="auto"/>
        </w:rPr>
        <w:t>9</w:t>
      </w:r>
      <w:r>
        <w:rPr>
          <w:spacing w:val="0"/>
          <w:w w:val="100"/>
          <w:position w:val="0"/>
          <w:shd w:val="clear" w:color="auto" w:fill="auto"/>
        </w:rPr>
        <w:t>个品 种天竺葵地上和地下生物量表现出不同的变化趋势 及程度（图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）。与对照相比，除“迪娃玫粉渐变”生 物量增加外，其余品种均呈现降低的趋势，地上部生 物量降低的有</w:t>
      </w:r>
      <w:r>
        <w:rPr>
          <w:rFonts w:ascii="Times New Roman" w:eastAsia="Times New Roman" w:hAnsi="Times New Roman" w:cs="Times New Roman"/>
          <w:spacing w:val="0"/>
          <w:w w:val="100"/>
          <w:position w:val="0"/>
          <w:sz w:val="20"/>
          <w:szCs w:val="20"/>
          <w:shd w:val="clear" w:color="auto" w:fill="auto"/>
        </w:rPr>
        <w:t>8</w:t>
      </w:r>
      <w:r>
        <w:rPr>
          <w:spacing w:val="0"/>
          <w:w w:val="100"/>
          <w:position w:val="0"/>
          <w:shd w:val="clear" w:color="auto" w:fill="auto"/>
        </w:rPr>
        <w:t>种，与对照达到显著差异</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的 有</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种，降低最大的“地平线苹果红色”，达</w:t>
      </w:r>
      <w:r>
        <w:rPr>
          <w:rFonts w:ascii="Times New Roman" w:eastAsia="Times New Roman" w:hAnsi="Times New Roman" w:cs="Times New Roman"/>
          <w:spacing w:val="0"/>
          <w:w w:val="100"/>
          <w:position w:val="0"/>
          <w:sz w:val="20"/>
          <w:szCs w:val="20"/>
          <w:shd w:val="clear" w:color="auto" w:fill="auto"/>
        </w:rPr>
        <w:t>65.45</w:t>
      </w:r>
      <w:r>
        <w:rPr>
          <w:spacing w:val="0"/>
          <w:w w:val="100"/>
          <w:position w:val="0"/>
          <w:sz w:val="20"/>
          <w:szCs w:val="20"/>
          <w:shd w:val="clear" w:color="auto" w:fill="auto"/>
        </w:rPr>
        <w:t>%</w:t>
      </w:r>
      <w:r>
        <w:rPr>
          <w:spacing w:val="0"/>
          <w:w w:val="100"/>
          <w:position w:val="0"/>
          <w:shd w:val="clear" w:color="auto" w:fill="auto"/>
        </w:rPr>
        <w:t>，地 下生物量与对照相比没有形成显著性差异（</w:t>
      </w:r>
      <w:r>
        <w:rPr>
          <w:b/>
          <w:bCs/>
          <w:i/>
          <w:iCs/>
          <w:spacing w:val="0"/>
          <w:w w:val="100"/>
          <w:position w:val="0"/>
          <w:shd w:val="clear" w:color="auto" w:fill="auto"/>
        </w:rPr>
        <w:t>卩</w:t>
      </w:r>
      <w:r>
        <w:rPr>
          <w:rFonts w:ascii="Times New Roman" w:eastAsia="Times New Roman" w:hAnsi="Times New Roman" w:cs="Times New Roman"/>
          <w:spacing w:val="0"/>
          <w:w w:val="100"/>
          <w:position w:val="0"/>
          <w:sz w:val="20"/>
          <w:szCs w:val="20"/>
          <w:shd w:val="clear" w:color="auto" w:fill="auto"/>
        </w:rPr>
        <w:t>&lt;0.05</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降低最大的“迪娃树莓脉纹”，达</w:t>
      </w:r>
      <w:r>
        <w:rPr>
          <w:rFonts w:ascii="Times New Roman" w:eastAsia="Times New Roman" w:hAnsi="Times New Roman" w:cs="Times New Roman"/>
          <w:spacing w:val="0"/>
          <w:w w:val="100"/>
          <w:position w:val="0"/>
          <w:sz w:val="20"/>
          <w:szCs w:val="20"/>
          <w:shd w:val="clear" w:color="auto" w:fill="auto"/>
        </w:rPr>
        <w:t>51.22</w:t>
      </w:r>
      <w:r>
        <w:rPr>
          <w:spacing w:val="0"/>
          <w:w w:val="100"/>
          <w:position w:val="0"/>
          <w:sz w:val="20"/>
          <w:szCs w:val="20"/>
          <w:shd w:val="clear" w:color="auto" w:fill="auto"/>
        </w:rPr>
        <w:t>%</w:t>
      </w:r>
      <w:r>
        <w:rPr>
          <w:spacing w:val="0"/>
          <w:w w:val="100"/>
          <w:position w:val="0"/>
          <w:shd w:val="clear" w:color="auto" w:fill="auto"/>
        </w:rPr>
        <w:t>，在污染土壤</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上种植的天竺葵幼苗收获后,“地平线玫瑰”、 迪娃树莓脉纹”、“地平线红色”和“迪娃玫粉渐变”</w:t>
      </w:r>
      <w:r>
        <w:rPr>
          <w:rFonts w:ascii="Times New Roman" w:eastAsia="Times New Roman" w:hAnsi="Times New Roman" w:cs="Times New Roman"/>
          <w:spacing w:val="0"/>
          <w:w w:val="100"/>
          <w:position w:val="0"/>
          <w:sz w:val="20"/>
          <w:szCs w:val="20"/>
          <w:shd w:val="clear" w:color="auto" w:fill="auto"/>
        </w:rPr>
        <w:t xml:space="preserve">4 </w:t>
      </w:r>
      <w:r>
        <w:rPr>
          <w:spacing w:val="0"/>
          <w:w w:val="100"/>
          <w:position w:val="0"/>
          <w:shd w:val="clear" w:color="auto" w:fill="auto"/>
        </w:rPr>
        <w:t>个品种均与对照和污染土形成显著差异，最大增福为 迪娃玫粉渐变” ，达</w:t>
      </w:r>
      <w:r>
        <w:rPr>
          <w:rFonts w:ascii="Times New Roman" w:eastAsia="Times New Roman" w:hAnsi="Times New Roman" w:cs="Times New Roman"/>
          <w:spacing w:val="0"/>
          <w:w w:val="100"/>
          <w:position w:val="0"/>
          <w:sz w:val="20"/>
          <w:szCs w:val="20"/>
          <w:shd w:val="clear" w:color="auto" w:fill="auto"/>
        </w:rPr>
        <w:t>93.62</w:t>
      </w:r>
      <w:r>
        <w:rPr>
          <w:spacing w:val="0"/>
          <w:w w:val="100"/>
          <w:position w:val="0"/>
          <w:sz w:val="20"/>
          <w:szCs w:val="20"/>
          <w:shd w:val="clear" w:color="auto" w:fill="auto"/>
        </w:rPr>
        <w:t>%</w:t>
      </w:r>
      <w:r>
        <w:rPr>
          <w:spacing w:val="0"/>
          <w:w w:val="100"/>
          <w:position w:val="0"/>
          <w:shd w:val="clear" w:color="auto" w:fill="auto"/>
        </w:rPr>
        <w:t>。</w:t>
      </w:r>
    </w:p>
    <w:p>
      <w:pPr>
        <w:pStyle w:val="Style19"/>
        <w:keepNext w:val="0"/>
        <w:keepLines w:val="0"/>
        <w:widowControl w:val="0"/>
        <w:shd w:val="clear" w:color="auto" w:fill="auto"/>
        <w:bidi w:val="0"/>
        <w:spacing w:before="0" w:after="0" w:line="317" w:lineRule="exact"/>
        <w:ind w:left="0" w:right="0" w:firstLine="440"/>
        <w:jc w:val="both"/>
      </w:pPr>
      <w:r>
        <w:rPr>
          <w:spacing w:val="0"/>
          <w:w w:val="100"/>
          <w:position w:val="0"/>
          <w:shd w:val="clear" w:color="auto" w:fill="auto"/>
        </w:rPr>
        <w:t>在污染土上，地上生物量、地下生物量的差异率 变化分别在</w:t>
      </w:r>
      <w:r>
        <w:rPr>
          <w:rFonts w:ascii="Times New Roman" w:eastAsia="Times New Roman" w:hAnsi="Times New Roman" w:cs="Times New Roman"/>
          <w:spacing w:val="0"/>
          <w:w w:val="100"/>
          <w:position w:val="0"/>
          <w:sz w:val="20"/>
          <w:szCs w:val="20"/>
          <w:shd w:val="clear" w:color="auto" w:fill="auto"/>
        </w:rPr>
        <w:t>13.24</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~93.26</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4.22</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~39.76</w:t>
      </w:r>
      <w:r>
        <w:rPr>
          <w:spacing w:val="0"/>
          <w:w w:val="100"/>
          <w:position w:val="0"/>
          <w:sz w:val="20"/>
          <w:szCs w:val="20"/>
          <w:shd w:val="clear" w:color="auto" w:fill="auto"/>
        </w:rPr>
        <w:t>%</w:t>
      </w:r>
      <w:r>
        <w:rPr>
          <w:spacing w:val="0"/>
          <w:w w:val="100"/>
          <w:position w:val="0"/>
          <w:shd w:val="clear" w:color="auto" w:fill="auto"/>
        </w:rPr>
        <w:t>，在污染 土</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上,地上生物量、地下生物量的差异率变化 分别在</w:t>
      </w:r>
      <w:r>
        <w:rPr>
          <w:rFonts w:ascii="Times New Roman" w:eastAsia="Times New Roman" w:hAnsi="Times New Roman" w:cs="Times New Roman"/>
          <w:spacing w:val="0"/>
          <w:w w:val="100"/>
          <w:position w:val="0"/>
          <w:sz w:val="20"/>
          <w:szCs w:val="20"/>
          <w:shd w:val="clear" w:color="auto" w:fill="auto"/>
        </w:rPr>
        <w:t>19.72</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~93.26</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4.88</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~26.51</w:t>
      </w:r>
      <w:r>
        <w:rPr>
          <w:spacing w:val="0"/>
          <w:w w:val="100"/>
          <w:position w:val="0"/>
          <w:sz w:val="20"/>
          <w:szCs w:val="20"/>
          <w:shd w:val="clear" w:color="auto" w:fill="auto"/>
        </w:rPr>
        <w:t>%</w:t>
      </w:r>
      <w:r>
        <w:rPr>
          <w:spacing w:val="0"/>
          <w:w w:val="100"/>
          <w:position w:val="0"/>
          <w:shd w:val="clear" w:color="auto" w:fill="auto"/>
        </w:rPr>
        <w:t>，说明植物间 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的耐性差异变化较大，“迪娃玫粉渐变”、“地平 线杂色”和“地平线玫瑰”均表现出较好的耐性，而 </w:t>
      </w:r>
      <w:r>
        <w:rPr>
          <w:spacing w:val="0"/>
          <w:w w:val="100"/>
          <w:position w:val="0"/>
          <w:shd w:val="clear" w:color="auto" w:fill="auto"/>
        </w:rPr>
        <w:t xml:space="preserve">有的品种受到显著影响。此外，同一品种天竺葵地 上部与根系变化幅度与变化趋势不同，表现较为明 显的是“地平线杂色”，表现出地下部促进而地上部 </w:t>
      </w:r>
      <w:r>
        <w:rPr>
          <w:spacing w:val="0"/>
          <w:w w:val="100"/>
          <w:position w:val="0"/>
          <w:shd w:val="clear" w:color="auto" w:fill="auto"/>
        </w:rPr>
        <w:t>抑制。</w:t>
      </w:r>
    </w:p>
    <w:p>
      <w:pPr>
        <w:framePr w:w="3845" w:h="1253" w:hSpace="475" w:vSpace="82" w:wrap="notBeside" w:vAnchor="text" w:hAnchor="text" w:x="749" w:y="313"/>
        <w:widowControl w:val="0"/>
        <w:rPr>
          <w:sz w:val="2"/>
          <w:szCs w:val="2"/>
        </w:rPr>
      </w:pPr>
      <w:r>
        <w:drawing>
          <wp:inline>
            <wp:extent cx="2444750" cy="7988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2444750" cy="798830"/>
                    </a:xfrm>
                    <a:prstGeom prst="rect"/>
                  </pic:spPr>
                </pic:pic>
              </a:graphicData>
            </a:graphic>
          </wp:inline>
        </w:drawing>
      </w:r>
    </w:p>
    <w:p>
      <w:pPr>
        <w:widowControl w:val="0"/>
        <w:spacing w:line="1" w:lineRule="exact"/>
      </w:pPr>
      <w:r>
        <mc:AlternateContent>
          <mc:Choice Requires="wps">
            <w:drawing>
              <wp:anchor distT="0" distB="0" distL="173355" distR="2761615" simplePos="0" relativeHeight="125829378" behindDoc="0" locked="0" layoutInCell="1" allowOverlap="1">
                <wp:simplePos x="0" y="0"/>
                <wp:positionH relativeFrom="column">
                  <wp:posOffset>173355</wp:posOffset>
                </wp:positionH>
                <wp:positionV relativeFrom="paragraph">
                  <wp:posOffset>0</wp:posOffset>
                </wp:positionV>
                <wp:extent cx="155575" cy="1045210"/>
                <wp:wrapTopAndBottom/>
                <wp:docPr id="14" name="Shape 14"/>
                <a:graphic xmlns:a="http://schemas.openxmlformats.org/drawingml/2006/main">
                  <a:graphicData uri="http://schemas.microsoft.com/office/word/2010/wordprocessingShape">
                    <wps:wsp>
                      <wps:cNvSpPr txBox="1"/>
                      <wps:spPr>
                        <a:xfrm>
                          <a:ext cx="155575" cy="1045210"/>
                        </a:xfrm>
                        <a:prstGeom prst="rect"/>
                        <a:noFill/>
                      </wps:spPr>
                      <wps:txbx>
                        <w:txbxContent>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3.0</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2.5</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2.0</w:t>
                            </w:r>
                          </w:p>
                          <w:p>
                            <w:pPr>
                              <w:pStyle w:val="Style65"/>
                              <w:keepNext w:val="0"/>
                              <w:keepLines w:val="0"/>
                              <w:widowControl w:val="0"/>
                              <w:shd w:val="clear" w:color="auto" w:fill="auto"/>
                              <w:bidi w:val="0"/>
                              <w:spacing w:before="0" w:after="60" w:line="240" w:lineRule="auto"/>
                              <w:ind w:left="0" w:right="0" w:firstLine="0"/>
                              <w:jc w:val="both"/>
                              <w:rPr>
                                <w:sz w:val="15"/>
                                <w:szCs w:val="15"/>
                              </w:rPr>
                            </w:pPr>
                            <w:r>
                              <w:rPr>
                                <w:b/>
                                <w:bCs/>
                                <w:spacing w:val="0"/>
                                <w:w w:val="100"/>
                                <w:position w:val="0"/>
                                <w:sz w:val="15"/>
                                <w:szCs w:val="15"/>
                                <w:shd w:val="clear" w:color="auto" w:fill="auto"/>
                                <w:lang w:val="en-US" w:eastAsia="en-US" w:bidi="en-US"/>
                              </w:rPr>
                              <w:t>1.5</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1.0</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0.5</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0.0</w:t>
                            </w:r>
                          </w:p>
                        </w:txbxContent>
                      </wps:txbx>
                      <wps:bodyPr lIns="0" tIns="0" rIns="0" bIns="0">
                        <a:noAutoFit/>
                      </wps:bodyPr>
                    </wps:wsp>
                  </a:graphicData>
                </a:graphic>
              </wp:anchor>
            </w:drawing>
          </mc:Choice>
          <mc:Fallback>
            <w:pict>
              <v:shape id="_x0000_s1040" type="#_x0000_t202" style="position:absolute;margin-left:13.65pt;margin-top:0;width:12.25pt;height:82.299999999999997pt;z-index:-125829375;mso-wrap-distance-left:13.65pt;mso-wrap-distance-right:217.44999999999999pt" filled="f" stroked="f">
                <v:textbox inset="0,0,0,0">
                  <w:txbxContent>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3.0</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2.5</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2.0</w:t>
                      </w:r>
                    </w:p>
                    <w:p>
                      <w:pPr>
                        <w:pStyle w:val="Style65"/>
                        <w:keepNext w:val="0"/>
                        <w:keepLines w:val="0"/>
                        <w:widowControl w:val="0"/>
                        <w:shd w:val="clear" w:color="auto" w:fill="auto"/>
                        <w:bidi w:val="0"/>
                        <w:spacing w:before="0" w:after="60" w:line="240" w:lineRule="auto"/>
                        <w:ind w:left="0" w:right="0" w:firstLine="0"/>
                        <w:jc w:val="both"/>
                        <w:rPr>
                          <w:sz w:val="15"/>
                          <w:szCs w:val="15"/>
                        </w:rPr>
                      </w:pPr>
                      <w:r>
                        <w:rPr>
                          <w:b/>
                          <w:bCs/>
                          <w:spacing w:val="0"/>
                          <w:w w:val="100"/>
                          <w:position w:val="0"/>
                          <w:sz w:val="15"/>
                          <w:szCs w:val="15"/>
                          <w:shd w:val="clear" w:color="auto" w:fill="auto"/>
                          <w:lang w:val="en-US" w:eastAsia="en-US" w:bidi="en-US"/>
                        </w:rPr>
                        <w:t>1.5</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1.0</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0.5</w:t>
                      </w:r>
                    </w:p>
                    <w:p>
                      <w:pPr>
                        <w:pStyle w:val="Style65"/>
                        <w:keepNext w:val="0"/>
                        <w:keepLines w:val="0"/>
                        <w:widowControl w:val="0"/>
                        <w:shd w:val="clear" w:color="auto" w:fill="auto"/>
                        <w:bidi w:val="0"/>
                        <w:spacing w:before="0" w:after="60" w:line="240" w:lineRule="auto"/>
                        <w:ind w:left="0" w:right="0" w:firstLine="0"/>
                        <w:jc w:val="left"/>
                        <w:rPr>
                          <w:sz w:val="15"/>
                          <w:szCs w:val="15"/>
                        </w:rPr>
                      </w:pPr>
                      <w:r>
                        <w:rPr>
                          <w:b/>
                          <w:bCs/>
                          <w:spacing w:val="0"/>
                          <w:w w:val="100"/>
                          <w:position w:val="0"/>
                          <w:sz w:val="15"/>
                          <w:szCs w:val="15"/>
                          <w:shd w:val="clear" w:color="auto" w:fill="auto"/>
                          <w:lang w:val="en-US" w:eastAsia="en-US" w:bidi="en-US"/>
                        </w:rPr>
                        <w:t>0.0</w:t>
                      </w:r>
                    </w:p>
                  </w:txbxContent>
                </v:textbox>
                <w10:wrap type="topAndBottom"/>
              </v:shape>
            </w:pict>
          </mc:Fallback>
        </mc:AlternateContent>
      </w:r>
      <w:r>
        <mc:AlternateContent>
          <mc:Choice Requires="wps">
            <w:drawing>
              <wp:anchor distT="0" distB="0" distL="173355" distR="1643380" simplePos="0" relativeHeight="125829380" behindDoc="0" locked="0" layoutInCell="1" allowOverlap="1">
                <wp:simplePos x="0" y="0"/>
                <wp:positionH relativeFrom="column">
                  <wp:posOffset>1492885</wp:posOffset>
                </wp:positionH>
                <wp:positionV relativeFrom="paragraph">
                  <wp:posOffset>33655</wp:posOffset>
                </wp:positionV>
                <wp:extent cx="1273810" cy="161290"/>
                <wp:wrapTopAndBottom/>
                <wp:docPr id="16" name="Shape 16"/>
                <a:graphic xmlns:a="http://schemas.openxmlformats.org/drawingml/2006/main">
                  <a:graphicData uri="http://schemas.microsoft.com/office/word/2010/wordprocessingShape">
                    <wps:wsp>
                      <wps:cNvSpPr txBox="1"/>
                      <wps:spPr>
                        <a:xfrm>
                          <a:ext cx="1273810" cy="161290"/>
                        </a:xfrm>
                        <a:prstGeom prst="rect"/>
                        <a:noFill/>
                      </wps:spPr>
                      <wps:txbx>
                        <w:txbxContent>
                          <w:p>
                            <w:pPr>
                              <w:pStyle w:val="Style65"/>
                              <w:keepNext w:val="0"/>
                              <w:keepLines w:val="0"/>
                              <w:widowControl w:val="0"/>
                              <w:shd w:val="clear" w:color="auto" w:fill="auto"/>
                              <w:tabs>
                                <w:tab w:pos="1834" w:val="left"/>
                              </w:tabs>
                              <w:bidi w:val="0"/>
                              <w:spacing w:before="0" w:after="0" w:line="240" w:lineRule="auto"/>
                              <w:ind w:left="0" w:right="0" w:firstLine="0"/>
                              <w:jc w:val="center"/>
                              <w:rPr>
                                <w:sz w:val="20"/>
                                <w:szCs w:val="20"/>
                              </w:rPr>
                            </w:pPr>
                            <w:r>
                              <w:rPr>
                                <w:rFonts w:ascii="MingLiU" w:eastAsia="MingLiU" w:hAnsi="MingLiU" w:cs="MingLiU"/>
                                <w:spacing w:val="0"/>
                                <w:w w:val="100"/>
                                <w:position w:val="0"/>
                                <w:sz w:val="14"/>
                                <w:szCs w:val="14"/>
                                <w:shd w:val="clear" w:color="auto" w:fill="auto"/>
                                <w:lang w:val="zh-CN" w:eastAsia="zh-CN" w:bidi="zh-CN"/>
                              </w:rPr>
                              <w:t>■对照</w:t>
                              <w:tab/>
                            </w:r>
                            <w:r>
                              <w:rPr>
                                <w:spacing w:val="0"/>
                                <w:w w:val="100"/>
                                <w:position w:val="0"/>
                                <w:sz w:val="20"/>
                                <w:szCs w:val="20"/>
                                <w:shd w:val="clear" w:color="auto" w:fill="auto"/>
                                <w:lang w:val="en-US" w:eastAsia="en-US" w:bidi="en-US"/>
                              </w:rPr>
                              <w:t>Aa</w:t>
                            </w:r>
                          </w:p>
                        </w:txbxContent>
                      </wps:txbx>
                      <wps:bodyPr lIns="0" tIns="0" rIns="0" bIns="0">
                        <a:noAutoFit/>
                      </wps:bodyPr>
                    </wps:wsp>
                  </a:graphicData>
                </a:graphic>
              </wp:anchor>
            </w:drawing>
          </mc:Choice>
          <mc:Fallback>
            <w:pict>
              <v:shape id="_x0000_s1042" type="#_x0000_t202" style="position:absolute;margin-left:117.55pt;margin-top:2.6499999999999999pt;width:100.3pt;height:12.699999999999999pt;z-index:-125829373;mso-wrap-distance-left:13.65pt;mso-wrap-distance-right:129.40000000000001pt" filled="f" stroked="f">
                <v:textbox inset="0,0,0,0">
                  <w:txbxContent>
                    <w:p>
                      <w:pPr>
                        <w:pStyle w:val="Style65"/>
                        <w:keepNext w:val="0"/>
                        <w:keepLines w:val="0"/>
                        <w:widowControl w:val="0"/>
                        <w:shd w:val="clear" w:color="auto" w:fill="auto"/>
                        <w:tabs>
                          <w:tab w:pos="1834" w:val="left"/>
                        </w:tabs>
                        <w:bidi w:val="0"/>
                        <w:spacing w:before="0" w:after="0" w:line="240" w:lineRule="auto"/>
                        <w:ind w:left="0" w:right="0" w:firstLine="0"/>
                        <w:jc w:val="center"/>
                        <w:rPr>
                          <w:sz w:val="20"/>
                          <w:szCs w:val="20"/>
                        </w:rPr>
                      </w:pPr>
                      <w:r>
                        <w:rPr>
                          <w:rFonts w:ascii="MingLiU" w:eastAsia="MingLiU" w:hAnsi="MingLiU" w:cs="MingLiU"/>
                          <w:spacing w:val="0"/>
                          <w:w w:val="100"/>
                          <w:position w:val="0"/>
                          <w:sz w:val="14"/>
                          <w:szCs w:val="14"/>
                          <w:shd w:val="clear" w:color="auto" w:fill="auto"/>
                          <w:lang w:val="zh-CN" w:eastAsia="zh-CN" w:bidi="zh-CN"/>
                        </w:rPr>
                        <w:t>■对照</w:t>
                        <w:tab/>
                      </w:r>
                      <w:r>
                        <w:rPr>
                          <w:spacing w:val="0"/>
                          <w:w w:val="100"/>
                          <w:position w:val="0"/>
                          <w:sz w:val="20"/>
                          <w:szCs w:val="20"/>
                          <w:shd w:val="clear" w:color="auto" w:fill="auto"/>
                          <w:lang w:val="en-US" w:eastAsia="en-US" w:bidi="en-US"/>
                        </w:rPr>
                        <w:t>Aa</w:t>
                      </w:r>
                    </w:p>
                  </w:txbxContent>
                </v:textbox>
                <w10:wrap type="topAndBottom"/>
              </v:shape>
            </w:pict>
          </mc:Fallback>
        </mc:AlternateContent>
      </w:r>
    </w:p>
    <w:p>
      <w:pPr>
        <w:framePr w:w="4219" w:h="686" w:hSpace="67" w:vSpace="595" w:wrap="notBeside" w:vAnchor="text" w:hAnchor="text" w:x="291" w:y="1"/>
        <w:widowControl w:val="0"/>
        <w:rPr>
          <w:sz w:val="2"/>
          <w:szCs w:val="2"/>
        </w:rPr>
      </w:pPr>
      <w:r>
        <w:drawing>
          <wp:inline>
            <wp:extent cx="2682240" cy="43878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2682240" cy="438785"/>
                    </a:xfrm>
                    <a:prstGeom prst="rect"/>
                  </pic:spPr>
                </pic:pic>
              </a:graphicData>
            </a:graphic>
          </wp:inline>
        </w:drawing>
      </w:r>
    </w:p>
    <w:p>
      <w:pPr>
        <w:widowControl w:val="0"/>
        <w:spacing w:line="1" w:lineRule="exact"/>
      </w:pPr>
      <w:r>
        <mc:AlternateContent>
          <mc:Choice Requires="wps">
            <w:drawing>
              <wp:anchor distT="0" distB="0" distL="184150" distR="431165" simplePos="0" relativeHeight="125829382" behindDoc="0" locked="0" layoutInCell="1" allowOverlap="1">
                <wp:simplePos x="0" y="0"/>
                <wp:positionH relativeFrom="column">
                  <wp:posOffset>233045</wp:posOffset>
                </wp:positionH>
                <wp:positionV relativeFrom="paragraph">
                  <wp:posOffset>423545</wp:posOffset>
                </wp:positionV>
                <wp:extent cx="2475230" cy="280670"/>
                <wp:wrapTopAndBottom/>
                <wp:docPr id="19" name="Shape 19"/>
                <a:graphic xmlns:a="http://schemas.openxmlformats.org/drawingml/2006/main">
                  <a:graphicData uri="http://schemas.microsoft.com/office/word/2010/wordprocessingShape">
                    <wps:wsp>
                      <wps:cNvSpPr txBox="1"/>
                      <wps:spPr>
                        <a:xfrm>
                          <a:ext cx="2475230" cy="280670"/>
                        </a:xfrm>
                        <a:prstGeom prst="rect"/>
                        <a:noFill/>
                      </wps:spPr>
                      <wps:txbx>
                        <w:txbxContent>
                          <w:p>
                            <w:pPr>
                              <w:pStyle w:val="Style65"/>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p>
                            <w:pPr>
                              <w:pStyle w:val="Style65"/>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424242"/>
                                <w:spacing w:val="0"/>
                                <w:w w:val="100"/>
                                <w:position w:val="0"/>
                                <w:sz w:val="14"/>
                                <w:szCs w:val="14"/>
                                <w:shd w:val="clear" w:color="auto" w:fill="auto"/>
                                <w:lang w:val="zh-CN" w:eastAsia="zh-CN" w:bidi="zh-CN"/>
                              </w:rPr>
                              <w:t>图中大</w:t>
                            </w:r>
                            <w:r>
                              <w:rPr>
                                <w:rFonts w:ascii="MingLiU" w:eastAsia="MingLiU" w:hAnsi="MingLiU" w:cs="MingLiU"/>
                                <w:spacing w:val="0"/>
                                <w:w w:val="100"/>
                                <w:position w:val="0"/>
                                <w:sz w:val="14"/>
                                <w:szCs w:val="14"/>
                                <w:shd w:val="clear" w:color="auto" w:fill="auto"/>
                                <w:lang w:val="zh-CN" w:eastAsia="zh-CN" w:bidi="zh-CN"/>
                              </w:rPr>
                              <w:t>写字母表示同</w:t>
                            </w:r>
                            <w:r>
                              <w:rPr>
                                <w:rFonts w:ascii="MingLiU" w:eastAsia="MingLiU" w:hAnsi="MingLiU" w:cs="MingLiU"/>
                                <w:color w:val="424242"/>
                                <w:spacing w:val="0"/>
                                <w:w w:val="100"/>
                                <w:position w:val="0"/>
                                <w:sz w:val="14"/>
                                <w:szCs w:val="14"/>
                                <w:shd w:val="clear" w:color="auto" w:fill="auto"/>
                                <w:lang w:val="zh-CN" w:eastAsia="zh-CN" w:bidi="zh-CN"/>
                              </w:rPr>
                              <w:t>一品种</w:t>
                            </w:r>
                            <w:r>
                              <w:rPr>
                                <w:rFonts w:ascii="MingLiU" w:eastAsia="MingLiU" w:hAnsi="MingLiU" w:cs="MingLiU"/>
                                <w:spacing w:val="0"/>
                                <w:w w:val="100"/>
                                <w:position w:val="0"/>
                                <w:sz w:val="14"/>
                                <w:szCs w:val="14"/>
                                <w:shd w:val="clear" w:color="auto" w:fill="auto"/>
                                <w:lang w:val="zh-CN" w:eastAsia="zh-CN" w:bidi="zh-CN"/>
                              </w:rPr>
                              <w:t>不同处</w:t>
                            </w:r>
                            <w:r>
                              <w:rPr>
                                <w:rFonts w:ascii="MingLiU" w:eastAsia="MingLiU" w:hAnsi="MingLiU" w:cs="MingLiU"/>
                                <w:color w:val="424242"/>
                                <w:spacing w:val="0"/>
                                <w:w w:val="100"/>
                                <w:position w:val="0"/>
                                <w:sz w:val="14"/>
                                <w:szCs w:val="14"/>
                                <w:shd w:val="clear" w:color="auto" w:fill="auto"/>
                                <w:lang w:val="zh-CN" w:eastAsia="zh-CN" w:bidi="zh-CN"/>
                              </w:rPr>
                              <w:t>理间差</w:t>
                            </w:r>
                            <w:r>
                              <w:rPr>
                                <w:rFonts w:ascii="MingLiU" w:eastAsia="MingLiU" w:hAnsi="MingLiU" w:cs="MingLiU"/>
                                <w:spacing w:val="0"/>
                                <w:w w:val="100"/>
                                <w:position w:val="0"/>
                                <w:sz w:val="14"/>
                                <w:szCs w:val="14"/>
                                <w:shd w:val="clear" w:color="auto" w:fill="auto"/>
                                <w:lang w:val="zh-CN" w:eastAsia="zh-CN" w:bidi="zh-CN"/>
                              </w:rPr>
                              <w:t>异显著</w:t>
                            </w:r>
                            <w:r>
                              <w:rPr>
                                <w:b/>
                                <w:bCs/>
                                <w:spacing w:val="0"/>
                                <w:w w:val="100"/>
                                <w:position w:val="0"/>
                                <w:sz w:val="15"/>
                                <w:szCs w:val="15"/>
                                <w:shd w:val="clear" w:color="auto" w:fill="auto"/>
                                <w:lang w:val="en-US" w:eastAsia="en-US" w:bidi="en-US"/>
                              </w:rPr>
                              <w:t>（p&lt;0.05）,</w:t>
                            </w:r>
                          </w:p>
                        </w:txbxContent>
                      </wps:txbx>
                      <wps:bodyPr lIns="0" tIns="0" rIns="0" bIns="0">
                        <a:noAutoFit/>
                      </wps:bodyPr>
                    </wps:wsp>
                  </a:graphicData>
                </a:graphic>
              </wp:anchor>
            </w:drawing>
          </mc:Choice>
          <mc:Fallback>
            <w:pict>
              <v:shape id="_x0000_s1045" type="#_x0000_t202" style="position:absolute;margin-left:18.350000000000001pt;margin-top:33.350000000000001pt;width:194.90000000000001pt;height:22.100000000000001pt;z-index:-125829371;mso-wrap-distance-left:14.5pt;mso-wrap-distance-right:33.950000000000003pt" filled="f" stroked="f">
                <v:textbox inset="0,0,0,0">
                  <w:txbxContent>
                    <w:p>
                      <w:pPr>
                        <w:pStyle w:val="Style65"/>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p>
                      <w:pPr>
                        <w:pStyle w:val="Style65"/>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424242"/>
                          <w:spacing w:val="0"/>
                          <w:w w:val="100"/>
                          <w:position w:val="0"/>
                          <w:sz w:val="14"/>
                          <w:szCs w:val="14"/>
                          <w:shd w:val="clear" w:color="auto" w:fill="auto"/>
                          <w:lang w:val="zh-CN" w:eastAsia="zh-CN" w:bidi="zh-CN"/>
                        </w:rPr>
                        <w:t>图中大</w:t>
                      </w:r>
                      <w:r>
                        <w:rPr>
                          <w:rFonts w:ascii="MingLiU" w:eastAsia="MingLiU" w:hAnsi="MingLiU" w:cs="MingLiU"/>
                          <w:spacing w:val="0"/>
                          <w:w w:val="100"/>
                          <w:position w:val="0"/>
                          <w:sz w:val="14"/>
                          <w:szCs w:val="14"/>
                          <w:shd w:val="clear" w:color="auto" w:fill="auto"/>
                          <w:lang w:val="zh-CN" w:eastAsia="zh-CN" w:bidi="zh-CN"/>
                        </w:rPr>
                        <w:t>写字母表示同</w:t>
                      </w:r>
                      <w:r>
                        <w:rPr>
                          <w:rFonts w:ascii="MingLiU" w:eastAsia="MingLiU" w:hAnsi="MingLiU" w:cs="MingLiU"/>
                          <w:color w:val="424242"/>
                          <w:spacing w:val="0"/>
                          <w:w w:val="100"/>
                          <w:position w:val="0"/>
                          <w:sz w:val="14"/>
                          <w:szCs w:val="14"/>
                          <w:shd w:val="clear" w:color="auto" w:fill="auto"/>
                          <w:lang w:val="zh-CN" w:eastAsia="zh-CN" w:bidi="zh-CN"/>
                        </w:rPr>
                        <w:t>一品种</w:t>
                      </w:r>
                      <w:r>
                        <w:rPr>
                          <w:rFonts w:ascii="MingLiU" w:eastAsia="MingLiU" w:hAnsi="MingLiU" w:cs="MingLiU"/>
                          <w:spacing w:val="0"/>
                          <w:w w:val="100"/>
                          <w:position w:val="0"/>
                          <w:sz w:val="14"/>
                          <w:szCs w:val="14"/>
                          <w:shd w:val="clear" w:color="auto" w:fill="auto"/>
                          <w:lang w:val="zh-CN" w:eastAsia="zh-CN" w:bidi="zh-CN"/>
                        </w:rPr>
                        <w:t>不同处</w:t>
                      </w:r>
                      <w:r>
                        <w:rPr>
                          <w:rFonts w:ascii="MingLiU" w:eastAsia="MingLiU" w:hAnsi="MingLiU" w:cs="MingLiU"/>
                          <w:color w:val="424242"/>
                          <w:spacing w:val="0"/>
                          <w:w w:val="100"/>
                          <w:position w:val="0"/>
                          <w:sz w:val="14"/>
                          <w:szCs w:val="14"/>
                          <w:shd w:val="clear" w:color="auto" w:fill="auto"/>
                          <w:lang w:val="zh-CN" w:eastAsia="zh-CN" w:bidi="zh-CN"/>
                        </w:rPr>
                        <w:t>理间差</w:t>
                      </w:r>
                      <w:r>
                        <w:rPr>
                          <w:rFonts w:ascii="MingLiU" w:eastAsia="MingLiU" w:hAnsi="MingLiU" w:cs="MingLiU"/>
                          <w:spacing w:val="0"/>
                          <w:w w:val="100"/>
                          <w:position w:val="0"/>
                          <w:sz w:val="14"/>
                          <w:szCs w:val="14"/>
                          <w:shd w:val="clear" w:color="auto" w:fill="auto"/>
                          <w:lang w:val="zh-CN" w:eastAsia="zh-CN" w:bidi="zh-CN"/>
                        </w:rPr>
                        <w:t>异显著</w:t>
                      </w:r>
                      <w:r>
                        <w:rPr>
                          <w:b/>
                          <w:bCs/>
                          <w:spacing w:val="0"/>
                          <w:w w:val="100"/>
                          <w:position w:val="0"/>
                          <w:sz w:val="15"/>
                          <w:szCs w:val="15"/>
                          <w:shd w:val="clear" w:color="auto" w:fill="auto"/>
                          <w:lang w:val="en-US" w:eastAsia="en-US" w:bidi="en-US"/>
                        </w:rPr>
                        <w:t>（p&lt;0.05）,</w:t>
                      </w:r>
                    </w:p>
                  </w:txbxContent>
                </v:textbox>
                <w10:wrap type="topAndBottom"/>
              </v:shape>
            </w:pict>
          </mc:Fallback>
        </mc:AlternateContent>
      </w:r>
      <w:r>
        <mc:AlternateContent>
          <mc:Choice Requires="wps">
            <w:drawing>
              <wp:anchor distT="0" distB="0" distL="184150" distR="230505" simplePos="0" relativeHeight="125829384" behindDoc="0" locked="0" layoutInCell="1" allowOverlap="1">
                <wp:simplePos x="0" y="0"/>
                <wp:positionH relativeFrom="column">
                  <wp:posOffset>229870</wp:posOffset>
                </wp:positionH>
                <wp:positionV relativeFrom="paragraph">
                  <wp:posOffset>667385</wp:posOffset>
                </wp:positionV>
                <wp:extent cx="2675890" cy="146050"/>
                <wp:wrapTopAndBottom/>
                <wp:docPr id="21" name="Shape 21"/>
                <a:graphic xmlns:a="http://schemas.openxmlformats.org/drawingml/2006/main">
                  <a:graphicData uri="http://schemas.microsoft.com/office/word/2010/wordprocessingShape">
                    <wps:wsp>
                      <wps:cNvSpPr txBox="1"/>
                      <wps:spPr>
                        <a:xfrm>
                          <a:ext cx="2675890" cy="1460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小写字母表示同一处理不同品种间的差异显著</w:t>
                            </w:r>
                            <w:r>
                              <w:rPr>
                                <w:b/>
                                <w:bCs/>
                                <w:spacing w:val="0"/>
                                <w:w w:val="100"/>
                                <w:position w:val="0"/>
                                <w:sz w:val="15"/>
                                <w:szCs w:val="15"/>
                                <w:shd w:val="clear" w:color="auto" w:fill="auto"/>
                                <w:lang w:val="en-US" w:eastAsia="en-US" w:bidi="en-US"/>
                              </w:rPr>
                              <w:t>（p&lt;0.05）,</w:t>
                            </w:r>
                            <w:r>
                              <w:rPr>
                                <w:rFonts w:ascii="MingLiU" w:eastAsia="MingLiU" w:hAnsi="MingLiU" w:cs="MingLiU"/>
                                <w:color w:val="424242"/>
                                <w:spacing w:val="0"/>
                                <w:w w:val="100"/>
                                <w:position w:val="0"/>
                                <w:sz w:val="14"/>
                                <w:szCs w:val="14"/>
                                <w:shd w:val="clear" w:color="auto" w:fill="auto"/>
                                <w:lang w:val="zh-CN" w:eastAsia="zh-CN" w:bidi="zh-CN"/>
                              </w:rPr>
                              <w:t>下同。</w:t>
                            </w:r>
                          </w:p>
                        </w:txbxContent>
                      </wps:txbx>
                      <wps:bodyPr lIns="0" tIns="0" rIns="0" bIns="0">
                        <a:noAutoFit/>
                      </wps:bodyPr>
                    </wps:wsp>
                  </a:graphicData>
                </a:graphic>
              </wp:anchor>
            </w:drawing>
          </mc:Choice>
          <mc:Fallback>
            <w:pict>
              <v:shape id="_x0000_s1047" type="#_x0000_t202" style="position:absolute;margin-left:18.100000000000001pt;margin-top:52.549999999999997pt;width:210.69999999999999pt;height:11.5pt;z-index:-125829369;mso-wrap-distance-left:14.5pt;mso-wrap-distance-right:18.149999999999999pt"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小写字母表示同一处理不同品种间的差异显著</w:t>
                      </w:r>
                      <w:r>
                        <w:rPr>
                          <w:b/>
                          <w:bCs/>
                          <w:spacing w:val="0"/>
                          <w:w w:val="100"/>
                          <w:position w:val="0"/>
                          <w:sz w:val="15"/>
                          <w:szCs w:val="15"/>
                          <w:shd w:val="clear" w:color="auto" w:fill="auto"/>
                          <w:lang w:val="en-US" w:eastAsia="en-US" w:bidi="en-US"/>
                        </w:rPr>
                        <w:t>（p&lt;0.05）,</w:t>
                      </w:r>
                      <w:r>
                        <w:rPr>
                          <w:rFonts w:ascii="MingLiU" w:eastAsia="MingLiU" w:hAnsi="MingLiU" w:cs="MingLiU"/>
                          <w:color w:val="424242"/>
                          <w:spacing w:val="0"/>
                          <w:w w:val="100"/>
                          <w:position w:val="0"/>
                          <w:sz w:val="14"/>
                          <w:szCs w:val="14"/>
                          <w:shd w:val="clear" w:color="auto" w:fill="auto"/>
                          <w:lang w:val="zh-CN" w:eastAsia="zh-CN" w:bidi="zh-CN"/>
                        </w:rPr>
                        <w:t>下同。</w:t>
                      </w:r>
                    </w:p>
                  </w:txbxContent>
                </v:textbox>
                <w10:wrap type="topAndBottom"/>
              </v:shape>
            </w:pict>
          </mc:Fallback>
        </mc:AlternateContent>
      </w:r>
    </w:p>
    <w:p>
      <w:pPr>
        <w:pStyle w:val="Style19"/>
        <w:keepNext w:val="0"/>
        <w:keepLines w:val="0"/>
        <w:widowControl w:val="0"/>
        <w:shd w:val="clear" w:color="auto" w:fill="auto"/>
        <w:bidi w:val="0"/>
        <w:spacing w:before="0" w:after="0" w:line="187" w:lineRule="exact"/>
        <w:ind w:left="0" w:right="0" w:firstLine="480"/>
        <w:jc w:val="left"/>
        <w:rPr>
          <w:sz w:val="17"/>
          <w:szCs w:val="17"/>
        </w:rPr>
      </w:pPr>
      <w:r>
        <w:rPr>
          <w:spacing w:val="0"/>
          <w:w w:val="100"/>
          <w:position w:val="0"/>
          <w:sz w:val="17"/>
          <w:szCs w:val="17"/>
          <w:shd w:val="clear" w:color="auto" w:fill="auto"/>
        </w:rPr>
        <w:t>图</w:t>
      </w:r>
      <w:r>
        <w:rPr>
          <w:rFonts w:ascii="Times New Roman" w:eastAsia="Times New Roman" w:hAnsi="Times New Roman" w:cs="Times New Roman"/>
          <w:spacing w:val="0"/>
          <w:w w:val="100"/>
          <w:position w:val="0"/>
          <w:sz w:val="17"/>
          <w:szCs w:val="17"/>
          <w:shd w:val="clear" w:color="auto" w:fill="auto"/>
        </w:rPr>
        <w:t xml:space="preserve">1 </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z w:val="17"/>
          <w:szCs w:val="17"/>
          <w:shd w:val="clear" w:color="auto" w:fill="auto"/>
        </w:rPr>
        <w:t>污染土壤中不囘品种天竺葵地上部生物量</w:t>
      </w:r>
    </w:p>
    <w:p>
      <w:pPr>
        <w:pStyle w:val="Style37"/>
        <w:keepNext w:val="0"/>
        <w:keepLines w:val="0"/>
        <w:widowControl w:val="0"/>
        <w:shd w:val="clear" w:color="auto" w:fill="auto"/>
        <w:bidi w:val="0"/>
        <w:spacing w:before="0" w:after="80" w:line="230" w:lineRule="auto"/>
        <w:ind w:left="0" w:right="0" w:firstLine="0"/>
        <w:jc w:val="center"/>
      </w:pPr>
      <w:r>
        <w:rPr>
          <w:spacing w:val="0"/>
          <w:w w:val="100"/>
          <w:position w:val="0"/>
          <w:shd w:val="clear" w:color="auto" w:fill="auto"/>
          <w:lang w:val="en-US" w:eastAsia="en-US" w:bidi="en-US"/>
        </w:rPr>
        <w:t>Fig.l Above-ground biomass of different species</w:t>
        <w:br/>
        <w:t>of geranium in Cd contaminated soil</w:t>
      </w:r>
    </w:p>
    <w:p>
      <w:pPr>
        <w:pStyle w:val="Style2"/>
        <w:keepNext w:val="0"/>
        <w:keepLines w:val="0"/>
        <w:widowControl w:val="0"/>
        <w:shd w:val="clear" w:color="auto" w:fill="auto"/>
        <w:bidi w:val="0"/>
        <w:spacing w:before="0" w:after="0" w:line="240" w:lineRule="auto"/>
        <w:ind w:left="0" w:right="0" w:firstLine="400"/>
        <w:jc w:val="both"/>
      </w:pPr>
      <w:r>
        <w:rPr>
          <w:b/>
          <w:bCs/>
          <w:spacing w:val="0"/>
          <w:w w:val="100"/>
          <w:position w:val="0"/>
          <w:shd w:val="clear" w:color="auto" w:fill="auto"/>
          <w:lang w:val="en-US" w:eastAsia="en-US" w:bidi="en-US"/>
        </w:rPr>
        <w:t>1.4</w:t>
      </w:r>
    </w:p>
    <w:p>
      <w:pPr>
        <w:pStyle w:val="Style2"/>
        <w:keepNext w:val="0"/>
        <w:keepLines w:val="0"/>
        <w:widowControl w:val="0"/>
        <w:shd w:val="clear" w:color="auto" w:fill="auto"/>
        <w:bidi w:val="0"/>
        <w:spacing w:before="0" w:after="0" w:line="240" w:lineRule="auto"/>
        <w:ind w:left="0" w:right="0" w:firstLine="400"/>
        <w:jc w:val="both"/>
      </w:pPr>
      <w:r>
        <w:rPr>
          <w:b/>
          <w:bCs/>
          <w:spacing w:val="0"/>
          <w:w w:val="100"/>
          <w:position w:val="0"/>
          <w:shd w:val="clear" w:color="auto" w:fill="auto"/>
          <w:lang w:val="en-US" w:eastAsia="en-US" w:bidi="en-US"/>
        </w:rPr>
        <w:t>1.2</w:t>
      </w:r>
    </w:p>
    <w:p>
      <w:pPr>
        <w:pStyle w:val="Style2"/>
        <w:keepNext w:val="0"/>
        <w:keepLines w:val="0"/>
        <w:widowControl w:val="0"/>
        <w:shd w:val="clear" w:color="auto" w:fill="auto"/>
        <w:bidi w:val="0"/>
        <w:spacing w:before="0" w:after="0" w:line="240" w:lineRule="auto"/>
        <w:ind w:left="0" w:right="0" w:firstLine="400"/>
        <w:jc w:val="both"/>
      </w:pPr>
      <w:r>
        <w:rPr>
          <w:b/>
          <w:bCs/>
          <w:spacing w:val="0"/>
          <w:w w:val="100"/>
          <w:position w:val="0"/>
          <w:shd w:val="clear" w:color="auto" w:fill="auto"/>
          <w:lang w:val="en-US" w:eastAsia="en-US" w:bidi="en-US"/>
        </w:rPr>
        <w:t>1.0</w:t>
      </w:r>
    </w:p>
    <w:p>
      <w:pPr>
        <w:pStyle w:val="Style2"/>
        <w:keepNext w:val="0"/>
        <w:keepLines w:val="0"/>
        <w:widowControl w:val="0"/>
        <w:shd w:val="clear" w:color="auto" w:fill="auto"/>
        <w:bidi w:val="0"/>
        <w:spacing w:before="0" w:after="0" w:line="240" w:lineRule="auto"/>
        <w:ind w:left="0" w:right="0" w:firstLine="400"/>
        <w:jc w:val="both"/>
      </w:pPr>
      <w:r>
        <w:rPr>
          <w:b/>
          <w:bCs/>
          <w:spacing w:val="0"/>
          <w:w w:val="100"/>
          <w:position w:val="0"/>
          <w:shd w:val="clear" w:color="auto" w:fill="auto"/>
          <w:lang w:val="en-US" w:eastAsia="en-US" w:bidi="en-US"/>
        </w:rPr>
        <w:t>0.8</w:t>
      </w:r>
    </w:p>
    <w:p>
      <w:pPr>
        <w:pStyle w:val="Style2"/>
        <w:keepNext w:val="0"/>
        <w:keepLines w:val="0"/>
        <w:widowControl w:val="0"/>
        <w:shd w:val="clear" w:color="auto" w:fill="auto"/>
        <w:bidi w:val="0"/>
        <w:spacing w:before="0" w:after="0" w:line="240" w:lineRule="auto"/>
        <w:ind w:left="0" w:right="0" w:firstLine="400"/>
        <w:jc w:val="both"/>
      </w:pPr>
      <w:r>
        <w:rPr>
          <w:b/>
          <w:bCs/>
          <w:spacing w:val="0"/>
          <w:w w:val="100"/>
          <w:position w:val="0"/>
          <w:shd w:val="clear" w:color="auto" w:fill="auto"/>
          <w:lang w:val="en-US" w:eastAsia="en-US" w:bidi="en-US"/>
        </w:rPr>
        <w:t>0.6</w:t>
      </w:r>
    </w:p>
    <w:p>
      <w:pPr>
        <w:pStyle w:val="Style2"/>
        <w:keepNext w:val="0"/>
        <w:keepLines w:val="0"/>
        <w:widowControl w:val="0"/>
        <w:shd w:val="clear" w:color="auto" w:fill="auto"/>
        <w:bidi w:val="0"/>
        <w:spacing w:before="0" w:after="0" w:line="240" w:lineRule="auto"/>
        <w:ind w:left="0" w:right="0" w:firstLine="400"/>
        <w:jc w:val="both"/>
      </w:pPr>
      <w:r>
        <w:rPr>
          <w:b/>
          <w:bCs/>
          <w:spacing w:val="0"/>
          <w:w w:val="100"/>
          <w:position w:val="0"/>
          <w:shd w:val="clear" w:color="auto" w:fill="auto"/>
          <w:lang w:val="en-US" w:eastAsia="en-US" w:bidi="en-US"/>
        </w:rPr>
        <w:t>0.4</w:t>
      </w:r>
    </w:p>
    <w:p>
      <w:pPr>
        <w:pStyle w:val="Style2"/>
        <w:keepNext w:val="0"/>
        <w:keepLines w:val="0"/>
        <w:widowControl w:val="0"/>
        <w:shd w:val="clear" w:color="auto" w:fill="auto"/>
        <w:bidi w:val="0"/>
        <w:spacing w:before="0" w:after="80" w:line="240" w:lineRule="auto"/>
        <w:ind w:left="0" w:right="0" w:firstLine="400"/>
        <w:jc w:val="both"/>
      </w:pPr>
      <w:r>
        <w:rPr>
          <w:b/>
          <w:bCs/>
          <w:spacing w:val="0"/>
          <w:w w:val="100"/>
          <w:position w:val="0"/>
          <w:shd w:val="clear" w:color="auto" w:fill="auto"/>
          <w:lang w:val="en-US" w:eastAsia="en-US" w:bidi="en-US"/>
        </w:rPr>
        <w:t>0.2</w:t>
      </w:r>
    </w:p>
    <w:p>
      <w:pPr>
        <w:pStyle w:val="Style23"/>
        <w:keepNext w:val="0"/>
        <w:keepLines w:val="0"/>
        <w:widowControl w:val="0"/>
        <w:shd w:val="clear" w:color="auto" w:fill="auto"/>
        <w:bidi w:val="0"/>
        <w:spacing w:before="0" w:after="80" w:line="240" w:lineRule="auto"/>
        <w:ind w:left="0" w:right="0" w:firstLine="0"/>
        <w:jc w:val="center"/>
        <w:rPr>
          <w:sz w:val="14"/>
          <w:szCs w:val="14"/>
        </w:rPr>
      </w:pPr>
      <w:r>
        <w:drawing>
          <wp:anchor distT="523875" distB="0" distL="75565" distR="1468755" simplePos="0" relativeHeight="125829386" behindDoc="0" locked="0" layoutInCell="1" allowOverlap="1">
            <wp:simplePos x="0" y="0"/>
            <wp:positionH relativeFrom="page">
              <wp:posOffset>4398645</wp:posOffset>
            </wp:positionH>
            <wp:positionV relativeFrom="margin">
              <wp:posOffset>3654425</wp:posOffset>
            </wp:positionV>
            <wp:extent cx="1090930" cy="463550"/>
            <wp:wrapSquare wrapText="left"/>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1090930" cy="4635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4444365</wp:posOffset>
                </wp:positionH>
                <wp:positionV relativeFrom="margin">
                  <wp:posOffset>3185160</wp:posOffset>
                </wp:positionV>
                <wp:extent cx="883920" cy="350520"/>
                <wp:wrapNone/>
                <wp:docPr id="25" name="Shape 25"/>
                <a:graphic xmlns:a="http://schemas.openxmlformats.org/drawingml/2006/main">
                  <a:graphicData uri="http://schemas.microsoft.com/office/word/2010/wordprocessingShape">
                    <wps:wsp>
                      <wps:cNvSpPr txBox="1"/>
                      <wps:spPr>
                        <a:xfrm>
                          <a:ext cx="883920" cy="35052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en-US" w:eastAsia="en-US" w:bidi="en-US"/>
                              </w:rPr>
                              <w:t>□</w:t>
                            </w:r>
                            <w:r>
                              <w:rPr>
                                <w:rFonts w:ascii="MingLiU" w:eastAsia="MingLiU" w:hAnsi="MingLiU" w:cs="MingLiU"/>
                                <w:color w:val="424242"/>
                                <w:spacing w:val="0"/>
                                <w:w w:val="100"/>
                                <w:position w:val="0"/>
                                <w:sz w:val="14"/>
                                <w:szCs w:val="14"/>
                                <w:shd w:val="clear" w:color="auto" w:fill="auto"/>
                                <w:lang w:val="zh-CN" w:eastAsia="zh-CN" w:bidi="zh-CN"/>
                              </w:rPr>
                              <w:t>对照</w:t>
                            </w:r>
                          </w:p>
                          <w:p>
                            <w:pPr>
                              <w:pStyle w:val="Style6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w:t>
                            </w:r>
                            <w:r>
                              <w:rPr>
                                <w:rFonts w:ascii="MingLiU" w:eastAsia="MingLiU" w:hAnsi="MingLiU" w:cs="MingLiU"/>
                                <w:color w:val="424242"/>
                                <w:spacing w:val="0"/>
                                <w:w w:val="100"/>
                                <w:position w:val="0"/>
                                <w:sz w:val="14"/>
                                <w:szCs w:val="14"/>
                                <w:shd w:val="clear" w:color="auto" w:fill="auto"/>
                                <w:lang w:val="zh-CN" w:eastAsia="zh-CN" w:bidi="zh-CN"/>
                              </w:rPr>
                              <w:t>污染土壤</w:t>
                            </w:r>
                          </w:p>
                          <w:p>
                            <w:pPr>
                              <w:pStyle w:val="Style6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4"/>
                                <w:szCs w:val="14"/>
                                <w:shd w:val="clear" w:color="auto" w:fill="auto"/>
                                <w:lang w:val="en-US" w:eastAsia="en-US" w:bidi="en-US"/>
                              </w:rPr>
                              <w:t>■</w:t>
                            </w:r>
                            <w:r>
                              <w:rPr>
                                <w:rFonts w:ascii="MingLiU" w:eastAsia="MingLiU" w:hAnsi="MingLiU" w:cs="MingLiU"/>
                                <w:color w:val="424242"/>
                                <w:spacing w:val="0"/>
                                <w:w w:val="100"/>
                                <w:position w:val="0"/>
                                <w:sz w:val="14"/>
                                <w:szCs w:val="14"/>
                                <w:shd w:val="clear" w:color="auto" w:fill="auto"/>
                                <w:lang w:val="zh-CN" w:eastAsia="zh-CN" w:bidi="zh-CN"/>
                              </w:rPr>
                              <w:t>污染土壤</w:t>
                            </w:r>
                            <w:r>
                              <w:rPr>
                                <w:b/>
                                <w:bCs/>
                                <w:spacing w:val="0"/>
                                <w:w w:val="100"/>
                                <w:position w:val="0"/>
                                <w:sz w:val="15"/>
                                <w:szCs w:val="15"/>
                                <w:shd w:val="clear" w:color="auto" w:fill="auto"/>
                                <w:lang w:val="en-US" w:eastAsia="en-US" w:bidi="en-US"/>
                              </w:rPr>
                              <w:t>+EDTA</w:t>
                            </w:r>
                          </w:p>
                        </w:txbxContent>
                      </wps:txbx>
                      <wps:bodyPr lIns="0" tIns="0" rIns="0" bIns="0">
                        <a:noAutoFit/>
                      </wps:bodyPr>
                    </wps:wsp>
                  </a:graphicData>
                </a:graphic>
              </wp:anchor>
            </w:drawing>
          </mc:Choice>
          <mc:Fallback>
            <w:pict>
              <v:shape id="_x0000_s1051" type="#_x0000_t202" style="position:absolute;margin-left:349.94999999999999pt;margin-top:250.80000000000001pt;width:69.599999999999994pt;height:27.600000000000001pt;z-index:251657729;mso-wrap-distance-left:0;mso-wrap-distance-right:0;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en-US" w:eastAsia="en-US" w:bidi="en-US"/>
                        </w:rPr>
                        <w:t>□</w:t>
                      </w:r>
                      <w:r>
                        <w:rPr>
                          <w:rFonts w:ascii="MingLiU" w:eastAsia="MingLiU" w:hAnsi="MingLiU" w:cs="MingLiU"/>
                          <w:color w:val="424242"/>
                          <w:spacing w:val="0"/>
                          <w:w w:val="100"/>
                          <w:position w:val="0"/>
                          <w:sz w:val="14"/>
                          <w:szCs w:val="14"/>
                          <w:shd w:val="clear" w:color="auto" w:fill="auto"/>
                          <w:lang w:val="zh-CN" w:eastAsia="zh-CN" w:bidi="zh-CN"/>
                        </w:rPr>
                        <w:t>对照</w:t>
                      </w:r>
                    </w:p>
                    <w:p>
                      <w:pPr>
                        <w:pStyle w:val="Style6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w:t>
                      </w:r>
                      <w:r>
                        <w:rPr>
                          <w:rFonts w:ascii="MingLiU" w:eastAsia="MingLiU" w:hAnsi="MingLiU" w:cs="MingLiU"/>
                          <w:color w:val="424242"/>
                          <w:spacing w:val="0"/>
                          <w:w w:val="100"/>
                          <w:position w:val="0"/>
                          <w:sz w:val="14"/>
                          <w:szCs w:val="14"/>
                          <w:shd w:val="clear" w:color="auto" w:fill="auto"/>
                          <w:lang w:val="zh-CN" w:eastAsia="zh-CN" w:bidi="zh-CN"/>
                        </w:rPr>
                        <w:t>污染土壤</w:t>
                      </w:r>
                    </w:p>
                    <w:p>
                      <w:pPr>
                        <w:pStyle w:val="Style6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4"/>
                          <w:szCs w:val="14"/>
                          <w:shd w:val="clear" w:color="auto" w:fill="auto"/>
                          <w:lang w:val="en-US" w:eastAsia="en-US" w:bidi="en-US"/>
                        </w:rPr>
                        <w:t>■</w:t>
                      </w:r>
                      <w:r>
                        <w:rPr>
                          <w:rFonts w:ascii="MingLiU" w:eastAsia="MingLiU" w:hAnsi="MingLiU" w:cs="MingLiU"/>
                          <w:color w:val="424242"/>
                          <w:spacing w:val="0"/>
                          <w:w w:val="100"/>
                          <w:position w:val="0"/>
                          <w:sz w:val="14"/>
                          <w:szCs w:val="14"/>
                          <w:shd w:val="clear" w:color="auto" w:fill="auto"/>
                          <w:lang w:val="zh-CN" w:eastAsia="zh-CN" w:bidi="zh-CN"/>
                        </w:rPr>
                        <w:t>污染土壤</w:t>
                      </w:r>
                      <w:r>
                        <w:rPr>
                          <w:b/>
                          <w:bCs/>
                          <w:spacing w:val="0"/>
                          <w:w w:val="100"/>
                          <w:position w:val="0"/>
                          <w:sz w:val="15"/>
                          <w:szCs w:val="15"/>
                          <w:shd w:val="clear" w:color="auto" w:fill="auto"/>
                          <w:lang w:val="en-US" w:eastAsia="en-US" w:bidi="en-US"/>
                        </w:rPr>
                        <w:t>+EDTA</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4386580</wp:posOffset>
                </wp:positionH>
                <wp:positionV relativeFrom="margin">
                  <wp:posOffset>3538855</wp:posOffset>
                </wp:positionV>
                <wp:extent cx="103505" cy="113030"/>
                <wp:wrapNone/>
                <wp:docPr id="27" name="Shape 27"/>
                <a:graphic xmlns:a="http://schemas.openxmlformats.org/drawingml/2006/main">
                  <a:graphicData uri="http://schemas.microsoft.com/office/word/2010/wordprocessingShape">
                    <wps:wsp>
                      <wps:cNvSpPr txBox="1"/>
                      <wps:spPr>
                        <a:xfrm>
                          <a:ext cx="103505"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Ab</w:t>
                            </w:r>
                          </w:p>
                        </w:txbxContent>
                      </wps:txbx>
                      <wps:bodyPr lIns="0" tIns="0" rIns="0" bIns="0">
                        <a:noAutoFit/>
                      </wps:bodyPr>
                    </wps:wsp>
                  </a:graphicData>
                </a:graphic>
              </wp:anchor>
            </w:drawing>
          </mc:Choice>
          <mc:Fallback>
            <w:pict>
              <v:shape id="_x0000_s1053" type="#_x0000_t202" style="position:absolute;margin-left:345.39999999999998pt;margin-top:278.64999999999998pt;width:8.1500000000000004pt;height:8.9000000000000004pt;z-index:251657731;mso-wrap-distance-left:0;mso-wrap-distance-right:0;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Ab</w:t>
                      </w:r>
                    </w:p>
                  </w:txbxContent>
                </v:textbox>
                <w10:wrap anchorx="page" anchory="margin"/>
              </v:shape>
            </w:pict>
          </mc:Fallback>
        </mc:AlternateContent>
      </w:r>
      <w:r>
        <w:drawing>
          <wp:anchor distT="234950" distB="0" distL="1200150" distR="1212850" simplePos="0" relativeHeight="125829387" behindDoc="0" locked="0" layoutInCell="1" allowOverlap="1">
            <wp:simplePos x="0" y="0"/>
            <wp:positionH relativeFrom="page">
              <wp:posOffset>5523230</wp:posOffset>
            </wp:positionH>
            <wp:positionV relativeFrom="margin">
              <wp:posOffset>3365500</wp:posOffset>
            </wp:positionV>
            <wp:extent cx="219710" cy="749935"/>
            <wp:wrapSquare wrapText="lef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5"/>
                    <a:stretch/>
                  </pic:blipFill>
                  <pic:spPr>
                    <a:xfrm>
                      <a:ext cx="219710" cy="749935"/>
                    </a:xfrm>
                    <a:prstGeom prst="rect"/>
                  </pic:spPr>
                </pic:pic>
              </a:graphicData>
            </a:graphic>
          </wp:anchor>
        </w:drawing>
      </w:r>
      <w:r>
        <w:drawing>
          <wp:anchor distT="164465" distB="0" distL="1465580" distR="371475" simplePos="0" relativeHeight="125829388" behindDoc="0" locked="0" layoutInCell="1" allowOverlap="1">
            <wp:simplePos x="0" y="0"/>
            <wp:positionH relativeFrom="page">
              <wp:posOffset>5788660</wp:posOffset>
            </wp:positionH>
            <wp:positionV relativeFrom="margin">
              <wp:posOffset>3295015</wp:posOffset>
            </wp:positionV>
            <wp:extent cx="798830" cy="822960"/>
            <wp:wrapSquare wrapText="lef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798830" cy="8229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6425565</wp:posOffset>
                </wp:positionH>
                <wp:positionV relativeFrom="margin">
                  <wp:posOffset>3139440</wp:posOffset>
                </wp:positionV>
                <wp:extent cx="100330" cy="152400"/>
                <wp:wrapNone/>
                <wp:docPr id="33" name="Shape 33"/>
                <a:graphic xmlns:a="http://schemas.openxmlformats.org/drawingml/2006/main">
                  <a:graphicData uri="http://schemas.microsoft.com/office/word/2010/wordprocessingShape">
                    <wps:wsp>
                      <wps:cNvSpPr txBox="1"/>
                      <wps:spPr>
                        <a:xfrm>
                          <a:ext cx="100330" cy="15240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Aa</w:t>
                            </w:r>
                          </w:p>
                        </w:txbxContent>
                      </wps:txbx>
                      <wps:bodyPr lIns="0" tIns="0" rIns="0" bIns="0">
                        <a:noAutoFit/>
                      </wps:bodyPr>
                    </wps:wsp>
                  </a:graphicData>
                </a:graphic>
              </wp:anchor>
            </w:drawing>
          </mc:Choice>
          <mc:Fallback>
            <w:pict>
              <v:shape id="_x0000_s1059" type="#_x0000_t202" style="position:absolute;margin-left:505.94999999999999pt;margin-top:247.19999999999999pt;width:7.9000000000000004pt;height:12.pt;z-index:251657733;mso-wrap-distance-left:0;mso-wrap-distance-right:0;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Aa</w:t>
                      </w:r>
                    </w:p>
                  </w:txbxContent>
                </v:textbox>
                <w10:wrap anchorx="page" anchory="margin"/>
              </v:shape>
            </w:pict>
          </mc:Fallback>
        </mc:AlternateContent>
      </w:r>
      <w:r>
        <w:drawing>
          <wp:anchor distT="146050" distB="0" distL="2334260" distR="63500" simplePos="0" relativeHeight="125829389" behindDoc="0" locked="0" layoutInCell="1" allowOverlap="1">
            <wp:simplePos x="0" y="0"/>
            <wp:positionH relativeFrom="page">
              <wp:posOffset>6657340</wp:posOffset>
            </wp:positionH>
            <wp:positionV relativeFrom="margin">
              <wp:posOffset>3276600</wp:posOffset>
            </wp:positionV>
            <wp:extent cx="237490" cy="841375"/>
            <wp:wrapSquare wrapText="left"/>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9"/>
                    <a:stretch/>
                  </pic:blipFill>
                  <pic:spPr>
                    <a:xfrm>
                      <a:ext cx="237490" cy="84137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6642100</wp:posOffset>
                </wp:positionH>
                <wp:positionV relativeFrom="margin">
                  <wp:posOffset>3130550</wp:posOffset>
                </wp:positionV>
                <wp:extent cx="103505" cy="161290"/>
                <wp:wrapNone/>
                <wp:docPr id="37" name="Shape 37"/>
                <a:graphic xmlns:a="http://schemas.openxmlformats.org/drawingml/2006/main">
                  <a:graphicData uri="http://schemas.microsoft.com/office/word/2010/wordprocessingShape">
                    <wps:wsp>
                      <wps:cNvSpPr txBox="1"/>
                      <wps:spPr>
                        <a:xfrm>
                          <a:ext cx="103505" cy="1612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Aa</w:t>
                            </w:r>
                          </w:p>
                        </w:txbxContent>
                      </wps:txbx>
                      <wps:bodyPr lIns="0" tIns="0" rIns="0" bIns="0">
                        <a:noAutoFit/>
                      </wps:bodyPr>
                    </wps:wsp>
                  </a:graphicData>
                </a:graphic>
              </wp:anchor>
            </w:drawing>
          </mc:Choice>
          <mc:Fallback>
            <w:pict>
              <v:shape id="_x0000_s1063" type="#_x0000_t202" style="position:absolute;margin-left:523.pt;margin-top:246.5pt;width:8.1500000000000004pt;height:12.699999999999999pt;z-index:251657735;mso-wrap-distance-left:0;mso-wrap-distance-right:0;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Aa</w:t>
                      </w:r>
                    </w:p>
                  </w:txbxContent>
                </v:textbox>
                <w10:wrap anchorx="page" anchory="margin"/>
              </v:shape>
            </w:pict>
          </mc:Fallback>
        </mc:AlternateContent>
      </w:r>
      <w:r>
        <w:drawing>
          <wp:anchor distT="0" distB="0" distL="114300" distR="114300" simplePos="0" relativeHeight="125829390" behindDoc="0" locked="0" layoutInCell="1" allowOverlap="1">
            <wp:simplePos x="0" y="0"/>
            <wp:positionH relativeFrom="page">
              <wp:posOffset>4093845</wp:posOffset>
            </wp:positionH>
            <wp:positionV relativeFrom="margin">
              <wp:posOffset>4114800</wp:posOffset>
            </wp:positionV>
            <wp:extent cx="2804160" cy="50609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1"/>
                    <a:stretch/>
                  </pic:blipFill>
                  <pic:spPr>
                    <a:xfrm>
                      <a:ext cx="2804160" cy="506095"/>
                    </a:xfrm>
                    <a:prstGeom prst="rect"/>
                  </pic:spPr>
                </pic:pic>
              </a:graphicData>
            </a:graphic>
          </wp:anchor>
        </w:drawing>
      </w:r>
      <w:r>
        <w:rPr>
          <w:spacing w:val="0"/>
          <w:w w:val="100"/>
          <w:position w:val="0"/>
          <w:sz w:val="14"/>
          <w:szCs w:val="14"/>
          <w:shd w:val="clear" w:color="auto" w:fill="auto"/>
        </w:rPr>
        <w:t>不</w:t>
      </w:r>
      <w:r>
        <w:rPr>
          <w:color w:val="424242"/>
          <w:spacing w:val="0"/>
          <w:w w:val="100"/>
          <w:position w:val="0"/>
          <w:sz w:val="14"/>
          <w:szCs w:val="14"/>
          <w:shd w:val="clear" w:color="auto" w:fill="auto"/>
        </w:rPr>
        <w:t>同品种</w:t>
      </w:r>
    </w:p>
    <w:p>
      <w:pPr>
        <w:pStyle w:val="Style19"/>
        <w:keepNext w:val="0"/>
        <w:keepLines w:val="0"/>
        <w:widowControl w:val="0"/>
        <w:shd w:val="clear" w:color="auto" w:fill="auto"/>
        <w:bidi w:val="0"/>
        <w:spacing w:before="0" w:after="0" w:line="192" w:lineRule="exact"/>
        <w:ind w:left="0" w:right="0" w:firstLine="480"/>
        <w:jc w:val="left"/>
        <w:rPr>
          <w:sz w:val="17"/>
          <w:szCs w:val="17"/>
        </w:rPr>
      </w:pPr>
      <w:r>
        <w:rPr>
          <w:color w:val="424242"/>
          <w:spacing w:val="0"/>
          <w:w w:val="100"/>
          <w:position w:val="0"/>
          <w:sz w:val="17"/>
          <w:szCs w:val="17"/>
          <w:shd w:val="clear" w:color="auto" w:fill="auto"/>
        </w:rPr>
        <w:t>图</w:t>
      </w:r>
      <w:r>
        <w:rPr>
          <w:rFonts w:ascii="Times New Roman" w:eastAsia="Times New Roman" w:hAnsi="Times New Roman" w:cs="Times New Roman"/>
          <w:spacing w:val="0"/>
          <w:w w:val="100"/>
          <w:position w:val="0"/>
          <w:sz w:val="17"/>
          <w:szCs w:val="17"/>
          <w:shd w:val="clear" w:color="auto" w:fill="auto"/>
          <w:lang w:val="en-US" w:eastAsia="en-US" w:bidi="en-US"/>
        </w:rPr>
        <w:t>2 Cd</w:t>
      </w:r>
      <w:r>
        <w:rPr>
          <w:spacing w:val="0"/>
          <w:w w:val="100"/>
          <w:position w:val="0"/>
          <w:sz w:val="17"/>
          <w:szCs w:val="17"/>
          <w:shd w:val="clear" w:color="auto" w:fill="auto"/>
        </w:rPr>
        <w:t>污染土壤中不国品种天竺葵地下部生物量</w:t>
      </w:r>
    </w:p>
    <w:p>
      <w:pPr>
        <w:pStyle w:val="Style3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Fig.</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Underground biomass of different geranium</w:t>
        <w:br/>
        <w:t>species in Cd contaminated soil</w:t>
      </w:r>
    </w:p>
    <w:p>
      <w:pPr>
        <w:pStyle w:val="Style19"/>
        <w:keepNext w:val="0"/>
        <w:keepLines w:val="0"/>
        <w:widowControl w:val="0"/>
        <w:numPr>
          <w:ilvl w:val="1"/>
          <w:numId w:val="1"/>
        </w:numPr>
        <w:shd w:val="clear" w:color="auto" w:fill="auto"/>
        <w:tabs>
          <w:tab w:pos="499" w:val="left"/>
        </w:tabs>
        <w:bidi w:val="0"/>
        <w:spacing w:before="0" w:after="0" w:line="308" w:lineRule="exact"/>
        <w:ind w:left="0" w:right="0" w:firstLine="0"/>
        <w:jc w:val="left"/>
        <w:rPr>
          <w:sz w:val="19"/>
          <w:szCs w:val="19"/>
        </w:rPr>
      </w:pPr>
      <w:r>
        <w:rPr>
          <w:spacing w:val="0"/>
          <w:w w:val="100"/>
          <w:position w:val="0"/>
          <w:sz w:val="19"/>
          <w:szCs w:val="19"/>
          <w:shd w:val="clear" w:color="auto" w:fill="auto"/>
        </w:rPr>
        <w:t>不同品种天竺葵内</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含量和累积量差异性研究</w:t>
      </w:r>
    </w:p>
    <w:p>
      <w:pPr>
        <w:pStyle w:val="Style19"/>
        <w:keepNext w:val="0"/>
        <w:keepLines w:val="0"/>
        <w:widowControl w:val="0"/>
        <w:shd w:val="clear" w:color="auto" w:fill="auto"/>
        <w:bidi w:val="0"/>
        <w:spacing w:before="0" w:after="0" w:line="308" w:lineRule="exact"/>
        <w:ind w:left="0" w:right="0" w:firstLine="440"/>
        <w:jc w:val="both"/>
      </w:pPr>
      <w:r>
        <w:rPr>
          <w:spacing w:val="0"/>
          <w:w w:val="100"/>
          <w:position w:val="0"/>
          <w:shd w:val="clear" w:color="auto" w:fill="auto"/>
        </w:rPr>
        <w:t>植物对土壤中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的吸收会由于品种、转运能力 不同表现出一定的差异性</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hd w:val="clear" w:color="auto" w:fill="auto"/>
        </w:rPr>
        <w:t xml:space="preserve">。通过检测天竺葵植株中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的含量发现,天竺葵体内的重金属主要积累于根 部，茎叶部分含量相对较低（图</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 。</w:t>
      </w:r>
    </w:p>
    <w:p>
      <w:pPr>
        <w:pStyle w:val="Style19"/>
        <w:keepNext w:val="0"/>
        <w:keepLines w:val="0"/>
        <w:widowControl w:val="0"/>
        <w:shd w:val="clear" w:color="auto" w:fill="auto"/>
        <w:bidi w:val="0"/>
        <w:spacing w:before="0" w:after="0" w:line="308" w:lineRule="exact"/>
        <w:ind w:left="0" w:right="0" w:firstLine="440"/>
        <w:jc w:val="both"/>
      </w:pPr>
      <w:r>
        <w:rPr>
          <w:spacing w:val="0"/>
          <w:w w:val="100"/>
          <w:position w:val="0"/>
          <w:shd w:val="clear" w:color="auto" w:fill="auto"/>
        </w:rPr>
        <w:t>在污染土上,地上部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含量为</w:t>
      </w:r>
      <w:r>
        <w:rPr>
          <w:rFonts w:ascii="Times New Roman" w:eastAsia="Times New Roman" w:hAnsi="Times New Roman" w:cs="Times New Roman"/>
          <w:spacing w:val="0"/>
          <w:w w:val="100"/>
          <w:position w:val="0"/>
          <w:sz w:val="20"/>
          <w:szCs w:val="20"/>
          <w:shd w:val="clear" w:color="auto" w:fill="auto"/>
        </w:rPr>
        <w:t xml:space="preserve">0.17~1.04 </w:t>
      </w:r>
      <w:r>
        <w:rPr>
          <w:rFonts w:ascii="Times New Roman" w:eastAsia="Times New Roman" w:hAnsi="Times New Roman" w:cs="Times New Roman"/>
          <w:spacing w:val="0"/>
          <w:w w:val="100"/>
          <w:position w:val="0"/>
          <w:sz w:val="20"/>
          <w:szCs w:val="20"/>
          <w:shd w:val="clear" w:color="auto" w:fill="auto"/>
          <w:lang w:val="en-US" w:eastAsia="en-US" w:bidi="en-US"/>
        </w:rPr>
        <w:t>mg/kg</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 xml:space="preserve">“迪娃树莓脉纹”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含量显著高于其他品种（</w:t>
      </w:r>
      <w:r>
        <w:rPr>
          <w:b/>
          <w:bCs/>
          <w:i/>
          <w:iCs/>
          <w:spacing w:val="0"/>
          <w:w w:val="100"/>
          <w:position w:val="0"/>
          <w:shd w:val="clear" w:color="auto" w:fill="auto"/>
        </w:rPr>
        <w:t>卩</w:t>
      </w:r>
      <w:r>
        <w:rPr>
          <w:rFonts w:ascii="Times New Roman" w:eastAsia="Times New Roman" w:hAnsi="Times New Roman" w:cs="Times New Roman"/>
          <w:spacing w:val="0"/>
          <w:w w:val="100"/>
          <w:position w:val="0"/>
          <w:sz w:val="20"/>
          <w:szCs w:val="20"/>
          <w:shd w:val="clear" w:color="auto" w:fill="auto"/>
        </w:rPr>
        <w:t>&lt;0.05</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可达到</w:t>
      </w:r>
      <w:r>
        <w:rPr>
          <w:rFonts w:ascii="Times New Roman" w:eastAsia="Times New Roman" w:hAnsi="Times New Roman" w:cs="Times New Roman"/>
          <w:spacing w:val="0"/>
          <w:w w:val="100"/>
          <w:position w:val="0"/>
          <w:sz w:val="20"/>
          <w:szCs w:val="20"/>
          <w:shd w:val="clear" w:color="auto" w:fill="auto"/>
          <w:lang w:val="en-US" w:eastAsia="en-US" w:bidi="en-US"/>
        </w:rPr>
        <w:t>1.04 mg/kg,</w:t>
      </w:r>
      <w:r>
        <w:rPr>
          <w:spacing w:val="0"/>
          <w:w w:val="100"/>
          <w:position w:val="0"/>
          <w:shd w:val="clear" w:color="auto" w:fill="auto"/>
        </w:rPr>
        <w:t>所选的天竺葵品种</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含量的平均 值为</w:t>
      </w:r>
      <w:r>
        <w:rPr>
          <w:rFonts w:ascii="Times New Roman" w:eastAsia="Times New Roman" w:hAnsi="Times New Roman" w:cs="Times New Roman"/>
          <w:spacing w:val="0"/>
          <w:w w:val="100"/>
          <w:position w:val="0"/>
          <w:sz w:val="20"/>
          <w:szCs w:val="20"/>
          <w:shd w:val="clear" w:color="auto" w:fill="auto"/>
          <w:lang w:val="en-US" w:eastAsia="en-US" w:bidi="en-US"/>
        </w:rPr>
        <w:t>0.40 mg/kg,</w:t>
      </w:r>
      <w:r>
        <w:rPr>
          <w:spacing w:val="0"/>
          <w:w w:val="100"/>
          <w:position w:val="0"/>
          <w:shd w:val="clear" w:color="auto" w:fill="auto"/>
        </w:rPr>
        <w:t>变异系数为</w:t>
      </w:r>
      <w:r>
        <w:rPr>
          <w:rFonts w:ascii="Times New Roman" w:eastAsia="Times New Roman" w:hAnsi="Times New Roman" w:cs="Times New Roman"/>
          <w:spacing w:val="0"/>
          <w:w w:val="100"/>
          <w:position w:val="0"/>
          <w:sz w:val="20"/>
          <w:szCs w:val="20"/>
          <w:shd w:val="clear" w:color="auto" w:fill="auto"/>
        </w:rPr>
        <w:t>66.9</w:t>
      </w:r>
      <w:r>
        <w:rPr>
          <w:spacing w:val="0"/>
          <w:w w:val="100"/>
          <w:position w:val="0"/>
          <w:sz w:val="20"/>
          <w:szCs w:val="20"/>
          <w:shd w:val="clear" w:color="auto" w:fill="auto"/>
        </w:rPr>
        <w:t>%</w:t>
      </w:r>
      <w:r>
        <w:rPr>
          <w:spacing w:val="0"/>
          <w:w w:val="100"/>
          <w:position w:val="0"/>
          <w:shd w:val="clear" w:color="auto" w:fill="auto"/>
        </w:rPr>
        <w:t>，添加活化剂后, 地上部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含量最高的为地平线淡蓝色，可达</w:t>
      </w:r>
      <w:r>
        <w:rPr>
          <w:rFonts w:ascii="Times New Roman" w:eastAsia="Times New Roman" w:hAnsi="Times New Roman" w:cs="Times New Roman"/>
          <w:spacing w:val="0"/>
          <w:w w:val="100"/>
          <w:position w:val="0"/>
          <w:sz w:val="20"/>
          <w:szCs w:val="20"/>
          <w:shd w:val="clear" w:color="auto" w:fill="auto"/>
          <w:lang w:val="en-US" w:eastAsia="en-US" w:bidi="en-US"/>
        </w:rPr>
        <w:t>0.95 mg/kg</w:t>
      </w:r>
      <w:r>
        <w:rPr>
          <w:spacing w:val="0"/>
          <w:w w:val="100"/>
          <w:position w:val="0"/>
          <w:shd w:val="clear" w:color="auto" w:fill="auto"/>
        </w:rPr>
        <w:t xml:space="preserve">,相比较污染土上，地上部含量提高了 </w:t>
      </w:r>
      <w:r>
        <w:rPr>
          <w:rFonts w:ascii="Times New Roman" w:eastAsia="Times New Roman" w:hAnsi="Times New Roman" w:cs="Times New Roman"/>
          <w:spacing w:val="0"/>
          <w:w w:val="100"/>
          <w:position w:val="0"/>
          <w:sz w:val="20"/>
          <w:szCs w:val="20"/>
          <w:shd w:val="clear" w:color="auto" w:fill="auto"/>
        </w:rPr>
        <w:t>171.43</w:t>
      </w:r>
      <w:r>
        <w:rPr>
          <w:spacing w:val="0"/>
          <w:w w:val="100"/>
          <w:position w:val="0"/>
          <w:shd w:val="clear" w:color="auto" w:fill="auto"/>
        </w:rPr>
        <w:t xml:space="preserve">%。 而迪娃树莓脉纹相比较污染土上，含量降低了 </w:t>
      </w:r>
      <w:r>
        <w:rPr>
          <w:rFonts w:ascii="Times New Roman" w:eastAsia="Times New Roman" w:hAnsi="Times New Roman" w:cs="Times New Roman"/>
          <w:spacing w:val="0"/>
          <w:w w:val="100"/>
          <w:position w:val="0"/>
          <w:sz w:val="20"/>
          <w:szCs w:val="20"/>
          <w:shd w:val="clear" w:color="auto" w:fill="auto"/>
        </w:rPr>
        <w:t>70.19</w:t>
      </w:r>
      <w:r>
        <w:rPr>
          <w:spacing w:val="0"/>
          <w:w w:val="100"/>
          <w:position w:val="0"/>
          <w:sz w:val="20"/>
          <w:szCs w:val="20"/>
          <w:shd w:val="clear" w:color="auto" w:fill="auto"/>
        </w:rPr>
        <w:t>%</w:t>
      </w:r>
      <w:r>
        <w:rPr>
          <w:spacing w:val="0"/>
          <w:w w:val="100"/>
          <w:position w:val="0"/>
          <w:shd w:val="clear" w:color="auto" w:fill="auto"/>
        </w:rPr>
        <w:t>,植株地上部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含量的平均值为</w:t>
      </w:r>
      <w:r>
        <w:rPr>
          <w:rFonts w:ascii="Times New Roman" w:eastAsia="Times New Roman" w:hAnsi="Times New Roman" w:cs="Times New Roman"/>
          <w:spacing w:val="0"/>
          <w:w w:val="100"/>
          <w:position w:val="0"/>
          <w:sz w:val="20"/>
          <w:szCs w:val="20"/>
          <w:shd w:val="clear" w:color="auto" w:fill="auto"/>
          <w:lang w:val="en-US" w:eastAsia="en-US" w:bidi="en-US"/>
        </w:rPr>
        <w:t xml:space="preserve">0.27 mg/kg, </w:t>
      </w:r>
      <w:r>
        <w:rPr>
          <w:spacing w:val="0"/>
          <w:w w:val="100"/>
          <w:position w:val="0"/>
          <w:shd w:val="clear" w:color="auto" w:fill="auto"/>
        </w:rPr>
        <w:t>变异系数为</w:t>
      </w:r>
      <w:r>
        <w:rPr>
          <w:rFonts w:ascii="Times New Roman" w:eastAsia="Times New Roman" w:hAnsi="Times New Roman" w:cs="Times New Roman"/>
          <w:spacing w:val="0"/>
          <w:w w:val="100"/>
          <w:position w:val="0"/>
          <w:sz w:val="20"/>
          <w:szCs w:val="20"/>
          <w:shd w:val="clear" w:color="auto" w:fill="auto"/>
        </w:rPr>
        <w:t>96.81</w:t>
      </w:r>
      <w:r>
        <w:rPr>
          <w:spacing w:val="0"/>
          <w:w w:val="100"/>
          <w:position w:val="0"/>
          <w:sz w:val="20"/>
          <w:szCs w:val="20"/>
          <w:shd w:val="clear" w:color="auto" w:fill="auto"/>
        </w:rPr>
        <w:t xml:space="preserve">% </w:t>
      </w:r>
      <w:r>
        <w:rPr>
          <w:spacing w:val="0"/>
          <w:w w:val="100"/>
          <w:position w:val="0"/>
          <w:shd w:val="clear" w:color="auto" w:fill="auto"/>
        </w:rPr>
        <w:t>；在污染土上，根部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含量整体处 于</w:t>
      </w:r>
      <w:r>
        <w:rPr>
          <w:rFonts w:ascii="Times New Roman" w:eastAsia="Times New Roman" w:hAnsi="Times New Roman" w:cs="Times New Roman"/>
          <w:spacing w:val="0"/>
          <w:w w:val="100"/>
          <w:position w:val="0"/>
          <w:sz w:val="20"/>
          <w:szCs w:val="20"/>
          <w:shd w:val="clear" w:color="auto" w:fill="auto"/>
        </w:rPr>
        <w:t xml:space="preserve">1.12~4.08 </w:t>
      </w:r>
      <w:r>
        <w:rPr>
          <w:rFonts w:ascii="Times New Roman" w:eastAsia="Times New Roman" w:hAnsi="Times New Roman" w:cs="Times New Roman"/>
          <w:spacing w:val="0"/>
          <w:w w:val="100"/>
          <w:position w:val="0"/>
          <w:sz w:val="20"/>
          <w:szCs w:val="20"/>
          <w:shd w:val="clear" w:color="auto" w:fill="auto"/>
          <w:lang w:val="en-US" w:eastAsia="en-US" w:bidi="en-US"/>
        </w:rPr>
        <w:t>mg/kg</w:t>
      </w:r>
      <w:r>
        <w:rPr>
          <w:spacing w:val="0"/>
          <w:w w:val="100"/>
          <w:position w:val="0"/>
          <w:shd w:val="clear" w:color="auto" w:fill="auto"/>
          <w:lang w:val="en-US" w:eastAsia="en-US" w:bidi="en-US"/>
        </w:rPr>
        <w:t>,</w:t>
      </w:r>
      <w:r>
        <w:rPr>
          <w:spacing w:val="0"/>
          <w:w w:val="100"/>
          <w:position w:val="0"/>
          <w:shd w:val="clear" w:color="auto" w:fill="auto"/>
        </w:rPr>
        <w:t xml:space="preserve">最高的为地平线淡蓝色,可达 </w:t>
      </w:r>
      <w:r>
        <w:rPr>
          <w:rFonts w:ascii="Times New Roman" w:eastAsia="Times New Roman" w:hAnsi="Times New Roman" w:cs="Times New Roman"/>
          <w:spacing w:val="0"/>
          <w:w w:val="100"/>
          <w:position w:val="0"/>
          <w:sz w:val="20"/>
          <w:szCs w:val="20"/>
          <w:shd w:val="clear" w:color="auto" w:fill="auto"/>
          <w:lang w:val="en-US" w:eastAsia="en-US" w:bidi="en-US"/>
        </w:rPr>
        <w:t>4.08 mg/kg</w:t>
      </w:r>
      <w:r>
        <w:rPr>
          <w:spacing w:val="0"/>
          <w:w w:val="100"/>
          <w:position w:val="0"/>
          <w:shd w:val="clear" w:color="auto" w:fill="auto"/>
        </w:rPr>
        <w:t>,含量最低的为</w:t>
      </w:r>
      <w:r>
        <w:rPr>
          <w:rFonts w:ascii="Times New Roman" w:eastAsia="Times New Roman" w:hAnsi="Times New Roman" w:cs="Times New Roman"/>
          <w:spacing w:val="0"/>
          <w:w w:val="100"/>
          <w:position w:val="0"/>
          <w:sz w:val="20"/>
          <w:szCs w:val="20"/>
          <w:shd w:val="clear" w:color="auto" w:fill="auto"/>
          <w:lang w:val="en-US" w:eastAsia="en-US" w:bidi="en-US"/>
        </w:rPr>
        <w:t>PELO</w:t>
      </w:r>
      <w:r>
        <w:rPr>
          <w:rFonts w:ascii="Arial" w:eastAsia="Arial" w:hAnsi="Arial" w:cs="Arial"/>
          <w:spacing w:val="0"/>
          <w:w w:val="100"/>
          <w:position w:val="0"/>
          <w:sz w:val="10"/>
          <w:szCs w:val="10"/>
          <w:shd w:val="clear" w:color="auto" w:fill="auto"/>
          <w:lang w:val="en-US" w:eastAsia="en-US" w:bidi="en-US"/>
        </w:rPr>
        <w:t>3</w:t>
      </w:r>
      <w:r>
        <w:rPr>
          <w:spacing w:val="0"/>
          <w:w w:val="100"/>
          <w:position w:val="0"/>
          <w:shd w:val="clear" w:color="auto" w:fill="auto"/>
        </w:rPr>
        <w:t>，为</w:t>
      </w:r>
      <w:r>
        <w:rPr>
          <w:rFonts w:ascii="Times New Roman" w:eastAsia="Times New Roman" w:hAnsi="Times New Roman" w:cs="Times New Roman"/>
          <w:spacing w:val="0"/>
          <w:w w:val="100"/>
          <w:position w:val="0"/>
          <w:sz w:val="20"/>
          <w:szCs w:val="20"/>
          <w:shd w:val="clear" w:color="auto" w:fill="auto"/>
          <w:lang w:val="en-US" w:eastAsia="en-US" w:bidi="en-US"/>
        </w:rPr>
        <w:t>1.12 mg/kg</w:t>
      </w:r>
      <w:r>
        <w:rPr>
          <w:spacing w:val="0"/>
          <w:w w:val="100"/>
          <w:position w:val="0"/>
          <w:shd w:val="clear" w:color="auto" w:fill="auto"/>
        </w:rPr>
        <w:t>,地平 线淡蓝色是</w:t>
      </w:r>
      <w:r>
        <w:rPr>
          <w:rFonts w:ascii="Times New Roman" w:eastAsia="Times New Roman" w:hAnsi="Times New Roman" w:cs="Times New Roman"/>
          <w:spacing w:val="0"/>
          <w:w w:val="100"/>
          <w:position w:val="0"/>
          <w:sz w:val="20"/>
          <w:szCs w:val="20"/>
          <w:shd w:val="clear" w:color="auto" w:fill="auto"/>
          <w:lang w:val="en-US" w:eastAsia="en-US" w:bidi="en-US"/>
        </w:rPr>
        <w:t>PELO</w:t>
      </w:r>
      <w:r>
        <w:rPr>
          <w:rFonts w:ascii="Times New Roman" w:eastAsia="Times New Roman" w:hAnsi="Times New Roman" w:cs="Times New Roman"/>
          <w:spacing w:val="0"/>
          <w:w w:val="100"/>
          <w:position w:val="0"/>
          <w:sz w:val="10"/>
          <w:szCs w:val="10"/>
          <w:shd w:val="clear" w:color="auto" w:fill="auto"/>
          <w:lang w:val="en-US" w:eastAsia="en-US" w:bidi="en-US"/>
        </w:rPr>
        <w:t>3</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倍，平均值为</w:t>
      </w:r>
      <w:r>
        <w:rPr>
          <w:rFonts w:ascii="Times New Roman" w:eastAsia="Times New Roman" w:hAnsi="Times New Roman" w:cs="Times New Roman"/>
          <w:spacing w:val="0"/>
          <w:w w:val="100"/>
          <w:position w:val="0"/>
          <w:sz w:val="20"/>
          <w:szCs w:val="20"/>
          <w:shd w:val="clear" w:color="auto" w:fill="auto"/>
          <w:lang w:val="en-US" w:eastAsia="en-US" w:bidi="en-US"/>
        </w:rPr>
        <w:t>2.82 mg/kg</w:t>
      </w:r>
      <w:r>
        <w:rPr>
          <w:spacing w:val="0"/>
          <w:w w:val="100"/>
          <w:position w:val="0"/>
          <w:shd w:val="clear" w:color="auto" w:fill="auto"/>
        </w:rPr>
        <w:t>,变异 系数为</w:t>
      </w:r>
      <w:r>
        <w:rPr>
          <w:rFonts w:ascii="Times New Roman" w:eastAsia="Times New Roman" w:hAnsi="Times New Roman" w:cs="Times New Roman"/>
          <w:spacing w:val="0"/>
          <w:w w:val="100"/>
          <w:position w:val="0"/>
          <w:sz w:val="20"/>
          <w:szCs w:val="20"/>
          <w:shd w:val="clear" w:color="auto" w:fill="auto"/>
        </w:rPr>
        <w:t>32.88</w:t>
      </w:r>
      <w:r>
        <w:rPr>
          <w:spacing w:val="0"/>
          <w:w w:val="100"/>
          <w:position w:val="0"/>
          <w:sz w:val="20"/>
          <w:szCs w:val="20"/>
          <w:shd w:val="clear" w:color="auto" w:fill="auto"/>
        </w:rPr>
        <w:t>%</w:t>
      </w:r>
      <w:r>
        <w:rPr>
          <w:spacing w:val="0"/>
          <w:w w:val="100"/>
          <w:position w:val="0"/>
          <w:shd w:val="clear" w:color="auto" w:fill="auto"/>
        </w:rPr>
        <w:t>,添加活化剂后，根部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含量最高的为 地平线淡蓝色，可达</w:t>
      </w:r>
      <w:r>
        <w:rPr>
          <w:rFonts w:ascii="Times New Roman" w:eastAsia="Times New Roman" w:hAnsi="Times New Roman" w:cs="Times New Roman"/>
          <w:spacing w:val="0"/>
          <w:w w:val="100"/>
          <w:position w:val="0"/>
          <w:sz w:val="20"/>
          <w:szCs w:val="20"/>
          <w:shd w:val="clear" w:color="auto" w:fill="auto"/>
          <w:lang w:val="en-US" w:eastAsia="en-US" w:bidi="en-US"/>
        </w:rPr>
        <w:t>4.50 mg/kg</w:t>
      </w:r>
      <w:r>
        <w:rPr>
          <w:spacing w:val="0"/>
          <w:w w:val="100"/>
          <w:position w:val="0"/>
          <w:shd w:val="clear" w:color="auto" w:fill="auto"/>
        </w:rPr>
        <w:t>,相比较污染土上,根 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含量提高了 </w:t>
      </w:r>
      <w:r>
        <w:rPr>
          <w:rFonts w:ascii="Times New Roman" w:eastAsia="Times New Roman" w:hAnsi="Times New Roman" w:cs="Times New Roman"/>
          <w:spacing w:val="0"/>
          <w:w w:val="100"/>
          <w:position w:val="0"/>
          <w:sz w:val="20"/>
          <w:szCs w:val="20"/>
          <w:shd w:val="clear" w:color="auto" w:fill="auto"/>
        </w:rPr>
        <w:t>10.29</w:t>
      </w:r>
      <w:r>
        <w:rPr>
          <w:spacing w:val="0"/>
          <w:w w:val="100"/>
          <w:position w:val="0"/>
          <w:sz w:val="20"/>
          <w:szCs w:val="20"/>
          <w:shd w:val="clear" w:color="auto" w:fill="auto"/>
        </w:rPr>
        <w:t>%</w:t>
      </w:r>
      <w:r>
        <w:rPr>
          <w:spacing w:val="0"/>
          <w:w w:val="100"/>
          <w:position w:val="0"/>
          <w:shd w:val="clear" w:color="auto" w:fill="auto"/>
        </w:rPr>
        <w:t>。含量最低的为地平线绯红</w:t>
      </w:r>
      <w:r>
        <w:br w:type="page"/>
      </w:r>
    </w:p>
    <w:p>
      <w:pPr>
        <w:pStyle w:val="Style19"/>
        <w:keepNext w:val="0"/>
        <w:keepLines w:val="0"/>
        <w:widowControl w:val="0"/>
        <w:shd w:val="clear" w:color="auto" w:fill="auto"/>
        <w:bidi w:val="0"/>
        <w:spacing w:before="0" w:after="120" w:line="315" w:lineRule="exact"/>
        <w:ind w:left="0" w:right="0" w:firstLine="0"/>
        <w:jc w:val="both"/>
        <w:rPr>
          <w:sz w:val="20"/>
          <w:szCs w:val="20"/>
        </w:rPr>
      </w:pPr>
      <w:r>
        <w:drawing>
          <wp:anchor distT="178435" distB="133985" distL="114300" distR="114300" simplePos="0" relativeHeight="125829391" behindDoc="0" locked="0" layoutInCell="1" allowOverlap="1">
            <wp:simplePos x="0" y="0"/>
            <wp:positionH relativeFrom="page">
              <wp:posOffset>796290</wp:posOffset>
            </wp:positionH>
            <wp:positionV relativeFrom="margin">
              <wp:posOffset>1481455</wp:posOffset>
            </wp:positionV>
            <wp:extent cx="2810510" cy="143891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3"/>
                    <a:stretch/>
                  </pic:blipFill>
                  <pic:spPr>
                    <a:xfrm>
                      <a:ext cx="2810510" cy="14389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884555</wp:posOffset>
                </wp:positionH>
                <wp:positionV relativeFrom="margin">
                  <wp:posOffset>1341120</wp:posOffset>
                </wp:positionV>
                <wp:extent cx="73025" cy="85090"/>
                <wp:wrapNone/>
                <wp:docPr id="43" name="Shape 43"/>
                <a:graphic xmlns:a="http://schemas.openxmlformats.org/drawingml/2006/main">
                  <a:graphicData uri="http://schemas.microsoft.com/office/word/2010/wordprocessingShape">
                    <wps:wsp>
                      <wps:cNvSpPr txBox="1"/>
                      <wps:spPr>
                        <a:xfrm>
                          <a:ext cx="73025" cy="850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w:t>
                            </w:r>
                          </w:p>
                        </w:txbxContent>
                      </wps:txbx>
                      <wps:bodyPr lIns="0" tIns="0" rIns="0" bIns="0">
                        <a:noAutoFit/>
                      </wps:bodyPr>
                    </wps:wsp>
                  </a:graphicData>
                </a:graphic>
              </wp:anchor>
            </w:drawing>
          </mc:Choice>
          <mc:Fallback>
            <w:pict>
              <v:shape id="_x0000_s1069" type="#_x0000_t202" style="position:absolute;margin-left:69.650000000000006pt;margin-top:105.59999999999999pt;width:5.75pt;height:6.7000000000000002pt;z-index:251657737;mso-wrap-distance-left:0;mso-wrap-distance-right:0;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1991360</wp:posOffset>
                </wp:positionH>
                <wp:positionV relativeFrom="margin">
                  <wp:posOffset>2922905</wp:posOffset>
                </wp:positionV>
                <wp:extent cx="405130" cy="130810"/>
                <wp:wrapNone/>
                <wp:docPr id="45" name="Shape 45"/>
                <a:graphic xmlns:a="http://schemas.openxmlformats.org/drawingml/2006/main">
                  <a:graphicData uri="http://schemas.microsoft.com/office/word/2010/wordprocessingShape">
                    <wps:wsp>
                      <wps:cNvSpPr txBox="1"/>
                      <wps:spPr>
                        <a:xfrm>
                          <a:ext cx="405130" cy="1308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txbxContent>
                      </wps:txbx>
                      <wps:bodyPr lIns="0" tIns="0" rIns="0" bIns="0">
                        <a:noAutoFit/>
                      </wps:bodyPr>
                    </wps:wsp>
                  </a:graphicData>
                </a:graphic>
              </wp:anchor>
            </w:drawing>
          </mc:Choice>
          <mc:Fallback>
            <w:pict>
              <v:shape id="_x0000_s1071" type="#_x0000_t202" style="position:absolute;margin-left:156.80000000000001pt;margin-top:230.15000000000001pt;width:31.899999999999999pt;height:10.300000000000001pt;z-index:251657739;mso-wrap-distance-left:0;mso-wrap-distance-right:0;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txbxContent>
                </v:textbox>
                <w10:wrap anchorx="page" anchory="margin"/>
              </v:shape>
            </w:pict>
          </mc:Fallback>
        </mc:AlternateContent>
      </w:r>
      <w:r>
        <w:rPr>
          <w:spacing w:val="0"/>
          <w:w w:val="100"/>
          <w:position w:val="0"/>
          <w:sz w:val="18"/>
          <w:szCs w:val="18"/>
          <w:shd w:val="clear" w:color="auto" w:fill="auto"/>
        </w:rPr>
        <w:t>色，仅为</w:t>
      </w:r>
      <w:r>
        <w:rPr>
          <w:rFonts w:ascii="Times New Roman" w:eastAsia="Times New Roman" w:hAnsi="Times New Roman" w:cs="Times New Roman"/>
          <w:spacing w:val="0"/>
          <w:w w:val="100"/>
          <w:position w:val="0"/>
          <w:sz w:val="20"/>
          <w:szCs w:val="20"/>
          <w:shd w:val="clear" w:color="auto" w:fill="auto"/>
          <w:lang w:val="en-US" w:eastAsia="en-US" w:bidi="en-US"/>
        </w:rPr>
        <w:t>1.23 mg/kg</w:t>
      </w:r>
      <w:r>
        <w:rPr>
          <w:spacing w:val="0"/>
          <w:w w:val="100"/>
          <w:position w:val="0"/>
          <w:sz w:val="18"/>
          <w:szCs w:val="18"/>
          <w:shd w:val="clear" w:color="auto" w:fill="auto"/>
        </w:rPr>
        <w:t>,相比较污染土上，根部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含量降 低了</w:t>
      </w:r>
      <w:r>
        <w:rPr>
          <w:rFonts w:ascii="Times New Roman" w:eastAsia="Times New Roman" w:hAnsi="Times New Roman" w:cs="Times New Roman"/>
          <w:spacing w:val="0"/>
          <w:w w:val="100"/>
          <w:position w:val="0"/>
          <w:sz w:val="20"/>
          <w:szCs w:val="20"/>
          <w:shd w:val="clear" w:color="auto" w:fill="auto"/>
        </w:rPr>
        <w:t>47.65</w:t>
      </w:r>
      <w:r>
        <w:rPr>
          <w:spacing w:val="0"/>
          <w:w w:val="100"/>
          <w:position w:val="0"/>
          <w:sz w:val="20"/>
          <w:szCs w:val="20"/>
          <w:shd w:val="clear" w:color="auto" w:fill="auto"/>
        </w:rPr>
        <w:t>%</w:t>
      </w:r>
      <w:r>
        <w:rPr>
          <w:spacing w:val="0"/>
          <w:w w:val="100"/>
          <w:position w:val="0"/>
          <w:sz w:val="18"/>
          <w:szCs w:val="18"/>
          <w:shd w:val="clear" w:color="auto" w:fill="auto"/>
        </w:rPr>
        <w:t>,植株根部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8"/>
          <w:szCs w:val="18"/>
          <w:shd w:val="clear" w:color="auto" w:fill="auto"/>
        </w:rPr>
        <w:t>含量的平均值为</w:t>
      </w:r>
      <w:r>
        <w:rPr>
          <w:rFonts w:ascii="Times New Roman" w:eastAsia="Times New Roman" w:hAnsi="Times New Roman" w:cs="Times New Roman"/>
          <w:spacing w:val="0"/>
          <w:w w:val="100"/>
          <w:position w:val="0"/>
          <w:sz w:val="20"/>
          <w:szCs w:val="20"/>
          <w:shd w:val="clear" w:color="auto" w:fill="auto"/>
          <w:lang w:val="en-US" w:eastAsia="en-US" w:bidi="en-US"/>
        </w:rPr>
        <w:t xml:space="preserve">2.90 mg/kg, </w:t>
      </w:r>
      <w:r>
        <w:rPr>
          <w:spacing w:val="0"/>
          <w:w w:val="100"/>
          <w:position w:val="0"/>
          <w:sz w:val="18"/>
          <w:szCs w:val="18"/>
          <w:shd w:val="clear" w:color="auto" w:fill="auto"/>
        </w:rPr>
        <w:t xml:space="preserve">变异系 数为 </w:t>
      </w:r>
      <w:r>
        <w:rPr>
          <w:rFonts w:ascii="Times New Roman" w:eastAsia="Times New Roman" w:hAnsi="Times New Roman" w:cs="Times New Roman"/>
          <w:spacing w:val="0"/>
          <w:w w:val="100"/>
          <w:position w:val="0"/>
          <w:sz w:val="20"/>
          <w:szCs w:val="20"/>
          <w:shd w:val="clear" w:color="auto" w:fill="auto"/>
          <w:lang w:val="en-US" w:eastAsia="en-US" w:bidi="en-US"/>
        </w:rPr>
        <w:t>35.59</w:t>
      </w:r>
      <w:r>
        <w:rPr>
          <w:spacing w:val="0"/>
          <w:w w:val="100"/>
          <w:position w:val="0"/>
          <w:sz w:val="20"/>
          <w:szCs w:val="20"/>
          <w:shd w:val="clear" w:color="auto" w:fill="auto"/>
          <w:lang w:val="en-US" w:eastAsia="en-US" w:bidi="en-US"/>
        </w:rPr>
        <w:t xml:space="preserve">% </w:t>
      </w:r>
      <w:r>
        <w:rPr>
          <w:spacing w:val="0"/>
          <w:w w:val="100"/>
          <w:position w:val="0"/>
          <w:sz w:val="18"/>
          <w:szCs w:val="18"/>
          <w:shd w:val="clear" w:color="auto" w:fill="auto"/>
        </w:rPr>
        <w:t xml:space="preserve">，可以看出，不同品种间对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18"/>
          <w:szCs w:val="18"/>
          <w:shd w:val="clear" w:color="auto" w:fill="auto"/>
        </w:rPr>
        <w:t>的 吸收也存在着显著差异,</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z w:val="18"/>
          <w:szCs w:val="18"/>
          <w:shd w:val="clear" w:color="auto" w:fill="auto"/>
        </w:rPr>
        <w:t xml:space="preserve">既能够促进地平线 淡蓝色对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18"/>
          <w:szCs w:val="18"/>
          <w:shd w:val="clear" w:color="auto" w:fill="auto"/>
        </w:rPr>
        <w:t xml:space="preserve">的吸收，也能抑制其他品种对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18"/>
          <w:szCs w:val="18"/>
          <w:shd w:val="clear" w:color="auto" w:fill="auto"/>
        </w:rPr>
        <w:t xml:space="preserve">的吸 收，根部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18"/>
          <w:szCs w:val="18"/>
          <w:shd w:val="clear" w:color="auto" w:fill="auto"/>
        </w:rPr>
        <w:t xml:space="preserve">含量的变异程度整体要小于地上部 </w:t>
      </w:r>
      <w:r>
        <w:rPr>
          <w:rFonts w:ascii="Times New Roman" w:eastAsia="Times New Roman" w:hAnsi="Times New Roman" w:cs="Times New Roman"/>
          <w:spacing w:val="0"/>
          <w:w w:val="100"/>
          <w:position w:val="0"/>
          <w:sz w:val="20"/>
          <w:szCs w:val="20"/>
          <w:shd w:val="clear" w:color="auto" w:fill="auto"/>
          <w:lang w:val="en-US" w:eastAsia="en-US" w:bidi="en-US"/>
        </w:rPr>
        <w:t>Cd</w:t>
      </w:r>
    </w:p>
    <w:p>
      <w:pPr>
        <w:framePr w:w="4310" w:h="1546" w:hSpace="355" w:vSpace="48" w:wrap="notBeside" w:vAnchor="text" w:hAnchor="text" w:x="456" w:y="702"/>
        <w:widowControl w:val="0"/>
        <w:rPr>
          <w:sz w:val="2"/>
          <w:szCs w:val="2"/>
        </w:rPr>
      </w:pPr>
      <w:r>
        <w:drawing>
          <wp:inline>
            <wp:extent cx="2736850" cy="98171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stretch/>
                  </pic:blipFill>
                  <pic:spPr>
                    <a:xfrm>
                      <a:ext cx="2736850" cy="981710"/>
                    </a:xfrm>
                    <a:prstGeom prst="rect"/>
                  </pic:spPr>
                </pic:pic>
              </a:graphicData>
            </a:graphic>
          </wp:inline>
        </w:drawing>
      </w:r>
    </w:p>
    <w:p>
      <w:pPr>
        <w:widowControl w:val="0"/>
        <w:spacing w:line="1" w:lineRule="exact"/>
      </w:pPr>
      <w:r>
        <mc:AlternateContent>
          <mc:Choice Requires="wps">
            <w:drawing>
              <wp:anchor distT="0" distB="0" distL="63500" distR="417830" simplePos="0" relativeHeight="125829392" behindDoc="0" locked="0" layoutInCell="1" allowOverlap="1">
                <wp:simplePos x="0" y="0"/>
                <wp:positionH relativeFrom="column">
                  <wp:posOffset>261620</wp:posOffset>
                </wp:positionH>
                <wp:positionV relativeFrom="paragraph">
                  <wp:posOffset>0</wp:posOffset>
                </wp:positionV>
                <wp:extent cx="2609215" cy="387350"/>
                <wp:wrapTopAndBottom/>
                <wp:docPr id="48" name="Shape 48"/>
                <a:graphic xmlns:a="http://schemas.openxmlformats.org/drawingml/2006/main">
                  <a:graphicData uri="http://schemas.microsoft.com/office/word/2010/wordprocessingShape">
                    <wps:wsp>
                      <wps:cNvSpPr txBox="1"/>
                      <wps:spPr>
                        <a:xfrm>
                          <a:ext cx="2609215" cy="387350"/>
                        </a:xfrm>
                        <a:prstGeom prst="rect"/>
                        <a:noFill/>
                      </wps:spPr>
                      <wps:txbx>
                        <w:txbxContent>
                          <w:p>
                            <w:pPr>
                              <w:pStyle w:val="Style65"/>
                              <w:keepNext w:val="0"/>
                              <w:keepLines w:val="0"/>
                              <w:widowControl w:val="0"/>
                              <w:shd w:val="clear" w:color="auto" w:fill="auto"/>
                              <w:bidi w:val="0"/>
                              <w:spacing w:before="0" w:after="0" w:line="182" w:lineRule="exact"/>
                              <w:ind w:left="0" w:right="0" w:firstLine="0"/>
                              <w:jc w:val="left"/>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在不同处</w:t>
                            </w:r>
                            <w:r>
                              <w:rPr>
                                <w:rFonts w:ascii="MingLiU" w:eastAsia="MingLiU" w:hAnsi="MingLiU" w:cs="MingLiU"/>
                                <w:color w:val="424242"/>
                                <w:spacing w:val="0"/>
                                <w:w w:val="100"/>
                                <w:position w:val="0"/>
                                <w:shd w:val="clear" w:color="auto" w:fill="auto"/>
                                <w:lang w:val="zh-CN" w:eastAsia="zh-CN" w:bidi="zh-CN"/>
                              </w:rPr>
                              <w:t>理下不同品种</w:t>
                            </w:r>
                            <w:r>
                              <w:rPr>
                                <w:rFonts w:ascii="MingLiU" w:eastAsia="MingLiU" w:hAnsi="MingLiU" w:cs="MingLiU"/>
                                <w:spacing w:val="0"/>
                                <w:w w:val="100"/>
                                <w:position w:val="0"/>
                                <w:shd w:val="clear" w:color="auto" w:fill="auto"/>
                                <w:lang w:val="zh-CN" w:eastAsia="zh-CN" w:bidi="zh-CN"/>
                              </w:rPr>
                              <w:t>天竺葵地上部</w:t>
                            </w:r>
                            <w:r>
                              <w:rPr>
                                <w:spacing w:val="0"/>
                                <w:w w:val="100"/>
                                <w:position w:val="0"/>
                                <w:shd w:val="clear" w:color="auto" w:fill="auto"/>
                                <w:lang w:val="en-US" w:eastAsia="en-US" w:bidi="en-US"/>
                              </w:rPr>
                              <w:t>Cd</w:t>
                            </w:r>
                            <w:r>
                              <w:rPr>
                                <w:rFonts w:ascii="MingLiU" w:eastAsia="MingLiU" w:hAnsi="MingLiU" w:cs="MingLiU"/>
                                <w:color w:val="424242"/>
                                <w:spacing w:val="0"/>
                                <w:w w:val="100"/>
                                <w:position w:val="0"/>
                                <w:shd w:val="clear" w:color="auto" w:fill="auto"/>
                                <w:lang w:val="zh-CN" w:eastAsia="zh-CN" w:bidi="zh-CN"/>
                              </w:rPr>
                              <w:t>的含量</w:t>
                            </w:r>
                          </w:p>
                          <w:p>
                            <w:pPr>
                              <w:pStyle w:val="Style65"/>
                              <w:keepNext w:val="0"/>
                              <w:keepLines w:val="0"/>
                              <w:widowControl w:val="0"/>
                              <w:shd w:val="clear" w:color="auto" w:fill="auto"/>
                              <w:bidi w:val="0"/>
                              <w:spacing w:before="0" w:after="0" w:line="223" w:lineRule="auto"/>
                              <w:ind w:left="0" w:right="0" w:firstLine="0"/>
                              <w:jc w:val="center"/>
                            </w:pPr>
                            <w:r>
                              <w:rPr>
                                <w:spacing w:val="0"/>
                                <w:w w:val="100"/>
                                <w:position w:val="0"/>
                                <w:shd w:val="clear" w:color="auto" w:fill="auto"/>
                                <w:lang w:val="en-US" w:eastAsia="en-US" w:bidi="en-US"/>
                              </w:rPr>
                              <w:t>Fig.</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The content of Cd in the aerial parts of different geranium varieties under different treatments</w:t>
                            </w:r>
                          </w:p>
                        </w:txbxContent>
                      </wps:txbx>
                      <wps:bodyPr lIns="0" tIns="0" rIns="0" bIns="0">
                        <a:noAutoFit/>
                      </wps:bodyPr>
                    </wps:wsp>
                  </a:graphicData>
                </a:graphic>
              </wp:anchor>
            </w:drawing>
          </mc:Choice>
          <mc:Fallback>
            <w:pict>
              <v:shape id="_x0000_s1074" type="#_x0000_t202" style="position:absolute;margin-left:20.600000000000001pt;margin-top:0;width:205.44999999999999pt;height:30.5pt;z-index:-125829361;mso-wrap-distance-left:5.pt;mso-wrap-distance-right:32.899999999999999pt" filled="f" stroked="f">
                <v:textbox inset="0,0,0,0">
                  <w:txbxContent>
                    <w:p>
                      <w:pPr>
                        <w:pStyle w:val="Style65"/>
                        <w:keepNext w:val="0"/>
                        <w:keepLines w:val="0"/>
                        <w:widowControl w:val="0"/>
                        <w:shd w:val="clear" w:color="auto" w:fill="auto"/>
                        <w:bidi w:val="0"/>
                        <w:spacing w:before="0" w:after="0" w:line="182" w:lineRule="exact"/>
                        <w:ind w:left="0" w:right="0" w:firstLine="0"/>
                        <w:jc w:val="left"/>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在不同处</w:t>
                      </w:r>
                      <w:r>
                        <w:rPr>
                          <w:rFonts w:ascii="MingLiU" w:eastAsia="MingLiU" w:hAnsi="MingLiU" w:cs="MingLiU"/>
                          <w:color w:val="424242"/>
                          <w:spacing w:val="0"/>
                          <w:w w:val="100"/>
                          <w:position w:val="0"/>
                          <w:shd w:val="clear" w:color="auto" w:fill="auto"/>
                          <w:lang w:val="zh-CN" w:eastAsia="zh-CN" w:bidi="zh-CN"/>
                        </w:rPr>
                        <w:t>理下不同品种</w:t>
                      </w:r>
                      <w:r>
                        <w:rPr>
                          <w:rFonts w:ascii="MingLiU" w:eastAsia="MingLiU" w:hAnsi="MingLiU" w:cs="MingLiU"/>
                          <w:spacing w:val="0"/>
                          <w:w w:val="100"/>
                          <w:position w:val="0"/>
                          <w:shd w:val="clear" w:color="auto" w:fill="auto"/>
                          <w:lang w:val="zh-CN" w:eastAsia="zh-CN" w:bidi="zh-CN"/>
                        </w:rPr>
                        <w:t>天竺葵地上部</w:t>
                      </w:r>
                      <w:r>
                        <w:rPr>
                          <w:spacing w:val="0"/>
                          <w:w w:val="100"/>
                          <w:position w:val="0"/>
                          <w:shd w:val="clear" w:color="auto" w:fill="auto"/>
                          <w:lang w:val="en-US" w:eastAsia="en-US" w:bidi="en-US"/>
                        </w:rPr>
                        <w:t>Cd</w:t>
                      </w:r>
                      <w:r>
                        <w:rPr>
                          <w:rFonts w:ascii="MingLiU" w:eastAsia="MingLiU" w:hAnsi="MingLiU" w:cs="MingLiU"/>
                          <w:color w:val="424242"/>
                          <w:spacing w:val="0"/>
                          <w:w w:val="100"/>
                          <w:position w:val="0"/>
                          <w:shd w:val="clear" w:color="auto" w:fill="auto"/>
                          <w:lang w:val="zh-CN" w:eastAsia="zh-CN" w:bidi="zh-CN"/>
                        </w:rPr>
                        <w:t>的含量</w:t>
                      </w:r>
                    </w:p>
                    <w:p>
                      <w:pPr>
                        <w:pStyle w:val="Style65"/>
                        <w:keepNext w:val="0"/>
                        <w:keepLines w:val="0"/>
                        <w:widowControl w:val="0"/>
                        <w:shd w:val="clear" w:color="auto" w:fill="auto"/>
                        <w:bidi w:val="0"/>
                        <w:spacing w:before="0" w:after="0" w:line="223" w:lineRule="auto"/>
                        <w:ind w:left="0" w:right="0" w:firstLine="0"/>
                        <w:jc w:val="center"/>
                      </w:pPr>
                      <w:r>
                        <w:rPr>
                          <w:spacing w:val="0"/>
                          <w:w w:val="100"/>
                          <w:position w:val="0"/>
                          <w:shd w:val="clear" w:color="auto" w:fill="auto"/>
                          <w:lang w:val="en-US" w:eastAsia="en-US" w:bidi="en-US"/>
                        </w:rPr>
                        <w:t>Fig.</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The content of Cd in the aerial parts of different geranium varieties under different treatments</w:t>
                      </w:r>
                    </w:p>
                  </w:txbxContent>
                </v:textbox>
                <w10:wrap type="topAndBottom"/>
              </v:shape>
            </w:pict>
          </mc:Fallback>
        </mc:AlternateContent>
      </w:r>
      <w:r>
        <mc:AlternateContent>
          <mc:Choice Requires="wps">
            <w:drawing>
              <wp:anchor distT="0" distB="0" distL="63500" distR="2893060" simplePos="0" relativeHeight="125829394" behindDoc="0" locked="0" layoutInCell="1" allowOverlap="1">
                <wp:simplePos x="0" y="0"/>
                <wp:positionH relativeFrom="column">
                  <wp:posOffset>63500</wp:posOffset>
                </wp:positionH>
                <wp:positionV relativeFrom="paragraph">
                  <wp:posOffset>417830</wp:posOffset>
                </wp:positionV>
                <wp:extent cx="133985" cy="1039495"/>
                <wp:wrapTopAndBottom/>
                <wp:docPr id="50" name="Shape 50"/>
                <a:graphic xmlns:a="http://schemas.openxmlformats.org/drawingml/2006/main">
                  <a:graphicData uri="http://schemas.microsoft.com/office/word/2010/wordprocessingShape">
                    <wps:wsp>
                      <wps:cNvSpPr txBox="1"/>
                      <wps:spPr>
                        <a:xfrm>
                          <a:ext cx="133985" cy="103949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zh-CN" w:eastAsia="zh-CN" w:bidi="zh-CN"/>
                              </w:rPr>
                              <w:t>(I空</w:t>
                            </w:r>
                            <w:r>
                              <w:rPr>
                                <w:color w:val="231F20"/>
                                <w:spacing w:val="0"/>
                                <w:w w:val="100"/>
                                <w:position w:val="0"/>
                                <w:shd w:val="clear" w:color="auto" w:fill="auto"/>
                                <w:lang w:val="en-US" w:eastAsia="en-US" w:bidi="en-US"/>
                              </w:rPr>
                              <w:t>・3UI)</w:t>
                            </w:r>
                            <w:r>
                              <w:rPr>
                                <w:spacing w:val="0"/>
                                <w:w w:val="100"/>
                                <w:position w:val="0"/>
                                <w:shd w:val="clear" w:color="auto" w:fill="auto"/>
                                <w:lang w:val="zh-CN" w:eastAsia="zh-CN" w:bidi="zh-CN"/>
                              </w:rPr>
                              <w:t>誠刼黑駅$虽</w:t>
                            </w:r>
                          </w:p>
                        </w:txbxContent>
                      </wps:txbx>
                      <wps:bodyPr upright="1" vert="eaVert" lIns="0" tIns="0" rIns="0" bIns="0">
                        <a:noAutoFit/>
                      </wps:bodyPr>
                    </wps:wsp>
                  </a:graphicData>
                </a:graphic>
              </wp:anchor>
            </w:drawing>
          </mc:Choice>
          <mc:Fallback>
            <w:pict>
              <v:shape id="_x0000_s1076" type="#_x0000_t202" style="position:absolute;margin-left:5.pt;margin-top:32.899999999999999pt;width:10.550000000000001pt;height:81.849999999999994pt;z-index:-125829359;mso-wrap-distance-left:5.pt;mso-wrap-distance-right:227.80000000000001pt" filled="f" stroked="f">
                <v:textbox style="layout-flow:vertical-ideographic" inset="0,0,0,0">
                  <w:txbxContent>
                    <w:p>
                      <w:pPr>
                        <w:pStyle w:val="Style73"/>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zh-CN" w:eastAsia="zh-CN" w:bidi="zh-CN"/>
                        </w:rPr>
                        <w:t>(I空</w:t>
                      </w:r>
                      <w:r>
                        <w:rPr>
                          <w:color w:val="231F20"/>
                          <w:spacing w:val="0"/>
                          <w:w w:val="100"/>
                          <w:position w:val="0"/>
                          <w:shd w:val="clear" w:color="auto" w:fill="auto"/>
                          <w:lang w:val="en-US" w:eastAsia="en-US" w:bidi="en-US"/>
                        </w:rPr>
                        <w:t>・3UI)</w:t>
                      </w:r>
                      <w:r>
                        <w:rPr>
                          <w:spacing w:val="0"/>
                          <w:w w:val="100"/>
                          <w:position w:val="0"/>
                          <w:shd w:val="clear" w:color="auto" w:fill="auto"/>
                          <w:lang w:val="zh-CN" w:eastAsia="zh-CN" w:bidi="zh-CN"/>
                        </w:rPr>
                        <w:t>誠刼黑駅$虽</w:t>
                      </w:r>
                    </w:p>
                  </w:txbxContent>
                </v:textbox>
                <w10:wrap type="topAndBottom"/>
              </v:shape>
            </w:pict>
          </mc:Fallback>
        </mc:AlternateContent>
      </w:r>
    </w:p>
    <w:p>
      <w:pPr>
        <w:widowControl w:val="0"/>
        <w:jc w:val="center"/>
        <w:rPr>
          <w:sz w:val="2"/>
          <w:szCs w:val="2"/>
        </w:rPr>
      </w:pPr>
      <w:r>
        <w:drawing>
          <wp:inline>
            <wp:extent cx="2761615" cy="43878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7"/>
                    <a:stretch/>
                  </pic:blipFill>
                  <pic:spPr>
                    <a:xfrm>
                      <a:ext cx="2761615" cy="438785"/>
                    </a:xfrm>
                    <a:prstGeom prst="rect"/>
                  </pic:spPr>
                </pic:pic>
              </a:graphicData>
            </a:graphic>
          </wp:inline>
        </w:drawing>
      </w:r>
    </w:p>
    <w:p>
      <w:pPr>
        <w:pStyle w:val="Style65"/>
        <w:keepNext w:val="0"/>
        <w:keepLines w:val="0"/>
        <w:widowControl w:val="0"/>
        <w:shd w:val="clear" w:color="auto" w:fill="auto"/>
        <w:bidi w:val="0"/>
        <w:spacing w:before="0" w:after="0" w:line="240" w:lineRule="auto"/>
        <w:ind w:left="1853"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p>
      <w:pPr>
        <w:pStyle w:val="Style65"/>
        <w:keepNext w:val="0"/>
        <w:keepLines w:val="0"/>
        <w:widowControl w:val="0"/>
        <w:shd w:val="clear" w:color="auto" w:fill="auto"/>
        <w:bidi w:val="0"/>
        <w:spacing w:before="0" w:after="0" w:line="192" w:lineRule="exact"/>
        <w:ind w:left="0" w:right="0" w:firstLine="0"/>
        <w:jc w:val="center"/>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en-US" w:eastAsia="en-US" w:bidi="en-US"/>
        </w:rPr>
        <w:t>4</w:t>
      </w:r>
      <w:r>
        <w:rPr>
          <w:rFonts w:ascii="MingLiU" w:eastAsia="MingLiU" w:hAnsi="MingLiU" w:cs="MingLiU"/>
          <w:spacing w:val="0"/>
          <w:w w:val="100"/>
          <w:position w:val="0"/>
          <w:shd w:val="clear" w:color="auto" w:fill="auto"/>
          <w:lang w:val="zh-CN" w:eastAsia="zh-CN" w:bidi="zh-CN"/>
        </w:rPr>
        <w:t>在不同处理下不同品种天竺翠根部</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的含.量</w:t>
      </w:r>
    </w:p>
    <w:p>
      <w:pPr>
        <w:pStyle w:val="Style6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Fig.</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The content of Cd in roots of different geranium cultivars under different treatments</w:t>
      </w:r>
    </w:p>
    <w:p>
      <w:pPr>
        <w:widowControl w:val="0"/>
        <w:spacing w:after="59" w:line="1" w:lineRule="exact"/>
      </w:pPr>
    </w:p>
    <w:p>
      <w:pPr>
        <w:pStyle w:val="Style19"/>
        <w:keepNext w:val="0"/>
        <w:keepLines w:val="0"/>
        <w:widowControl w:val="0"/>
        <w:shd w:val="clear" w:color="auto" w:fill="auto"/>
        <w:bidi w:val="0"/>
        <w:spacing w:before="0" w:after="60" w:line="240" w:lineRule="auto"/>
        <w:ind w:left="0" w:right="0" w:firstLine="440"/>
        <w:jc w:val="both"/>
      </w:pP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积累量指的是植物体内积累</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的总量，可反</w:t>
      </w:r>
    </w:p>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rPr>
        <w:t>映出不同品种天竺葵对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的吸收能力，而地上部</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单株积累量可反映出植物净化土壤污染的潜力，由图</w:t>
      </w:r>
    </w:p>
    <w:p>
      <w:pPr>
        <w:pStyle w:val="Style1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 xml:space="preserve">5 </w:t>
      </w:r>
      <w:r>
        <w:rPr>
          <w:spacing w:val="0"/>
          <w:w w:val="100"/>
          <w:position w:val="0"/>
          <w:shd w:val="clear" w:color="auto" w:fill="auto"/>
        </w:rPr>
        <w:t>可以看出，在清洁土壤上，所选的天竺葵地上部积累 量最大值为</w:t>
      </w:r>
      <w:r>
        <w:rPr>
          <w:rFonts w:ascii="Times New Roman" w:eastAsia="Times New Roman" w:hAnsi="Times New Roman" w:cs="Times New Roman"/>
          <w:spacing w:val="0"/>
          <w:w w:val="100"/>
          <w:position w:val="0"/>
          <w:sz w:val="20"/>
          <w:szCs w:val="20"/>
          <w:shd w:val="clear" w:color="auto" w:fill="auto"/>
          <w:lang w:val="en-US" w:eastAsia="en-US" w:bidi="en-US"/>
        </w:rPr>
        <w:t xml:space="preserve">0.176 </w:t>
      </w:r>
      <w:r>
        <w:rPr>
          <w:rFonts w:ascii="Arial" w:eastAsia="Arial" w:hAnsi="Arial" w:cs="Arial"/>
          <w:spacing w:val="0"/>
          <w:w w:val="100"/>
          <w:position w:val="0"/>
          <w:sz w:val="19"/>
          <w:szCs w:val="19"/>
          <w:shd w:val="clear" w:color="auto" w:fill="auto"/>
          <w:lang w:val="en-US" w:eastAsia="en-US" w:bidi="en-US"/>
        </w:rPr>
        <w:t>w</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lang w:val="en-US" w:eastAsia="en-US" w:bidi="en-US"/>
        </w:rPr>
        <w:t xml:space="preserve">, </w:t>
      </w:r>
      <w:r>
        <w:rPr>
          <w:spacing w:val="0"/>
          <w:w w:val="100"/>
          <w:position w:val="0"/>
          <w:shd w:val="clear" w:color="auto" w:fill="auto"/>
        </w:rPr>
        <w:t>出现在“地平线玫瑰”，显著高 于其他品种（</w:t>
      </w:r>
      <w:r>
        <w:rPr>
          <w:b/>
          <w:bCs/>
          <w:i/>
          <w:iCs/>
          <w:spacing w:val="0"/>
          <w:w w:val="100"/>
          <w:position w:val="0"/>
          <w:shd w:val="clear" w:color="auto" w:fill="auto"/>
        </w:rPr>
        <w:t>卩</w:t>
      </w:r>
      <w:r>
        <w:rPr>
          <w:rFonts w:ascii="Times New Roman" w:eastAsia="Times New Roman" w:hAnsi="Times New Roman" w:cs="Times New Roman"/>
          <w:spacing w:val="0"/>
          <w:w w:val="100"/>
          <w:position w:val="0"/>
          <w:sz w:val="20"/>
          <w:szCs w:val="20"/>
          <w:shd w:val="clear" w:color="auto" w:fill="auto"/>
        </w:rPr>
        <w:t>＜0.05</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其次，“地平线玫瑰”、“迪娃玫 粉渐变” 、“地平线绯红色”和“迪娃树莓脉纹”</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 xml:space="preserve">个品种 </w:t>
      </w:r>
      <w:r>
        <w:rPr>
          <w:spacing w:val="0"/>
          <w:w w:val="100"/>
          <w:position w:val="0"/>
          <w:shd w:val="clear" w:color="auto" w:fill="auto"/>
        </w:rPr>
        <w:t xml:space="preserve">在污染土上对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的积累量也显著高于其他品种，且 具有较大的生物量，添加 </w:t>
      </w:r>
      <w:r>
        <w:rPr>
          <w:rFonts w:ascii="Times New Roman" w:eastAsia="Times New Roman" w:hAnsi="Times New Roman" w:cs="Times New Roman"/>
          <w:spacing w:val="0"/>
          <w:w w:val="100"/>
          <w:position w:val="0"/>
          <w:sz w:val="20"/>
          <w:szCs w:val="20"/>
          <w:shd w:val="clear" w:color="auto" w:fill="auto"/>
          <w:lang w:val="en-US" w:eastAsia="en-US" w:bidi="en-US"/>
        </w:rPr>
        <w:t xml:space="preserve">EDTA </w:t>
      </w:r>
      <w:r>
        <w:rPr>
          <w:spacing w:val="0"/>
          <w:w w:val="100"/>
          <w:position w:val="0"/>
          <w:shd w:val="clear" w:color="auto" w:fill="auto"/>
        </w:rPr>
        <w:t>后，不同品种天竺葵 地上部镉的积累量整体处于</w:t>
      </w:r>
      <w:r>
        <w:rPr>
          <w:rFonts w:ascii="Times New Roman" w:eastAsia="Times New Roman" w:hAnsi="Times New Roman" w:cs="Times New Roman"/>
          <w:spacing w:val="0"/>
          <w:w w:val="100"/>
          <w:position w:val="0"/>
          <w:sz w:val="20"/>
          <w:szCs w:val="20"/>
          <w:shd w:val="clear" w:color="auto" w:fill="auto"/>
        </w:rPr>
        <w:t xml:space="preserve">0.035~0.781 </w:t>
      </w:r>
      <w:r>
        <w:rPr>
          <w:rFonts w:ascii="Arial" w:eastAsia="Arial" w:hAnsi="Arial" w:cs="Arial"/>
          <w:spacing w:val="0"/>
          <w:w w:val="100"/>
          <w:position w:val="0"/>
          <w:sz w:val="19"/>
          <w:szCs w:val="19"/>
          <w:shd w:val="clear" w:color="auto" w:fill="auto"/>
          <w:lang w:val="en-US" w:eastAsia="en-US" w:bidi="en-US"/>
        </w:rPr>
        <w:t>w</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株，其中 地平线淡蓝色”表现出较好的耐性，而有的品种则受 到显著影响。此卜， “地平线玫瑰” 、 “迪娃玫粉渐变” 和“地平线杂色”根部积累</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含量也显著高于其他品 种，并拥有较大的生物量（图</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 xml:space="preserve">） ，故可将其应用于土壤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污染的固定。</w:t>
      </w:r>
    </w:p>
    <w:p>
      <w:pPr>
        <w:pStyle w:val="Style19"/>
        <w:keepNext w:val="0"/>
        <w:keepLines w:val="0"/>
        <w:widowControl w:val="0"/>
        <w:shd w:val="clear" w:color="auto" w:fill="auto"/>
        <w:bidi w:val="0"/>
        <w:spacing w:before="0" w:after="0" w:line="311" w:lineRule="exact"/>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2.3 </w:t>
      </w:r>
      <w:r>
        <w:rPr>
          <w:spacing w:val="0"/>
          <w:w w:val="100"/>
          <w:position w:val="0"/>
          <w:sz w:val="19"/>
          <w:szCs w:val="19"/>
          <w:shd w:val="clear" w:color="auto" w:fill="auto"/>
        </w:rPr>
        <w:t>不同品种天竺葵植株中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的富集分析</w:t>
      </w:r>
    </w:p>
    <w:p>
      <w:pPr>
        <w:pStyle w:val="Style19"/>
        <w:keepNext w:val="0"/>
        <w:keepLines w:val="0"/>
        <w:widowControl w:val="0"/>
        <w:shd w:val="clear" w:color="auto" w:fill="auto"/>
        <w:bidi w:val="0"/>
        <w:spacing w:before="0" w:after="60" w:line="311" w:lineRule="exact"/>
        <w:ind w:left="0" w:right="0" w:firstLine="440"/>
        <w:jc w:val="both"/>
      </w:pPr>
      <w:r>
        <w:rPr>
          <w:spacing w:val="0"/>
          <w:w w:val="100"/>
          <w:position w:val="0"/>
          <w:shd w:val="clear" w:color="auto" w:fill="auto"/>
        </w:rPr>
        <w:t xml:space="preserve">通常土壤中某金属元素含量越高，种植的植物中 </w:t>
      </w:r>
      <w:r>
        <w:rPr>
          <w:spacing w:val="0"/>
          <w:w w:val="100"/>
          <w:position w:val="0"/>
          <w:shd w:val="clear" w:color="auto" w:fill="auto"/>
        </w:rPr>
        <w:t>该金属元素含量往往也较高，但就植物种类不同、植</w:t>
      </w:r>
    </w:p>
    <w:p>
      <w:pPr>
        <w:pStyle w:val="Style19"/>
        <w:keepNext w:val="0"/>
        <w:keepLines w:val="0"/>
        <w:widowControl w:val="0"/>
        <w:shd w:val="clear" w:color="auto" w:fill="auto"/>
        <w:bidi w:val="0"/>
        <w:spacing w:before="0" w:after="80" w:line="315" w:lineRule="exact"/>
        <w:ind w:left="0" w:right="0" w:firstLine="0"/>
        <w:jc w:val="both"/>
      </w:pPr>
      <w:r>
        <w:drawing>
          <wp:anchor distT="36830" distB="585470" distL="349250" distR="114300" simplePos="0" relativeHeight="125829396" behindDoc="0" locked="0" layoutInCell="1" allowOverlap="1">
            <wp:simplePos x="0" y="0"/>
            <wp:positionH relativeFrom="page">
              <wp:posOffset>4189095</wp:posOffset>
            </wp:positionH>
            <wp:positionV relativeFrom="margin">
              <wp:posOffset>911860</wp:posOffset>
            </wp:positionV>
            <wp:extent cx="2724785" cy="98171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9"/>
                    <a:stretch/>
                  </pic:blipFill>
                  <pic:spPr>
                    <a:xfrm>
                      <a:ext cx="2724785" cy="98171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3954145</wp:posOffset>
                </wp:positionH>
                <wp:positionV relativeFrom="margin">
                  <wp:posOffset>875030</wp:posOffset>
                </wp:positionV>
                <wp:extent cx="133985" cy="1212850"/>
                <wp:wrapNone/>
                <wp:docPr id="55" name="Shape 55"/>
                <a:graphic xmlns:a="http://schemas.openxmlformats.org/drawingml/2006/main">
                  <a:graphicData uri="http://schemas.microsoft.com/office/word/2010/wordprocessingShape">
                    <wps:wsp>
                      <wps:cNvSpPr txBox="1"/>
                      <wps:spPr>
                        <a:xfrm>
                          <a:ext cx="133985" cy="12128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zh-CN" w:eastAsia="zh-CN" w:bidi="zh-CN"/>
                              </w:rPr>
                              <w:t>(一抵-</w:t>
                            </w:r>
                            <w:r>
                              <w:rPr>
                                <w:color w:val="231F20"/>
                                <w:spacing w:val="0"/>
                                <w:w w:val="100"/>
                                <w:position w:val="0"/>
                                <w:shd w:val="clear" w:color="auto" w:fill="auto"/>
                                <w:lang w:val="en-US" w:eastAsia="en-US" w:bidi="en-US"/>
                              </w:rPr>
                              <w:t>an)、</w:t>
                            </w:r>
                            <w:r>
                              <w:rPr>
                                <w:spacing w:val="0"/>
                                <w:w w:val="100"/>
                                <w:position w:val="0"/>
                                <w:shd w:val="clear" w:color="auto" w:fill="auto"/>
                                <w:lang w:val="zh-CN" w:eastAsia="zh-CN" w:bidi="zh-CN"/>
                              </w:rPr>
                              <w:t>咽來砾</w:t>
                            </w:r>
                            <w:r>
                              <w:rPr>
                                <w:spacing w:val="0"/>
                                <w:w w:val="100"/>
                                <w:position w:val="0"/>
                                <w:shd w:val="clear" w:color="auto" w:fill="auto"/>
                                <w:lang w:val="en-US" w:eastAsia="en-US" w:bidi="en-US"/>
                              </w:rPr>
                              <w:t>g</w:t>
                            </w:r>
                            <w:r>
                              <w:rPr>
                                <w:color w:val="231F20"/>
                                <w:spacing w:val="0"/>
                                <w:w w:val="100"/>
                                <w:position w:val="0"/>
                                <w:shd w:val="clear" w:color="auto" w:fill="auto"/>
                                <w:lang w:val="en-US" w:eastAsia="en-US" w:bidi="en-US"/>
                              </w:rPr>
                              <w:t>po</w:t>
                            </w:r>
                            <w:r>
                              <w:rPr>
                                <w:spacing w:val="0"/>
                                <w:w w:val="100"/>
                                <w:position w:val="0"/>
                                <w:shd w:val="clear" w:color="auto" w:fill="auto"/>
                                <w:lang w:val="en-US" w:eastAsia="en-US" w:bidi="en-US"/>
                              </w:rPr>
                              <w:t>^q-^</w:t>
                            </w:r>
                          </w:p>
                        </w:txbxContent>
                      </wps:txbx>
                      <wps:bodyPr upright="1" vert="eaVert" lIns="0" tIns="0" rIns="0" bIns="0">
                        <a:noAutoFit/>
                      </wps:bodyPr>
                    </wps:wsp>
                  </a:graphicData>
                </a:graphic>
              </wp:anchor>
            </w:drawing>
          </mc:Choice>
          <mc:Fallback>
            <w:pict>
              <v:shape id="_x0000_s1081" type="#_x0000_t202" style="position:absolute;margin-left:311.35000000000002pt;margin-top:68.900000000000006pt;width:10.550000000000001pt;height:95.5pt;z-index:251657741;mso-wrap-distance-left:0;mso-wrap-distance-right:0;mso-position-horizontal-relative:page;mso-position-vertical-relative:margin" filled="f" stroked="f">
                <v:textbox style="layout-flow:vertical-ideographic" inset="0,0,0,0">
                  <w:txbxContent>
                    <w:p>
                      <w:pPr>
                        <w:pStyle w:val="Style73"/>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zh-CN" w:eastAsia="zh-CN" w:bidi="zh-CN"/>
                        </w:rPr>
                        <w:t>(一抵-</w:t>
                      </w:r>
                      <w:r>
                        <w:rPr>
                          <w:color w:val="231F20"/>
                          <w:spacing w:val="0"/>
                          <w:w w:val="100"/>
                          <w:position w:val="0"/>
                          <w:shd w:val="clear" w:color="auto" w:fill="auto"/>
                          <w:lang w:val="en-US" w:eastAsia="en-US" w:bidi="en-US"/>
                        </w:rPr>
                        <w:t>an)、</w:t>
                      </w:r>
                      <w:r>
                        <w:rPr>
                          <w:spacing w:val="0"/>
                          <w:w w:val="100"/>
                          <w:position w:val="0"/>
                          <w:shd w:val="clear" w:color="auto" w:fill="auto"/>
                          <w:lang w:val="zh-CN" w:eastAsia="zh-CN" w:bidi="zh-CN"/>
                        </w:rPr>
                        <w:t>咽來砾</w:t>
                      </w:r>
                      <w:r>
                        <w:rPr>
                          <w:spacing w:val="0"/>
                          <w:w w:val="100"/>
                          <w:position w:val="0"/>
                          <w:shd w:val="clear" w:color="auto" w:fill="auto"/>
                          <w:lang w:val="en-US" w:eastAsia="en-US" w:bidi="en-US"/>
                        </w:rPr>
                        <w:t>g</w:t>
                      </w:r>
                      <w:r>
                        <w:rPr>
                          <w:color w:val="231F20"/>
                          <w:spacing w:val="0"/>
                          <w:w w:val="100"/>
                          <w:position w:val="0"/>
                          <w:shd w:val="clear" w:color="auto" w:fill="auto"/>
                          <w:lang w:val="en-US" w:eastAsia="en-US" w:bidi="en-US"/>
                        </w:rPr>
                        <w:t>po</w:t>
                      </w:r>
                      <w:r>
                        <w:rPr>
                          <w:spacing w:val="0"/>
                          <w:w w:val="100"/>
                          <w:position w:val="0"/>
                          <w:shd w:val="clear" w:color="auto" w:fill="auto"/>
                          <w:lang w:val="en-US" w:eastAsia="en-US" w:bidi="en-US"/>
                        </w:rPr>
                        <w:t>^q-^</w:t>
                      </w:r>
                    </w:p>
                  </w:txbxContent>
                </v:textbox>
                <w10:wrap anchorx="page" anchory="margin"/>
              </v:shape>
            </w:pict>
          </mc:Fallback>
        </mc:AlternateContent>
      </w:r>
      <w:r>
        <w:drawing>
          <wp:anchor distT="1045210" distB="122555" distL="342900" distR="166370" simplePos="0" relativeHeight="125829397" behindDoc="0" locked="0" layoutInCell="1" allowOverlap="1">
            <wp:simplePos x="0" y="0"/>
            <wp:positionH relativeFrom="page">
              <wp:posOffset>4182745</wp:posOffset>
            </wp:positionH>
            <wp:positionV relativeFrom="margin">
              <wp:posOffset>1920240</wp:posOffset>
            </wp:positionV>
            <wp:extent cx="2675890" cy="438785"/>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1"/>
                    <a:stretch/>
                  </pic:blipFill>
                  <pic:spPr>
                    <a:xfrm>
                      <a:ext cx="2675890" cy="43878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5288915</wp:posOffset>
                </wp:positionH>
                <wp:positionV relativeFrom="margin">
                  <wp:posOffset>2346960</wp:posOffset>
                </wp:positionV>
                <wp:extent cx="411480" cy="130810"/>
                <wp:wrapNone/>
                <wp:docPr id="59" name="Shape 59"/>
                <a:graphic xmlns:a="http://schemas.openxmlformats.org/drawingml/2006/main">
                  <a:graphicData uri="http://schemas.microsoft.com/office/word/2010/wordprocessingShape">
                    <wps:wsp>
                      <wps:cNvSpPr txBox="1"/>
                      <wps:spPr>
                        <a:xfrm>
                          <a:ext cx="411480" cy="1308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txbxContent>
                      </wps:txbx>
                      <wps:bodyPr lIns="0" tIns="0" rIns="0" bIns="0">
                        <a:noAutoFit/>
                      </wps:bodyPr>
                    </wps:wsp>
                  </a:graphicData>
                </a:graphic>
              </wp:anchor>
            </w:drawing>
          </mc:Choice>
          <mc:Fallback>
            <w:pict>
              <v:shape id="_x0000_s1085" type="#_x0000_t202" style="position:absolute;margin-left:416.44999999999999pt;margin-top:184.80000000000001pt;width:32.399999999999999pt;height:10.300000000000001pt;z-index:251657743;mso-wrap-distance-left:0;mso-wrap-distance-right:0;mso-position-horizontal-relative:page;mso-position-vertical-relative:margin"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txbxContent>
                </v:textbox>
                <w10:wrap anchorx="page" anchory="margin"/>
              </v:shape>
            </w:pict>
          </mc:Fallback>
        </mc:AlternateContent>
      </w:r>
      <w:r>
        <w:rPr>
          <w:spacing w:val="0"/>
          <w:w w:val="100"/>
          <w:position w:val="0"/>
          <w:shd w:val="clear" w:color="auto" w:fill="auto"/>
        </w:rPr>
        <w:t>物部位不同，植物体中重金属含量都会存在较大差 异</w:t>
      </w:r>
      <w:r>
        <w:rPr>
          <w:rFonts w:ascii="Times New Roman" w:eastAsia="Times New Roman" w:hAnsi="Times New Roman" w:cs="Times New Roman"/>
          <w:spacing w:val="0"/>
          <w:w w:val="100"/>
          <w:position w:val="0"/>
          <w:sz w:val="20"/>
          <w:szCs w:val="20"/>
          <w:shd w:val="clear" w:color="auto" w:fill="auto"/>
          <w:vertAlign w:val="superscript"/>
        </w:rPr>
        <w:t>［10］</w:t>
      </w:r>
      <w:r>
        <w:rPr>
          <w:spacing w:val="0"/>
          <w:w w:val="100"/>
          <w:position w:val="0"/>
          <w:shd w:val="clear" w:color="auto" w:fill="auto"/>
        </w:rPr>
        <w:t>。不同优势植物体内重金属含量存在不同程度 的差异，这可能与不同品种天竺葵对对重金属吸收 转移和富集有关。</w:t>
      </w:r>
    </w:p>
    <w:p>
      <w:pPr>
        <w:framePr w:w="4622" w:h="1565" w:vSpace="163" w:wrap="notBeside" w:vAnchor="text" w:hAnchor="text" w:x="123" w:y="654"/>
        <w:widowControl w:val="0"/>
        <w:rPr>
          <w:sz w:val="2"/>
          <w:szCs w:val="2"/>
        </w:rPr>
      </w:pPr>
      <w:r>
        <w:drawing>
          <wp:inline>
            <wp:extent cx="2938145" cy="99377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3"/>
                    <a:stretch/>
                  </pic:blipFill>
                  <pic:spPr>
                    <a:xfrm>
                      <a:ext cx="2938145" cy="993775"/>
                    </a:xfrm>
                    <a:prstGeom prst="rect"/>
                  </pic:spPr>
                </pic:pic>
              </a:graphicData>
            </a:graphic>
          </wp:inline>
        </w:drawing>
      </w:r>
    </w:p>
    <w:p>
      <w:pPr>
        <w:widowControl w:val="0"/>
        <w:spacing w:line="1" w:lineRule="exact"/>
      </w:pPr>
      <w:r>
        <mc:AlternateContent>
          <mc:Choice Requires="wps">
            <w:drawing>
              <wp:anchor distT="0" distB="0" distL="77470" distR="245745" simplePos="0" relativeHeight="125829398" behindDoc="0" locked="0" layoutInCell="1" allowOverlap="1">
                <wp:simplePos x="0" y="0"/>
                <wp:positionH relativeFrom="column">
                  <wp:posOffset>177800</wp:posOffset>
                </wp:positionH>
                <wp:positionV relativeFrom="paragraph">
                  <wp:posOffset>0</wp:posOffset>
                </wp:positionV>
                <wp:extent cx="2767330" cy="381000"/>
                <wp:wrapTopAndBottom/>
                <wp:docPr id="62" name="Shape 62"/>
                <a:graphic xmlns:a="http://schemas.openxmlformats.org/drawingml/2006/main">
                  <a:graphicData uri="http://schemas.microsoft.com/office/word/2010/wordprocessingShape">
                    <wps:wsp>
                      <wps:cNvSpPr txBox="1"/>
                      <wps:spPr>
                        <a:xfrm>
                          <a:ext cx="2767330" cy="381000"/>
                        </a:xfrm>
                        <a:prstGeom prst="rect"/>
                        <a:noFill/>
                      </wps:spPr>
                      <wps:txbx>
                        <w:txbxContent>
                          <w:p>
                            <w:pPr>
                              <w:pStyle w:val="Style65"/>
                              <w:keepNext w:val="0"/>
                              <w:keepLines w:val="0"/>
                              <w:widowControl w:val="0"/>
                              <w:shd w:val="clear" w:color="auto" w:fill="auto"/>
                              <w:bidi w:val="0"/>
                              <w:spacing w:before="0" w:after="0" w:line="187" w:lineRule="exact"/>
                              <w:ind w:left="0" w:right="0" w:firstLine="0"/>
                              <w:jc w:val="left"/>
                            </w:pPr>
                            <w:r>
                              <w:rPr>
                                <w:rFonts w:ascii="MingLiU" w:eastAsia="MingLiU" w:hAnsi="MingLiU" w:cs="MingLiU"/>
                                <w:spacing w:val="0"/>
                                <w:w w:val="100"/>
                                <w:position w:val="0"/>
                                <w:shd w:val="clear" w:color="auto" w:fill="auto"/>
                                <w:lang w:val="zh-CN" w:eastAsia="zh-CN" w:bidi="zh-CN"/>
                              </w:rPr>
                              <w:t>目</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在不同处理丁不同品种天竺葵地上部</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的累犁量</w:t>
                            </w:r>
                          </w:p>
                          <w:p>
                            <w:pPr>
                              <w:pStyle w:val="Style65"/>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Accumulation of Cd in shoots of different geranium cultivars under different treatments</w:t>
                            </w:r>
                          </w:p>
                        </w:txbxContent>
                      </wps:txbx>
                      <wps:bodyPr lIns="0" tIns="0" rIns="0" bIns="0">
                        <a:noAutoFit/>
                      </wps:bodyPr>
                    </wps:wsp>
                  </a:graphicData>
                </a:graphic>
              </wp:anchor>
            </w:drawing>
          </mc:Choice>
          <mc:Fallback>
            <w:pict>
              <v:shape id="_x0000_s1088" type="#_x0000_t202" style="position:absolute;margin-left:14.pt;margin-top:0;width:217.90000000000001pt;height:30.pt;z-index:-125829355;mso-wrap-distance-left:6.0999999999999996pt;mso-wrap-distance-right:19.350000000000001pt" filled="f" stroked="f">
                <v:textbox inset="0,0,0,0">
                  <w:txbxContent>
                    <w:p>
                      <w:pPr>
                        <w:pStyle w:val="Style65"/>
                        <w:keepNext w:val="0"/>
                        <w:keepLines w:val="0"/>
                        <w:widowControl w:val="0"/>
                        <w:shd w:val="clear" w:color="auto" w:fill="auto"/>
                        <w:bidi w:val="0"/>
                        <w:spacing w:before="0" w:after="0" w:line="187" w:lineRule="exact"/>
                        <w:ind w:left="0" w:right="0" w:firstLine="0"/>
                        <w:jc w:val="left"/>
                      </w:pPr>
                      <w:r>
                        <w:rPr>
                          <w:rFonts w:ascii="MingLiU" w:eastAsia="MingLiU" w:hAnsi="MingLiU" w:cs="MingLiU"/>
                          <w:spacing w:val="0"/>
                          <w:w w:val="100"/>
                          <w:position w:val="0"/>
                          <w:shd w:val="clear" w:color="auto" w:fill="auto"/>
                          <w:lang w:val="zh-CN" w:eastAsia="zh-CN" w:bidi="zh-CN"/>
                        </w:rPr>
                        <w:t>目</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在不同处理丁不同品种天竺葵地上部</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的累犁量</w:t>
                      </w:r>
                    </w:p>
                    <w:p>
                      <w:pPr>
                        <w:pStyle w:val="Style65"/>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Accumulation of Cd in shoots of different geranium cultivars under different treatments</w:t>
                      </w:r>
                    </w:p>
                  </w:txbxContent>
                </v:textbox>
                <w10:wrap type="topAndBottom"/>
              </v:shape>
            </w:pict>
          </mc:Fallback>
        </mc:AlternateContent>
      </w:r>
      <w:r>
        <mc:AlternateContent>
          <mc:Choice Requires="wps">
            <w:drawing>
              <wp:anchor distT="0" distB="0" distL="77470" distR="2900045" simplePos="0" relativeHeight="125829400" behindDoc="0" locked="0" layoutInCell="1" allowOverlap="1">
                <wp:simplePos x="0" y="0"/>
                <wp:positionH relativeFrom="column">
                  <wp:posOffset>80645</wp:posOffset>
                </wp:positionH>
                <wp:positionV relativeFrom="paragraph">
                  <wp:posOffset>475615</wp:posOffset>
                </wp:positionV>
                <wp:extent cx="113030" cy="1036320"/>
                <wp:wrapTopAndBottom/>
                <wp:docPr id="64" name="Shape 64"/>
                <a:graphic xmlns:a="http://schemas.openxmlformats.org/drawingml/2006/main">
                  <a:graphicData uri="http://schemas.microsoft.com/office/word/2010/wordprocessingShape">
                    <wps:wsp>
                      <wps:cNvSpPr txBox="1"/>
                      <wps:spPr>
                        <a:xfrm>
                          <a:ext cx="113030" cy="10363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fc</w:t>
                            </w:r>
                            <w:r>
                              <w:rPr>
                                <w:color w:val="231F20"/>
                                <w:spacing w:val="0"/>
                                <w:w w:val="100"/>
                                <w:position w:val="0"/>
                                <w:shd w:val="clear" w:color="auto" w:fill="auto"/>
                                <w:lang w:val="en-US" w:eastAsia="en-US" w:bidi="en-US"/>
                              </w:rPr>
                              <w:t>・mn)</w:t>
                            </w:r>
                            <w:r>
                              <w:rPr>
                                <w:spacing w:val="0"/>
                                <w:w w:val="100"/>
                                <w:position w:val="0"/>
                                <w:shd w:val="clear" w:color="auto" w:fill="auto"/>
                                <w:lang w:val="zh-CN" w:eastAsia="zh-CN" w:bidi="zh-CN"/>
                              </w:rPr>
                              <w:t>嗣駆除</w:t>
                            </w:r>
                            <w:r>
                              <w:rPr>
                                <w:spacing w:val="0"/>
                                <w:w w:val="100"/>
                                <w:position w:val="0"/>
                                <w:shd w:val="clear" w:color="auto" w:fill="auto"/>
                                <w:lang w:val="en-US" w:eastAsia="en-US" w:bidi="en-US"/>
                              </w:rPr>
                              <w:t>S</w:t>
                            </w:r>
                            <w:r>
                              <w:rPr>
                                <w:color w:val="231F20"/>
                                <w:spacing w:val="0"/>
                                <w:w w:val="100"/>
                                <w:position w:val="0"/>
                                <w:shd w:val="clear" w:color="auto" w:fill="auto"/>
                                <w:lang w:val="en-US" w:eastAsia="en-US" w:bidi="en-US"/>
                              </w:rPr>
                              <w:t>PO</w:t>
                            </w:r>
                            <w:r>
                              <w:rPr>
                                <w:spacing w:val="0"/>
                                <w:w w:val="100"/>
                                <w:position w:val="0"/>
                                <w:shd w:val="clear" w:color="auto" w:fill="auto"/>
                                <w:lang w:val="en-US" w:eastAsia="en-US" w:bidi="en-US"/>
                              </w:rPr>
                              <w:t>B</w:t>
                            </w:r>
                            <w:r>
                              <w:rPr>
                                <w:spacing w:val="0"/>
                                <w:w w:val="100"/>
                                <w:position w:val="0"/>
                                <w:shd w:val="clear" w:color="auto" w:fill="auto"/>
                                <w:lang w:val="zh-CN" w:eastAsia="zh-CN" w:bidi="zh-CN"/>
                              </w:rPr>
                              <w:t>樂</w:t>
                            </w:r>
                          </w:p>
                        </w:txbxContent>
                      </wps:txbx>
                      <wps:bodyPr upright="1" vert="eaVert" lIns="0" tIns="0" rIns="0" bIns="0">
                        <a:noAutoFit/>
                      </wps:bodyPr>
                    </wps:wsp>
                  </a:graphicData>
                </a:graphic>
              </wp:anchor>
            </w:drawing>
          </mc:Choice>
          <mc:Fallback>
            <w:pict>
              <v:shape id="_x0000_s1090" type="#_x0000_t202" style="position:absolute;margin-left:6.3499999999999996pt;margin-top:37.450000000000003pt;width:8.9000000000000004pt;height:81.599999999999994pt;z-index:-125829353;mso-wrap-distance-left:6.0999999999999996pt;mso-wrap-distance-right:228.34999999999999pt" filled="f" stroked="f">
                <v:textbox style="layout-flow:vertical-ideographic"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fc</w:t>
                      </w:r>
                      <w:r>
                        <w:rPr>
                          <w:color w:val="231F20"/>
                          <w:spacing w:val="0"/>
                          <w:w w:val="100"/>
                          <w:position w:val="0"/>
                          <w:shd w:val="clear" w:color="auto" w:fill="auto"/>
                          <w:lang w:val="en-US" w:eastAsia="en-US" w:bidi="en-US"/>
                        </w:rPr>
                        <w:t>・mn)</w:t>
                      </w:r>
                      <w:r>
                        <w:rPr>
                          <w:spacing w:val="0"/>
                          <w:w w:val="100"/>
                          <w:position w:val="0"/>
                          <w:shd w:val="clear" w:color="auto" w:fill="auto"/>
                          <w:lang w:val="zh-CN" w:eastAsia="zh-CN" w:bidi="zh-CN"/>
                        </w:rPr>
                        <w:t>嗣駆除</w:t>
                      </w:r>
                      <w:r>
                        <w:rPr>
                          <w:spacing w:val="0"/>
                          <w:w w:val="100"/>
                          <w:position w:val="0"/>
                          <w:shd w:val="clear" w:color="auto" w:fill="auto"/>
                          <w:lang w:val="en-US" w:eastAsia="en-US" w:bidi="en-US"/>
                        </w:rPr>
                        <w:t>S</w:t>
                      </w:r>
                      <w:r>
                        <w:rPr>
                          <w:color w:val="231F20"/>
                          <w:spacing w:val="0"/>
                          <w:w w:val="100"/>
                          <w:position w:val="0"/>
                          <w:shd w:val="clear" w:color="auto" w:fill="auto"/>
                          <w:lang w:val="en-US" w:eastAsia="en-US" w:bidi="en-US"/>
                        </w:rPr>
                        <w:t>PO</w:t>
                      </w:r>
                      <w:r>
                        <w:rPr>
                          <w:spacing w:val="0"/>
                          <w:w w:val="100"/>
                          <w:position w:val="0"/>
                          <w:shd w:val="clear" w:color="auto" w:fill="auto"/>
                          <w:lang w:val="en-US" w:eastAsia="en-US" w:bidi="en-US"/>
                        </w:rPr>
                        <w:t>B</w:t>
                      </w:r>
                      <w:r>
                        <w:rPr>
                          <w:spacing w:val="0"/>
                          <w:w w:val="100"/>
                          <w:position w:val="0"/>
                          <w:shd w:val="clear" w:color="auto" w:fill="auto"/>
                          <w:lang w:val="zh-CN" w:eastAsia="zh-CN" w:bidi="zh-CN"/>
                        </w:rPr>
                        <w:t>樂</w:t>
                      </w:r>
                    </w:p>
                  </w:txbxContent>
                </v:textbox>
                <w10:wrap type="topAndBottom"/>
              </v:shape>
            </w:pict>
          </mc:Fallback>
        </mc:AlternateContent>
      </w:r>
    </w:p>
    <w:p>
      <w:pPr>
        <w:widowControl w:val="0"/>
        <w:jc w:val="center"/>
        <w:rPr>
          <w:sz w:val="2"/>
          <w:szCs w:val="2"/>
        </w:rPr>
      </w:pPr>
      <w:r>
        <w:drawing>
          <wp:inline>
            <wp:extent cx="2755265" cy="438785"/>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5"/>
                    <a:stretch/>
                  </pic:blipFill>
                  <pic:spPr>
                    <a:xfrm>
                      <a:ext cx="2755265" cy="438785"/>
                    </a:xfrm>
                    <a:prstGeom prst="rect"/>
                  </pic:spPr>
                </pic:pic>
              </a:graphicData>
            </a:graphic>
          </wp:inline>
        </w:drawing>
      </w:r>
    </w:p>
    <w:p>
      <w:pPr>
        <w:pStyle w:val="Style65"/>
        <w:keepNext w:val="0"/>
        <w:keepLines w:val="0"/>
        <w:widowControl w:val="0"/>
        <w:shd w:val="clear" w:color="auto" w:fill="auto"/>
        <w:bidi w:val="0"/>
        <w:spacing w:before="0" w:after="0" w:line="240" w:lineRule="auto"/>
        <w:ind w:left="1814"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不</w:t>
      </w:r>
      <w:r>
        <w:rPr>
          <w:rFonts w:ascii="MingLiU" w:eastAsia="MingLiU" w:hAnsi="MingLiU" w:cs="MingLiU"/>
          <w:color w:val="424242"/>
          <w:spacing w:val="0"/>
          <w:w w:val="100"/>
          <w:position w:val="0"/>
          <w:sz w:val="14"/>
          <w:szCs w:val="14"/>
          <w:shd w:val="clear" w:color="auto" w:fill="auto"/>
          <w:lang w:val="zh-CN" w:eastAsia="zh-CN" w:bidi="zh-CN"/>
        </w:rPr>
        <w:t>同品种</w:t>
      </w:r>
    </w:p>
    <w:p>
      <w:pPr>
        <w:widowControl w:val="0"/>
        <w:spacing w:after="79" w:line="1" w:lineRule="exact"/>
      </w:pPr>
    </w:p>
    <w:p>
      <w:pPr>
        <w:pStyle w:val="Style19"/>
        <w:keepNext w:val="0"/>
        <w:keepLines w:val="0"/>
        <w:widowControl w:val="0"/>
        <w:shd w:val="clear" w:color="auto" w:fill="auto"/>
        <w:bidi w:val="0"/>
        <w:spacing w:before="0" w:after="0" w:line="182" w:lineRule="exact"/>
        <w:ind w:left="0" w:right="0" w:firstLine="0"/>
        <w:jc w:val="center"/>
        <w:rPr>
          <w:sz w:val="17"/>
          <w:szCs w:val="17"/>
        </w:rPr>
      </w:pPr>
      <w:r>
        <w:rPr>
          <w:spacing w:val="0"/>
          <w:w w:val="100"/>
          <w:position w:val="0"/>
          <w:sz w:val="17"/>
          <w:szCs w:val="17"/>
          <w:shd w:val="clear" w:color="auto" w:fill="auto"/>
        </w:rPr>
        <w:t>图</w:t>
      </w:r>
      <w:r>
        <w:rPr>
          <w:rFonts w:ascii="Times New Roman" w:eastAsia="Times New Roman" w:hAnsi="Times New Roman" w:cs="Times New Roman"/>
          <w:spacing w:val="0"/>
          <w:w w:val="100"/>
          <w:position w:val="0"/>
          <w:sz w:val="17"/>
          <w:szCs w:val="17"/>
          <w:shd w:val="clear" w:color="auto" w:fill="auto"/>
        </w:rPr>
        <w:t>6</w:t>
      </w:r>
      <w:r>
        <w:rPr>
          <w:spacing w:val="0"/>
          <w:w w:val="100"/>
          <w:position w:val="0"/>
          <w:sz w:val="17"/>
          <w:szCs w:val="17"/>
          <w:shd w:val="clear" w:color="auto" w:fill="auto"/>
        </w:rPr>
        <w:t>在不同</w:t>
      </w:r>
      <w:r>
        <w:rPr>
          <w:color w:val="424242"/>
          <w:spacing w:val="0"/>
          <w:w w:val="100"/>
          <w:position w:val="0"/>
          <w:sz w:val="17"/>
          <w:szCs w:val="17"/>
          <w:shd w:val="clear" w:color="auto" w:fill="auto"/>
        </w:rPr>
        <w:t>处聖下不同品</w:t>
      </w:r>
      <w:r>
        <w:rPr>
          <w:spacing w:val="0"/>
          <w:w w:val="100"/>
          <w:position w:val="0"/>
          <w:sz w:val="17"/>
          <w:szCs w:val="17"/>
          <w:shd w:val="clear" w:color="auto" w:fill="auto"/>
        </w:rPr>
        <w:t>种天竺葵根部</w:t>
      </w:r>
      <w:r>
        <w:rPr>
          <w:rFonts w:ascii="Times New Roman" w:eastAsia="Times New Roman" w:hAnsi="Times New Roman" w:cs="Times New Roman"/>
          <w:spacing w:val="0"/>
          <w:w w:val="100"/>
          <w:position w:val="0"/>
          <w:sz w:val="17"/>
          <w:szCs w:val="17"/>
          <w:shd w:val="clear" w:color="auto" w:fill="auto"/>
          <w:lang w:val="en-US" w:eastAsia="en-US" w:bidi="en-US"/>
        </w:rPr>
        <w:t>Cd</w:t>
      </w:r>
      <w:r>
        <w:rPr>
          <w:color w:val="424242"/>
          <w:spacing w:val="0"/>
          <w:w w:val="100"/>
          <w:position w:val="0"/>
          <w:sz w:val="17"/>
          <w:szCs w:val="17"/>
          <w:shd w:val="clear" w:color="auto" w:fill="auto"/>
        </w:rPr>
        <w:t>的累积量</w:t>
      </w:r>
    </w:p>
    <w:p>
      <w:pPr>
        <w:pStyle w:val="Style37"/>
        <w:keepNext w:val="0"/>
        <w:keepLines w:val="0"/>
        <w:widowControl w:val="0"/>
        <w:shd w:val="clear" w:color="auto" w:fill="auto"/>
        <w:bidi w:val="0"/>
        <w:spacing w:before="0" w:after="0" w:line="223" w:lineRule="auto"/>
        <w:ind w:left="0" w:right="0" w:firstLine="0"/>
        <w:jc w:val="center"/>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Cumulative amount of Cd in roots of different</w:t>
        <w:br/>
        <w:t>geranium cultivars under different treatments</w:t>
      </w:r>
    </w:p>
    <w:p>
      <w:pPr>
        <w:pStyle w:val="Style19"/>
        <w:keepNext w:val="0"/>
        <w:keepLines w:val="0"/>
        <w:widowControl w:val="0"/>
        <w:shd w:val="clear" w:color="auto" w:fill="auto"/>
        <w:bidi w:val="0"/>
        <w:spacing w:before="0" w:after="0" w:line="310" w:lineRule="exact"/>
        <w:ind w:left="0" w:right="0" w:firstLine="440"/>
        <w:jc w:val="both"/>
      </w:pPr>
      <w:r>
        <w:rPr>
          <w:spacing w:val="0"/>
          <w:w w:val="100"/>
          <w:position w:val="0"/>
          <w:shd w:val="clear" w:color="auto" w:fill="auto"/>
        </w:rPr>
        <w:t>富集系数</w:t>
      </w:r>
      <w:r>
        <w:rPr>
          <w:rFonts w:ascii="Times New Roman" w:eastAsia="Times New Roman" w:hAnsi="Times New Roman" w:cs="Times New Roman"/>
          <w:spacing w:val="0"/>
          <w:w w:val="100"/>
          <w:position w:val="0"/>
          <w:sz w:val="20"/>
          <w:szCs w:val="20"/>
          <w:shd w:val="clear" w:color="auto" w:fill="auto"/>
          <w:lang w:val="en-US" w:eastAsia="en-US" w:bidi="en-US"/>
        </w:rPr>
        <w:t>（BCF）</w:t>
      </w:r>
      <w:r>
        <w:rPr>
          <w:spacing w:val="0"/>
          <w:w w:val="100"/>
          <w:position w:val="0"/>
          <w:shd w:val="clear" w:color="auto" w:fill="auto"/>
        </w:rPr>
        <w:t>是指植物某部分重金属含量与 土壤中重金属含量的比值，富集系数越大，表示植物 地上部或根部部分中重金属含量越大。</w:t>
      </w:r>
    </w:p>
    <w:p>
      <w:pPr>
        <w:pStyle w:val="Style19"/>
        <w:keepNext w:val="0"/>
        <w:keepLines w:val="0"/>
        <w:widowControl w:val="0"/>
        <w:shd w:val="clear" w:color="auto" w:fill="auto"/>
        <w:bidi w:val="0"/>
        <w:spacing w:before="0" w:after="80" w:line="310" w:lineRule="exact"/>
        <w:ind w:left="0" w:right="0" w:firstLine="440"/>
        <w:jc w:val="both"/>
      </w:pPr>
      <w:r>
        <w:rPr>
          <w:spacing w:val="0"/>
          <w:w w:val="100"/>
          <w:position w:val="0"/>
          <w:shd w:val="clear" w:color="auto" w:fill="auto"/>
        </w:rPr>
        <w:t>由表</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可以看出，由于天竺葵根部对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的固定和 区隔化较强，使得仅有少量的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能通过木质部导管 运输至地上部，从而减缓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对植物地上部分的胁 迫，导致其根部富集系数远高于地上部。在污染土 壤上，地上部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的富集系数处于 </w:t>
      </w:r>
      <w:r>
        <w:rPr>
          <w:rFonts w:ascii="Times New Roman" w:eastAsia="Times New Roman" w:hAnsi="Times New Roman" w:cs="Times New Roman"/>
          <w:spacing w:val="0"/>
          <w:w w:val="100"/>
          <w:position w:val="0"/>
          <w:sz w:val="20"/>
          <w:szCs w:val="20"/>
          <w:shd w:val="clear" w:color="auto" w:fill="auto"/>
        </w:rPr>
        <w:t xml:space="preserve">0.07~0.221 </w:t>
      </w:r>
      <w:r>
        <w:rPr>
          <w:spacing w:val="0"/>
          <w:w w:val="100"/>
          <w:position w:val="0"/>
          <w:shd w:val="clear" w:color="auto" w:fill="auto"/>
        </w:rPr>
        <w:t xml:space="preserve">之间，富 集系数最大值出现在“地平线绯红色”和“地平线玫 瑰”是“地平线苹果红色”的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倍，添加活化剂后，除 地平线淡蓝色”和“地平线苹果红色”卜，其余品种 地上部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的富集系数均呈现降低趋势;地下部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 富集系数处于 </w:t>
      </w:r>
      <w:r>
        <w:rPr>
          <w:rFonts w:ascii="Times New Roman" w:eastAsia="Times New Roman" w:hAnsi="Times New Roman" w:cs="Times New Roman"/>
          <w:spacing w:val="0"/>
          <w:w w:val="100"/>
          <w:position w:val="0"/>
          <w:sz w:val="20"/>
          <w:szCs w:val="20"/>
          <w:shd w:val="clear" w:color="auto" w:fill="auto"/>
        </w:rPr>
        <w:t xml:space="preserve">0.467~1.700 </w:t>
      </w:r>
      <w:r>
        <w:rPr>
          <w:spacing w:val="0"/>
          <w:w w:val="100"/>
          <w:position w:val="0"/>
          <w:shd w:val="clear" w:color="auto" w:fill="auto"/>
        </w:rPr>
        <w:t>之间，其中“地平线杂色” 地平线淡蓝色”、“迪娃玫粉渐变”、“地平线玫瑰” “迪娃树莓脉纹”、“地平线红色”个品种根部分对</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的富集超过 </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 xml:space="preserve">，分别为 </w:t>
      </w:r>
      <w:r>
        <w:rPr>
          <w:rFonts w:ascii="Times New Roman" w:eastAsia="Times New Roman" w:hAnsi="Times New Roman" w:cs="Times New Roman"/>
          <w:spacing w:val="0"/>
          <w:w w:val="100"/>
          <w:position w:val="0"/>
          <w:sz w:val="20"/>
          <w:szCs w:val="20"/>
          <w:shd w:val="clear" w:color="auto" w:fill="auto"/>
          <w:lang w:val="en-US" w:eastAsia="en-US" w:bidi="en-US"/>
        </w:rPr>
        <w:t>1.021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1.229</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1.304</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1.304</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1.663 </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1.700</w:t>
      </w:r>
      <w:r>
        <w:rPr>
          <w:spacing w:val="0"/>
          <w:w w:val="100"/>
          <w:position w:val="0"/>
          <w:shd w:val="clear" w:color="auto" w:fill="auto"/>
        </w:rPr>
        <w:t>,添加活化剂</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后,</w:t>
      </w:r>
      <w:r>
        <w:rPr>
          <w:rFonts w:ascii="Times New Roman" w:eastAsia="Times New Roman" w:hAnsi="Times New Roman" w:cs="Times New Roman"/>
          <w:spacing w:val="0"/>
          <w:w w:val="100"/>
          <w:position w:val="0"/>
          <w:sz w:val="20"/>
          <w:szCs w:val="20"/>
          <w:shd w:val="clear" w:color="auto" w:fill="auto"/>
          <w:lang w:val="en-US" w:eastAsia="en-US" w:bidi="en-US"/>
        </w:rPr>
        <w:t>PELO</w:t>
      </w:r>
      <w:r>
        <w:rPr>
          <w:rFonts w:ascii="Times New Roman" w:eastAsia="Times New Roman" w:hAnsi="Times New Roman" w:cs="Times New Roman"/>
          <w:spacing w:val="0"/>
          <w:w w:val="100"/>
          <w:position w:val="0"/>
          <w:sz w:val="10"/>
          <w:szCs w:val="10"/>
          <w:shd w:val="clear" w:color="auto" w:fill="auto"/>
          <w:lang w:val="en-US" w:eastAsia="en-US" w:bidi="en-US"/>
        </w:rPr>
        <w:t>3</w:t>
      </w:r>
      <w:r>
        <w:rPr>
          <w:spacing w:val="0"/>
          <w:w w:val="100"/>
          <w:position w:val="0"/>
          <w:shd w:val="clear" w:color="auto" w:fill="auto"/>
        </w:rPr>
        <w:t xml:space="preserve">、“地平线淡蓝 色”、“地平线苹果红色”、“地平线红色”和“地平线 玫 瑰 ” </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 xml:space="preserve">个 品 种 根 部 富 集 系 数 都 有 所 增 加 ，其中 </w:t>
      </w:r>
      <w:r>
        <w:rPr>
          <w:rFonts w:ascii="Times New Roman" w:eastAsia="Times New Roman" w:hAnsi="Times New Roman" w:cs="Times New Roman"/>
          <w:spacing w:val="0"/>
          <w:w w:val="100"/>
          <w:position w:val="0"/>
          <w:sz w:val="20"/>
          <w:szCs w:val="20"/>
          <w:shd w:val="clear" w:color="auto" w:fill="auto"/>
          <w:lang w:val="en-US" w:eastAsia="en-US" w:bidi="en-US"/>
        </w:rPr>
        <w:t>PELO</w:t>
      </w:r>
      <w:r>
        <w:rPr>
          <w:rFonts w:ascii="Times New Roman" w:eastAsia="Times New Roman" w:hAnsi="Times New Roman" w:cs="Times New Roman"/>
          <w:spacing w:val="0"/>
          <w:w w:val="100"/>
          <w:position w:val="0"/>
          <w:sz w:val="10"/>
          <w:szCs w:val="10"/>
          <w:shd w:val="clear" w:color="auto" w:fill="auto"/>
          <w:lang w:val="en-US" w:eastAsia="en-US" w:bidi="en-US"/>
        </w:rPr>
        <w:t>3</w:t>
      </w:r>
      <w:r>
        <w:rPr>
          <w:spacing w:val="0"/>
          <w:w w:val="100"/>
          <w:position w:val="0"/>
          <w:shd w:val="clear" w:color="auto" w:fill="auto"/>
        </w:rPr>
        <w:t>和“地平线苹果红色”个品种</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的富集超过 </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，分别为</w:t>
      </w:r>
      <w:r>
        <w:rPr>
          <w:rFonts w:ascii="Times New Roman" w:eastAsia="Times New Roman" w:hAnsi="Times New Roman" w:cs="Times New Roman"/>
          <w:spacing w:val="0"/>
          <w:w w:val="100"/>
          <w:position w:val="0"/>
          <w:sz w:val="20"/>
          <w:szCs w:val="20"/>
          <w:shd w:val="clear" w:color="auto" w:fill="auto"/>
        </w:rPr>
        <w:t xml:space="preserve">1.650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1.038</w:t>
      </w:r>
      <w:r>
        <w:rPr>
          <w:spacing w:val="0"/>
          <w:w w:val="100"/>
          <w:position w:val="0"/>
          <w:shd w:val="clear" w:color="auto" w:fill="auto"/>
        </w:rPr>
        <w:t>。</w:t>
      </w:r>
    </w:p>
    <w:p>
      <w:pPr>
        <w:pStyle w:val="Style47"/>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rPr>
        <w:t>表</w:t>
      </w:r>
      <w:r>
        <w:rPr>
          <w:rFonts w:ascii="Arial" w:eastAsia="Arial" w:hAnsi="Arial" w:cs="Arial"/>
          <w:spacing w:val="0"/>
          <w:w w:val="100"/>
          <w:position w:val="0"/>
          <w:sz w:val="17"/>
          <w:szCs w:val="17"/>
          <w:shd w:val="clear" w:color="auto" w:fill="auto"/>
        </w:rPr>
        <w:t xml:space="preserve">2 </w:t>
      </w:r>
      <w:r>
        <w:rPr>
          <w:rFonts w:ascii="Arial" w:eastAsia="Arial" w:hAnsi="Arial" w:cs="Arial"/>
          <w:spacing w:val="0"/>
          <w:w w:val="100"/>
          <w:position w:val="0"/>
          <w:sz w:val="17"/>
          <w:szCs w:val="17"/>
          <w:shd w:val="clear" w:color="auto" w:fill="auto"/>
          <w:lang w:val="en-US" w:eastAsia="en-US" w:bidi="en-US"/>
        </w:rPr>
        <w:t>Cd</w:t>
      </w:r>
      <w:r>
        <w:rPr>
          <w:spacing w:val="0"/>
          <w:w w:val="100"/>
          <w:position w:val="0"/>
          <w:sz w:val="17"/>
          <w:szCs w:val="17"/>
          <w:shd w:val="clear" w:color="auto" w:fill="auto"/>
        </w:rPr>
        <w:t>胁迫下不同品种天竺葵的富集系数</w:t>
      </w:r>
      <w:r>
        <w:rPr>
          <w:rFonts w:ascii="Arial" w:eastAsia="Arial" w:hAnsi="Arial" w:cs="Arial"/>
          <w:spacing w:val="0"/>
          <w:w w:val="100"/>
          <w:position w:val="0"/>
          <w:sz w:val="17"/>
          <w:szCs w:val="17"/>
          <w:shd w:val="clear" w:color="auto" w:fill="auto"/>
          <w:lang w:val="en-US" w:eastAsia="en-US" w:bidi="en-US"/>
        </w:rPr>
        <w:t>(BCF</w:t>
      </w:r>
      <w:r>
        <w:rPr>
          <w:spacing w:val="0"/>
          <w:w w:val="100"/>
          <w:position w:val="0"/>
          <w:sz w:val="17"/>
          <w:szCs w:val="17"/>
          <w:shd w:val="clear" w:color="auto" w:fill="auto"/>
          <w:lang w:val="en-US" w:eastAsia="en-US" w:bidi="en-US"/>
        </w:rPr>
        <w:t>)</w:t>
      </w:r>
    </w:p>
    <w:p>
      <w:pPr>
        <w:pStyle w:val="Style56"/>
        <w:keepNext w:val="0"/>
        <w:keepLines w:val="0"/>
        <w:widowControl w:val="0"/>
        <w:shd w:val="clear" w:color="auto" w:fill="auto"/>
        <w:bidi w:val="0"/>
        <w:spacing w:before="0" w:after="0" w:line="271"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Concentration factor (BCF) of different geranium cultivars under Cd stress</w:t>
      </w:r>
    </w:p>
    <w:tbl>
      <w:tblPr>
        <w:tblOverlap w:val="never"/>
        <w:jc w:val="center"/>
        <w:tblLayout w:type="fixed"/>
      </w:tblPr>
      <w:tblGrid>
        <w:gridCol w:w="1330"/>
        <w:gridCol w:w="581"/>
        <w:gridCol w:w="586"/>
        <w:gridCol w:w="586"/>
        <w:gridCol w:w="571"/>
        <w:gridCol w:w="595"/>
        <w:gridCol w:w="590"/>
      </w:tblGrid>
      <w:tr>
        <w:trPr>
          <w:trHeight w:val="298" w:hRule="exact"/>
        </w:trPr>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品种</w:t>
            </w:r>
          </w:p>
        </w:tc>
        <w:tc>
          <w:tcPr>
            <w:gridSpan w:val="2"/>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清洁土壤</w:t>
            </w:r>
          </w:p>
        </w:tc>
        <w:tc>
          <w:tcPr>
            <w:gridSpan w:val="2"/>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污染土</w:t>
            </w:r>
          </w:p>
        </w:tc>
        <w:tc>
          <w:tcPr>
            <w:gridSpan w:val="2"/>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污染土</w:t>
            </w:r>
            <w:r>
              <w:rPr>
                <w:spacing w:val="0"/>
                <w:w w:val="100"/>
                <w:position w:val="0"/>
                <w:sz w:val="15"/>
                <w:szCs w:val="15"/>
                <w:shd w:val="clear" w:color="auto" w:fill="auto"/>
                <w:lang w:val="en-US" w:eastAsia="en-US" w:bidi="en-US"/>
              </w:rPr>
              <w:t>+EDTA</w:t>
            </w:r>
          </w:p>
        </w:tc>
      </w:tr>
      <w:tr>
        <w:trPr>
          <w:trHeight w:val="499" w:hRule="exact"/>
        </w:trPr>
        <w:tc>
          <w:tcPr>
            <w:vMerge/>
            <w:tcBorders/>
            <w:shd w:val="clear" w:color="auto" w:fill="FFFFFF"/>
            <w:vAlign w:val="center"/>
          </w:tcPr>
          <w:p>
            <w:pP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地上</w:t>
            </w:r>
          </w:p>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富集</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地下</w:t>
            </w:r>
          </w:p>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富集</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地上</w:t>
            </w:r>
          </w:p>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富集</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地下</w:t>
            </w:r>
          </w:p>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富集</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地上</w:t>
            </w:r>
          </w:p>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富集</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地下</w:t>
            </w:r>
          </w:p>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富集</w:t>
            </w:r>
          </w:p>
        </w:tc>
      </w:tr>
      <w:tr>
        <w:trPr>
          <w:trHeight w:val="288"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地平线淡蓝色</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0.007</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0.063</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0.146</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1.700</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0.395</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1.875</w:t>
            </w:r>
          </w:p>
        </w:tc>
      </w:tr>
      <w:tr>
        <w:trPr>
          <w:trHeight w:val="293"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地平线苹果红色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0.008</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0.065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0.070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0.896</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0.077</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1.650</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left"/>
              <w:rPr>
                <w:sz w:val="15"/>
                <w:szCs w:val="15"/>
              </w:rPr>
            </w:pPr>
            <w:r>
              <w:rPr>
                <w:rFonts w:ascii="MingLiU" w:eastAsia="MingLiU" w:hAnsi="MingLiU" w:cs="MingLiU"/>
                <w:spacing w:val="0"/>
                <w:w w:val="100"/>
                <w:position w:val="0"/>
                <w:sz w:val="15"/>
                <w:szCs w:val="15"/>
                <w:shd w:val="clear" w:color="auto" w:fill="auto"/>
                <w:lang w:val="zh-CN" w:eastAsia="zh-CN" w:bidi="zh-CN"/>
              </w:rPr>
              <w:t>迪娃树莓脉纹</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0.014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0.090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0.433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1.229</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0.129</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0.708</w:t>
            </w:r>
          </w:p>
        </w:tc>
      </w:tr>
      <w:tr>
        <w:trPr>
          <w:trHeight w:val="283"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15"/>
                <w:szCs w:val="15"/>
                <w:shd w:val="clear" w:color="auto" w:fill="auto"/>
                <w:lang w:val="en-US" w:eastAsia="en-US" w:bidi="en-US"/>
              </w:rPr>
              <w:t>PELO</w:t>
            </w:r>
            <w:r>
              <w:rPr>
                <w:rFonts w:ascii="Arial" w:eastAsia="Arial" w:hAnsi="Arial" w:cs="Arial"/>
                <w:spacing w:val="0"/>
                <w:w w:val="100"/>
                <w:position w:val="0"/>
                <w:sz w:val="8"/>
                <w:szCs w:val="8"/>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0.009</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0.288</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0.129</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0.467</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0.105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1.038</w:t>
            </w:r>
          </w:p>
        </w:tc>
      </w:tr>
      <w:tr>
        <w:trPr>
          <w:trHeight w:val="293"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地平线杂色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0.010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0.073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0.089</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1.663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0.080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1.471</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left"/>
              <w:rPr>
                <w:sz w:val="15"/>
                <w:szCs w:val="15"/>
              </w:rPr>
            </w:pPr>
            <w:r>
              <w:rPr>
                <w:rFonts w:ascii="MingLiU" w:eastAsia="MingLiU" w:hAnsi="MingLiU" w:cs="MingLiU"/>
                <w:spacing w:val="0"/>
                <w:w w:val="100"/>
                <w:position w:val="0"/>
                <w:sz w:val="15"/>
                <w:szCs w:val="15"/>
                <w:shd w:val="clear" w:color="auto" w:fill="auto"/>
                <w:lang w:val="zh-CN" w:eastAsia="zh-CN" w:bidi="zh-CN"/>
              </w:rPr>
              <w:t>地平线绯红色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0.024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0.080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0.221</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0.979</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0.078</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0.513</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地平线红色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0.011</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0.333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0.093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1.021</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0.015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1.150</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left"/>
              <w:rPr>
                <w:sz w:val="15"/>
                <w:szCs w:val="15"/>
              </w:rPr>
            </w:pPr>
            <w:r>
              <w:rPr>
                <w:rFonts w:ascii="MingLiU" w:eastAsia="MingLiU" w:hAnsi="MingLiU" w:cs="MingLiU"/>
                <w:spacing w:val="0"/>
                <w:w w:val="100"/>
                <w:position w:val="0"/>
                <w:sz w:val="15"/>
                <w:szCs w:val="15"/>
                <w:shd w:val="clear" w:color="auto" w:fill="auto"/>
                <w:lang w:val="zh-CN" w:eastAsia="zh-CN" w:bidi="zh-CN"/>
              </w:rPr>
              <w:t>迪娃玫粉渐变</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0.042</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0.463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0.117</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1.304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0.100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1.296</w:t>
            </w:r>
          </w:p>
        </w:tc>
      </w:tr>
      <w:tr>
        <w:trPr>
          <w:trHeight w:val="293" w:hRule="exact"/>
        </w:trPr>
        <w:tc>
          <w:tcPr>
            <w:tcBorders>
              <w:bottom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地平线玫瑰</w:t>
            </w:r>
          </w:p>
        </w:tc>
        <w:tc>
          <w:tcPr>
            <w:tcBorders>
              <w:bottom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0.072</w:t>
            </w:r>
          </w:p>
        </w:tc>
        <w:tc>
          <w:tcPr>
            <w:tcBorders>
              <w:bottom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0.073</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0.221</w:t>
            </w:r>
          </w:p>
        </w:tc>
        <w:tc>
          <w:tcPr>
            <w:tcBorders>
              <w:bottom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1.304</w:t>
            </w:r>
          </w:p>
        </w:tc>
        <w:tc>
          <w:tcPr>
            <w:tcBorders>
              <w:bottom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0.049</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1.188</w:t>
            </w:r>
          </w:p>
        </w:tc>
      </w:tr>
    </w:tbl>
    <w:p>
      <w:pPr>
        <w:widowControl w:val="0"/>
        <w:spacing w:after="79" w:line="1" w:lineRule="exact"/>
      </w:pPr>
    </w:p>
    <w:p>
      <w:pPr>
        <w:pStyle w:val="Style47"/>
        <w:keepNext w:val="0"/>
        <w:keepLines w:val="0"/>
        <w:widowControl w:val="0"/>
        <w:shd w:val="clear" w:color="auto" w:fill="auto"/>
        <w:bidi w:val="0"/>
        <w:spacing w:before="0" w:line="240" w:lineRule="auto"/>
        <w:ind w:left="0" w:right="0" w:firstLine="380"/>
        <w:jc w:val="left"/>
      </w:pPr>
      <w:r>
        <w:rPr>
          <w:spacing w:val="0"/>
          <w:w w:val="100"/>
          <w:position w:val="0"/>
          <w:shd w:val="clear" w:color="auto" w:fill="auto"/>
        </w:rPr>
        <w:t>综合</w:t>
      </w:r>
      <w:r>
        <w:rPr>
          <w:rFonts w:ascii="Times New Roman" w:eastAsia="Times New Roman" w:hAnsi="Times New Roman" w:cs="Times New Roman"/>
          <w:spacing w:val="0"/>
          <w:w w:val="100"/>
          <w:position w:val="0"/>
          <w:sz w:val="20"/>
          <w:szCs w:val="20"/>
          <w:shd w:val="clear" w:color="auto" w:fill="auto"/>
        </w:rPr>
        <w:t>9</w:t>
      </w:r>
      <w:r>
        <w:rPr>
          <w:spacing w:val="0"/>
          <w:w w:val="100"/>
          <w:position w:val="0"/>
          <w:shd w:val="clear" w:color="auto" w:fill="auto"/>
        </w:rPr>
        <w:t>种天竺葵对重金属富集系数结果来看“地</w:t>
      </w:r>
    </w:p>
    <w:p>
      <w:pPr>
        <w:pStyle w:val="Style4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平线淡蓝色”、“地平线红色”、“地平线玫瑰”对重金属</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的富集能力相对较强。因此，可以考虑作为重金 属污染地区的修复植物。</w:t>
      </w:r>
    </w:p>
    <w:p>
      <w:pPr>
        <w:pStyle w:val="Style19"/>
        <w:keepNext w:val="0"/>
        <w:keepLines w:val="0"/>
        <w:widowControl w:val="0"/>
        <w:numPr>
          <w:ilvl w:val="0"/>
          <w:numId w:val="3"/>
        </w:numPr>
        <w:shd w:val="clear" w:color="auto" w:fill="auto"/>
        <w:tabs>
          <w:tab w:pos="542" w:val="left"/>
        </w:tabs>
        <w:bidi w:val="0"/>
        <w:spacing w:before="0" w:after="0"/>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污染土壤中天竺葵地上部品种间氮磷钾吸 收差异性研究</w:t>
      </w:r>
    </w:p>
    <w:p>
      <w:pPr>
        <w:pStyle w:val="Style19"/>
        <w:keepNext w:val="0"/>
        <w:keepLines w:val="0"/>
        <w:widowControl w:val="0"/>
        <w:shd w:val="clear" w:color="auto" w:fill="auto"/>
        <w:bidi w:val="0"/>
        <w:spacing w:before="0" w:after="0"/>
        <w:ind w:left="0" w:right="0" w:firstLine="440"/>
        <w:jc w:val="both"/>
        <w:sectPr>
          <w:footnotePr>
            <w:pos w:val="pageBottom"/>
            <w:numFmt w:val="decimal"/>
            <w:numRestart w:val="continuous"/>
          </w:footnotePr>
          <w:type w:val="continuous"/>
          <w:pgSz w:w="11900" w:h="16840"/>
          <w:pgMar w:top="1580" w:left="923" w:right="912" w:bottom="913" w:header="0" w:footer="3" w:gutter="0"/>
          <w:cols w:num="2" w:space="331"/>
          <w:noEndnote/>
          <w:rtlGutter w:val="0"/>
          <w:docGrid w:linePitch="360"/>
        </w:sectPr>
      </w:pPr>
      <w:r>
        <w:rPr>
          <w:spacing w:val="0"/>
          <w:w w:val="100"/>
          <w:position w:val="0"/>
          <w:shd w:val="clear" w:color="auto" w:fill="auto"/>
        </w:rPr>
        <w:t>在污染土壤上和添加活化剂后，不同品种天竺葵 地上部中氮、磷、钾的含量也存在着一定差异(表</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 ， 在污染土壤上，“地平线绯红色”</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 xml:space="preserve">含量相较于 </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 xml:space="preserve">处理分别提升了 </w:t>
      </w:r>
      <w:r>
        <w:rPr>
          <w:rFonts w:ascii="Times New Roman" w:eastAsia="Times New Roman" w:hAnsi="Times New Roman" w:cs="Times New Roman"/>
          <w:spacing w:val="0"/>
          <w:w w:val="100"/>
          <w:position w:val="0"/>
          <w:sz w:val="20"/>
          <w:szCs w:val="20"/>
          <w:shd w:val="clear" w:color="auto" w:fill="auto"/>
        </w:rPr>
        <w:t>62.01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235.85</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16.58</w:t>
      </w:r>
      <w:r>
        <w:rPr>
          <w:spacing w:val="0"/>
          <w:w w:val="100"/>
          <w:position w:val="0"/>
          <w:sz w:val="20"/>
          <w:szCs w:val="20"/>
          <w:shd w:val="clear" w:color="auto" w:fill="auto"/>
        </w:rPr>
        <w:t>%</w:t>
      </w:r>
      <w:r>
        <w:rPr>
          <w:spacing w:val="0"/>
          <w:w w:val="100"/>
          <w:position w:val="0"/>
          <w:shd w:val="clear" w:color="auto" w:fill="auto"/>
        </w:rPr>
        <w:t>。而 地平线淡蓝色”、“地平线杂色”、“迪娃玫粉渐变”和 “地平线玫瑰</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个品种对</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rPr>
        <w:t>的吸收量相较于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,分别 下降</w:t>
      </w:r>
      <w:r>
        <w:rPr>
          <w:rFonts w:ascii="Times New Roman" w:eastAsia="Times New Roman" w:hAnsi="Times New Roman" w:cs="Times New Roman"/>
          <w:spacing w:val="0"/>
          <w:w w:val="100"/>
          <w:position w:val="0"/>
          <w:sz w:val="20"/>
          <w:szCs w:val="20"/>
          <w:shd w:val="clear" w:color="auto" w:fill="auto"/>
        </w:rPr>
        <w:t>0.007</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29.72</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0.08</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27.23</w:t>
      </w:r>
      <w:r>
        <w:rPr>
          <w:spacing w:val="0"/>
          <w:w w:val="100"/>
          <w:position w:val="0"/>
          <w:sz w:val="20"/>
          <w:szCs w:val="20"/>
          <w:shd w:val="clear" w:color="auto" w:fill="auto"/>
        </w:rPr>
        <w:t>%</w:t>
      </w:r>
      <w:r>
        <w:rPr>
          <w:spacing w:val="0"/>
          <w:w w:val="100"/>
          <w:position w:val="0"/>
          <w:shd w:val="clear" w:color="auto" w:fill="auto"/>
        </w:rPr>
        <w:t>，添加活化剂后， “地平线绯红色”</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含量相较于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 xml:space="preserve">处理分别提 升了 </w:t>
      </w:r>
      <w:r>
        <w:rPr>
          <w:rFonts w:ascii="Times New Roman" w:eastAsia="Times New Roman" w:hAnsi="Times New Roman" w:cs="Times New Roman"/>
          <w:spacing w:val="0"/>
          <w:w w:val="100"/>
          <w:position w:val="0"/>
          <w:sz w:val="20"/>
          <w:szCs w:val="20"/>
          <w:shd w:val="clear" w:color="auto" w:fill="auto"/>
        </w:rPr>
        <w:t>91.82</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96.52</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10.66</w:t>
      </w:r>
      <w:r>
        <w:rPr>
          <w:spacing w:val="0"/>
          <w:w w:val="100"/>
          <w:position w:val="0"/>
          <w:sz w:val="20"/>
          <w:szCs w:val="20"/>
          <w:shd w:val="clear" w:color="auto" w:fill="auto"/>
        </w:rPr>
        <w:t>%</w:t>
      </w:r>
      <w:r>
        <w:rPr>
          <w:spacing w:val="0"/>
          <w:w w:val="100"/>
          <w:position w:val="0"/>
          <w:shd w:val="clear" w:color="auto" w:fill="auto"/>
        </w:rPr>
        <w:t>,随着</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浓度逐渐增 高，“地平线淡蓝色”、“地平线杂色”和“地平线玫瑰”</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个品种对</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rPr>
        <w:t>的吸收出现上升趋势。</w:t>
      </w:r>
    </w:p>
    <w:p>
      <w:pPr>
        <w:widowControl w:val="0"/>
        <w:spacing w:line="14" w:lineRule="exact"/>
        <w:rPr>
          <w:sz w:val="2"/>
          <w:szCs w:val="2"/>
        </w:rPr>
      </w:pPr>
    </w:p>
    <w:p>
      <w:pPr>
        <w:widowControl w:val="0"/>
        <w:spacing w:line="1" w:lineRule="exact"/>
        <w:sectPr>
          <w:footnotePr>
            <w:pos w:val="pageBottom"/>
            <w:numFmt w:val="decimal"/>
            <w:numRestart w:val="continuous"/>
          </w:footnotePr>
          <w:type w:val="continuous"/>
          <w:pgSz w:w="11900" w:h="16840"/>
          <w:pgMar w:top="1590" w:left="0" w:right="0" w:bottom="913" w:header="0" w:footer="3" w:gutter="0"/>
          <w:cols w:space="720"/>
          <w:noEndnote/>
          <w:rtlGutter w:val="0"/>
          <w:docGrid w:linePitch="360"/>
        </w:sectPr>
      </w:pPr>
    </w:p>
    <w:p>
      <w:pPr>
        <w:pStyle w:val="Style47"/>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rPr>
        <w:t>表</w:t>
      </w:r>
      <w:r>
        <w:rPr>
          <w:rFonts w:ascii="Arial" w:eastAsia="Arial" w:hAnsi="Arial" w:cs="Arial"/>
          <w:spacing w:val="0"/>
          <w:w w:val="100"/>
          <w:position w:val="0"/>
          <w:sz w:val="17"/>
          <w:szCs w:val="17"/>
          <w:shd w:val="clear" w:color="auto" w:fill="auto"/>
        </w:rPr>
        <w:t xml:space="preserve">3 </w:t>
      </w:r>
      <w:r>
        <w:rPr>
          <w:spacing w:val="0"/>
          <w:w w:val="100"/>
          <w:position w:val="0"/>
          <w:sz w:val="17"/>
          <w:szCs w:val="17"/>
          <w:shd w:val="clear" w:color="auto" w:fill="auto"/>
        </w:rPr>
        <w:t>不同品种天竺葵内的</w:t>
      </w:r>
      <w:r>
        <w:rPr>
          <w:rFonts w:ascii="Arial" w:eastAsia="Arial" w:hAnsi="Arial" w:cs="Arial"/>
          <w:spacing w:val="0"/>
          <w:w w:val="100"/>
          <w:position w:val="0"/>
          <w:sz w:val="17"/>
          <w:szCs w:val="17"/>
          <w:shd w:val="clear" w:color="auto" w:fill="auto"/>
          <w:lang w:val="en-US" w:eastAsia="en-US" w:bidi="en-US"/>
        </w:rPr>
        <w:t>N</w:t>
      </w:r>
      <w:r>
        <w:rPr>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P</w:t>
      </w:r>
      <w:r>
        <w:rPr>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K</w:t>
      </w:r>
      <w:r>
        <w:rPr>
          <w:spacing w:val="0"/>
          <w:w w:val="100"/>
          <w:position w:val="0"/>
          <w:sz w:val="17"/>
          <w:szCs w:val="17"/>
          <w:shd w:val="clear" w:color="auto" w:fill="auto"/>
        </w:rPr>
        <w:t>含量的影响</w:t>
      </w:r>
    </w:p>
    <w:tbl>
      <w:tblPr>
        <w:tblOverlap w:val="never"/>
        <w:jc w:val="center"/>
        <w:tblLayout w:type="fixed"/>
      </w:tblPr>
      <w:tblGrid>
        <w:gridCol w:w="1272"/>
        <w:gridCol w:w="984"/>
        <w:gridCol w:w="950"/>
        <w:gridCol w:w="989"/>
        <w:gridCol w:w="1013"/>
        <w:gridCol w:w="893"/>
        <w:gridCol w:w="1013"/>
        <w:gridCol w:w="869"/>
        <w:gridCol w:w="994"/>
        <w:gridCol w:w="1037"/>
      </w:tblGrid>
      <w:tr>
        <w:trPr>
          <w:trHeight w:val="226" w:hRule="exact"/>
        </w:trPr>
        <w:tc>
          <w:tcPr>
            <w:gridSpan w:val="2"/>
            <w:tcBorders/>
            <w:shd w:val="clear" w:color="auto" w:fill="FFFFFF"/>
            <w:vAlign w:val="top"/>
          </w:tcPr>
          <w:p>
            <w:pPr>
              <w:widowControl w:val="0"/>
              <w:rPr>
                <w:sz w:val="10"/>
                <w:szCs w:val="10"/>
              </w:rPr>
            </w:pP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60"/>
              <w:jc w:val="left"/>
              <w:rPr>
                <w:sz w:val="14"/>
                <w:szCs w:val="14"/>
              </w:rPr>
            </w:pPr>
            <w:r>
              <w:rPr>
                <w:spacing w:val="0"/>
                <w:w w:val="100"/>
                <w:position w:val="0"/>
                <w:sz w:val="14"/>
                <w:szCs w:val="14"/>
                <w:shd w:val="clear" w:color="auto" w:fill="auto"/>
                <w:lang w:val="en-US" w:eastAsia="en-US" w:bidi="en-US"/>
              </w:rPr>
              <w:t xml:space="preserve">Table </w:t>
            </w:r>
            <w:r>
              <w:rPr>
                <w:spacing w:val="0"/>
                <w:w w:val="100"/>
                <w:position w:val="0"/>
                <w:sz w:val="14"/>
                <w:szCs w:val="14"/>
                <w:shd w:val="clear" w:color="auto" w:fill="auto"/>
                <w:lang w:val="zh-CN" w:eastAsia="zh-CN" w:bidi="zh-CN"/>
              </w:rPr>
              <w:t>3</w:t>
            </w:r>
          </w:p>
        </w:tc>
        <w:tc>
          <w:tcPr>
            <w:gridSpan w:val="5"/>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lang w:val="en-US" w:eastAsia="en-US" w:bidi="en-US"/>
              </w:rPr>
              <w:t>Effects of N, P, K contents in different geranium varieties</w:t>
            </w:r>
          </w:p>
        </w:tc>
        <w:tc>
          <w:tcPr>
            <w:gridSpan w:val="2"/>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right"/>
              <w:rPr>
                <w:sz w:val="14"/>
                <w:szCs w:val="14"/>
              </w:rPr>
            </w:pP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g/kg</w:t>
            </w:r>
            <w:r>
              <w:rPr>
                <w:rFonts w:ascii="MingLiU" w:eastAsia="MingLiU" w:hAnsi="MingLiU" w:cs="MingLiU"/>
                <w:spacing w:val="0"/>
                <w:w w:val="100"/>
                <w:position w:val="0"/>
                <w:sz w:val="14"/>
                <w:szCs w:val="14"/>
                <w:shd w:val="clear" w:color="auto" w:fill="auto"/>
                <w:lang w:val="en-US" w:eastAsia="en-US" w:bidi="en-US"/>
              </w:rPr>
              <w:t>)</w:t>
            </w:r>
          </w:p>
        </w:tc>
      </w:tr>
      <w:tr>
        <w:trPr>
          <w:trHeight w:val="283" w:hRule="exact"/>
        </w:trPr>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品种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清洁土壤</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污染土壤</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污染土壤</w:t>
            </w:r>
            <w:r>
              <w:rPr>
                <w:spacing w:val="0"/>
                <w:w w:val="100"/>
                <w:position w:val="0"/>
                <w:sz w:val="15"/>
                <w:szCs w:val="15"/>
                <w:shd w:val="clear" w:color="auto" w:fill="auto"/>
                <w:lang w:val="en-US" w:eastAsia="en-US" w:bidi="en-US"/>
              </w:rPr>
              <w:t>+EDTA</w:t>
            </w:r>
          </w:p>
        </w:tc>
      </w:tr>
      <w:tr>
        <w:trPr>
          <w:trHeight w:val="288" w:hRule="exact"/>
        </w:trPr>
        <w:tc>
          <w:tcPr>
            <w:vMerge/>
            <w:tcBorders/>
            <w:shd w:val="clear" w:color="auto" w:fill="FFFFFF"/>
            <w:vAlign w:val="center"/>
          </w:tcPr>
          <w:p>
            <w:pP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N</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left"/>
              <w:rPr>
                <w:sz w:val="15"/>
                <w:szCs w:val="15"/>
              </w:rPr>
            </w:pPr>
            <w:r>
              <w:rPr>
                <w:spacing w:val="0"/>
                <w:w w:val="100"/>
                <w:position w:val="0"/>
                <w:sz w:val="15"/>
                <w:szCs w:val="15"/>
                <w:shd w:val="clear" w:color="auto" w:fill="auto"/>
                <w:lang w:val="en-US" w:eastAsia="en-US" w:bidi="en-US"/>
              </w:rPr>
              <w:t>P</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K</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N</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P</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K</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N</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P</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K</w:t>
            </w:r>
          </w:p>
        </w:tc>
      </w:tr>
      <w:tr>
        <w:trPr>
          <w:trHeight w:val="288"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地平线淡紫色</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14.60±2.56ab</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1.80±0.21b</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16.49±0.78de</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14.50±1.62abc</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1.69±0.72bc</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13.34±1.51de</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20.38±3.76a</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1.45±0.22bc</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14.82±0.61e</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地平线苹果红色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12.30±0.34ab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1.75±0.18b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17.33±0.59bcd</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14.03±2.40abc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2.25±0.6b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13.10±0.29e</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15.02±0.06a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1.31±0.46c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13.74±0.85e</w:t>
            </w:r>
          </w:p>
        </w:tc>
      </w:tr>
      <w:tr>
        <w:trPr>
          <w:trHeight w:val="283"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迪娃树莓脉纹</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12.93±4.67ab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1.62±0.2ab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17.51±0.50bcd</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15.31±2.11ab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1.62±0.03bc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18.49±1.18b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21.45±6.43a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1.81±0.11abc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16.88±0.42cde</w:t>
            </w:r>
          </w:p>
        </w:tc>
      </w:tr>
      <w:tr>
        <w:trPr>
          <w:trHeight w:val="283"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8"/>
                <w:szCs w:val="8"/>
              </w:rPr>
            </w:pPr>
            <w:r>
              <w:rPr>
                <w:spacing w:val="0"/>
                <w:w w:val="100"/>
                <w:position w:val="0"/>
                <w:sz w:val="15"/>
                <w:szCs w:val="15"/>
                <w:shd w:val="clear" w:color="auto" w:fill="auto"/>
                <w:lang w:val="en-US" w:eastAsia="en-US" w:bidi="en-US"/>
              </w:rPr>
              <w:t>PELO</w:t>
            </w:r>
            <w:r>
              <w:rPr>
                <w:rFonts w:ascii="Arial" w:eastAsia="Arial" w:hAnsi="Arial" w:cs="Arial"/>
                <w:spacing w:val="0"/>
                <w:w w:val="100"/>
                <w:position w:val="0"/>
                <w:sz w:val="8"/>
                <w:szCs w:val="8"/>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13.89±1.58ab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2.00±0.05b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19.09±1.13a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16.01±1.04ab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1.29±0.04c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15.47±0.23cd</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20.72±0.03a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2.20±0.24abc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15.55±0.31de</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地平线杂色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15.34±1.22ab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1.52±0.28ab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19.25±0.27a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10.78±0.57c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1.24±0.23c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16.80±0.01bc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17.36±5.06a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2.05±0.27abc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20.66±2.70ab</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地平线绯红色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11.13±1.34b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1.59±0.26ab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18.58±0.24ab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18.03±0.38a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5.34±0.19a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21.66±1.29a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21.35±0.97a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2.70±0.67ab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20.56±0.12ab</w:t>
            </w:r>
          </w:p>
        </w:tc>
      </w:tr>
      <w:tr>
        <w:trPr>
          <w:trHeight w:val="283"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地平线红色</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12.31±0.55ab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1.15±0.11c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16.90±0.40cde</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12.35±1.49bc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2.15±0.07bc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15.08±0.52cde</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16.04±0.11a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1.79±0.04abc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19.51±0.09abc</w:t>
            </w:r>
          </w:p>
        </w:tc>
      </w:tr>
      <w:tr>
        <w:trPr>
          <w:trHeight w:val="288"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迪娃玫粉渐变</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17.08±3.61a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1.95±0.45b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15.67±0.49e</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15.64±0.17ab</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1.85±0.11bc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17.05±0.59bc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14.11±0.05a</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1.80±0.27abc</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18.44±0.63bcd</w:t>
            </w:r>
          </w:p>
        </w:tc>
      </w:tr>
      <w:tr>
        <w:trPr>
          <w:trHeight w:val="293" w:hRule="exact"/>
        </w:trPr>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地平线玫瑰</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17.22±0.56a</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2.83±0.05a</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18.22±0.09abc</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12.53±3.34bc</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1.84±0.47bc</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15.35±1.20cd</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21.38±0.31a</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3.05±1.20a</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22.46±2.85a</w:t>
            </w:r>
          </w:p>
        </w:tc>
      </w:tr>
    </w:tbl>
    <w:p>
      <w:pPr>
        <w:pStyle w:val="Style56"/>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type w:val="continuous"/>
          <w:pgSz w:w="11900" w:h="16840"/>
          <w:pgMar w:top="1590" w:left="924" w:right="914" w:bottom="913" w:header="0" w:footer="3" w:gutter="0"/>
          <w:cols w:space="720"/>
          <w:noEndnote/>
          <w:rtlGutter w:val="0"/>
          <w:docGrid w:linePitch="360"/>
        </w:sectPr>
      </w:pPr>
      <w:r>
        <w:rPr>
          <w:rFonts w:ascii="MingLiU" w:eastAsia="MingLiU" w:hAnsi="MingLiU" w:cs="MingLiU"/>
          <w:spacing w:val="0"/>
          <w:w w:val="100"/>
          <w:position w:val="0"/>
          <w:sz w:val="15"/>
          <w:szCs w:val="15"/>
          <w:shd w:val="clear" w:color="auto" w:fill="auto"/>
          <w:lang w:val="zh-CN" w:eastAsia="zh-CN" w:bidi="zh-CN"/>
        </w:rPr>
        <w:t>注:表中数值均为(平均值</w:t>
      </w:r>
      <w:r>
        <w:rPr>
          <w:rFonts w:ascii="MingLiU" w:eastAsia="MingLiU" w:hAnsi="MingLiU" w:cs="MingLiU"/>
          <w:spacing w:val="0"/>
          <w:w w:val="100"/>
          <w:position w:val="0"/>
          <w:sz w:val="16"/>
          <w:szCs w:val="16"/>
          <w:shd w:val="clear" w:color="auto" w:fill="auto"/>
          <w:lang w:val="zh-CN" w:eastAsia="zh-CN" w:bidi="zh-CN"/>
        </w:rPr>
        <w:t>士</w:t>
      </w:r>
      <w:r>
        <w:rPr>
          <w:rFonts w:ascii="MingLiU" w:eastAsia="MingLiU" w:hAnsi="MingLiU" w:cs="MingLiU"/>
          <w:spacing w:val="0"/>
          <w:w w:val="100"/>
          <w:position w:val="0"/>
          <w:sz w:val="15"/>
          <w:szCs w:val="15"/>
          <w:shd w:val="clear" w:color="auto" w:fill="auto"/>
          <w:lang w:val="zh-CN" w:eastAsia="zh-CN" w:bidi="zh-CN"/>
        </w:rPr>
        <w:t>标准误差)。表中同列中不同字母表示同一处理间不同品种的差异显著</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6"/>
          <w:szCs w:val="16"/>
          <w:shd w:val="clear" w:color="auto" w:fill="auto"/>
          <w:lang w:val="en-US" w:eastAsia="en-US" w:bidi="en-US"/>
        </w:rPr>
        <w:t>P</w:t>
      </w:r>
      <w:r>
        <w:rPr>
          <w:spacing w:val="0"/>
          <w:w w:val="100"/>
          <w:position w:val="0"/>
          <w:sz w:val="15"/>
          <w:szCs w:val="15"/>
          <w:shd w:val="clear" w:color="auto" w:fill="auto"/>
          <w:lang w:val="en-US" w:eastAsia="en-US" w:bidi="en-US"/>
        </w:rPr>
        <w:t>＜0.05</w:t>
      </w:r>
      <w:r>
        <w:rPr>
          <w:rFonts w:ascii="MingLiU" w:eastAsia="MingLiU" w:hAnsi="MingLiU" w:cs="MingLiU"/>
          <w:spacing w:val="0"/>
          <w:w w:val="100"/>
          <w:position w:val="0"/>
          <w:sz w:val="15"/>
          <w:szCs w:val="15"/>
          <w:shd w:val="clear" w:color="auto" w:fill="auto"/>
          <w:lang w:val="en-US" w:eastAsia="en-US" w:bidi="en-US"/>
        </w:rPr>
        <w:t>)</w:t>
      </w:r>
    </w:p>
    <w:p>
      <w:pPr>
        <w:widowControl w:val="0"/>
        <w:spacing w:line="64" w:lineRule="exact"/>
        <w:rPr>
          <w:sz w:val="5"/>
          <w:szCs w:val="5"/>
        </w:rPr>
      </w:pPr>
    </w:p>
    <w:p>
      <w:pPr>
        <w:widowControl w:val="0"/>
        <w:spacing w:line="1" w:lineRule="exact"/>
        <w:sectPr>
          <w:footnotePr>
            <w:pos w:val="pageBottom"/>
            <w:numFmt w:val="decimal"/>
            <w:numRestart w:val="continuous"/>
          </w:footnotePr>
          <w:type w:val="continuous"/>
          <w:pgSz w:w="11900" w:h="16840"/>
          <w:pgMar w:top="1585" w:left="0" w:right="0" w:bottom="913" w:header="0" w:footer="3" w:gutter="0"/>
          <w:cols w:space="720"/>
          <w:noEndnote/>
          <w:rtlGutter w:val="0"/>
          <w:docGrid w:linePitch="360"/>
        </w:sectPr>
      </w:pPr>
    </w:p>
    <w:p>
      <w:pPr>
        <w:pStyle w:val="Style47"/>
        <w:keepNext w:val="0"/>
        <w:keepLines w:val="0"/>
        <w:widowControl w:val="0"/>
        <w:numPr>
          <w:ilvl w:val="0"/>
          <w:numId w:val="1"/>
        </w:numPr>
        <w:shd w:val="clear" w:color="auto" w:fill="auto"/>
        <w:tabs>
          <w:tab w:pos="379" w:val="left"/>
        </w:tabs>
        <w:bidi w:val="0"/>
        <w:spacing w:before="0" w:after="120" w:line="315" w:lineRule="exact"/>
        <w:ind w:left="0" w:right="0" w:firstLine="0"/>
        <w:jc w:val="left"/>
        <w:rPr>
          <w:sz w:val="20"/>
          <w:szCs w:val="20"/>
        </w:rPr>
      </w:pPr>
      <w:r>
        <w:rPr>
          <w:spacing w:val="0"/>
          <w:w w:val="100"/>
          <w:position w:val="0"/>
          <w:sz w:val="20"/>
          <w:szCs w:val="20"/>
          <w:shd w:val="clear" w:color="auto" w:fill="auto"/>
        </w:rPr>
        <w:t>讨论</w:t>
      </w:r>
    </w:p>
    <w:p>
      <w:pPr>
        <w:pStyle w:val="Style47"/>
        <w:keepNext w:val="0"/>
        <w:keepLines w:val="0"/>
        <w:widowControl w:val="0"/>
        <w:numPr>
          <w:ilvl w:val="1"/>
          <w:numId w:val="1"/>
        </w:numPr>
        <w:shd w:val="clear" w:color="auto" w:fill="auto"/>
        <w:tabs>
          <w:tab w:pos="538" w:val="left"/>
        </w:tabs>
        <w:bidi w:val="0"/>
        <w:spacing w:before="0" w:after="0" w:line="315" w:lineRule="exact"/>
        <w:ind w:left="0" w:right="0" w:firstLine="0"/>
        <w:jc w:val="both"/>
        <w:rPr>
          <w:sz w:val="19"/>
          <w:szCs w:val="19"/>
        </w:rPr>
      </w:pPr>
      <w:r>
        <w:rPr>
          <w:spacing w:val="0"/>
          <w:w w:val="100"/>
          <w:position w:val="0"/>
          <w:sz w:val="19"/>
          <w:szCs w:val="19"/>
          <w:shd w:val="clear" w:color="auto" w:fill="auto"/>
        </w:rPr>
        <w:t>不同品种天竺葵的</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耐性分析</w:t>
      </w:r>
    </w:p>
    <w:p>
      <w:pPr>
        <w:pStyle w:val="Style47"/>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重金属胁迫会对植物根系造成损伤从而影响地 上部生长</w:t>
      </w:r>
      <w:r>
        <w:rPr>
          <w:rFonts w:ascii="Times New Roman" w:eastAsia="Times New Roman" w:hAnsi="Times New Roman" w:cs="Times New Roman"/>
          <w:spacing w:val="0"/>
          <w:w w:val="100"/>
          <w:position w:val="0"/>
          <w:sz w:val="20"/>
          <w:szCs w:val="20"/>
          <w:shd w:val="clear" w:color="auto" w:fill="auto"/>
          <w:vertAlign w:val="superscript"/>
        </w:rPr>
        <w:t>［11］</w:t>
      </w:r>
      <w:r>
        <w:rPr>
          <w:spacing w:val="0"/>
          <w:w w:val="100"/>
          <w:position w:val="0"/>
          <w:shd w:val="clear" w:color="auto" w:fill="auto"/>
        </w:rPr>
        <w:t>。植物对逆境的响应情况可以由生物量 看出，通常植物对重金属的吸收超过临界浓度就会影 响植物正常生长</w:t>
      </w:r>
      <w:r>
        <w:rPr>
          <w:rFonts w:ascii="Times New Roman" w:eastAsia="Times New Roman" w:hAnsi="Times New Roman" w:cs="Times New Roman"/>
          <w:spacing w:val="0"/>
          <w:w w:val="100"/>
          <w:position w:val="0"/>
          <w:sz w:val="20"/>
          <w:szCs w:val="20"/>
          <w:shd w:val="clear" w:color="auto" w:fill="auto"/>
          <w:vertAlign w:val="superscript"/>
        </w:rPr>
        <w:t>［12</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13］</w:t>
      </w:r>
      <w:r>
        <w:rPr>
          <w:spacing w:val="0"/>
          <w:w w:val="100"/>
          <w:position w:val="0"/>
          <w:shd w:val="clear" w:color="auto" w:fill="auto"/>
        </w:rPr>
        <w:t>。本研究发现，与对照植株相比， 除“迪娃玫粉渐变”生物量增加外，其余品种生长均受 到抑制,添加活化剂后,抑制作用在污染土壤</w:t>
      </w:r>
      <w:r>
        <w:rPr>
          <w:rFonts w:ascii="Times New Roman" w:eastAsia="Times New Roman" w:hAnsi="Times New Roman" w:cs="Times New Roman"/>
          <w:spacing w:val="0"/>
          <w:w w:val="100"/>
          <w:position w:val="0"/>
          <w:sz w:val="20"/>
          <w:szCs w:val="20"/>
          <w:shd w:val="clear" w:color="auto" w:fill="auto"/>
          <w:lang w:val="en-US" w:eastAsia="en-US" w:bidi="en-US"/>
        </w:rPr>
        <w:t xml:space="preserve">+EDTA </w:t>
      </w:r>
      <w:r>
        <w:rPr>
          <w:spacing w:val="0"/>
          <w:w w:val="100"/>
          <w:position w:val="0"/>
          <w:shd w:val="clear" w:color="auto" w:fill="auto"/>
        </w:rPr>
        <w:t>中随着浓度的增加而增强，生物量也随之降低，说明 “迪娃玫粉渐变”对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有一定的耐性机制和适应能 力，甚至该浓度</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对其生长起到一定的刺激作用,这 为今后的耐</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植物筛选提供良好的资源。此外，地 上生长与根系生长并非完全协同一致，多数品种表现 出明显的地上部受抑程度大于地下部的现象，陈杰 等</w:t>
      </w:r>
      <w:r>
        <w:rPr>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vertAlign w:val="superscript"/>
        </w:rPr>
        <w:t>14</w:t>
      </w:r>
      <w:r>
        <w:rPr>
          <w:spacing w:val="0"/>
          <w:w w:val="100"/>
          <w:position w:val="0"/>
          <w:shd w:val="clear" w:color="auto" w:fill="auto"/>
        </w:rPr>
        <w:t>研究发现,天竺葵在</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mg/kg 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胁迫下生长缓 慢、干重降低，对</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的耐性较强但积累能力较弱</w:t>
      </w:r>
      <w:r>
        <w:rPr>
          <w:b/>
          <w:bCs/>
          <w:i/>
          <w:iCs/>
          <w:spacing w:val="0"/>
          <w:w w:val="100"/>
          <w:position w:val="0"/>
          <w:shd w:val="clear" w:color="auto" w:fill="auto"/>
        </w:rPr>
        <w:t xml:space="preserve">•，贾 </w:t>
      </w:r>
      <w:r>
        <w:rPr>
          <w:spacing w:val="0"/>
          <w:w w:val="100"/>
          <w:position w:val="0"/>
          <w:shd w:val="clear" w:color="auto" w:fill="auto"/>
        </w:rPr>
        <w:t>玉华等</w:t>
      </w:r>
      <w:r>
        <w:rPr>
          <w:rFonts w:ascii="Times New Roman" w:eastAsia="Times New Roman" w:hAnsi="Times New Roman" w:cs="Times New Roman"/>
          <w:spacing w:val="0"/>
          <w:w w:val="100"/>
          <w:position w:val="0"/>
          <w:sz w:val="20"/>
          <w:szCs w:val="20"/>
          <w:shd w:val="clear" w:color="auto" w:fill="auto"/>
          <w:vertAlign w:val="superscript"/>
        </w:rPr>
        <w:t>［15］</w:t>
      </w:r>
      <w:r>
        <w:rPr>
          <w:spacing w:val="0"/>
          <w:w w:val="100"/>
          <w:position w:val="0"/>
          <w:shd w:val="clear" w:color="auto" w:fill="auto"/>
        </w:rPr>
        <w:t>研究发现，在</w:t>
      </w:r>
      <w:r>
        <w:rPr>
          <w:rFonts w:ascii="Times New Roman" w:eastAsia="Times New Roman" w:hAnsi="Times New Roman" w:cs="Times New Roman"/>
          <w:spacing w:val="0"/>
          <w:w w:val="100"/>
          <w:position w:val="0"/>
          <w:sz w:val="20"/>
          <w:szCs w:val="20"/>
          <w:shd w:val="clear" w:color="auto" w:fill="auto"/>
        </w:rPr>
        <w:t xml:space="preserve">1 500 </w:t>
      </w:r>
      <w:r>
        <w:rPr>
          <w:rFonts w:ascii="Times New Roman" w:eastAsia="Times New Roman" w:hAnsi="Times New Roman" w:cs="Times New Roman"/>
          <w:spacing w:val="0"/>
          <w:w w:val="100"/>
          <w:position w:val="0"/>
          <w:sz w:val="20"/>
          <w:szCs w:val="20"/>
          <w:shd w:val="clear" w:color="auto" w:fill="auto"/>
          <w:lang w:val="en-US" w:eastAsia="en-US" w:bidi="en-US"/>
        </w:rPr>
        <w:t>mg/kg 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mg/kg 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复合条件下,天竺葵的株高、地上及地下干重都呈 下降趋势且</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含量都呈现为根系大于茎叶，与本文 结果相似，</w:t>
      </w:r>
      <w:r>
        <w:rPr>
          <w:rFonts w:ascii="Times New Roman" w:eastAsia="Times New Roman" w:hAnsi="Times New Roman" w:cs="Times New Roman"/>
          <w:spacing w:val="0"/>
          <w:w w:val="100"/>
          <w:position w:val="0"/>
          <w:sz w:val="20"/>
          <w:szCs w:val="20"/>
          <w:shd w:val="clear" w:color="auto" w:fill="auto"/>
        </w:rPr>
        <w:t>9</w:t>
      </w:r>
      <w:r>
        <w:rPr>
          <w:spacing w:val="0"/>
          <w:w w:val="100"/>
          <w:position w:val="0"/>
          <w:shd w:val="clear" w:color="auto" w:fill="auto"/>
        </w:rPr>
        <w:t>个品种天竺葵均表现出地上部重金属含 量小于根部，表明根系对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富集能力高于地上部，与 先前大多数研究结果一致</w:t>
      </w:r>
      <w:r>
        <w:rPr>
          <w:rFonts w:ascii="Times New Roman" w:eastAsia="Times New Roman" w:hAnsi="Times New Roman" w:cs="Times New Roman"/>
          <w:spacing w:val="0"/>
          <w:w w:val="100"/>
          <w:position w:val="0"/>
          <w:sz w:val="20"/>
          <w:szCs w:val="20"/>
          <w:shd w:val="clear" w:color="auto" w:fill="auto"/>
          <w:vertAlign w:val="superscript"/>
        </w:rPr>
        <w:t>［16</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17］</w:t>
      </w:r>
      <w:r>
        <w:rPr>
          <w:spacing w:val="0"/>
          <w:w w:val="100"/>
          <w:position w:val="0"/>
          <w:shd w:val="clear" w:color="auto" w:fill="auto"/>
        </w:rPr>
        <w:t>，这可能是因为根系作 为接触土壤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污染的直接器官,储存在根系中的</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通过根细胞中的谷胱甘肽或含硫化合物作用形成螯 合物,从而降低</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对根的毒害。</w:t>
      </w:r>
    </w:p>
    <w:p>
      <w:pPr>
        <w:pStyle w:val="Style47"/>
        <w:keepNext w:val="0"/>
        <w:keepLines w:val="0"/>
        <w:widowControl w:val="0"/>
        <w:shd w:val="clear" w:color="auto" w:fill="auto"/>
        <w:bidi w:val="0"/>
        <w:spacing w:before="0" w:after="0"/>
        <w:ind w:left="0" w:right="0" w:firstLine="460"/>
        <w:jc w:val="both"/>
      </w:pPr>
      <w:r>
        <w:rPr>
          <w:spacing w:val="0"/>
          <w:w w:val="100"/>
          <w:position w:val="0"/>
          <w:shd w:val="clear" w:color="auto" w:fill="auto"/>
        </w:rPr>
        <w:t>富集系数是衡量植物对重金属积累能力的一种 重要参考标准</w:t>
      </w:r>
      <w:r>
        <w:rPr>
          <w:rFonts w:ascii="Times New Roman" w:eastAsia="Times New Roman" w:hAnsi="Times New Roman" w:cs="Times New Roman"/>
          <w:spacing w:val="0"/>
          <w:w w:val="100"/>
          <w:position w:val="0"/>
          <w:sz w:val="20"/>
          <w:szCs w:val="20"/>
          <w:shd w:val="clear" w:color="auto" w:fill="auto"/>
          <w:vertAlign w:val="superscript"/>
        </w:rPr>
        <w:t>［18］</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Baker</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Broks</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［19</w:t>
      </w:r>
      <w:r>
        <w:rPr>
          <w:spacing w:val="0"/>
          <w:w w:val="100"/>
          <w:position w:val="0"/>
          <w:shd w:val="clear" w:color="auto" w:fill="auto"/>
        </w:rPr>
        <w:t>抑认为超富集植 物至少应满足地上部重金属含量达到标准且富集系 数</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等条件。本文研究结果表明，只有部分品种天竺 葵根部对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的富集系数</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这可能是由于根系分泌 的有机酸与土壤中的金属离子发生络合作用，从而阻 止根部吸收的</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向地上部运输。贾玉华</w:t>
      </w:r>
      <w:r>
        <w:rPr>
          <w:rFonts w:ascii="Times New Roman" w:eastAsia="Times New Roman" w:hAnsi="Times New Roman" w:cs="Times New Roman"/>
          <w:spacing w:val="0"/>
          <w:w w:val="100"/>
          <w:position w:val="0"/>
          <w:sz w:val="20"/>
          <w:szCs w:val="20"/>
          <w:shd w:val="clear" w:color="auto" w:fill="auto"/>
          <w:vertAlign w:val="superscript"/>
        </w:rPr>
        <w:t>［21］</w:t>
      </w:r>
      <w:r>
        <w:rPr>
          <w:spacing w:val="0"/>
          <w:w w:val="100"/>
          <w:position w:val="0"/>
          <w:shd w:val="clear" w:color="auto" w:fill="auto"/>
        </w:rPr>
        <w:t xml:space="preserve">研究发现， 天竺葵吸取量虽然达不到超富集植物的标准，但对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具有一定的吸收和积累，本文结果与其一致。综 上所述，虽然 </w:t>
      </w:r>
      <w:r>
        <w:rPr>
          <w:rFonts w:ascii="Times New Roman" w:eastAsia="Times New Roman" w:hAnsi="Times New Roman" w:cs="Times New Roman"/>
          <w:spacing w:val="0"/>
          <w:w w:val="100"/>
          <w:position w:val="0"/>
          <w:sz w:val="20"/>
          <w:szCs w:val="20"/>
          <w:shd w:val="clear" w:color="auto" w:fill="auto"/>
        </w:rPr>
        <w:t xml:space="preserve">9 </w:t>
      </w:r>
      <w:r>
        <w:rPr>
          <w:spacing w:val="0"/>
          <w:w w:val="100"/>
          <w:position w:val="0"/>
          <w:shd w:val="clear" w:color="auto" w:fill="auto"/>
        </w:rPr>
        <w:t xml:space="preserve">个品种并未达到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超富集植物的标 准，但将高生物量、高富集能力的“地平线玫瑰”、“迪 娃玫粉渐变”和“地平线杂色”用于土壤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污染土壤 修复是可行的。</w:t>
      </w:r>
    </w:p>
    <w:p>
      <w:pPr>
        <w:pStyle w:val="Style47"/>
        <w:keepNext w:val="0"/>
        <w:keepLines w:val="0"/>
        <w:widowControl w:val="0"/>
        <w:numPr>
          <w:ilvl w:val="1"/>
          <w:numId w:val="1"/>
        </w:numPr>
        <w:shd w:val="clear" w:color="auto" w:fill="auto"/>
        <w:tabs>
          <w:tab w:pos="528" w:val="left"/>
        </w:tabs>
        <w:bidi w:val="0"/>
        <w:spacing w:before="0" w:after="140" w:line="317"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 xml:space="preserve">污染土壤中天竺葵幼苗养分含量分析 </w:t>
      </w:r>
      <w:r>
        <w:rPr>
          <w:spacing w:val="0"/>
          <w:w w:val="100"/>
          <w:position w:val="0"/>
          <w:shd w:val="clear" w:color="auto" w:fill="auto"/>
        </w:rPr>
        <w:t>植物在大量积累重金属时，高含量的重金属可能 会影响其他元素的吸收和运输机制，进而干扰植物的 正常代谢</w:t>
      </w:r>
      <w:r>
        <w:rPr>
          <w:rFonts w:ascii="Times New Roman" w:eastAsia="Times New Roman" w:hAnsi="Times New Roman" w:cs="Times New Roman"/>
          <w:spacing w:val="0"/>
          <w:w w:val="100"/>
          <w:position w:val="0"/>
          <w:sz w:val="20"/>
          <w:szCs w:val="20"/>
          <w:shd w:val="clear" w:color="auto" w:fill="auto"/>
          <w:vertAlign w:val="superscript"/>
        </w:rPr>
        <w:t>［22］</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在叶片内积累过多，易与叶绿体蛋白 质上的巯基</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SH</w:t>
      </w:r>
      <w:r>
        <w:rPr>
          <w:spacing w:val="0"/>
          <w:w w:val="100"/>
          <w:position w:val="0"/>
          <w:shd w:val="clear" w:color="auto" w:fill="auto"/>
          <w:lang w:val="en-US" w:eastAsia="en-US" w:bidi="en-US"/>
        </w:rPr>
        <w:t>—</w:t>
      </w:r>
      <w:r>
        <w:rPr>
          <w:spacing w:val="0"/>
          <w:w w:val="100"/>
          <w:position w:val="0"/>
          <w:shd w:val="clear" w:color="auto" w:fill="auto"/>
        </w:rPr>
        <w:t>)键结合，或取代</w:t>
      </w:r>
      <w:r>
        <w:rPr>
          <w:rFonts w:ascii="Times New Roman" w:eastAsia="Times New Roman" w:hAnsi="Times New Roman" w:cs="Times New Roman"/>
          <w:spacing w:val="0"/>
          <w:w w:val="100"/>
          <w:position w:val="0"/>
          <w:sz w:val="20"/>
          <w:szCs w:val="20"/>
          <w:shd w:val="clear" w:color="auto" w:fill="auto"/>
          <w:lang w:val="en-US" w:eastAsia="en-US" w:bidi="en-US"/>
        </w:rPr>
        <w:t>Ca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Fe </w:t>
      </w:r>
      <w:r>
        <w:rPr>
          <w:spacing w:val="0"/>
          <w:w w:val="100"/>
          <w:position w:val="0"/>
          <w:shd w:val="clear" w:color="auto" w:fill="auto"/>
        </w:rPr>
        <w:t>等元素，使得叶绿体结构发生破坏，干扰植物对营 养元素吸收和转移，从而降低叶绿素的生物合成能 力，本研究中，在污染土上，“地平线淡蓝色”、“地平线 杂色”、“迪娃玫粉渐变”和“地平线玫瑰”</w:t>
      </w:r>
      <w:r>
        <w:rPr>
          <w:rFonts w:ascii="Times New Roman" w:eastAsia="Times New Roman" w:hAnsi="Times New Roman" w:cs="Times New Roman"/>
          <w:spacing w:val="0"/>
          <w:w w:val="100"/>
          <w:position w:val="0"/>
          <w:sz w:val="20"/>
          <w:szCs w:val="20"/>
          <w:shd w:val="clear" w:color="auto" w:fill="auto"/>
        </w:rPr>
        <w:t xml:space="preserve">4 </w:t>
      </w:r>
      <w:r>
        <w:rPr>
          <w:spacing w:val="0"/>
          <w:w w:val="100"/>
          <w:position w:val="0"/>
          <w:shd w:val="clear" w:color="auto" w:fill="auto"/>
        </w:rPr>
        <w:t xml:space="preserve">个品种对氮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的吸收量相较于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降低,这表明一定浓度</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胁 迫能降低 </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N </w:t>
      </w:r>
      <w:r>
        <w:rPr>
          <w:spacing w:val="0"/>
          <w:w w:val="100"/>
          <w:position w:val="0"/>
          <w:shd w:val="clear" w:color="auto" w:fill="auto"/>
        </w:rPr>
        <w:t>代谢相关酶活性</w:t>
      </w:r>
      <w:r>
        <w:rPr>
          <w:rFonts w:ascii="Times New Roman" w:eastAsia="Times New Roman" w:hAnsi="Times New Roman" w:cs="Times New Roman"/>
          <w:spacing w:val="0"/>
          <w:w w:val="100"/>
          <w:position w:val="0"/>
          <w:sz w:val="20"/>
          <w:szCs w:val="20"/>
          <w:shd w:val="clear" w:color="auto" w:fill="auto"/>
          <w:vertAlign w:val="superscript"/>
        </w:rPr>
        <w:t>［23］</w:t>
      </w:r>
      <w:r>
        <w:rPr>
          <w:spacing w:val="0"/>
          <w:w w:val="100"/>
          <w:position w:val="0"/>
          <w:shd w:val="clear" w:color="auto" w:fill="auto"/>
        </w:rPr>
        <w:t xml:space="preserve">，限制对 </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N </w:t>
      </w:r>
      <w:r>
        <w:rPr>
          <w:spacing w:val="0"/>
          <w:w w:val="100"/>
          <w:position w:val="0"/>
          <w:shd w:val="clear" w:color="auto" w:fill="auto"/>
        </w:rPr>
        <w:t>吸 收和利用。但添加活化剂后，“地平线淡蓝色”、“地平 线杂色”和“地平线玫瑰”</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个品种地上部 </w:t>
      </w:r>
      <w:r>
        <w:rPr>
          <w:rFonts w:ascii="Times New Roman" w:eastAsia="Times New Roman" w:hAnsi="Times New Roman" w:cs="Times New Roman"/>
          <w:spacing w:val="0"/>
          <w:w w:val="100"/>
          <w:position w:val="0"/>
          <w:sz w:val="20"/>
          <w:szCs w:val="20"/>
          <w:shd w:val="clear" w:color="auto" w:fill="auto"/>
          <w:lang w:val="en-US" w:eastAsia="en-US" w:bidi="en-US"/>
        </w:rPr>
        <w:t xml:space="preserve">N </w:t>
      </w:r>
      <w:r>
        <w:rPr>
          <w:spacing w:val="0"/>
          <w:w w:val="100"/>
          <w:position w:val="0"/>
          <w:shd w:val="clear" w:color="auto" w:fill="auto"/>
        </w:rPr>
        <w:t xml:space="preserve">含量出现 上升趋势，这可能是由于天竺葵大量累积的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导致 质膜透性改变，将吸收的 </w:t>
      </w:r>
      <w:r>
        <w:rPr>
          <w:rFonts w:ascii="Times New Roman" w:eastAsia="Times New Roman" w:hAnsi="Times New Roman" w:cs="Times New Roman"/>
          <w:spacing w:val="0"/>
          <w:w w:val="100"/>
          <w:position w:val="0"/>
          <w:sz w:val="20"/>
          <w:szCs w:val="20"/>
          <w:shd w:val="clear" w:color="auto" w:fill="auto"/>
          <w:lang w:val="en-US" w:eastAsia="en-US" w:bidi="en-US"/>
        </w:rPr>
        <w:t xml:space="preserve">N </w:t>
      </w:r>
      <w:r>
        <w:rPr>
          <w:spacing w:val="0"/>
          <w:w w:val="100"/>
          <w:position w:val="0"/>
          <w:shd w:val="clear" w:color="auto" w:fill="auto"/>
        </w:rPr>
        <w:t xml:space="preserve">首先利用在叶片生产以维 持最大固 </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spacing w:val="0"/>
          <w:w w:val="100"/>
          <w:position w:val="0"/>
          <w:shd w:val="clear" w:color="auto" w:fill="auto"/>
        </w:rPr>
        <w:t>率，通过产生大量的代谢产物同重金属缔 合来达到解除毒害作用的目的</w:t>
      </w:r>
      <w:r>
        <w:rPr>
          <w:rFonts w:ascii="Times New Roman" w:eastAsia="Times New Roman" w:hAnsi="Times New Roman" w:cs="Times New Roman"/>
          <w:spacing w:val="0"/>
          <w:w w:val="100"/>
          <w:position w:val="0"/>
          <w:sz w:val="20"/>
          <w:szCs w:val="20"/>
          <w:shd w:val="clear" w:color="auto" w:fill="auto"/>
          <w:vertAlign w:val="superscript"/>
        </w:rPr>
        <w:t>［24］</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lang w:val="en-US" w:eastAsia="en-US" w:bidi="en-US"/>
        </w:rPr>
        <w:t>ATP</w:t>
      </w:r>
      <w:r>
        <w:rPr>
          <w:spacing w:val="0"/>
          <w:w w:val="100"/>
          <w:position w:val="0"/>
          <w:shd w:val="clear" w:color="auto" w:fill="auto"/>
        </w:rPr>
        <w:t xml:space="preserve">反应、糖 类代谢、蛋白质代谢以及脂类代谢中起重要作用，本 研究中，与对照相比，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污染土壤能促进也能抑制天 竺葵对 </w:t>
      </w:r>
      <w:r>
        <w:rPr>
          <w:rFonts w:ascii="Times New Roman" w:eastAsia="Times New Roman" w:hAnsi="Times New Roman" w:cs="Times New Roman"/>
          <w:spacing w:val="0"/>
          <w:w w:val="100"/>
          <w:position w:val="0"/>
          <w:sz w:val="20"/>
          <w:szCs w:val="20"/>
          <w:shd w:val="clear" w:color="auto" w:fill="auto"/>
          <w:lang w:val="en-US" w:eastAsia="en-US" w:bidi="en-US"/>
        </w:rPr>
        <w:t xml:space="preserve">P </w:t>
      </w:r>
      <w:r>
        <w:rPr>
          <w:spacing w:val="0"/>
          <w:w w:val="100"/>
          <w:position w:val="0"/>
          <w:shd w:val="clear" w:color="auto" w:fill="auto"/>
        </w:rPr>
        <w:t>的吸收，这一现象是否与天竺葵的耐性机制 有关，还有待于进一步的研究。</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作为一种重要的抗 逆元素对植物细胞渗透压和膨压的调节具有重要作 用。本研究中，在污染土上，“迪娃树莓脉纹”、“地平 线绯红色”和“迪娃玫粉渐变”个品种</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 xml:space="preserve">含量都有所 上升，可能是因为其体内存在某种交互作用，缓解其 对天竺葵造成的伤害，添加活化剂后，品种“迪娃树莓 脉纹” </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 xml:space="preserve">含量出现下降趋势，这种重金属浓度升高的 情况下植株钾的卜流现象，可能由于过量的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离子 与细胞内的含 </w:t>
      </w:r>
      <w:r>
        <w:rPr>
          <w:rFonts w:ascii="Times New Roman" w:eastAsia="Times New Roman" w:hAnsi="Times New Roman" w:cs="Times New Roman"/>
          <w:spacing w:val="0"/>
          <w:w w:val="100"/>
          <w:position w:val="0"/>
          <w:sz w:val="20"/>
          <w:szCs w:val="20"/>
          <w:shd w:val="clear" w:color="auto" w:fill="auto"/>
          <w:lang w:val="en-US" w:eastAsia="en-US" w:bidi="en-US"/>
        </w:rPr>
        <w:t xml:space="preserve">N </w:t>
      </w:r>
      <w:r>
        <w:rPr>
          <w:spacing w:val="0"/>
          <w:w w:val="100"/>
          <w:position w:val="0"/>
          <w:shd w:val="clear" w:color="auto" w:fill="auto"/>
        </w:rPr>
        <w:t xml:space="preserve">或 </w:t>
      </w:r>
      <w:r>
        <w:rPr>
          <w:rFonts w:ascii="Times New Roman" w:eastAsia="Times New Roman" w:hAnsi="Times New Roman" w:cs="Times New Roman"/>
          <w:spacing w:val="0"/>
          <w:w w:val="100"/>
          <w:position w:val="0"/>
          <w:sz w:val="20"/>
          <w:szCs w:val="20"/>
          <w:shd w:val="clear" w:color="auto" w:fill="auto"/>
          <w:lang w:val="en-US" w:eastAsia="en-US" w:bidi="en-US"/>
        </w:rPr>
        <w:t xml:space="preserve">S </w:t>
      </w:r>
      <w:r>
        <w:rPr>
          <w:spacing w:val="0"/>
          <w:w w:val="100"/>
          <w:position w:val="0"/>
          <w:shd w:val="clear" w:color="auto" w:fill="auto"/>
        </w:rPr>
        <w:t>的基团或蛋白质亲和形成二硫 键</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vertAlign w:val="superscript"/>
        </w:rPr>
        <w:t>［25］</w:t>
      </w:r>
      <w:r>
        <w:rPr>
          <w:spacing w:val="0"/>
          <w:w w:val="100"/>
          <w:position w:val="0"/>
          <w:shd w:val="clear" w:color="auto" w:fill="auto"/>
        </w:rPr>
        <w:t>,导致膜离子通道结构的破坏。</w:t>
      </w:r>
    </w:p>
    <w:p>
      <w:pPr>
        <w:pStyle w:val="Style103"/>
        <w:keepNext w:val="0"/>
        <w:keepLines w:val="0"/>
        <w:widowControl w:val="0"/>
        <w:numPr>
          <w:ilvl w:val="0"/>
          <w:numId w:val="1"/>
        </w:numPr>
        <w:shd w:val="clear" w:color="auto" w:fill="auto"/>
        <w:tabs>
          <w:tab w:pos="379" w:val="left"/>
        </w:tabs>
        <w:bidi w:val="0"/>
        <w:spacing w:before="0"/>
        <w:ind w:left="0" w:right="0" w:firstLine="0"/>
        <w:jc w:val="both"/>
      </w:pPr>
      <w:r>
        <w:rPr>
          <w:spacing w:val="0"/>
          <w:w w:val="100"/>
          <w:position w:val="0"/>
          <w:shd w:val="clear" w:color="auto" w:fill="auto"/>
        </w:rPr>
        <w:t>结论</w:t>
      </w:r>
    </w:p>
    <w:p>
      <w:pPr>
        <w:pStyle w:val="Style47"/>
        <w:keepNext w:val="0"/>
        <w:keepLines w:val="0"/>
        <w:widowControl w:val="0"/>
        <w:numPr>
          <w:ilvl w:val="0"/>
          <w:numId w:val="5"/>
        </w:numPr>
        <w:shd w:val="clear" w:color="auto" w:fill="auto"/>
        <w:tabs>
          <w:tab w:pos="850" w:val="left"/>
        </w:tabs>
        <w:bidi w:val="0"/>
        <w:spacing w:before="0" w:after="0" w:line="318" w:lineRule="exact"/>
        <w:ind w:left="0" w:right="0" w:firstLine="460"/>
        <w:jc w:val="both"/>
      </w:pPr>
      <w:r>
        <w:rPr>
          <w:spacing w:val="0"/>
          <w:w w:val="100"/>
          <w:position w:val="0"/>
          <w:shd w:val="clear" w:color="auto" w:fill="auto"/>
        </w:rPr>
        <w:t xml:space="preserve">从生物量来看，除“迪娃玫粉渐变”表现出毒 性刺激效应，其余品种均受到明显的毒害作用，在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污染土壤上，对“迪娃树莓脉纹”的抑制最明显，添加 活化剂</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EDTA</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后,对“地平线苹果红色”生长抑制最 明显，但植株依然能保持生长。</w:t>
      </w:r>
    </w:p>
    <w:p>
      <w:pPr>
        <w:pStyle w:val="Style47"/>
        <w:keepNext w:val="0"/>
        <w:keepLines w:val="0"/>
        <w:widowControl w:val="0"/>
        <w:numPr>
          <w:ilvl w:val="0"/>
          <w:numId w:val="5"/>
        </w:numPr>
        <w:shd w:val="clear" w:color="auto" w:fill="auto"/>
        <w:tabs>
          <w:tab w:pos="846" w:val="left"/>
        </w:tabs>
        <w:bidi w:val="0"/>
        <w:spacing w:before="0" w:after="0" w:line="318" w:lineRule="exact"/>
        <w:ind w:left="0" w:right="0" w:firstLine="460"/>
        <w:jc w:val="both"/>
      </w:pPr>
      <w:r>
        <w:rPr>
          <w:spacing w:val="0"/>
          <w:w w:val="100"/>
          <w:position w:val="0"/>
          <w:shd w:val="clear" w:color="auto" w:fill="auto"/>
        </w:rPr>
        <w:t>天竺葵体内的重金属主要积累于根部，茎叶 部分含量相对较低，在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污染土上，“迪娃树莓脉纹” 地上部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含量最高,达到</w:t>
      </w:r>
      <w:r>
        <w:rPr>
          <w:rFonts w:ascii="Times New Roman" w:eastAsia="Times New Roman" w:hAnsi="Times New Roman" w:cs="Times New Roman"/>
          <w:spacing w:val="0"/>
          <w:w w:val="100"/>
          <w:position w:val="0"/>
          <w:sz w:val="20"/>
          <w:szCs w:val="20"/>
          <w:shd w:val="clear" w:color="auto" w:fill="auto"/>
          <w:lang w:val="en-US" w:eastAsia="en-US" w:bidi="en-US"/>
        </w:rPr>
        <w:t xml:space="preserve">1.04 mg/kg, </w:t>
      </w:r>
      <w:r>
        <w:rPr>
          <w:spacing w:val="0"/>
          <w:w w:val="100"/>
          <w:position w:val="0"/>
          <w:shd w:val="clear" w:color="auto" w:fill="auto"/>
        </w:rPr>
        <w:t xml:space="preserve">“地平线淡蓝 </w:t>
      </w:r>
      <w:r>
        <w:rPr>
          <w:spacing w:val="0"/>
          <w:w w:val="100"/>
          <w:position w:val="0"/>
          <w:shd w:val="clear" w:color="auto" w:fill="auto"/>
        </w:rPr>
        <w:t>色"植株根部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含量达到最高，为</w:t>
      </w:r>
      <w:r>
        <w:rPr>
          <w:rFonts w:ascii="Times New Roman" w:eastAsia="Times New Roman" w:hAnsi="Times New Roman" w:cs="Times New Roman"/>
          <w:spacing w:val="0"/>
          <w:w w:val="100"/>
          <w:position w:val="0"/>
          <w:sz w:val="20"/>
          <w:szCs w:val="20"/>
          <w:shd w:val="clear" w:color="auto" w:fill="auto"/>
          <w:lang w:val="en-US" w:eastAsia="en-US" w:bidi="en-US"/>
        </w:rPr>
        <w:t>4.08mg/kg</w:t>
      </w:r>
      <w:r>
        <w:rPr>
          <w:spacing w:val="0"/>
          <w:w w:val="100"/>
          <w:position w:val="0"/>
          <w:shd w:val="clear" w:color="auto" w:fill="auto"/>
          <w:lang w:val="en-US" w:eastAsia="en-US" w:bidi="en-US"/>
        </w:rPr>
        <w:t>。</w:t>
      </w:r>
      <w:r>
        <w:rPr>
          <w:spacing w:val="0"/>
          <w:w w:val="100"/>
          <w:position w:val="0"/>
          <w:shd w:val="clear" w:color="auto" w:fill="auto"/>
        </w:rPr>
        <w:t>从富 集系数和累积量来看，“地平线淡蓝色”、“迪娃玫粉渐 变”、“地平线杂色”和“地平线玫瑰”均表现出较好的 耐性和吸收能力。</w:t>
      </w:r>
    </w:p>
    <w:p>
      <w:pPr>
        <w:pStyle w:val="Style47"/>
        <w:keepNext w:val="0"/>
        <w:keepLines w:val="0"/>
        <w:widowControl w:val="0"/>
        <w:numPr>
          <w:ilvl w:val="0"/>
          <w:numId w:val="5"/>
        </w:numPr>
        <w:shd w:val="clear" w:color="auto" w:fill="auto"/>
        <w:bidi w:val="0"/>
        <w:spacing w:before="0" w:after="200" w:line="317" w:lineRule="exact"/>
        <w:ind w:left="0" w:right="0" w:firstLine="460"/>
        <w:jc w:val="both"/>
      </w:pPr>
      <w:r>
        <w:rPr>
          <w:spacing w:val="0"/>
          <w:w w:val="100"/>
          <w:position w:val="0"/>
          <w:shd w:val="clear" w:color="auto" w:fill="auto"/>
        </w:rPr>
        <w:t>不同品种天竺葵植株内氮、磷、钾含量存在显 著差异</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污染土壤在一定程度上刺激了“地平线杂 色”和“地平线玫瑰”对营养元素的吸收，且根系耐性 较好、积累量较大，能很好地将土壤中重金属固定在 植物根系当中，具有一定的修复潜力和应用价值。</w:t>
      </w:r>
    </w:p>
    <w:p>
      <w:pPr>
        <w:pStyle w:val="Style47"/>
        <w:keepNext w:val="0"/>
        <w:keepLines w:val="0"/>
        <w:widowControl w:val="0"/>
        <w:shd w:val="clear" w:color="auto" w:fill="auto"/>
        <w:bidi w:val="0"/>
        <w:spacing w:before="0" w:line="348" w:lineRule="auto"/>
        <w:ind w:left="0" w:right="0" w:firstLine="0"/>
        <w:jc w:val="center"/>
        <w:rPr>
          <w:sz w:val="17"/>
          <w:szCs w:val="17"/>
        </w:rPr>
      </w:pPr>
      <w:r>
        <w:rPr>
          <w:rFonts w:ascii="Arial" w:eastAsia="Arial" w:hAnsi="Arial" w:cs="Arial"/>
          <w:spacing w:val="0"/>
          <w:w w:val="100"/>
          <w:position w:val="0"/>
          <w:sz w:val="17"/>
          <w:szCs w:val="17"/>
          <w:shd w:val="clear" w:color="auto" w:fill="auto"/>
        </w:rPr>
        <w:t>[</w:t>
      </w:r>
      <w:r>
        <w:rPr>
          <w:spacing w:val="0"/>
          <w:w w:val="100"/>
          <w:position w:val="0"/>
          <w:sz w:val="17"/>
          <w:szCs w:val="17"/>
          <w:shd w:val="clear" w:color="auto" w:fill="auto"/>
        </w:rPr>
        <w:t>参考文献</w:t>
      </w:r>
      <w:r>
        <w:rPr>
          <w:rFonts w:ascii="Arial" w:eastAsia="Arial" w:hAnsi="Arial" w:cs="Arial"/>
          <w:spacing w:val="0"/>
          <w:w w:val="100"/>
          <w:position w:val="0"/>
          <w:sz w:val="17"/>
          <w:szCs w:val="17"/>
          <w:shd w:val="clear" w:color="auto" w:fill="auto"/>
        </w:rPr>
        <w:t>]</w:t>
      </w:r>
    </w:p>
    <w:p>
      <w:pPr>
        <w:pStyle w:val="Style37"/>
        <w:keepNext w:val="0"/>
        <w:keepLines w:val="0"/>
        <w:widowControl w:val="0"/>
        <w:numPr>
          <w:ilvl w:val="0"/>
          <w:numId w:val="7"/>
        </w:numPr>
        <w:shd w:val="clear" w:color="auto" w:fill="auto"/>
        <w:tabs>
          <w:tab w:pos="344" w:val="left"/>
        </w:tabs>
        <w:bidi w:val="0"/>
        <w:spacing w:before="0" w:after="80" w:line="283" w:lineRule="exact"/>
        <w:ind w:left="360" w:right="0" w:hanging="360"/>
        <w:jc w:val="both"/>
      </w:pPr>
      <w:r>
        <w:rPr>
          <w:rFonts w:ascii="MingLiU" w:eastAsia="MingLiU" w:hAnsi="MingLiU" w:cs="MingLiU"/>
          <w:spacing w:val="0"/>
          <w:w w:val="100"/>
          <w:position w:val="0"/>
          <w:shd w:val="clear" w:color="auto" w:fill="auto"/>
          <w:lang w:val="zh-CN" w:eastAsia="zh-CN" w:bidi="zh-CN"/>
        </w:rPr>
        <w:t>全国土壤污染状况调查公报</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中国环保产业</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2014(5): 10-11.</w:t>
      </w:r>
    </w:p>
    <w:p>
      <w:pPr>
        <w:pStyle w:val="Style37"/>
        <w:keepNext w:val="0"/>
        <w:keepLines w:val="0"/>
        <w:widowControl w:val="0"/>
        <w:shd w:val="clear" w:color="auto" w:fill="auto"/>
        <w:bidi w:val="0"/>
        <w:spacing w:before="0" w:after="0" w:line="348" w:lineRule="auto"/>
        <w:ind w:left="360" w:right="0" w:firstLine="20"/>
        <w:jc w:val="both"/>
      </w:pPr>
      <w:r>
        <w:rPr>
          <w:spacing w:val="0"/>
          <w:w w:val="100"/>
          <w:position w:val="0"/>
          <w:shd w:val="clear" w:color="auto" w:fill="auto"/>
          <w:lang w:val="en-US" w:eastAsia="en-US" w:bidi="en-US"/>
        </w:rPr>
        <w:t>National soil pollution survey bulletin[J]. China Environ</w:t>
        <w:softHyphen/>
        <w:t xml:space="preserve">mental Protection Industry, </w:t>
      </w:r>
      <w:r>
        <w:rPr>
          <w:spacing w:val="0"/>
          <w:w w:val="100"/>
          <w:position w:val="0"/>
          <w:shd w:val="clear" w:color="auto" w:fill="auto"/>
          <w:lang w:val="zh-CN" w:eastAsia="zh-CN" w:bidi="zh-CN"/>
        </w:rPr>
        <w:t>2014(5):10-11.</w:t>
      </w:r>
    </w:p>
    <w:p>
      <w:pPr>
        <w:pStyle w:val="Style47"/>
        <w:keepNext w:val="0"/>
        <w:keepLines w:val="0"/>
        <w:widowControl w:val="0"/>
        <w:numPr>
          <w:ilvl w:val="0"/>
          <w:numId w:val="7"/>
        </w:numPr>
        <w:shd w:val="clear" w:color="auto" w:fill="auto"/>
        <w:tabs>
          <w:tab w:pos="344" w:val="left"/>
        </w:tabs>
        <w:bidi w:val="0"/>
        <w:spacing w:before="0" w:line="283" w:lineRule="exact"/>
        <w:ind w:left="360" w:right="0" w:hanging="360"/>
        <w:jc w:val="both"/>
        <w:rPr>
          <w:sz w:val="17"/>
          <w:szCs w:val="17"/>
        </w:rPr>
      </w:pPr>
      <w:r>
        <w:rPr>
          <w:spacing w:val="0"/>
          <w:w w:val="100"/>
          <w:position w:val="0"/>
          <w:sz w:val="17"/>
          <w:szCs w:val="17"/>
          <w:shd w:val="clear" w:color="auto" w:fill="auto"/>
        </w:rPr>
        <w:t>陈颖</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刘柿良</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杨容孑 </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 xml:space="preserve">镉胁迫对龙葵生长、质膜 </w:t>
      </w:r>
      <w:r>
        <w:rPr>
          <w:rFonts w:ascii="Times New Roman" w:eastAsia="Times New Roman" w:hAnsi="Times New Roman" w:cs="Times New Roman"/>
          <w:spacing w:val="0"/>
          <w:w w:val="100"/>
          <w:position w:val="0"/>
          <w:sz w:val="17"/>
          <w:szCs w:val="17"/>
          <w:shd w:val="clear" w:color="auto" w:fill="auto"/>
          <w:lang w:val="en-US" w:eastAsia="en-US" w:bidi="en-US"/>
        </w:rPr>
        <w:t xml:space="preserve">ATP </w:t>
      </w:r>
      <w:r>
        <w:rPr>
          <w:spacing w:val="0"/>
          <w:w w:val="100"/>
          <w:position w:val="0"/>
          <w:sz w:val="17"/>
          <w:szCs w:val="17"/>
          <w:shd w:val="clear" w:color="auto" w:fill="auto"/>
        </w:rPr>
        <w:t>酶活 性及氮磷钾吸收的影响</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应用与环境生物学报</w:t>
      </w:r>
      <w:r>
        <w:rPr>
          <w:rFonts w:ascii="Times New Roman" w:eastAsia="Times New Roman" w:hAnsi="Times New Roman" w:cs="Times New Roman"/>
          <w:spacing w:val="0"/>
          <w:w w:val="100"/>
          <w:position w:val="0"/>
          <w:sz w:val="17"/>
          <w:szCs w:val="17"/>
          <w:shd w:val="clear" w:color="auto" w:fill="auto"/>
        </w:rPr>
        <w:t>,2015,21 (1):121-128.</w:t>
      </w:r>
    </w:p>
    <w:p>
      <w:pPr>
        <w:pStyle w:val="Style37"/>
        <w:keepNext w:val="0"/>
        <w:keepLines w:val="0"/>
        <w:widowControl w:val="0"/>
        <w:shd w:val="clear" w:color="auto" w:fill="auto"/>
        <w:bidi w:val="0"/>
        <w:spacing w:before="0" w:after="0" w:line="348" w:lineRule="auto"/>
        <w:ind w:left="360" w:right="0" w:firstLine="20"/>
        <w:jc w:val="both"/>
      </w:pPr>
      <w:r>
        <w:rPr>
          <w:spacing w:val="0"/>
          <w:w w:val="100"/>
          <w:position w:val="0"/>
          <w:shd w:val="clear" w:color="auto" w:fill="auto"/>
          <w:lang w:val="en-US" w:eastAsia="en-US" w:bidi="en-US"/>
        </w:rPr>
        <w:t>Chen Ying, Liu Shiliang, Yang Rongjie, et al. Effects of cad</w:t>
        <w:softHyphen/>
        <w:t xml:space="preserve">mium stress on growth, plasma membrane ATPase activity and nitrogen, phosphorus and potassium uptake of </w:t>
      </w:r>
      <w:r>
        <w:rPr>
          <w:i/>
          <w:iCs/>
          <w:spacing w:val="0"/>
          <w:w w:val="100"/>
          <w:position w:val="0"/>
          <w:sz w:val="16"/>
          <w:szCs w:val="16"/>
          <w:shd w:val="clear" w:color="auto" w:fill="auto"/>
          <w:lang w:val="en-US" w:eastAsia="en-US" w:bidi="en-US"/>
        </w:rPr>
        <w:t>Solanum nigrum</w:t>
      </w:r>
      <w:r>
        <w:rPr>
          <w:spacing w:val="0"/>
          <w:w w:val="100"/>
          <w:position w:val="0"/>
          <w:shd w:val="clear" w:color="auto" w:fill="auto"/>
          <w:lang w:val="en-US" w:eastAsia="en-US" w:bidi="en-US"/>
        </w:rPr>
        <w:t xml:space="preserve">[J]. Journal of Applied and Environmental Biology, </w:t>
      </w:r>
      <w:r>
        <w:rPr>
          <w:spacing w:val="0"/>
          <w:w w:val="100"/>
          <w:position w:val="0"/>
          <w:shd w:val="clear" w:color="auto" w:fill="auto"/>
          <w:lang w:val="zh-CN" w:eastAsia="zh-CN" w:bidi="zh-CN"/>
        </w:rPr>
        <w:t>2015,21(1):121-128.</w:t>
      </w:r>
    </w:p>
    <w:p>
      <w:pPr>
        <w:pStyle w:val="Style47"/>
        <w:keepNext w:val="0"/>
        <w:keepLines w:val="0"/>
        <w:widowControl w:val="0"/>
        <w:numPr>
          <w:ilvl w:val="0"/>
          <w:numId w:val="7"/>
        </w:numPr>
        <w:shd w:val="clear" w:color="auto" w:fill="auto"/>
        <w:tabs>
          <w:tab w:pos="344" w:val="left"/>
        </w:tabs>
        <w:bidi w:val="0"/>
        <w:spacing w:before="0" w:line="283" w:lineRule="exact"/>
        <w:ind w:left="360" w:right="0" w:hanging="360"/>
        <w:jc w:val="both"/>
        <w:rPr>
          <w:sz w:val="17"/>
          <w:szCs w:val="17"/>
        </w:rPr>
      </w:pPr>
      <w:r>
        <w:rPr>
          <w:spacing w:val="0"/>
          <w:w w:val="100"/>
          <w:position w:val="0"/>
          <w:sz w:val="17"/>
          <w:szCs w:val="17"/>
          <w:shd w:val="clear" w:color="auto" w:fill="auto"/>
        </w:rPr>
        <w:t>杨启良</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武振中</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陈金陵</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等</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植物修复重金属污染土壤的研 究现状及其水肥调控技术展望</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生态环境学报</w:t>
      </w:r>
      <w:r>
        <w:rPr>
          <w:rFonts w:ascii="Times New Roman" w:eastAsia="Times New Roman" w:hAnsi="Times New Roman" w:cs="Times New Roman"/>
          <w:spacing w:val="0"/>
          <w:w w:val="100"/>
          <w:position w:val="0"/>
          <w:sz w:val="17"/>
          <w:szCs w:val="17"/>
          <w:shd w:val="clear" w:color="auto" w:fill="auto"/>
        </w:rPr>
        <w:t>,2015,24 (6):1075-1084.</w:t>
      </w:r>
    </w:p>
    <w:p>
      <w:pPr>
        <w:pStyle w:val="Style37"/>
        <w:keepNext w:val="0"/>
        <w:keepLines w:val="0"/>
        <w:widowControl w:val="0"/>
        <w:shd w:val="clear" w:color="auto" w:fill="auto"/>
        <w:bidi w:val="0"/>
        <w:spacing w:before="0" w:after="0" w:line="348" w:lineRule="auto"/>
        <w:ind w:left="360" w:right="0" w:firstLine="20"/>
        <w:jc w:val="both"/>
      </w:pPr>
      <w:r>
        <w:rPr>
          <w:spacing w:val="0"/>
          <w:w w:val="100"/>
          <w:position w:val="0"/>
          <w:shd w:val="clear" w:color="auto" w:fill="auto"/>
          <w:lang w:val="en-US" w:eastAsia="en-US" w:bidi="en-US"/>
        </w:rPr>
        <w:t xml:space="preserve">Yang Qiliang, Wu Zhenzhong, Chen Jinling, et al. Current status of phytoremediation of heavy metal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contaminated soil and prospects for its water and fertilizer control technol- ogy[J]. Journal of Ecology and Environment, </w:t>
      </w:r>
      <w:r>
        <w:rPr>
          <w:spacing w:val="0"/>
          <w:w w:val="100"/>
          <w:position w:val="0"/>
          <w:shd w:val="clear" w:color="auto" w:fill="auto"/>
          <w:lang w:val="zh-CN" w:eastAsia="zh-CN" w:bidi="zh-CN"/>
        </w:rPr>
        <w:t>2015, 24(6): 1075-1084.</w:t>
      </w:r>
    </w:p>
    <w:p>
      <w:pPr>
        <w:pStyle w:val="Style37"/>
        <w:keepNext w:val="0"/>
        <w:keepLines w:val="0"/>
        <w:widowControl w:val="0"/>
        <w:numPr>
          <w:ilvl w:val="0"/>
          <w:numId w:val="7"/>
        </w:numPr>
        <w:shd w:val="clear" w:color="auto" w:fill="auto"/>
        <w:tabs>
          <w:tab w:pos="344" w:val="left"/>
        </w:tabs>
        <w:bidi w:val="0"/>
        <w:spacing w:before="0" w:after="0" w:line="348" w:lineRule="auto"/>
        <w:ind w:left="360" w:right="0" w:hanging="360"/>
        <w:jc w:val="both"/>
      </w:pPr>
      <w:r>
        <w:rPr>
          <w:spacing w:val="0"/>
          <w:w w:val="100"/>
          <w:position w:val="0"/>
          <w:shd w:val="clear" w:color="auto" w:fill="auto"/>
          <w:lang w:val="en-US" w:eastAsia="en-US" w:bidi="en-US"/>
        </w:rPr>
        <w:t xml:space="preserve">Vassil A D, Kapulnik Y, Raskin I, et a1. The role of EDTA in lead transport and accumulation by Indian mustard[J]. Plant Physiology, </w:t>
      </w:r>
      <w:r>
        <w:rPr>
          <w:spacing w:val="0"/>
          <w:w w:val="100"/>
          <w:position w:val="0"/>
          <w:shd w:val="clear" w:color="auto" w:fill="auto"/>
          <w:lang w:val="zh-CN" w:eastAsia="zh-CN" w:bidi="zh-CN"/>
        </w:rPr>
        <w:t>1998,117(2):447-453.</w:t>
      </w:r>
    </w:p>
    <w:p>
      <w:pPr>
        <w:pStyle w:val="Style37"/>
        <w:keepNext w:val="0"/>
        <w:keepLines w:val="0"/>
        <w:widowControl w:val="0"/>
        <w:numPr>
          <w:ilvl w:val="0"/>
          <w:numId w:val="7"/>
        </w:numPr>
        <w:shd w:val="clear" w:color="auto" w:fill="auto"/>
        <w:tabs>
          <w:tab w:pos="344" w:val="left"/>
        </w:tabs>
        <w:bidi w:val="0"/>
        <w:spacing w:before="0" w:after="0" w:line="348" w:lineRule="auto"/>
        <w:ind w:left="360" w:right="0" w:hanging="360"/>
        <w:jc w:val="both"/>
      </w:pPr>
      <w:r>
        <w:rPr>
          <w:spacing w:val="0"/>
          <w:w w:val="100"/>
          <w:position w:val="0"/>
          <w:shd w:val="clear" w:color="auto" w:fill="auto"/>
          <w:lang w:val="en-US" w:eastAsia="en-US" w:bidi="en-US"/>
        </w:rPr>
        <w:t>Blaylock M J, Salt D E, Dushenkov S, et a1. Enhanced accu</w:t>
        <w:softHyphen/>
        <w:t xml:space="preserve">mulation of Pb in Indian mustard by soil-applied chelating agents[J]. Environment Science and Technology, </w:t>
      </w:r>
      <w:r>
        <w:rPr>
          <w:spacing w:val="0"/>
          <w:w w:val="100"/>
          <w:position w:val="0"/>
          <w:shd w:val="clear" w:color="auto" w:fill="auto"/>
          <w:lang w:val="zh-CN" w:eastAsia="zh-CN" w:bidi="zh-CN"/>
        </w:rPr>
        <w:t>1997, 31 (31):860-865.</w:t>
      </w:r>
    </w:p>
    <w:p>
      <w:pPr>
        <w:pStyle w:val="Style37"/>
        <w:keepNext w:val="0"/>
        <w:keepLines w:val="0"/>
        <w:widowControl w:val="0"/>
        <w:numPr>
          <w:ilvl w:val="0"/>
          <w:numId w:val="7"/>
        </w:numPr>
        <w:shd w:val="clear" w:color="auto" w:fill="auto"/>
        <w:tabs>
          <w:tab w:pos="344" w:val="left"/>
        </w:tabs>
        <w:bidi w:val="0"/>
        <w:spacing w:before="0" w:after="0" w:line="348" w:lineRule="auto"/>
        <w:ind w:left="360" w:right="0" w:hanging="360"/>
        <w:jc w:val="both"/>
      </w:pPr>
      <w:r>
        <w:rPr>
          <w:spacing w:val="0"/>
          <w:w w:val="100"/>
          <w:position w:val="0"/>
          <w:shd w:val="clear" w:color="auto" w:fill="auto"/>
          <w:lang w:val="en-US" w:eastAsia="en-US" w:bidi="en-US"/>
        </w:rPr>
        <w:t>Bursztyn Fuentes A L, Jose C, de los Rios A, et al. Phytoex</w:t>
        <w:softHyphen/>
        <w:t>traction of heavy metals from a multiply contaminated dredged sediment by chicory (</w:t>
      </w:r>
      <w:r>
        <w:rPr>
          <w:i/>
          <w:iCs/>
          <w:spacing w:val="0"/>
          <w:w w:val="100"/>
          <w:position w:val="0"/>
          <w:sz w:val="16"/>
          <w:szCs w:val="16"/>
          <w:shd w:val="clear" w:color="auto" w:fill="auto"/>
          <w:lang w:val="en-US" w:eastAsia="en-US" w:bidi="en-US"/>
        </w:rPr>
        <w:t>Cichorium intybus</w:t>
      </w:r>
      <w:r>
        <w:rPr>
          <w:spacing w:val="0"/>
          <w:w w:val="100"/>
          <w:position w:val="0"/>
          <w:shd w:val="clear" w:color="auto" w:fill="auto"/>
          <w:lang w:val="en-US" w:eastAsia="en-US" w:bidi="en-US"/>
        </w:rPr>
        <w:t xml:space="preserve"> L.) and castor bean (</w:t>
      </w:r>
      <w:r>
        <w:rPr>
          <w:i/>
          <w:iCs/>
          <w:spacing w:val="0"/>
          <w:w w:val="100"/>
          <w:position w:val="0"/>
          <w:sz w:val="16"/>
          <w:szCs w:val="16"/>
          <w:shd w:val="clear" w:color="auto" w:fill="auto"/>
          <w:lang w:val="en-US" w:eastAsia="en-US" w:bidi="en-US"/>
        </w:rPr>
        <w:t>Ricinus communis</w:t>
      </w:r>
      <w:r>
        <w:rPr>
          <w:spacing w:val="0"/>
          <w:w w:val="100"/>
          <w:position w:val="0"/>
          <w:shd w:val="clear" w:color="auto" w:fill="auto"/>
          <w:lang w:val="en-US" w:eastAsia="en-US" w:bidi="en-US"/>
        </w:rPr>
        <w:t xml:space="preserve"> L.) enhanced with EDTA, NTA, and citric acid application[J]. International Journal of Phytoremediation, 2018,20(13):1354-1361.</w:t>
      </w:r>
    </w:p>
    <w:p>
      <w:pPr>
        <w:pStyle w:val="Style37"/>
        <w:keepNext w:val="0"/>
        <w:keepLines w:val="0"/>
        <w:widowControl w:val="0"/>
        <w:numPr>
          <w:ilvl w:val="0"/>
          <w:numId w:val="7"/>
        </w:numPr>
        <w:shd w:val="clear" w:color="auto" w:fill="auto"/>
        <w:tabs>
          <w:tab w:pos="344" w:val="left"/>
        </w:tabs>
        <w:bidi w:val="0"/>
        <w:spacing w:before="0" w:after="0" w:line="348" w:lineRule="auto"/>
        <w:ind w:left="360" w:right="0" w:hanging="360"/>
        <w:jc w:val="both"/>
      </w:pPr>
      <w:r>
        <w:rPr>
          <w:spacing w:val="0"/>
          <w:w w:val="100"/>
          <w:position w:val="0"/>
          <w:shd w:val="clear" w:color="auto" w:fill="auto"/>
          <w:lang w:val="en-US" w:eastAsia="en-US" w:bidi="en-US"/>
        </w:rPr>
        <w:t xml:space="preserve">Majid Mahdieh, Mojtaba Yazdani, Shahla Mahdieh. The high potential of </w:t>
      </w:r>
      <w:r>
        <w:rPr>
          <w:i/>
          <w:iCs/>
          <w:spacing w:val="0"/>
          <w:w w:val="100"/>
          <w:position w:val="0"/>
          <w:sz w:val="16"/>
          <w:szCs w:val="16"/>
          <w:shd w:val="clear" w:color="auto" w:fill="auto"/>
          <w:lang w:val="en-US" w:eastAsia="en-US" w:bidi="en-US"/>
        </w:rPr>
        <w:t>Pelargonium roseum</w:t>
      </w:r>
      <w:r>
        <w:rPr>
          <w:spacing w:val="0"/>
          <w:w w:val="100"/>
          <w:position w:val="0"/>
          <w:shd w:val="clear" w:color="auto" w:fill="auto"/>
          <w:lang w:val="en-US" w:eastAsia="en-US" w:bidi="en-US"/>
        </w:rPr>
        <w:t xml:space="preserve"> plant for phytoreme</w:t>
        <w:softHyphen/>
        <w:t>diation of heavy metals[J]. Environmental Monitoring and Assessment, 2013,185(9):7877-7881.</w:t>
      </w:r>
    </w:p>
    <w:p>
      <w:pPr>
        <w:pStyle w:val="Style47"/>
        <w:keepNext w:val="0"/>
        <w:keepLines w:val="0"/>
        <w:widowControl w:val="0"/>
        <w:numPr>
          <w:ilvl w:val="0"/>
          <w:numId w:val="7"/>
        </w:numPr>
        <w:shd w:val="clear" w:color="auto" w:fill="auto"/>
        <w:tabs>
          <w:tab w:pos="344" w:val="left"/>
        </w:tabs>
        <w:bidi w:val="0"/>
        <w:spacing w:before="0" w:line="283" w:lineRule="exact"/>
        <w:ind w:left="0" w:right="0" w:firstLine="0"/>
        <w:jc w:val="both"/>
        <w:rPr>
          <w:sz w:val="17"/>
          <w:szCs w:val="17"/>
        </w:rPr>
        <w:sectPr>
          <w:footnotePr>
            <w:pos w:val="pageBottom"/>
            <w:numFmt w:val="decimal"/>
            <w:numRestart w:val="continuous"/>
          </w:footnotePr>
          <w:type w:val="continuous"/>
          <w:pgSz w:w="11900" w:h="16840"/>
          <w:pgMar w:top="1585" w:left="923" w:right="907" w:bottom="913" w:header="0" w:footer="3" w:gutter="0"/>
          <w:cols w:num="2" w:space="328"/>
          <w:noEndnote/>
          <w:rtlGutter w:val="0"/>
          <w:docGrid w:linePitch="360"/>
        </w:sectPr>
      </w:pPr>
      <w:r>
        <w:rPr>
          <w:spacing w:val="0"/>
          <w:w w:val="100"/>
          <w:position w:val="0"/>
          <w:sz w:val="17"/>
          <w:szCs w:val="17"/>
          <w:shd w:val="clear" w:color="auto" w:fill="auto"/>
        </w:rPr>
        <w:t>牟祚民</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姜贝贝</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潘远智</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等 </w:t>
      </w: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rPr>
        <w:t>重金属胁迫对天竺葵生长及生</w:t>
      </w:r>
    </w:p>
    <w:p>
      <w:pPr>
        <w:pStyle w:val="Style37"/>
        <w:keepNext w:val="0"/>
        <w:keepLines w:val="0"/>
        <w:widowControl w:val="0"/>
        <w:shd w:val="clear" w:color="auto" w:fill="auto"/>
        <w:bidi w:val="0"/>
        <w:spacing w:before="0" w:after="80" w:line="286" w:lineRule="exact"/>
        <w:ind w:left="0" w:right="0" w:firstLine="360"/>
        <w:jc w:val="both"/>
      </w:pPr>
      <w:r>
        <w:rPr>
          <w:rFonts w:ascii="MingLiU" w:eastAsia="MingLiU" w:hAnsi="MingLiU" w:cs="MingLiU"/>
          <w:spacing w:val="0"/>
          <w:w w:val="100"/>
          <w:position w:val="0"/>
          <w:shd w:val="clear" w:color="auto" w:fill="auto"/>
          <w:lang w:val="zh-CN" w:eastAsia="zh-CN" w:bidi="zh-CN"/>
        </w:rPr>
        <w:t>理特性的影响</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草业科学</w:t>
      </w:r>
      <w:r>
        <w:rPr>
          <w:spacing w:val="0"/>
          <w:w w:val="100"/>
          <w:position w:val="0"/>
          <w:shd w:val="clear" w:color="auto" w:fill="auto"/>
          <w:lang w:val="zh-CN" w:eastAsia="zh-CN" w:bidi="zh-CN"/>
        </w:rPr>
        <w:t>,2019,36(</w:t>
      </w:r>
      <w:r>
        <w:rPr>
          <w:spacing w:val="0"/>
          <w:w w:val="100"/>
          <w:position w:val="0"/>
          <w:shd w:val="clear" w:color="auto" w:fill="auto"/>
          <w:lang w:val="en-US" w:eastAsia="en-US" w:bidi="en-US"/>
        </w:rPr>
        <w:t>2):434-441.</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Mou Zuomin, Jiang Beibei, Pan Yuanzhi, et al. Effects of heavy metal stress on growth and physiological characteris</w:t>
        <w:softHyphen/>
        <w:t xml:space="preserve">tics of </w:t>
      </w:r>
      <w:r>
        <w:rPr>
          <w:i/>
          <w:iCs/>
          <w:spacing w:val="0"/>
          <w:w w:val="100"/>
          <w:position w:val="0"/>
          <w:sz w:val="16"/>
          <w:szCs w:val="16"/>
          <w:shd w:val="clear" w:color="auto" w:fill="auto"/>
          <w:lang w:val="en-US" w:eastAsia="en-US" w:bidi="en-US"/>
        </w:rPr>
        <w:t>Geranium</w:t>
      </w:r>
      <w:r>
        <w:rPr>
          <w:spacing w:val="0"/>
          <w:w w:val="100"/>
          <w:position w:val="0"/>
          <w:shd w:val="clear" w:color="auto" w:fill="auto"/>
          <w:lang w:val="en-US" w:eastAsia="en-US" w:bidi="en-US"/>
        </w:rPr>
        <w:t xml:space="preserve">[J]. Grassland Science, </w:t>
      </w:r>
      <w:r>
        <w:rPr>
          <w:spacing w:val="0"/>
          <w:w w:val="100"/>
          <w:position w:val="0"/>
          <w:shd w:val="clear" w:color="auto" w:fill="auto"/>
          <w:lang w:val="zh-CN" w:eastAsia="zh-CN" w:bidi="zh-CN"/>
        </w:rPr>
        <w:t>2019,36(2):434-441.</w:t>
      </w:r>
    </w:p>
    <w:p>
      <w:pPr>
        <w:pStyle w:val="Style37"/>
        <w:keepNext w:val="0"/>
        <w:keepLines w:val="0"/>
        <w:widowControl w:val="0"/>
        <w:numPr>
          <w:ilvl w:val="0"/>
          <w:numId w:val="7"/>
        </w:numPr>
        <w:shd w:val="clear" w:color="auto" w:fill="auto"/>
        <w:tabs>
          <w:tab w:pos="340" w:val="left"/>
        </w:tabs>
        <w:bidi w:val="0"/>
        <w:spacing w:before="0" w:after="80" w:line="286" w:lineRule="exact"/>
        <w:ind w:left="360" w:right="0" w:hanging="360"/>
        <w:jc w:val="both"/>
      </w:pPr>
      <w:r>
        <w:rPr>
          <w:rFonts w:ascii="MingLiU" w:eastAsia="MingLiU" w:hAnsi="MingLiU" w:cs="MingLiU"/>
          <w:spacing w:val="0"/>
          <w:w w:val="100"/>
          <w:position w:val="0"/>
          <w:shd w:val="clear" w:color="auto" w:fill="auto"/>
          <w:lang w:val="zh-CN" w:eastAsia="zh-CN" w:bidi="zh-CN"/>
        </w:rPr>
        <w:t>李希铭</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李金波</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宋桂龙</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35 </w:t>
      </w:r>
      <w:r>
        <w:rPr>
          <w:rFonts w:ascii="MingLiU" w:eastAsia="MingLiU" w:hAnsi="MingLiU" w:cs="MingLiU"/>
          <w:spacing w:val="0"/>
          <w:w w:val="100"/>
          <w:position w:val="0"/>
          <w:shd w:val="clear" w:color="auto" w:fill="auto"/>
          <w:lang w:val="zh-CN" w:eastAsia="zh-CN" w:bidi="zh-CN"/>
        </w:rPr>
        <w:t>份草本植物镉吸收与富集特 征比较</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草业科学</w:t>
      </w:r>
      <w:r>
        <w:rPr>
          <w:spacing w:val="0"/>
          <w:w w:val="100"/>
          <w:position w:val="0"/>
          <w:shd w:val="clear" w:color="auto" w:fill="auto"/>
          <w:lang w:val="zh-CN" w:eastAsia="zh-CN" w:bidi="zh-CN"/>
        </w:rPr>
        <w:t>,</w:t>
      </w:r>
      <w:r>
        <w:rPr>
          <w:spacing w:val="0"/>
          <w:w w:val="100"/>
          <w:position w:val="0"/>
          <w:shd w:val="clear" w:color="auto" w:fill="auto"/>
          <w:lang w:val="en-US" w:eastAsia="en-US" w:bidi="en-US"/>
        </w:rPr>
        <w:t>2018,35(4):760-770.</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 xml:space="preserve">Li Ximing, Li Jinbo, Song Guilong, et al. Comparison of cadmium uptake and enrichment characteristics of </w:t>
      </w:r>
      <w:r>
        <w:rPr>
          <w:spacing w:val="0"/>
          <w:w w:val="100"/>
          <w:position w:val="0"/>
          <w:shd w:val="clear" w:color="auto" w:fill="auto"/>
          <w:lang w:val="zh-CN" w:eastAsia="zh-CN" w:bidi="zh-CN"/>
        </w:rPr>
        <w:t xml:space="preserve">35 </w:t>
      </w:r>
      <w:r>
        <w:rPr>
          <w:spacing w:val="0"/>
          <w:w w:val="100"/>
          <w:position w:val="0"/>
          <w:shd w:val="clear" w:color="auto" w:fill="auto"/>
          <w:lang w:val="en-US" w:eastAsia="en-US" w:bidi="en-US"/>
        </w:rPr>
        <w:t>herba</w:t>
        <w:softHyphen/>
        <w:t xml:space="preserve">ceous plants[J]. Grassland Science, </w:t>
      </w:r>
      <w:r>
        <w:rPr>
          <w:spacing w:val="0"/>
          <w:w w:val="100"/>
          <w:position w:val="0"/>
          <w:shd w:val="clear" w:color="auto" w:fill="auto"/>
          <w:lang w:val="zh-CN" w:eastAsia="zh-CN" w:bidi="zh-CN"/>
        </w:rPr>
        <w:t>2018,35(4):760-770.</w:t>
      </w:r>
    </w:p>
    <w:p>
      <w:pPr>
        <w:pStyle w:val="Style37"/>
        <w:keepNext w:val="0"/>
        <w:keepLines w:val="0"/>
        <w:widowControl w:val="0"/>
        <w:numPr>
          <w:ilvl w:val="0"/>
          <w:numId w:val="7"/>
        </w:numPr>
        <w:shd w:val="clear" w:color="auto" w:fill="auto"/>
        <w:tabs>
          <w:tab w:pos="409" w:val="left"/>
        </w:tabs>
        <w:bidi w:val="0"/>
        <w:spacing w:before="0" w:after="80" w:line="286" w:lineRule="exact"/>
        <w:ind w:left="360" w:right="0" w:hanging="360"/>
        <w:jc w:val="both"/>
      </w:pPr>
      <w:r>
        <w:rPr>
          <w:rFonts w:ascii="MingLiU" w:eastAsia="MingLiU" w:hAnsi="MingLiU" w:cs="MingLiU"/>
          <w:spacing w:val="0"/>
          <w:w w:val="100"/>
          <w:position w:val="0"/>
          <w:shd w:val="clear" w:color="auto" w:fill="auto"/>
          <w:lang w:val="zh-CN" w:eastAsia="zh-CN" w:bidi="zh-CN"/>
        </w:rPr>
        <w:t>冯莲莲</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郭京霞</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黄梓璨</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水稻土中 </w:t>
      </w:r>
      <w:r>
        <w:rPr>
          <w:spacing w:val="0"/>
          <w:w w:val="100"/>
          <w:position w:val="0"/>
          <w:shd w:val="clear" w:color="auto" w:fill="auto"/>
          <w:lang w:val="zh-CN" w:eastAsia="zh-CN" w:bidi="zh-CN"/>
        </w:rPr>
        <w:t xml:space="preserve">7 </w:t>
      </w:r>
      <w:r>
        <w:rPr>
          <w:rFonts w:ascii="MingLiU" w:eastAsia="MingLiU" w:hAnsi="MingLiU" w:cs="MingLiU"/>
          <w:spacing w:val="0"/>
          <w:w w:val="100"/>
          <w:position w:val="0"/>
          <w:shd w:val="clear" w:color="auto" w:fill="auto"/>
          <w:lang w:val="zh-CN" w:eastAsia="zh-CN" w:bidi="zh-CN"/>
        </w:rPr>
        <w:t xml:space="preserve">个水稻品种对土壤 </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Pb</w:t>
      </w:r>
      <w:r>
        <w:rPr>
          <w:rFonts w:ascii="MingLiU" w:eastAsia="MingLiU" w:hAnsi="MingLiU" w:cs="MingLiU"/>
          <w:spacing w:val="0"/>
          <w:w w:val="100"/>
          <w:position w:val="0"/>
          <w:shd w:val="clear" w:color="auto" w:fill="auto"/>
          <w:lang w:val="zh-CN" w:eastAsia="zh-CN" w:bidi="zh-CN"/>
        </w:rPr>
        <w:t>的富集与转运</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田间研究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生态环境学报</w:t>
      </w:r>
      <w:r>
        <w:rPr>
          <w:spacing w:val="0"/>
          <w:w w:val="100"/>
          <w:position w:val="0"/>
          <w:shd w:val="clear" w:color="auto" w:fill="auto"/>
          <w:lang w:val="zh-CN" w:eastAsia="zh-CN" w:bidi="zh-CN"/>
        </w:rPr>
        <w:t>,2017,26 (12):2146-2153.</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Feng Lianlian, Guo Jingxia, Huang Zican, et al. Seven rice varieties in paddy soil enrich and transport Cd and Pb in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field studies[J]. Journal of Ecological Environment, </w:t>
      </w:r>
      <w:r>
        <w:rPr>
          <w:spacing w:val="0"/>
          <w:w w:val="100"/>
          <w:position w:val="0"/>
          <w:shd w:val="clear" w:color="auto" w:fill="auto"/>
          <w:lang w:val="zh-CN" w:eastAsia="zh-CN" w:bidi="zh-CN"/>
        </w:rPr>
        <w:t>2017,26(12):2146-2153.</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陈诚</w:t>
      </w:r>
      <w:r>
        <w:rPr>
          <w:rFonts w:ascii="Times New Roman" w:eastAsia="Times New Roman" w:hAnsi="Times New Roman" w:cs="Times New Roman"/>
          <w:spacing w:val="0"/>
          <w:w w:val="100"/>
          <w:position w:val="0"/>
          <w:sz w:val="17"/>
          <w:szCs w:val="17"/>
          <w:shd w:val="clear" w:color="auto" w:fill="auto"/>
          <w:lang w:val="en-US" w:eastAsia="en-US" w:bidi="en-US"/>
        </w:rPr>
        <w:t>.AtMGT1</w:t>
      </w:r>
      <w:r>
        <w:rPr>
          <w:spacing w:val="0"/>
          <w:w w:val="100"/>
          <w:position w:val="0"/>
          <w:sz w:val="17"/>
          <w:szCs w:val="17"/>
          <w:shd w:val="clear" w:color="auto" w:fill="auto"/>
        </w:rPr>
        <w:t>基因对植物镉吸收和忍耐的影响</w:t>
      </w:r>
      <w:r>
        <w:rPr>
          <w:rFonts w:ascii="Times New Roman" w:eastAsia="Times New Roman" w:hAnsi="Times New Roman" w:cs="Times New Roman"/>
          <w:spacing w:val="0"/>
          <w:w w:val="100"/>
          <w:position w:val="0"/>
          <w:sz w:val="17"/>
          <w:szCs w:val="17"/>
          <w:shd w:val="clear" w:color="auto" w:fill="auto"/>
          <w:lang w:val="en-US" w:eastAsia="en-US" w:bidi="en-US"/>
        </w:rPr>
        <w:t>[D].</w:t>
      </w:r>
      <w:r>
        <w:rPr>
          <w:spacing w:val="0"/>
          <w:w w:val="100"/>
          <w:position w:val="0"/>
          <w:sz w:val="17"/>
          <w:szCs w:val="17"/>
          <w:shd w:val="clear" w:color="auto" w:fill="auto"/>
        </w:rPr>
        <w:t>重 庆：西南大学</w:t>
      </w:r>
      <w:r>
        <w:rPr>
          <w:rFonts w:ascii="Times New Roman" w:eastAsia="Times New Roman" w:hAnsi="Times New Roman" w:cs="Times New Roman"/>
          <w:spacing w:val="0"/>
          <w:w w:val="100"/>
          <w:position w:val="0"/>
          <w:sz w:val="17"/>
          <w:szCs w:val="17"/>
          <w:shd w:val="clear" w:color="auto" w:fill="auto"/>
        </w:rPr>
        <w:t>, 2014.</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Chen Cheng. Effects of AtMGT1 Gene on Cadmium Uptake and Tolerance in Plants[D]. Chongqing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Southwest Universi</w:t>
        <w:softHyphen/>
        <w:t xml:space="preserve">ty, </w:t>
      </w:r>
      <w:r>
        <w:rPr>
          <w:spacing w:val="0"/>
          <w:w w:val="100"/>
          <w:position w:val="0"/>
          <w:shd w:val="clear" w:color="auto" w:fill="auto"/>
          <w:lang w:val="zh-CN" w:eastAsia="zh-CN" w:bidi="zh-CN"/>
        </w:rPr>
        <w:t>2014.</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刘家女</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镉超积累花卉植物的识别及其化学强化</w:t>
      </w:r>
      <w:r>
        <w:rPr>
          <w:rFonts w:ascii="Times New Roman" w:eastAsia="Times New Roman" w:hAnsi="Times New Roman" w:cs="Times New Roman"/>
          <w:spacing w:val="0"/>
          <w:w w:val="100"/>
          <w:position w:val="0"/>
          <w:sz w:val="17"/>
          <w:szCs w:val="17"/>
          <w:shd w:val="clear" w:color="auto" w:fill="auto"/>
          <w:lang w:val="en-US" w:eastAsia="en-US" w:bidi="en-US"/>
        </w:rPr>
        <w:t>[D].</w:t>
      </w:r>
      <w:r>
        <w:rPr>
          <w:spacing w:val="0"/>
          <w:w w:val="100"/>
          <w:position w:val="0"/>
          <w:sz w:val="17"/>
          <w:szCs w:val="17"/>
          <w:shd w:val="clear" w:color="auto" w:fill="auto"/>
        </w:rPr>
        <w:t>沈 阳：东北大学</w:t>
      </w:r>
      <w:r>
        <w:rPr>
          <w:rFonts w:ascii="Times New Roman" w:eastAsia="Times New Roman" w:hAnsi="Times New Roman" w:cs="Times New Roman"/>
          <w:spacing w:val="0"/>
          <w:w w:val="100"/>
          <w:position w:val="0"/>
          <w:sz w:val="17"/>
          <w:szCs w:val="17"/>
          <w:shd w:val="clear" w:color="auto" w:fill="auto"/>
        </w:rPr>
        <w:t>, 2008.</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Liu Jiannyv. Identification and Chemical Enhancement of Flowers and Plants with Cadmium Hyperaccumulation[D]. Shenyang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Northeast University, </w:t>
      </w:r>
      <w:r>
        <w:rPr>
          <w:spacing w:val="0"/>
          <w:w w:val="100"/>
          <w:position w:val="0"/>
          <w:shd w:val="clear" w:color="auto" w:fill="auto"/>
          <w:lang w:val="zh-CN" w:eastAsia="zh-CN" w:bidi="zh-CN"/>
        </w:rPr>
        <w:t>2008.</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杨洋</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黎红亮</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陈志鹏</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等</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郴州尾矿区不同油菜品种对重金 属吸收积累特性的比较</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农业资源与环境学报</w:t>
      </w:r>
      <w:r>
        <w:rPr>
          <w:rFonts w:ascii="Times New Roman" w:eastAsia="Times New Roman" w:hAnsi="Times New Roman" w:cs="Times New Roman"/>
          <w:spacing w:val="0"/>
          <w:w w:val="100"/>
          <w:position w:val="0"/>
          <w:sz w:val="17"/>
          <w:szCs w:val="17"/>
          <w:shd w:val="clear" w:color="auto" w:fill="auto"/>
        </w:rPr>
        <w:t>,2015,32 (4):370-376.</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Yang Yang, Li Hongliang, Chen Zhipeng, et al. Comparison of absorption and accumulation characteristics of heavy met</w:t>
        <w:softHyphen/>
        <w:t xml:space="preserve">als by different rapeseed varieties in Chenzhou tailings area [J]. Journal of Agricultural Resources and Environment, </w:t>
      </w:r>
      <w:r>
        <w:rPr>
          <w:spacing w:val="0"/>
          <w:w w:val="100"/>
          <w:position w:val="0"/>
          <w:shd w:val="clear" w:color="auto" w:fill="auto"/>
          <w:lang w:val="zh-CN" w:eastAsia="zh-CN" w:bidi="zh-CN"/>
        </w:rPr>
        <w:t>2015,32(4):370-376.</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陈杰</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 xml:space="preserve">几种积累镉花卉筛选及其修复污染土壤潜力研究 </w:t>
      </w:r>
      <w:r>
        <w:rPr>
          <w:rFonts w:ascii="Times New Roman" w:eastAsia="Times New Roman" w:hAnsi="Times New Roman" w:cs="Times New Roman"/>
          <w:spacing w:val="0"/>
          <w:w w:val="100"/>
          <w:position w:val="0"/>
          <w:sz w:val="17"/>
          <w:szCs w:val="17"/>
          <w:shd w:val="clear" w:color="auto" w:fill="auto"/>
          <w:lang w:val="en-US" w:eastAsia="en-US" w:bidi="en-US"/>
        </w:rPr>
        <w:t xml:space="preserve">[D]. </w:t>
      </w:r>
      <w:r>
        <w:rPr>
          <w:spacing w:val="0"/>
          <w:w w:val="100"/>
          <w:position w:val="0"/>
          <w:sz w:val="17"/>
          <w:szCs w:val="17"/>
          <w:shd w:val="clear" w:color="auto" w:fill="auto"/>
        </w:rPr>
        <w:t>西安：西安科技大学</w:t>
      </w:r>
      <w:r>
        <w:rPr>
          <w:rFonts w:ascii="Times New Roman" w:eastAsia="Times New Roman" w:hAnsi="Times New Roman" w:cs="Times New Roman"/>
          <w:spacing w:val="0"/>
          <w:w w:val="100"/>
          <w:position w:val="0"/>
          <w:sz w:val="17"/>
          <w:szCs w:val="17"/>
          <w:shd w:val="clear" w:color="auto" w:fill="auto"/>
        </w:rPr>
        <w:t>, 2011.</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 xml:space="preserve">Chen Jie. Screening of Several Cadmium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accumulating Flowers and Their Potential for Remediation of Contaminat</w:t>
        <w:softHyphen/>
        <w:t>ed Soil[D]. Xi'an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Xi'an University of Science and Technol</w:t>
        <w:softHyphen/>
        <w:t xml:space="preserve">ogy, </w:t>
      </w:r>
      <w:r>
        <w:rPr>
          <w:spacing w:val="0"/>
          <w:w w:val="100"/>
          <w:position w:val="0"/>
          <w:shd w:val="clear" w:color="auto" w:fill="auto"/>
          <w:lang w:val="zh-CN" w:eastAsia="zh-CN" w:bidi="zh-CN"/>
        </w:rPr>
        <w:t>2011.</w:t>
      </w:r>
    </w:p>
    <w:p>
      <w:pPr>
        <w:pStyle w:val="Style37"/>
        <w:keepNext w:val="0"/>
        <w:keepLines w:val="0"/>
        <w:widowControl w:val="0"/>
        <w:numPr>
          <w:ilvl w:val="0"/>
          <w:numId w:val="7"/>
        </w:numPr>
        <w:shd w:val="clear" w:color="auto" w:fill="auto"/>
        <w:tabs>
          <w:tab w:pos="409" w:val="left"/>
        </w:tabs>
        <w:bidi w:val="0"/>
        <w:spacing w:before="0" w:after="80" w:line="286" w:lineRule="exact"/>
        <w:ind w:left="360" w:right="0" w:hanging="360"/>
        <w:jc w:val="both"/>
      </w:pPr>
      <w:r>
        <w:rPr>
          <w:rFonts w:ascii="MingLiU" w:eastAsia="MingLiU" w:hAnsi="MingLiU" w:cs="MingLiU"/>
          <w:spacing w:val="0"/>
          <w:w w:val="100"/>
          <w:position w:val="0"/>
          <w:shd w:val="clear" w:color="auto" w:fill="auto"/>
          <w:lang w:val="zh-CN" w:eastAsia="zh-CN" w:bidi="zh-CN"/>
        </w:rPr>
        <w:t>贾玉华</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朱建雯</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钱翌</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镉复合污染对天竺葵生长的 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安徽农业科学</w:t>
      </w:r>
      <w:r>
        <w:rPr>
          <w:spacing w:val="0"/>
          <w:w w:val="100"/>
          <w:position w:val="0"/>
          <w:shd w:val="clear" w:color="auto" w:fill="auto"/>
          <w:lang w:val="zh-CN" w:eastAsia="zh-CN" w:bidi="zh-CN"/>
        </w:rPr>
        <w:t>,</w:t>
      </w:r>
      <w:r>
        <w:rPr>
          <w:spacing w:val="0"/>
          <w:w w:val="100"/>
          <w:position w:val="0"/>
          <w:shd w:val="clear" w:color="auto" w:fill="auto"/>
          <w:lang w:val="en-US" w:eastAsia="en-US" w:bidi="en-US"/>
        </w:rPr>
        <w:t>2008(7):2649-2650,2767.</w:t>
      </w:r>
    </w:p>
    <w:p>
      <w:pPr>
        <w:pStyle w:val="Style37"/>
        <w:keepNext w:val="0"/>
        <w:keepLines w:val="0"/>
        <w:widowControl w:val="0"/>
        <w:shd w:val="clear" w:color="auto" w:fill="auto"/>
        <w:bidi w:val="0"/>
        <w:spacing w:before="0" w:after="0" w:line="353" w:lineRule="auto"/>
        <w:ind w:left="360" w:right="0" w:firstLine="0"/>
        <w:jc w:val="both"/>
      </w:pPr>
      <w:r>
        <w:rPr>
          <w:spacing w:val="0"/>
          <w:w w:val="100"/>
          <w:position w:val="0"/>
          <w:shd w:val="clear" w:color="auto" w:fill="auto"/>
          <w:lang w:val="en-US" w:eastAsia="en-US" w:bidi="en-US"/>
        </w:rPr>
        <w:t xml:space="preserve">Jia Yuhua, Zhu Jianwen, Qian Yi, et al. Effects of lead-cad- mium compound pollution on the growth of Geranium[J]. Anhui Agricultural Science, </w:t>
      </w:r>
      <w:r>
        <w:rPr>
          <w:spacing w:val="0"/>
          <w:w w:val="100"/>
          <w:position w:val="0"/>
          <w:shd w:val="clear" w:color="auto" w:fill="auto"/>
          <w:lang w:val="zh-CN" w:eastAsia="zh-CN" w:bidi="zh-CN"/>
        </w:rPr>
        <w:t>2008(7):2649-2650,2767.</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袁敏</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铁柏清</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唐美珍</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等 </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四种草本植物对铅锌尾矿土壤 重金属的抗性与吸收特性研究</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草业学报</w:t>
      </w:r>
      <w:r>
        <w:rPr>
          <w:rFonts w:ascii="Times New Roman" w:eastAsia="Times New Roman" w:hAnsi="Times New Roman" w:cs="Times New Roman"/>
          <w:spacing w:val="0"/>
          <w:w w:val="100"/>
          <w:position w:val="0"/>
          <w:sz w:val="17"/>
          <w:szCs w:val="17"/>
          <w:shd w:val="clear" w:color="auto" w:fill="auto"/>
        </w:rPr>
        <w:t>,2005(6):57- 62.</w:t>
      </w:r>
    </w:p>
    <w:p>
      <w:pPr>
        <w:pStyle w:val="Style37"/>
        <w:keepNext w:val="0"/>
        <w:keepLines w:val="0"/>
        <w:widowControl w:val="0"/>
        <w:shd w:val="clear" w:color="auto" w:fill="auto"/>
        <w:bidi w:val="0"/>
        <w:spacing w:before="0" w:after="0" w:line="353" w:lineRule="auto"/>
        <w:ind w:left="0" w:right="0" w:firstLine="360"/>
        <w:jc w:val="both"/>
      </w:pPr>
      <w:r>
        <w:rPr>
          <w:spacing w:val="0"/>
          <w:w w:val="100"/>
          <w:position w:val="0"/>
          <w:shd w:val="clear" w:color="auto" w:fill="auto"/>
          <w:lang w:val="en-US" w:eastAsia="en-US" w:bidi="en-US"/>
        </w:rPr>
        <w:t xml:space="preserve">Yuan Min, Tie Boqing, Tang Meizhen, et al. Resistance and </w:t>
      </w:r>
      <w:r>
        <w:rPr>
          <w:spacing w:val="0"/>
          <w:w w:val="100"/>
          <w:position w:val="0"/>
          <w:shd w:val="clear" w:color="auto" w:fill="auto"/>
          <w:lang w:val="en-US" w:eastAsia="en-US" w:bidi="en-US"/>
        </w:rPr>
        <w:t>absorption characteristics of four herbaceous plants to heavy metals in lead -zinc tailings soil[J]. Journal of Grass Indus</w:t>
        <w:softHyphen/>
        <w:t xml:space="preserve">try, </w:t>
      </w:r>
      <w:r>
        <w:rPr>
          <w:spacing w:val="0"/>
          <w:w w:val="100"/>
          <w:position w:val="0"/>
          <w:shd w:val="clear" w:color="auto" w:fill="auto"/>
          <w:lang w:val="zh-CN" w:eastAsia="zh-CN" w:bidi="zh-CN"/>
        </w:rPr>
        <w:t>2005(6):57-62.</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魏树和</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周启星</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王新</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等</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杂草中具重金属超积累特征植物 的筛选</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自然科学进展</w:t>
      </w:r>
      <w:r>
        <w:rPr>
          <w:rFonts w:ascii="Times New Roman" w:eastAsia="Times New Roman" w:hAnsi="Times New Roman" w:cs="Times New Roma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lang w:val="en-US" w:eastAsia="en-US" w:bidi="en-US"/>
        </w:rPr>
        <w:t>2003(12):29-35.</w:t>
      </w:r>
    </w:p>
    <w:p>
      <w:pPr>
        <w:pStyle w:val="Style37"/>
        <w:keepNext w:val="0"/>
        <w:keepLines w:val="0"/>
        <w:widowControl w:val="0"/>
        <w:shd w:val="clear" w:color="auto" w:fill="auto"/>
        <w:bidi w:val="0"/>
        <w:spacing w:before="0" w:after="0"/>
        <w:ind w:left="360" w:right="0" w:firstLine="0"/>
        <w:jc w:val="both"/>
      </w:pPr>
      <w:r>
        <w:rPr>
          <w:spacing w:val="0"/>
          <w:w w:val="100"/>
          <w:position w:val="0"/>
          <w:shd w:val="clear" w:color="auto" w:fill="auto"/>
          <w:lang w:val="en-US" w:eastAsia="en-US" w:bidi="en-US"/>
        </w:rPr>
        <w:t>Wei Shuhe, Zhou Qixing, Wang Xin, et al. Screening of plants with characteristics of heavy metal hyperaccumula</w:t>
        <w:softHyphen/>
        <w:t xml:space="preserve">tion in weeds[J]. Progress in Natural Science, </w:t>
      </w:r>
      <w:r>
        <w:rPr>
          <w:spacing w:val="0"/>
          <w:w w:val="100"/>
          <w:position w:val="0"/>
          <w:shd w:val="clear" w:color="auto" w:fill="auto"/>
          <w:lang w:val="zh-CN" w:eastAsia="zh-CN" w:bidi="zh-CN"/>
        </w:rPr>
        <w:t xml:space="preserve">2003(12): </w:t>
      </w:r>
      <w:r>
        <w:rPr>
          <w:spacing w:val="0"/>
          <w:w w:val="100"/>
          <w:position w:val="0"/>
          <w:shd w:val="clear" w:color="auto" w:fill="auto"/>
          <w:lang w:val="en-US" w:eastAsia="en-US" w:bidi="en-US"/>
        </w:rPr>
        <w:t>29</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35.</w:t>
      </w:r>
    </w:p>
    <w:p>
      <w:pPr>
        <w:pStyle w:val="Style37"/>
        <w:keepNext w:val="0"/>
        <w:keepLines w:val="0"/>
        <w:widowControl w:val="0"/>
        <w:numPr>
          <w:ilvl w:val="0"/>
          <w:numId w:val="7"/>
        </w:numPr>
        <w:shd w:val="clear" w:color="auto" w:fill="auto"/>
        <w:tabs>
          <w:tab w:pos="409" w:val="left"/>
        </w:tabs>
        <w:bidi w:val="0"/>
        <w:spacing w:before="0" w:after="80" w:line="286" w:lineRule="exact"/>
        <w:ind w:left="360" w:right="0" w:hanging="360"/>
        <w:jc w:val="both"/>
      </w:pPr>
      <w:r>
        <w:rPr>
          <w:rFonts w:ascii="MingLiU" w:eastAsia="MingLiU" w:hAnsi="MingLiU" w:cs="MingLiU"/>
          <w:spacing w:val="0"/>
          <w:w w:val="100"/>
          <w:position w:val="0"/>
          <w:shd w:val="clear" w:color="auto" w:fill="auto"/>
          <w:lang w:val="zh-CN" w:eastAsia="zh-CN" w:bidi="zh-CN"/>
        </w:rPr>
        <w:t>严明理</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刘丽莉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王海华</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3 </w:t>
      </w:r>
      <w:r>
        <w:rPr>
          <w:rFonts w:ascii="MingLiU" w:eastAsia="MingLiU" w:hAnsi="MingLiU" w:cs="MingLiU"/>
          <w:spacing w:val="0"/>
          <w:w w:val="100"/>
          <w:position w:val="0"/>
          <w:shd w:val="clear" w:color="auto" w:fill="auto"/>
          <w:lang w:val="zh-CN" w:eastAsia="zh-CN" w:bidi="zh-CN"/>
        </w:rPr>
        <w:t>种植物对红壤中镉的富集特 性研究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农业环境科学学报</w:t>
      </w:r>
      <w:r>
        <w:rPr>
          <w:spacing w:val="0"/>
          <w:w w:val="100"/>
          <w:position w:val="0"/>
          <w:shd w:val="clear" w:color="auto" w:fill="auto"/>
          <w:lang w:val="zh-CN" w:eastAsia="zh-CN" w:bidi="zh-CN"/>
        </w:rPr>
        <w:t>,</w:t>
      </w:r>
      <w:r>
        <w:rPr>
          <w:spacing w:val="0"/>
          <w:w w:val="100"/>
          <w:position w:val="0"/>
          <w:shd w:val="clear" w:color="auto" w:fill="auto"/>
          <w:lang w:val="en-US" w:eastAsia="en-US" w:bidi="en-US"/>
        </w:rPr>
        <w:t>2009,28(1):72-77.</w:t>
      </w:r>
    </w:p>
    <w:p>
      <w:pPr>
        <w:pStyle w:val="Style37"/>
        <w:keepNext w:val="0"/>
        <w:keepLines w:val="0"/>
        <w:widowControl w:val="0"/>
        <w:shd w:val="clear" w:color="auto" w:fill="auto"/>
        <w:bidi w:val="0"/>
        <w:spacing w:before="0" w:after="0"/>
        <w:ind w:left="360" w:right="0" w:firstLine="0"/>
        <w:jc w:val="both"/>
      </w:pPr>
      <w:r>
        <w:rPr>
          <w:spacing w:val="0"/>
          <w:w w:val="100"/>
          <w:position w:val="0"/>
          <w:shd w:val="clear" w:color="auto" w:fill="auto"/>
          <w:lang w:val="en-US" w:eastAsia="en-US" w:bidi="en-US"/>
        </w:rPr>
        <w:t>Yan Mingli, Liu Lili, Wang Haihua, et al. Study on the en</w:t>
        <w:softHyphen/>
        <w:t xml:space="preserve">richment characteristics of cadmium in red soil by three plants[J]. Journal of Agricultural Environmental Science, </w:t>
      </w:r>
      <w:r>
        <w:rPr>
          <w:spacing w:val="0"/>
          <w:w w:val="100"/>
          <w:position w:val="0"/>
          <w:shd w:val="clear" w:color="auto" w:fill="auto"/>
          <w:lang w:val="zh-CN" w:eastAsia="zh-CN" w:bidi="zh-CN"/>
        </w:rPr>
        <w:t>2009,28(1):72-77.</w:t>
      </w:r>
    </w:p>
    <w:p>
      <w:pPr>
        <w:pStyle w:val="Style37"/>
        <w:keepNext w:val="0"/>
        <w:keepLines w:val="0"/>
        <w:widowControl w:val="0"/>
        <w:numPr>
          <w:ilvl w:val="0"/>
          <w:numId w:val="7"/>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Baker A J M, McGrath S P, Sidoli C M D, et al. The possi</w:t>
        <w:softHyphen/>
        <w:t xml:space="preserve">bility of </w:t>
      </w:r>
      <w:r>
        <w:rPr>
          <w:i/>
          <w:iCs/>
          <w:spacing w:val="0"/>
          <w:w w:val="100"/>
          <w:position w:val="0"/>
          <w:sz w:val="16"/>
          <w:szCs w:val="16"/>
          <w:shd w:val="clear" w:color="auto" w:fill="auto"/>
          <w:lang w:val="en-US" w:eastAsia="en-US" w:bidi="en-US"/>
        </w:rPr>
        <w:t>in situ</w:t>
      </w:r>
      <w:r>
        <w:rPr>
          <w:spacing w:val="0"/>
          <w:w w:val="100"/>
          <w:position w:val="0"/>
          <w:shd w:val="clear" w:color="auto" w:fill="auto"/>
          <w:lang w:val="en-US" w:eastAsia="en-US" w:bidi="en-US"/>
        </w:rPr>
        <w:t xml:space="preserve"> heavy metal decontamination of polluted soils using crops of metal-accumulating plants[J]. Resourc</w:t>
        <w:softHyphen/>
        <w:t>es, Conservation and Recycling, 1994a,11:41-49.</w:t>
      </w:r>
    </w:p>
    <w:p>
      <w:pPr>
        <w:pStyle w:val="Style37"/>
        <w:keepNext w:val="0"/>
        <w:keepLines w:val="0"/>
        <w:widowControl w:val="0"/>
        <w:numPr>
          <w:ilvl w:val="0"/>
          <w:numId w:val="7"/>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Broks R R, Shaw S, marfil A A. The chemical form and physiological function of nickel in some Iberian Alyssum species[J]. Plant Physiology,1981,51:167-170.</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贾玉华</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7"/>
          <w:szCs w:val="17"/>
          <w:shd w:val="clear" w:color="auto" w:fill="auto"/>
        </w:rPr>
        <w:t>三种植物对重金属</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z w:val="17"/>
          <w:szCs w:val="17"/>
          <w:shd w:val="clear" w:color="auto" w:fill="auto"/>
        </w:rPr>
        <w:t>和</w:t>
      </w:r>
      <w:r>
        <w:rPr>
          <w:rFonts w:ascii="Times New Roman" w:eastAsia="Times New Roman" w:hAnsi="Times New Roman" w:cs="Times New Roman"/>
          <w:spacing w:val="0"/>
          <w:w w:val="100"/>
          <w:position w:val="0"/>
          <w:sz w:val="17"/>
          <w:szCs w:val="17"/>
          <w:shd w:val="clear" w:color="auto" w:fill="auto"/>
          <w:lang w:val="en-US" w:eastAsia="en-US" w:bidi="en-US"/>
        </w:rPr>
        <w:t>Pb</w:t>
      </w:r>
      <w:r>
        <w:rPr>
          <w:spacing w:val="0"/>
          <w:w w:val="100"/>
          <w:position w:val="0"/>
          <w:sz w:val="17"/>
          <w:szCs w:val="17"/>
          <w:shd w:val="clear" w:color="auto" w:fill="auto"/>
        </w:rPr>
        <w:t>抗性及修复潜力的研 究</w:t>
      </w:r>
      <w:r>
        <w:rPr>
          <w:rFonts w:ascii="Times New Roman" w:eastAsia="Times New Roman" w:hAnsi="Times New Roman" w:cs="Times New Roman"/>
          <w:spacing w:val="0"/>
          <w:w w:val="100"/>
          <w:position w:val="0"/>
          <w:sz w:val="17"/>
          <w:szCs w:val="17"/>
          <w:shd w:val="clear" w:color="auto" w:fill="auto"/>
          <w:lang w:val="en-US" w:eastAsia="en-US" w:bidi="en-US"/>
        </w:rPr>
        <w:t>[D].</w:t>
      </w:r>
      <w:r>
        <w:rPr>
          <w:spacing w:val="0"/>
          <w:w w:val="100"/>
          <w:position w:val="0"/>
          <w:sz w:val="17"/>
          <w:szCs w:val="17"/>
          <w:shd w:val="clear" w:color="auto" w:fill="auto"/>
        </w:rPr>
        <w:t>乌鲁木齐:新疆农业大学</w:t>
      </w:r>
      <w:r>
        <w:rPr>
          <w:rFonts w:ascii="Times New Roman" w:eastAsia="Times New Roman" w:hAnsi="Times New Roman" w:cs="Times New Roma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lang w:val="en-US" w:eastAsia="en-US" w:bidi="en-US"/>
        </w:rPr>
        <w:t>2008.</w:t>
      </w:r>
    </w:p>
    <w:p>
      <w:pPr>
        <w:pStyle w:val="Style37"/>
        <w:keepNext w:val="0"/>
        <w:keepLines w:val="0"/>
        <w:widowControl w:val="0"/>
        <w:shd w:val="clear" w:color="auto" w:fill="auto"/>
        <w:bidi w:val="0"/>
        <w:spacing w:before="0" w:after="0"/>
        <w:ind w:left="360" w:right="0" w:firstLine="0"/>
        <w:jc w:val="both"/>
      </w:pPr>
      <w:r>
        <w:rPr>
          <w:spacing w:val="0"/>
          <w:w w:val="100"/>
          <w:position w:val="0"/>
          <w:shd w:val="clear" w:color="auto" w:fill="auto"/>
          <w:lang w:val="en-US" w:eastAsia="en-US" w:bidi="en-US"/>
        </w:rPr>
        <w:t>Jia Yuhua. Resistance of Three Plants to Heavy Metals Cd and Pb and Their Potential for Remediation[D]. Urumqi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Xinjiang Agricultural University, </w:t>
      </w:r>
      <w:r>
        <w:rPr>
          <w:spacing w:val="0"/>
          <w:w w:val="100"/>
          <w:position w:val="0"/>
          <w:shd w:val="clear" w:color="auto" w:fill="auto"/>
          <w:lang w:val="zh-CN" w:eastAsia="zh-CN" w:bidi="zh-CN"/>
        </w:rPr>
        <w:t>2008.</w:t>
      </w:r>
    </w:p>
    <w:p>
      <w:pPr>
        <w:pStyle w:val="Style37"/>
        <w:keepNext w:val="0"/>
        <w:keepLines w:val="0"/>
        <w:widowControl w:val="0"/>
        <w:numPr>
          <w:ilvl w:val="0"/>
          <w:numId w:val="7"/>
        </w:numPr>
        <w:shd w:val="clear" w:color="auto" w:fill="auto"/>
        <w:tabs>
          <w:tab w:pos="409" w:val="left"/>
        </w:tabs>
        <w:bidi w:val="0"/>
        <w:spacing w:before="0" w:after="80" w:line="286" w:lineRule="exact"/>
        <w:ind w:left="360" w:right="0" w:hanging="360"/>
        <w:jc w:val="both"/>
      </w:pPr>
      <w:r>
        <w:rPr>
          <w:rFonts w:ascii="MingLiU" w:eastAsia="MingLiU" w:hAnsi="MingLiU" w:cs="MingLiU"/>
          <w:spacing w:val="0"/>
          <w:w w:val="100"/>
          <w:position w:val="0"/>
          <w:shd w:val="clear" w:color="auto" w:fill="auto"/>
          <w:lang w:val="zh-CN" w:eastAsia="zh-CN" w:bidi="zh-CN"/>
        </w:rPr>
        <w:t>孙宁骁</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宋桂龙</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紫花苜蓿对镉胁迫的生理响应及积累特 性</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草业科学</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2015,32(4):581-585.</w:t>
      </w:r>
    </w:p>
    <w:p>
      <w:pPr>
        <w:pStyle w:val="Style37"/>
        <w:keepNext w:val="0"/>
        <w:keepLines w:val="0"/>
        <w:widowControl w:val="0"/>
        <w:shd w:val="clear" w:color="auto" w:fill="auto"/>
        <w:bidi w:val="0"/>
        <w:spacing w:before="0" w:after="0"/>
        <w:ind w:left="360" w:right="0" w:firstLine="0"/>
        <w:jc w:val="both"/>
      </w:pPr>
      <w:r>
        <w:rPr>
          <w:spacing w:val="0"/>
          <w:w w:val="100"/>
          <w:position w:val="0"/>
          <w:shd w:val="clear" w:color="auto" w:fill="auto"/>
          <w:lang w:val="en-US" w:eastAsia="en-US" w:bidi="en-US"/>
        </w:rPr>
        <w:t>Sun Ningxiao, Song Guilong. Physiological response and ac</w:t>
        <w:softHyphen/>
        <w:t xml:space="preserve">cumulation characteristics of alfalfa to cadmium stress[J]. Grassland Science, </w:t>
      </w:r>
      <w:r>
        <w:rPr>
          <w:spacing w:val="0"/>
          <w:w w:val="100"/>
          <w:position w:val="0"/>
          <w:shd w:val="clear" w:color="auto" w:fill="auto"/>
          <w:lang w:val="zh-CN" w:eastAsia="zh-CN" w:bidi="zh-CN"/>
        </w:rPr>
        <w:t>2015,32(4):581-585.</w:t>
      </w:r>
    </w:p>
    <w:p>
      <w:pPr>
        <w:pStyle w:val="Style37"/>
        <w:keepNext w:val="0"/>
        <w:keepLines w:val="0"/>
        <w:widowControl w:val="0"/>
        <w:numPr>
          <w:ilvl w:val="0"/>
          <w:numId w:val="7"/>
        </w:numPr>
        <w:shd w:val="clear" w:color="auto" w:fill="auto"/>
        <w:tabs>
          <w:tab w:pos="409" w:val="left"/>
        </w:tabs>
        <w:bidi w:val="0"/>
        <w:spacing w:before="0" w:after="0"/>
        <w:ind w:left="360" w:right="0" w:hanging="360"/>
        <w:jc w:val="both"/>
      </w:pPr>
      <w:r>
        <w:rPr>
          <w:spacing w:val="0"/>
          <w:w w:val="100"/>
          <w:position w:val="0"/>
          <w:shd w:val="clear" w:color="auto" w:fill="auto"/>
          <w:lang w:val="en-US" w:eastAsia="en-US" w:bidi="en-US"/>
        </w:rPr>
        <w:t>Jin X, Wenying W, Hengxia Yin, et a1. Exogenous nitric ox</w:t>
        <w:softHyphen/>
        <w:t>ide improves antioxidative capacity and reduces auxin degra</w:t>
        <w:softHyphen/>
        <w:t xml:space="preserve">dation in roots of </w:t>
      </w:r>
      <w:r>
        <w:rPr>
          <w:i/>
          <w:iCs/>
          <w:spacing w:val="0"/>
          <w:w w:val="100"/>
          <w:position w:val="0"/>
          <w:sz w:val="16"/>
          <w:szCs w:val="16"/>
          <w:shd w:val="clear" w:color="auto" w:fill="auto"/>
          <w:lang w:val="en-US" w:eastAsia="en-US" w:bidi="en-US"/>
        </w:rPr>
        <w:t>Medicago truncatula</w:t>
      </w:r>
      <w:r>
        <w:rPr>
          <w:spacing w:val="0"/>
          <w:w w:val="100"/>
          <w:position w:val="0"/>
          <w:shd w:val="clear" w:color="auto" w:fill="auto"/>
          <w:lang w:val="en-US" w:eastAsia="en-US" w:bidi="en-US"/>
        </w:rPr>
        <w:t xml:space="preserve"> seedlings under cad</w:t>
        <w:softHyphen/>
        <w:t xml:space="preserve">mium stress[J]. Plant and Soil, </w:t>
      </w:r>
      <w:r>
        <w:rPr>
          <w:spacing w:val="0"/>
          <w:w w:val="100"/>
          <w:position w:val="0"/>
          <w:shd w:val="clear" w:color="auto" w:fill="auto"/>
          <w:lang w:val="zh-CN" w:eastAsia="zh-CN" w:bidi="zh-CN"/>
        </w:rPr>
        <w:t>2010,326(1/2):321-330.</w:t>
      </w:r>
    </w:p>
    <w:p>
      <w:pPr>
        <w:pStyle w:val="Style47"/>
        <w:keepNext w:val="0"/>
        <w:keepLines w:val="0"/>
        <w:widowControl w:val="0"/>
        <w:numPr>
          <w:ilvl w:val="0"/>
          <w:numId w:val="7"/>
        </w:numPr>
        <w:shd w:val="clear" w:color="auto" w:fill="auto"/>
        <w:tabs>
          <w:tab w:pos="409" w:val="left"/>
        </w:tabs>
        <w:bidi w:val="0"/>
        <w:spacing w:before="0" w:line="286" w:lineRule="exact"/>
        <w:ind w:left="360" w:right="0" w:hanging="360"/>
        <w:jc w:val="both"/>
        <w:rPr>
          <w:sz w:val="17"/>
          <w:szCs w:val="17"/>
        </w:rPr>
      </w:pPr>
      <w:r>
        <w:rPr>
          <w:spacing w:val="0"/>
          <w:w w:val="100"/>
          <w:position w:val="0"/>
          <w:sz w:val="17"/>
          <w:szCs w:val="17"/>
          <w:shd w:val="clear" w:color="auto" w:fill="auto"/>
        </w:rPr>
        <w:t>刘柿良</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石新生</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潘远智</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等 </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镉胁迫对长春花生长</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生物量及 养分积累 与 分配的 影 响 </w:t>
      </w:r>
      <w:r>
        <w:rPr>
          <w:rFonts w:ascii="Times New Roman" w:eastAsia="Times New Roman" w:hAnsi="Times New Roman" w:cs="Times New Roman"/>
          <w:spacing w:val="0"/>
          <w:w w:val="100"/>
          <w:position w:val="0"/>
          <w:sz w:val="17"/>
          <w:szCs w:val="17"/>
          <w:shd w:val="clear" w:color="auto" w:fill="auto"/>
          <w:lang w:val="en-US" w:eastAsia="en-US" w:bidi="en-US"/>
        </w:rPr>
        <w:t xml:space="preserve">[J]. </w:t>
      </w:r>
      <w:r>
        <w:rPr>
          <w:spacing w:val="0"/>
          <w:w w:val="100"/>
          <w:position w:val="0"/>
          <w:sz w:val="17"/>
          <w:szCs w:val="17"/>
          <w:shd w:val="clear" w:color="auto" w:fill="auto"/>
        </w:rPr>
        <w:t>草业学报</w:t>
      </w:r>
      <w:r>
        <w:rPr>
          <w:rFonts w:ascii="Times New Roman" w:eastAsia="Times New Roman" w:hAnsi="Times New Roman" w:cs="Times New Roman"/>
          <w:spacing w:val="0"/>
          <w:w w:val="100"/>
          <w:position w:val="0"/>
          <w:sz w:val="17"/>
          <w:szCs w:val="17"/>
          <w:shd w:val="clear" w:color="auto" w:fill="auto"/>
        </w:rPr>
        <w:t xml:space="preserve">, 2013,22(3): </w:t>
      </w:r>
      <w:r>
        <w:rPr>
          <w:rFonts w:ascii="Times New Roman" w:eastAsia="Times New Roman" w:hAnsi="Times New Roman" w:cs="Times New Roman"/>
          <w:spacing w:val="0"/>
          <w:w w:val="100"/>
          <w:position w:val="0"/>
          <w:sz w:val="17"/>
          <w:szCs w:val="17"/>
          <w:shd w:val="clear" w:color="auto" w:fill="auto"/>
          <w:lang w:val="en-US" w:eastAsia="en-US" w:bidi="en-US"/>
        </w:rPr>
        <w:t>154</w:t>
        <w:softHyphen/>
      </w:r>
      <w:r>
        <w:rPr>
          <w:rFonts w:ascii="Times New Roman" w:eastAsia="Times New Roman" w:hAnsi="Times New Roman" w:cs="Times New Roman"/>
          <w:spacing w:val="0"/>
          <w:w w:val="100"/>
          <w:position w:val="0"/>
          <w:sz w:val="17"/>
          <w:szCs w:val="17"/>
          <w:shd w:val="clear" w:color="auto" w:fill="auto"/>
        </w:rPr>
      </w:r>
      <w:r>
        <w:rPr>
          <w:rFonts w:ascii="Times New Roman" w:eastAsia="Times New Roman" w:hAnsi="Times New Roman" w:cs="Times New Roman"/>
          <w:spacing w:val="0"/>
          <w:w w:val="100"/>
          <w:position w:val="0"/>
          <w:sz w:val="17"/>
          <w:szCs w:val="17"/>
          <w:shd w:val="clear" w:color="auto" w:fill="auto"/>
          <w:lang w:val="en-US" w:eastAsia="en-US" w:bidi="en-US"/>
        </w:rPr>
        <w:t>161.</w:t>
      </w:r>
    </w:p>
    <w:p>
      <w:pPr>
        <w:pStyle w:val="Style37"/>
        <w:keepNext w:val="0"/>
        <w:keepLines w:val="0"/>
        <w:widowControl w:val="0"/>
        <w:shd w:val="clear" w:color="auto" w:fill="auto"/>
        <w:bidi w:val="0"/>
        <w:spacing w:before="0" w:after="0"/>
        <w:ind w:left="360" w:right="0" w:firstLine="0"/>
        <w:jc w:val="both"/>
      </w:pPr>
      <w:r>
        <w:rPr>
          <w:spacing w:val="0"/>
          <w:w w:val="100"/>
          <w:position w:val="0"/>
          <w:shd w:val="clear" w:color="auto" w:fill="auto"/>
          <w:lang w:val="en-US" w:eastAsia="en-US" w:bidi="en-US"/>
        </w:rPr>
        <w:t>Liu Shiliang, Shi Xinsheng, Pan Yuanzhi, et al. Effects of cadmium stress on growth, biomass and nutrient accumula</w:t>
        <w:softHyphen/>
        <w:t xml:space="preserve">tion and distribution of Changchun peanut[J]. Journal of Grassland, </w:t>
      </w:r>
      <w:r>
        <w:rPr>
          <w:spacing w:val="0"/>
          <w:w w:val="100"/>
          <w:position w:val="0"/>
          <w:shd w:val="clear" w:color="auto" w:fill="auto"/>
          <w:lang w:val="zh-CN" w:eastAsia="zh-CN" w:bidi="zh-CN"/>
        </w:rPr>
        <w:t>2013,22(3):154-161.</w:t>
      </w:r>
    </w:p>
    <w:p>
      <w:pPr>
        <w:pStyle w:val="Style37"/>
        <w:keepNext w:val="0"/>
        <w:keepLines w:val="0"/>
        <w:widowControl w:val="0"/>
        <w:numPr>
          <w:ilvl w:val="0"/>
          <w:numId w:val="7"/>
        </w:numPr>
        <w:shd w:val="clear" w:color="auto" w:fill="auto"/>
        <w:tabs>
          <w:tab w:pos="409" w:val="left"/>
        </w:tabs>
        <w:bidi w:val="0"/>
        <w:spacing w:before="0" w:after="0"/>
        <w:ind w:left="360" w:right="0" w:hanging="360"/>
        <w:jc w:val="both"/>
      </w:pPr>
      <w:r>
        <w:rPr>
          <w:rFonts w:ascii="MingLiU" w:eastAsia="MingLiU" w:hAnsi="MingLiU" w:cs="MingLiU"/>
          <w:spacing w:val="0"/>
          <w:w w:val="100"/>
          <w:position w:val="0"/>
          <w:shd w:val="clear" w:color="auto" w:fill="auto"/>
          <w:lang w:val="zh-CN" w:eastAsia="zh-CN" w:bidi="zh-CN"/>
        </w:rPr>
        <w:t>刘俊祥</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孙振元</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巨关升</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结缕草对重金属镉的生理响应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生态学报</w:t>
      </w:r>
      <w:r>
        <w:rPr>
          <w:spacing w:val="0"/>
          <w:w w:val="100"/>
          <w:position w:val="0"/>
          <w:shd w:val="clear" w:color="auto" w:fill="auto"/>
          <w:lang w:val="zh-CN" w:eastAsia="zh-CN" w:bidi="zh-CN"/>
        </w:rPr>
        <w:t>, 2011,31(20):6149-6156.</w:t>
      </w:r>
    </w:p>
    <w:p>
      <w:pPr>
        <w:pStyle w:val="Style37"/>
        <w:keepNext w:val="0"/>
        <w:keepLines w:val="0"/>
        <w:widowControl w:val="0"/>
        <w:shd w:val="clear" w:color="auto" w:fill="auto"/>
        <w:bidi w:val="0"/>
        <w:spacing w:before="0" w:after="80"/>
        <w:ind w:left="360" w:right="0" w:firstLine="0"/>
        <w:jc w:val="both"/>
      </w:pPr>
      <w:r>
        <w:rPr>
          <w:spacing w:val="0"/>
          <w:w w:val="100"/>
          <w:position w:val="0"/>
          <w:shd w:val="clear" w:color="auto" w:fill="auto"/>
          <w:lang w:val="en-US" w:eastAsia="en-US" w:bidi="en-US"/>
        </w:rPr>
        <w:t>Liu Junxiang, Sun Zhenyuan, Ju Guansheng, et al. Physio</w:t>
        <w:softHyphen/>
        <w:t xml:space="preserve">logical response of </w:t>
      </w:r>
      <w:r>
        <w:rPr>
          <w:i/>
          <w:iCs/>
          <w:spacing w:val="0"/>
          <w:w w:val="100"/>
          <w:position w:val="0"/>
          <w:sz w:val="16"/>
          <w:szCs w:val="16"/>
          <w:shd w:val="clear" w:color="auto" w:fill="auto"/>
          <w:lang w:val="en-US" w:eastAsia="en-US" w:bidi="en-US"/>
        </w:rPr>
        <w:t>Zoysia japonica</w:t>
      </w:r>
      <w:r>
        <w:rPr>
          <w:spacing w:val="0"/>
          <w:w w:val="100"/>
          <w:position w:val="0"/>
          <w:shd w:val="clear" w:color="auto" w:fill="auto"/>
          <w:lang w:val="en-US" w:eastAsia="en-US" w:bidi="en-US"/>
        </w:rPr>
        <w:t xml:space="preserve"> to heavy metal cadmium [J]. Journal of Ecology, </w:t>
      </w:r>
      <w:r>
        <w:rPr>
          <w:spacing w:val="0"/>
          <w:w w:val="100"/>
          <w:position w:val="0"/>
          <w:shd w:val="clear" w:color="auto" w:fill="auto"/>
          <w:lang w:val="zh-CN" w:eastAsia="zh-CN" w:bidi="zh-CN"/>
        </w:rPr>
        <w:t>2011,31(20):6149-6156.</w:t>
      </w:r>
    </w:p>
    <w:sectPr>
      <w:headerReference w:type="default" r:id="rId37"/>
      <w:headerReference w:type="even" r:id="rId38"/>
      <w:footnotePr>
        <w:pos w:val="pageBottom"/>
        <w:numFmt w:val="decimal"/>
        <w:numRestart w:val="continuous"/>
      </w:footnotePr>
      <w:type w:val="continuous"/>
      <w:pgSz w:w="11900" w:h="16840"/>
      <w:pgMar w:top="1585" w:left="923" w:right="907" w:bottom="913" w:header="0" w:footer="485" w:gutter="0"/>
      <w:cols w:num="2" w:space="328"/>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752475</wp:posOffset>
              </wp:positionH>
              <wp:positionV relativeFrom="page">
                <wp:posOffset>649605</wp:posOffset>
              </wp:positionV>
              <wp:extent cx="6083935" cy="243840"/>
              <wp:wrapNone/>
              <wp:docPr id="1" name="Shape 1"/>
              <a:graphic xmlns:a="http://schemas.openxmlformats.org/drawingml/2006/main">
                <a:graphicData uri="http://schemas.microsoft.com/office/word/2010/wordprocessingShape">
                  <wps:wsp>
                    <wps:cNvSpPr txBox="1"/>
                    <wps:spPr>
                      <a:xfrm>
                        <a:ext cx="6083935" cy="243840"/>
                      </a:xfrm>
                      <a:prstGeom prst="rect"/>
                      <a:noFill/>
                    </wps:spPr>
                    <wps:txbx>
                      <w:txbxContent>
                        <w:p>
                          <w:pPr>
                            <w:pStyle w:val="Style7"/>
                            <w:keepNext w:val="0"/>
                            <w:keepLines w:val="0"/>
                            <w:widowControl w:val="0"/>
                            <w:shd w:val="clear" w:color="auto" w:fill="auto"/>
                            <w:tabs>
                              <w:tab w:pos="9581"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42</w:t>
                          </w:r>
                          <w:r>
                            <w:rPr>
                              <w:rFonts w:ascii="MingLiU" w:eastAsia="MingLiU" w:hAnsi="MingLiU" w:cs="MingLiU"/>
                              <w:color w:val="231F20"/>
                              <w:spacing w:val="0"/>
                              <w:w w:val="100"/>
                              <w:position w:val="0"/>
                              <w:sz w:val="17"/>
                              <w:szCs w:val="17"/>
                              <w:shd w:val="clear" w:color="auto" w:fill="auto"/>
                            </w:rPr>
                            <w:t>卷第</w:t>
                          </w:r>
                          <w:r>
                            <w:rPr>
                              <w:rFonts w:ascii="Arial" w:eastAsia="Arial" w:hAnsi="Arial" w:cs="Arial"/>
                              <w:color w:val="231F20"/>
                              <w:spacing w:val="0"/>
                              <w:w w:val="100"/>
                              <w:position w:val="0"/>
                              <w:sz w:val="17"/>
                              <w:szCs w:val="17"/>
                              <w:shd w:val="clear" w:color="auto" w:fill="auto"/>
                            </w:rPr>
                            <w:t>10</w:t>
                          </w:r>
                          <w:r>
                            <w:rPr>
                              <w:rFonts w:ascii="MingLiU" w:eastAsia="MingLiU" w:hAnsi="MingLiU" w:cs="MingLiU"/>
                              <w:color w:val="231F20"/>
                              <w:spacing w:val="0"/>
                              <w:w w:val="100"/>
                              <w:position w:val="0"/>
                              <w:sz w:val="17"/>
                              <w:szCs w:val="17"/>
                              <w:shd w:val="clear" w:color="auto" w:fill="auto"/>
                            </w:rPr>
                            <w:t>期</w:t>
                            <w:tab/>
                          </w:r>
                          <w:r>
                            <w:rPr>
                              <w:rFonts w:ascii="Arial" w:eastAsia="Arial" w:hAnsi="Arial" w:cs="Arial"/>
                              <w:color w:val="231F20"/>
                              <w:spacing w:val="0"/>
                              <w:w w:val="100"/>
                              <w:position w:val="0"/>
                              <w:sz w:val="17"/>
                              <w:szCs w:val="17"/>
                              <w:shd w:val="clear" w:color="auto" w:fill="auto"/>
                              <w:lang w:val="en-US" w:eastAsia="en-US" w:bidi="en-US"/>
                            </w:rPr>
                            <w:t>Vol.42 No.10</w:t>
                          </w:r>
                        </w:p>
                        <w:p>
                          <w:pPr>
                            <w:pStyle w:val="Style7"/>
                            <w:keepNext w:val="0"/>
                            <w:keepLines w:val="0"/>
                            <w:widowControl w:val="0"/>
                            <w:shd w:val="clear" w:color="auto" w:fill="auto"/>
                            <w:tabs>
                              <w:tab w:pos="6182" w:val="right"/>
                              <w:tab w:pos="9413"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7"/>
                              <w:szCs w:val="17"/>
                              <w:shd w:val="clear" w:color="auto" w:fill="auto"/>
                            </w:rPr>
                            <w:t xml:space="preserve">2019 </w:t>
                          </w:r>
                          <w:r>
                            <w:rPr>
                              <w:rFonts w:ascii="MingLiU" w:eastAsia="MingLiU" w:hAnsi="MingLiU" w:cs="MingLiU"/>
                              <w:color w:val="231F20"/>
                              <w:spacing w:val="0"/>
                              <w:w w:val="100"/>
                              <w:position w:val="0"/>
                              <w:sz w:val="17"/>
                              <w:szCs w:val="17"/>
                              <w:shd w:val="clear" w:color="auto" w:fill="auto"/>
                            </w:rPr>
                            <w:t xml:space="preserve">年 </w:t>
                          </w:r>
                          <w:r>
                            <w:rPr>
                              <w:rFonts w:ascii="Arial" w:eastAsia="Arial" w:hAnsi="Arial" w:cs="Arial"/>
                              <w:color w:val="231F20"/>
                              <w:spacing w:val="0"/>
                              <w:w w:val="100"/>
                              <w:position w:val="0"/>
                              <w:sz w:val="17"/>
                              <w:szCs w:val="17"/>
                              <w:shd w:val="clear" w:color="auto" w:fill="auto"/>
                            </w:rPr>
                            <w:t xml:space="preserve">10 </w:t>
                          </w:r>
                          <w:r>
                            <w:rPr>
                              <w:rFonts w:ascii="MingLiU" w:eastAsia="MingLiU" w:hAnsi="MingLiU" w:cs="MingLiU"/>
                              <w:color w:val="231F20"/>
                              <w:spacing w:val="0"/>
                              <w:w w:val="100"/>
                              <w:position w:val="0"/>
                              <w:sz w:val="17"/>
                              <w:szCs w:val="17"/>
                              <w:shd w:val="clear" w:color="auto" w:fill="auto"/>
                            </w:rPr>
                            <w:t>月</w:t>
                            <w:tab/>
                          </w:r>
                          <w:r>
                            <w:rPr>
                              <w:rFonts w:ascii="Arial" w:eastAsia="Arial" w:hAnsi="Arial" w:cs="Arial"/>
                              <w:color w:val="231F20"/>
                              <w:spacing w:val="0"/>
                              <w:w w:val="100"/>
                              <w:position w:val="0"/>
                              <w:sz w:val="16"/>
                              <w:szCs w:val="16"/>
                              <w:shd w:val="clear" w:color="auto" w:fill="auto"/>
                              <w:lang w:val="en-US" w:eastAsia="en-US" w:bidi="en-US"/>
                            </w:rPr>
                            <w:t xml:space="preserve">Environmental Science </w:t>
                          </w:r>
                          <w:r>
                            <w:rPr>
                              <w:rFonts w:ascii="Arial" w:eastAsia="Arial" w:hAnsi="Arial" w:cs="Arial"/>
                              <w:color w:val="231F20"/>
                              <w:spacing w:val="0"/>
                              <w:w w:val="100"/>
                              <w:position w:val="0"/>
                              <w:sz w:val="16"/>
                              <w:szCs w:val="16"/>
                              <w:shd w:val="clear" w:color="auto" w:fill="auto"/>
                            </w:rPr>
                            <w:t xml:space="preserve">&amp; </w:t>
                          </w:r>
                          <w:r>
                            <w:rPr>
                              <w:rFonts w:ascii="Arial" w:eastAsia="Arial" w:hAnsi="Arial" w:cs="Arial"/>
                              <w:color w:val="231F20"/>
                              <w:spacing w:val="0"/>
                              <w:w w:val="100"/>
                              <w:position w:val="0"/>
                              <w:sz w:val="16"/>
                              <w:szCs w:val="16"/>
                              <w:shd w:val="clear" w:color="auto" w:fill="auto"/>
                              <w:lang w:val="en-US" w:eastAsia="en-US" w:bidi="en-US"/>
                            </w:rPr>
                            <w:t>Technology</w:t>
                            <w:tab/>
                          </w:r>
                          <w:r>
                            <w:rPr>
                              <w:rFonts w:ascii="Arial" w:eastAsia="Arial" w:hAnsi="Arial" w:cs="Arial"/>
                              <w:color w:val="231F20"/>
                              <w:spacing w:val="0"/>
                              <w:w w:val="100"/>
                              <w:position w:val="0"/>
                              <w:sz w:val="17"/>
                              <w:szCs w:val="17"/>
                              <w:shd w:val="clear" w:color="auto" w:fill="auto"/>
                              <w:lang w:val="en-US" w:eastAsia="en-US" w:bidi="en-US"/>
                            </w:rPr>
                            <w:t xml:space="preserve">Oct. </w:t>
                          </w:r>
                          <w:r>
                            <w:rPr>
                              <w:rFonts w:ascii="Arial" w:eastAsia="Arial" w:hAnsi="Arial" w:cs="Arial"/>
                              <w:color w:val="231F20"/>
                              <w:spacing w:val="0"/>
                              <w:w w:val="100"/>
                              <w:position w:val="0"/>
                              <w:sz w:val="17"/>
                              <w:szCs w:val="17"/>
                              <w:shd w:val="clear" w:color="auto" w:fill="auto"/>
                            </w:rPr>
                            <w:t>2019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25pt;margin-top:51.149999999999999pt;width:479.05000000000001pt;height:19.199999999999999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581"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42</w:t>
                    </w:r>
                    <w:r>
                      <w:rPr>
                        <w:rFonts w:ascii="MingLiU" w:eastAsia="MingLiU" w:hAnsi="MingLiU" w:cs="MingLiU"/>
                        <w:color w:val="231F20"/>
                        <w:spacing w:val="0"/>
                        <w:w w:val="100"/>
                        <w:position w:val="0"/>
                        <w:sz w:val="17"/>
                        <w:szCs w:val="17"/>
                        <w:shd w:val="clear" w:color="auto" w:fill="auto"/>
                      </w:rPr>
                      <w:t>卷第</w:t>
                    </w:r>
                    <w:r>
                      <w:rPr>
                        <w:rFonts w:ascii="Arial" w:eastAsia="Arial" w:hAnsi="Arial" w:cs="Arial"/>
                        <w:color w:val="231F20"/>
                        <w:spacing w:val="0"/>
                        <w:w w:val="100"/>
                        <w:position w:val="0"/>
                        <w:sz w:val="17"/>
                        <w:szCs w:val="17"/>
                        <w:shd w:val="clear" w:color="auto" w:fill="auto"/>
                      </w:rPr>
                      <w:t>10</w:t>
                    </w:r>
                    <w:r>
                      <w:rPr>
                        <w:rFonts w:ascii="MingLiU" w:eastAsia="MingLiU" w:hAnsi="MingLiU" w:cs="MingLiU"/>
                        <w:color w:val="231F20"/>
                        <w:spacing w:val="0"/>
                        <w:w w:val="100"/>
                        <w:position w:val="0"/>
                        <w:sz w:val="17"/>
                        <w:szCs w:val="17"/>
                        <w:shd w:val="clear" w:color="auto" w:fill="auto"/>
                      </w:rPr>
                      <w:t>期</w:t>
                      <w:tab/>
                    </w:r>
                    <w:r>
                      <w:rPr>
                        <w:rFonts w:ascii="Arial" w:eastAsia="Arial" w:hAnsi="Arial" w:cs="Arial"/>
                        <w:color w:val="231F20"/>
                        <w:spacing w:val="0"/>
                        <w:w w:val="100"/>
                        <w:position w:val="0"/>
                        <w:sz w:val="17"/>
                        <w:szCs w:val="17"/>
                        <w:shd w:val="clear" w:color="auto" w:fill="auto"/>
                        <w:lang w:val="en-US" w:eastAsia="en-US" w:bidi="en-US"/>
                      </w:rPr>
                      <w:t>Vol.42 No.10</w:t>
                    </w:r>
                  </w:p>
                  <w:p>
                    <w:pPr>
                      <w:pStyle w:val="Style7"/>
                      <w:keepNext w:val="0"/>
                      <w:keepLines w:val="0"/>
                      <w:widowControl w:val="0"/>
                      <w:shd w:val="clear" w:color="auto" w:fill="auto"/>
                      <w:tabs>
                        <w:tab w:pos="6182" w:val="right"/>
                        <w:tab w:pos="9413"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7"/>
                        <w:szCs w:val="17"/>
                        <w:shd w:val="clear" w:color="auto" w:fill="auto"/>
                      </w:rPr>
                      <w:t xml:space="preserve">2019 </w:t>
                    </w:r>
                    <w:r>
                      <w:rPr>
                        <w:rFonts w:ascii="MingLiU" w:eastAsia="MingLiU" w:hAnsi="MingLiU" w:cs="MingLiU"/>
                        <w:color w:val="231F20"/>
                        <w:spacing w:val="0"/>
                        <w:w w:val="100"/>
                        <w:position w:val="0"/>
                        <w:sz w:val="17"/>
                        <w:szCs w:val="17"/>
                        <w:shd w:val="clear" w:color="auto" w:fill="auto"/>
                      </w:rPr>
                      <w:t xml:space="preserve">年 </w:t>
                    </w:r>
                    <w:r>
                      <w:rPr>
                        <w:rFonts w:ascii="Arial" w:eastAsia="Arial" w:hAnsi="Arial" w:cs="Arial"/>
                        <w:color w:val="231F20"/>
                        <w:spacing w:val="0"/>
                        <w:w w:val="100"/>
                        <w:position w:val="0"/>
                        <w:sz w:val="17"/>
                        <w:szCs w:val="17"/>
                        <w:shd w:val="clear" w:color="auto" w:fill="auto"/>
                      </w:rPr>
                      <w:t xml:space="preserve">10 </w:t>
                    </w:r>
                    <w:r>
                      <w:rPr>
                        <w:rFonts w:ascii="MingLiU" w:eastAsia="MingLiU" w:hAnsi="MingLiU" w:cs="MingLiU"/>
                        <w:color w:val="231F20"/>
                        <w:spacing w:val="0"/>
                        <w:w w:val="100"/>
                        <w:position w:val="0"/>
                        <w:sz w:val="17"/>
                        <w:szCs w:val="17"/>
                        <w:shd w:val="clear" w:color="auto" w:fill="auto"/>
                      </w:rPr>
                      <w:t>月</w:t>
                      <w:tab/>
                    </w:r>
                    <w:r>
                      <w:rPr>
                        <w:rFonts w:ascii="Arial" w:eastAsia="Arial" w:hAnsi="Arial" w:cs="Arial"/>
                        <w:color w:val="231F20"/>
                        <w:spacing w:val="0"/>
                        <w:w w:val="100"/>
                        <w:position w:val="0"/>
                        <w:sz w:val="16"/>
                        <w:szCs w:val="16"/>
                        <w:shd w:val="clear" w:color="auto" w:fill="auto"/>
                        <w:lang w:val="en-US" w:eastAsia="en-US" w:bidi="en-US"/>
                      </w:rPr>
                      <w:t xml:space="preserve">Environmental Science </w:t>
                    </w:r>
                    <w:r>
                      <w:rPr>
                        <w:rFonts w:ascii="Arial" w:eastAsia="Arial" w:hAnsi="Arial" w:cs="Arial"/>
                        <w:color w:val="231F20"/>
                        <w:spacing w:val="0"/>
                        <w:w w:val="100"/>
                        <w:position w:val="0"/>
                        <w:sz w:val="16"/>
                        <w:szCs w:val="16"/>
                        <w:shd w:val="clear" w:color="auto" w:fill="auto"/>
                      </w:rPr>
                      <w:t xml:space="preserve">&amp; </w:t>
                    </w:r>
                    <w:r>
                      <w:rPr>
                        <w:rFonts w:ascii="Arial" w:eastAsia="Arial" w:hAnsi="Arial" w:cs="Arial"/>
                        <w:color w:val="231F20"/>
                        <w:spacing w:val="0"/>
                        <w:w w:val="100"/>
                        <w:position w:val="0"/>
                        <w:sz w:val="16"/>
                        <w:szCs w:val="16"/>
                        <w:shd w:val="clear" w:color="auto" w:fill="auto"/>
                        <w:lang w:val="en-US" w:eastAsia="en-US" w:bidi="en-US"/>
                      </w:rPr>
                      <w:t>Technology</w:t>
                      <w:tab/>
                    </w:r>
                    <w:r>
                      <w:rPr>
                        <w:rFonts w:ascii="Arial" w:eastAsia="Arial" w:hAnsi="Arial" w:cs="Arial"/>
                        <w:color w:val="231F20"/>
                        <w:spacing w:val="0"/>
                        <w:w w:val="100"/>
                        <w:position w:val="0"/>
                        <w:sz w:val="17"/>
                        <w:szCs w:val="17"/>
                        <w:shd w:val="clear" w:color="auto" w:fill="auto"/>
                        <w:lang w:val="en-US" w:eastAsia="en-US" w:bidi="en-US"/>
                      </w:rPr>
                      <w:t xml:space="preserve">Oct. </w:t>
                    </w:r>
                    <w:r>
                      <w:rPr>
                        <w:rFonts w:ascii="Arial" w:eastAsia="Arial" w:hAnsi="Arial" w:cs="Arial"/>
                        <w:color w:val="231F20"/>
                        <w:spacing w:val="0"/>
                        <w:w w:val="100"/>
                        <w:position w:val="0"/>
                        <w:sz w:val="17"/>
                        <w:szCs w:val="17"/>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615315</wp:posOffset>
              </wp:positionH>
              <wp:positionV relativeFrom="page">
                <wp:posOffset>929640</wp:posOffset>
              </wp:positionV>
              <wp:extent cx="6336665" cy="0"/>
              <wp:wrapNone/>
              <wp:docPr id="3" name="Shape 3"/>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450000000000003pt;margin-top:73.200000000000003pt;width:498.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752475</wp:posOffset>
              </wp:positionH>
              <wp:positionV relativeFrom="page">
                <wp:posOffset>649605</wp:posOffset>
              </wp:positionV>
              <wp:extent cx="6083935" cy="243840"/>
              <wp:wrapNone/>
              <wp:docPr id="4" name="Shape 4"/>
              <a:graphic xmlns:a="http://schemas.openxmlformats.org/drawingml/2006/main">
                <a:graphicData uri="http://schemas.microsoft.com/office/word/2010/wordprocessingShape">
                  <wps:wsp>
                    <wps:cNvSpPr txBox="1"/>
                    <wps:spPr>
                      <a:xfrm>
                        <a:ext cx="6083935" cy="243840"/>
                      </a:xfrm>
                      <a:prstGeom prst="rect"/>
                      <a:noFill/>
                    </wps:spPr>
                    <wps:txbx>
                      <w:txbxContent>
                        <w:p>
                          <w:pPr>
                            <w:pStyle w:val="Style7"/>
                            <w:keepNext w:val="0"/>
                            <w:keepLines w:val="0"/>
                            <w:widowControl w:val="0"/>
                            <w:shd w:val="clear" w:color="auto" w:fill="auto"/>
                            <w:tabs>
                              <w:tab w:pos="9581"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42</w:t>
                          </w:r>
                          <w:r>
                            <w:rPr>
                              <w:rFonts w:ascii="MingLiU" w:eastAsia="MingLiU" w:hAnsi="MingLiU" w:cs="MingLiU"/>
                              <w:color w:val="231F20"/>
                              <w:spacing w:val="0"/>
                              <w:w w:val="100"/>
                              <w:position w:val="0"/>
                              <w:sz w:val="17"/>
                              <w:szCs w:val="17"/>
                              <w:shd w:val="clear" w:color="auto" w:fill="auto"/>
                            </w:rPr>
                            <w:t>卷第</w:t>
                          </w:r>
                          <w:r>
                            <w:rPr>
                              <w:rFonts w:ascii="Arial" w:eastAsia="Arial" w:hAnsi="Arial" w:cs="Arial"/>
                              <w:color w:val="231F20"/>
                              <w:spacing w:val="0"/>
                              <w:w w:val="100"/>
                              <w:position w:val="0"/>
                              <w:sz w:val="17"/>
                              <w:szCs w:val="17"/>
                              <w:shd w:val="clear" w:color="auto" w:fill="auto"/>
                            </w:rPr>
                            <w:t>10</w:t>
                          </w:r>
                          <w:r>
                            <w:rPr>
                              <w:rFonts w:ascii="MingLiU" w:eastAsia="MingLiU" w:hAnsi="MingLiU" w:cs="MingLiU"/>
                              <w:color w:val="231F20"/>
                              <w:spacing w:val="0"/>
                              <w:w w:val="100"/>
                              <w:position w:val="0"/>
                              <w:sz w:val="17"/>
                              <w:szCs w:val="17"/>
                              <w:shd w:val="clear" w:color="auto" w:fill="auto"/>
                            </w:rPr>
                            <w:t>期</w:t>
                            <w:tab/>
                          </w:r>
                          <w:r>
                            <w:rPr>
                              <w:rFonts w:ascii="Arial" w:eastAsia="Arial" w:hAnsi="Arial" w:cs="Arial"/>
                              <w:color w:val="231F20"/>
                              <w:spacing w:val="0"/>
                              <w:w w:val="100"/>
                              <w:position w:val="0"/>
                              <w:sz w:val="17"/>
                              <w:szCs w:val="17"/>
                              <w:shd w:val="clear" w:color="auto" w:fill="auto"/>
                              <w:lang w:val="en-US" w:eastAsia="en-US" w:bidi="en-US"/>
                            </w:rPr>
                            <w:t>Vol.42 No.10</w:t>
                          </w:r>
                        </w:p>
                        <w:p>
                          <w:pPr>
                            <w:pStyle w:val="Style7"/>
                            <w:keepNext w:val="0"/>
                            <w:keepLines w:val="0"/>
                            <w:widowControl w:val="0"/>
                            <w:shd w:val="clear" w:color="auto" w:fill="auto"/>
                            <w:tabs>
                              <w:tab w:pos="6182" w:val="right"/>
                              <w:tab w:pos="9413"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7"/>
                              <w:szCs w:val="17"/>
                              <w:shd w:val="clear" w:color="auto" w:fill="auto"/>
                            </w:rPr>
                            <w:t xml:space="preserve">2019 </w:t>
                          </w:r>
                          <w:r>
                            <w:rPr>
                              <w:rFonts w:ascii="MingLiU" w:eastAsia="MingLiU" w:hAnsi="MingLiU" w:cs="MingLiU"/>
                              <w:color w:val="231F20"/>
                              <w:spacing w:val="0"/>
                              <w:w w:val="100"/>
                              <w:position w:val="0"/>
                              <w:sz w:val="17"/>
                              <w:szCs w:val="17"/>
                              <w:shd w:val="clear" w:color="auto" w:fill="auto"/>
                            </w:rPr>
                            <w:t xml:space="preserve">年 </w:t>
                          </w:r>
                          <w:r>
                            <w:rPr>
                              <w:rFonts w:ascii="Arial" w:eastAsia="Arial" w:hAnsi="Arial" w:cs="Arial"/>
                              <w:color w:val="231F20"/>
                              <w:spacing w:val="0"/>
                              <w:w w:val="100"/>
                              <w:position w:val="0"/>
                              <w:sz w:val="17"/>
                              <w:szCs w:val="17"/>
                              <w:shd w:val="clear" w:color="auto" w:fill="auto"/>
                            </w:rPr>
                            <w:t xml:space="preserve">10 </w:t>
                          </w:r>
                          <w:r>
                            <w:rPr>
                              <w:rFonts w:ascii="MingLiU" w:eastAsia="MingLiU" w:hAnsi="MingLiU" w:cs="MingLiU"/>
                              <w:color w:val="231F20"/>
                              <w:spacing w:val="0"/>
                              <w:w w:val="100"/>
                              <w:position w:val="0"/>
                              <w:sz w:val="17"/>
                              <w:szCs w:val="17"/>
                              <w:shd w:val="clear" w:color="auto" w:fill="auto"/>
                            </w:rPr>
                            <w:t>月</w:t>
                            <w:tab/>
                          </w:r>
                          <w:r>
                            <w:rPr>
                              <w:rFonts w:ascii="Arial" w:eastAsia="Arial" w:hAnsi="Arial" w:cs="Arial"/>
                              <w:color w:val="231F20"/>
                              <w:spacing w:val="0"/>
                              <w:w w:val="100"/>
                              <w:position w:val="0"/>
                              <w:sz w:val="16"/>
                              <w:szCs w:val="16"/>
                              <w:shd w:val="clear" w:color="auto" w:fill="auto"/>
                              <w:lang w:val="en-US" w:eastAsia="en-US" w:bidi="en-US"/>
                            </w:rPr>
                            <w:t xml:space="preserve">Environmental Science </w:t>
                          </w:r>
                          <w:r>
                            <w:rPr>
                              <w:rFonts w:ascii="Arial" w:eastAsia="Arial" w:hAnsi="Arial" w:cs="Arial"/>
                              <w:color w:val="231F20"/>
                              <w:spacing w:val="0"/>
                              <w:w w:val="100"/>
                              <w:position w:val="0"/>
                              <w:sz w:val="16"/>
                              <w:szCs w:val="16"/>
                              <w:shd w:val="clear" w:color="auto" w:fill="auto"/>
                            </w:rPr>
                            <w:t xml:space="preserve">&amp; </w:t>
                          </w:r>
                          <w:r>
                            <w:rPr>
                              <w:rFonts w:ascii="Arial" w:eastAsia="Arial" w:hAnsi="Arial" w:cs="Arial"/>
                              <w:color w:val="231F20"/>
                              <w:spacing w:val="0"/>
                              <w:w w:val="100"/>
                              <w:position w:val="0"/>
                              <w:sz w:val="16"/>
                              <w:szCs w:val="16"/>
                              <w:shd w:val="clear" w:color="auto" w:fill="auto"/>
                              <w:lang w:val="en-US" w:eastAsia="en-US" w:bidi="en-US"/>
                            </w:rPr>
                            <w:t>Technology</w:t>
                            <w:tab/>
                          </w:r>
                          <w:r>
                            <w:rPr>
                              <w:rFonts w:ascii="Arial" w:eastAsia="Arial" w:hAnsi="Arial" w:cs="Arial"/>
                              <w:color w:val="231F20"/>
                              <w:spacing w:val="0"/>
                              <w:w w:val="100"/>
                              <w:position w:val="0"/>
                              <w:sz w:val="17"/>
                              <w:szCs w:val="17"/>
                              <w:shd w:val="clear" w:color="auto" w:fill="auto"/>
                              <w:lang w:val="en-US" w:eastAsia="en-US" w:bidi="en-US"/>
                            </w:rPr>
                            <w:t xml:space="preserve">Oct. </w:t>
                          </w:r>
                          <w:r>
                            <w:rPr>
                              <w:rFonts w:ascii="Arial" w:eastAsia="Arial" w:hAnsi="Arial" w:cs="Arial"/>
                              <w:color w:val="231F20"/>
                              <w:spacing w:val="0"/>
                              <w:w w:val="100"/>
                              <w:position w:val="0"/>
                              <w:sz w:val="17"/>
                              <w:szCs w:val="17"/>
                              <w:shd w:val="clear" w:color="auto" w:fill="auto"/>
                            </w:rPr>
                            <w:t>2019</w:t>
                          </w:r>
                        </w:p>
                      </w:txbxContent>
                    </wps:txbx>
                    <wps:bodyPr lIns="0" tIns="0" rIns="0" bIns="0">
                      <a:spAutoFit/>
                    </wps:bodyPr>
                  </wps:wsp>
                </a:graphicData>
              </a:graphic>
            </wp:anchor>
          </w:drawing>
        </mc:Choice>
        <mc:Fallback>
          <w:pict>
            <v:shape id="_x0000_s1030" type="#_x0000_t202" style="position:absolute;margin-left:59.25pt;margin-top:51.149999999999999pt;width:479.05000000000001pt;height:19.199999999999999pt;z-index:-18874406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581"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42</w:t>
                    </w:r>
                    <w:r>
                      <w:rPr>
                        <w:rFonts w:ascii="MingLiU" w:eastAsia="MingLiU" w:hAnsi="MingLiU" w:cs="MingLiU"/>
                        <w:color w:val="231F20"/>
                        <w:spacing w:val="0"/>
                        <w:w w:val="100"/>
                        <w:position w:val="0"/>
                        <w:sz w:val="17"/>
                        <w:szCs w:val="17"/>
                        <w:shd w:val="clear" w:color="auto" w:fill="auto"/>
                      </w:rPr>
                      <w:t>卷第</w:t>
                    </w:r>
                    <w:r>
                      <w:rPr>
                        <w:rFonts w:ascii="Arial" w:eastAsia="Arial" w:hAnsi="Arial" w:cs="Arial"/>
                        <w:color w:val="231F20"/>
                        <w:spacing w:val="0"/>
                        <w:w w:val="100"/>
                        <w:position w:val="0"/>
                        <w:sz w:val="17"/>
                        <w:szCs w:val="17"/>
                        <w:shd w:val="clear" w:color="auto" w:fill="auto"/>
                      </w:rPr>
                      <w:t>10</w:t>
                    </w:r>
                    <w:r>
                      <w:rPr>
                        <w:rFonts w:ascii="MingLiU" w:eastAsia="MingLiU" w:hAnsi="MingLiU" w:cs="MingLiU"/>
                        <w:color w:val="231F20"/>
                        <w:spacing w:val="0"/>
                        <w:w w:val="100"/>
                        <w:position w:val="0"/>
                        <w:sz w:val="17"/>
                        <w:szCs w:val="17"/>
                        <w:shd w:val="clear" w:color="auto" w:fill="auto"/>
                      </w:rPr>
                      <w:t>期</w:t>
                      <w:tab/>
                    </w:r>
                    <w:r>
                      <w:rPr>
                        <w:rFonts w:ascii="Arial" w:eastAsia="Arial" w:hAnsi="Arial" w:cs="Arial"/>
                        <w:color w:val="231F20"/>
                        <w:spacing w:val="0"/>
                        <w:w w:val="100"/>
                        <w:position w:val="0"/>
                        <w:sz w:val="17"/>
                        <w:szCs w:val="17"/>
                        <w:shd w:val="clear" w:color="auto" w:fill="auto"/>
                        <w:lang w:val="en-US" w:eastAsia="en-US" w:bidi="en-US"/>
                      </w:rPr>
                      <w:t>Vol.42 No.10</w:t>
                    </w:r>
                  </w:p>
                  <w:p>
                    <w:pPr>
                      <w:pStyle w:val="Style7"/>
                      <w:keepNext w:val="0"/>
                      <w:keepLines w:val="0"/>
                      <w:widowControl w:val="0"/>
                      <w:shd w:val="clear" w:color="auto" w:fill="auto"/>
                      <w:tabs>
                        <w:tab w:pos="6182" w:val="right"/>
                        <w:tab w:pos="9413"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7"/>
                        <w:szCs w:val="17"/>
                        <w:shd w:val="clear" w:color="auto" w:fill="auto"/>
                      </w:rPr>
                      <w:t xml:space="preserve">2019 </w:t>
                    </w:r>
                    <w:r>
                      <w:rPr>
                        <w:rFonts w:ascii="MingLiU" w:eastAsia="MingLiU" w:hAnsi="MingLiU" w:cs="MingLiU"/>
                        <w:color w:val="231F20"/>
                        <w:spacing w:val="0"/>
                        <w:w w:val="100"/>
                        <w:position w:val="0"/>
                        <w:sz w:val="17"/>
                        <w:szCs w:val="17"/>
                        <w:shd w:val="clear" w:color="auto" w:fill="auto"/>
                      </w:rPr>
                      <w:t xml:space="preserve">年 </w:t>
                    </w:r>
                    <w:r>
                      <w:rPr>
                        <w:rFonts w:ascii="Arial" w:eastAsia="Arial" w:hAnsi="Arial" w:cs="Arial"/>
                        <w:color w:val="231F20"/>
                        <w:spacing w:val="0"/>
                        <w:w w:val="100"/>
                        <w:position w:val="0"/>
                        <w:sz w:val="17"/>
                        <w:szCs w:val="17"/>
                        <w:shd w:val="clear" w:color="auto" w:fill="auto"/>
                      </w:rPr>
                      <w:t xml:space="preserve">10 </w:t>
                    </w:r>
                    <w:r>
                      <w:rPr>
                        <w:rFonts w:ascii="MingLiU" w:eastAsia="MingLiU" w:hAnsi="MingLiU" w:cs="MingLiU"/>
                        <w:color w:val="231F20"/>
                        <w:spacing w:val="0"/>
                        <w:w w:val="100"/>
                        <w:position w:val="0"/>
                        <w:sz w:val="17"/>
                        <w:szCs w:val="17"/>
                        <w:shd w:val="clear" w:color="auto" w:fill="auto"/>
                      </w:rPr>
                      <w:t>月</w:t>
                      <w:tab/>
                    </w:r>
                    <w:r>
                      <w:rPr>
                        <w:rFonts w:ascii="Arial" w:eastAsia="Arial" w:hAnsi="Arial" w:cs="Arial"/>
                        <w:color w:val="231F20"/>
                        <w:spacing w:val="0"/>
                        <w:w w:val="100"/>
                        <w:position w:val="0"/>
                        <w:sz w:val="16"/>
                        <w:szCs w:val="16"/>
                        <w:shd w:val="clear" w:color="auto" w:fill="auto"/>
                        <w:lang w:val="en-US" w:eastAsia="en-US" w:bidi="en-US"/>
                      </w:rPr>
                      <w:t xml:space="preserve">Environmental Science </w:t>
                    </w:r>
                    <w:r>
                      <w:rPr>
                        <w:rFonts w:ascii="Arial" w:eastAsia="Arial" w:hAnsi="Arial" w:cs="Arial"/>
                        <w:color w:val="231F20"/>
                        <w:spacing w:val="0"/>
                        <w:w w:val="100"/>
                        <w:position w:val="0"/>
                        <w:sz w:val="16"/>
                        <w:szCs w:val="16"/>
                        <w:shd w:val="clear" w:color="auto" w:fill="auto"/>
                      </w:rPr>
                      <w:t xml:space="preserve">&amp; </w:t>
                    </w:r>
                    <w:r>
                      <w:rPr>
                        <w:rFonts w:ascii="Arial" w:eastAsia="Arial" w:hAnsi="Arial" w:cs="Arial"/>
                        <w:color w:val="231F20"/>
                        <w:spacing w:val="0"/>
                        <w:w w:val="100"/>
                        <w:position w:val="0"/>
                        <w:sz w:val="16"/>
                        <w:szCs w:val="16"/>
                        <w:shd w:val="clear" w:color="auto" w:fill="auto"/>
                        <w:lang w:val="en-US" w:eastAsia="en-US" w:bidi="en-US"/>
                      </w:rPr>
                      <w:t>Technology</w:t>
                      <w:tab/>
                    </w:r>
                    <w:r>
                      <w:rPr>
                        <w:rFonts w:ascii="Arial" w:eastAsia="Arial" w:hAnsi="Arial" w:cs="Arial"/>
                        <w:color w:val="231F20"/>
                        <w:spacing w:val="0"/>
                        <w:w w:val="100"/>
                        <w:position w:val="0"/>
                        <w:sz w:val="17"/>
                        <w:szCs w:val="17"/>
                        <w:shd w:val="clear" w:color="auto" w:fill="auto"/>
                        <w:lang w:val="en-US" w:eastAsia="en-US" w:bidi="en-US"/>
                      </w:rPr>
                      <w:t xml:space="preserve">Oct. </w:t>
                    </w:r>
                    <w:r>
                      <w:rPr>
                        <w:rFonts w:ascii="Arial" w:eastAsia="Arial" w:hAnsi="Arial" w:cs="Arial"/>
                        <w:color w:val="231F20"/>
                        <w:spacing w:val="0"/>
                        <w:w w:val="100"/>
                        <w:position w:val="0"/>
                        <w:sz w:val="17"/>
                        <w:szCs w:val="17"/>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615315</wp:posOffset>
              </wp:positionH>
              <wp:positionV relativeFrom="page">
                <wp:posOffset>929640</wp:posOffset>
              </wp:positionV>
              <wp:extent cx="6336665" cy="0"/>
              <wp:wrapNone/>
              <wp:docPr id="6" name="Shape 6"/>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450000000000003pt;margin-top:73.200000000000003pt;width:498.9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732790</wp:posOffset>
              </wp:positionH>
              <wp:positionV relativeFrom="page">
                <wp:posOffset>750570</wp:posOffset>
              </wp:positionV>
              <wp:extent cx="6104890" cy="146050"/>
              <wp:wrapNone/>
              <wp:docPr id="7" name="Shape 7"/>
              <a:graphic xmlns:a="http://schemas.openxmlformats.org/drawingml/2006/main">
                <a:graphicData uri="http://schemas.microsoft.com/office/word/2010/wordprocessingShape">
                  <wps:wsp>
                    <wps:cNvSpPr txBox="1"/>
                    <wps:spPr>
                      <a:xfrm>
                        <a:ext cx="6104890" cy="146050"/>
                      </a:xfrm>
                      <a:prstGeom prst="rect"/>
                      <a:noFill/>
                    </wps:spPr>
                    <wps:txbx>
                      <w:txbxContent>
                        <w:p>
                          <w:pPr>
                            <w:pStyle w:val="Style7"/>
                            <w:keepNext w:val="0"/>
                            <w:keepLines w:val="0"/>
                            <w:widowControl w:val="0"/>
                            <w:shd w:val="clear" w:color="auto" w:fill="auto"/>
                            <w:tabs>
                              <w:tab w:pos="7070" w:val="right"/>
                              <w:tab w:pos="961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10</w:t>
                          </w:r>
                          <w:r>
                            <w:rPr>
                              <w:rFonts w:ascii="MingLiU" w:eastAsia="MingLiU" w:hAnsi="MingLiU" w:cs="MingLiU"/>
                              <w:color w:val="231F20"/>
                              <w:spacing w:val="0"/>
                              <w:w w:val="100"/>
                              <w:position w:val="0"/>
                              <w:sz w:val="17"/>
                              <w:szCs w:val="17"/>
                              <w:shd w:val="clear" w:color="auto" w:fill="auto"/>
                            </w:rPr>
                            <w:t>期</w:t>
                            <w:tab/>
                            <w:t>王垚，等基于</w:t>
                          </w:r>
                          <w:r>
                            <w:rPr>
                              <w:rFonts w:ascii="Arial" w:eastAsia="Arial" w:hAnsi="Arial" w:cs="Arial"/>
                              <w:color w:val="231F20"/>
                              <w:spacing w:val="0"/>
                              <w:w w:val="100"/>
                              <w:position w:val="0"/>
                              <w:sz w:val="17"/>
                              <w:szCs w:val="17"/>
                              <w:shd w:val="clear" w:color="auto" w:fill="auto"/>
                              <w:lang w:val="en-US" w:eastAsia="en-US" w:bidi="en-US"/>
                            </w:rPr>
                            <w:t>Cd</w:t>
                          </w:r>
                          <w:r>
                            <w:rPr>
                              <w:rFonts w:ascii="MingLiU" w:eastAsia="MingLiU" w:hAnsi="MingLiU" w:cs="MingLiU"/>
                              <w:color w:val="231F20"/>
                              <w:spacing w:val="0"/>
                              <w:w w:val="100"/>
                              <w:position w:val="0"/>
                              <w:sz w:val="17"/>
                              <w:szCs w:val="17"/>
                              <w:shd w:val="clear" w:color="auto" w:fill="auto"/>
                            </w:rPr>
                            <w:t>污染土壤修复的天竺葵品种差异性研究</w:t>
                            <w:tab/>
                          </w:r>
                          <w:fldSimple w:instr=" PAGE \* MERGEFORMAT ">
                            <w:r>
                              <w:rPr>
                                <w:rFonts w:ascii="Arial" w:eastAsia="Arial" w:hAnsi="Arial" w:cs="Arial"/>
                                <w:color w:val="231F20"/>
                                <w:spacing w:val="0"/>
                                <w:w w:val="100"/>
                                <w:position w:val="0"/>
                                <w:sz w:val="19"/>
                                <w:szCs w:val="19"/>
                                <w:shd w:val="clear" w:color="auto" w:fill="auto"/>
                              </w:rPr>
                              <w:t>#</w:t>
                            </w:r>
                          </w:fldSimple>
                        </w:p>
                      </w:txbxContent>
                    </wps:txbx>
                    <wps:bodyPr lIns="0" tIns="0" rIns="0" bIns="0">
                      <a:spAutoFit/>
                    </wps:bodyPr>
                  </wps:wsp>
                </a:graphicData>
              </a:graphic>
            </wp:anchor>
          </w:drawing>
        </mc:Choice>
        <mc:Fallback>
          <w:pict>
            <v:shape id="_x0000_s1033" type="#_x0000_t202" style="position:absolute;margin-left:57.700000000000003pt;margin-top:59.100000000000001pt;width:480.69999999999999pt;height:11.5pt;z-index:-18874405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070" w:val="right"/>
                        <w:tab w:pos="9614" w:val="right"/>
                      </w:tabs>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10</w:t>
                    </w:r>
                    <w:r>
                      <w:rPr>
                        <w:rFonts w:ascii="MingLiU" w:eastAsia="MingLiU" w:hAnsi="MingLiU" w:cs="MingLiU"/>
                        <w:color w:val="231F20"/>
                        <w:spacing w:val="0"/>
                        <w:w w:val="100"/>
                        <w:position w:val="0"/>
                        <w:sz w:val="17"/>
                        <w:szCs w:val="17"/>
                        <w:shd w:val="clear" w:color="auto" w:fill="auto"/>
                      </w:rPr>
                      <w:t>期</w:t>
                      <w:tab/>
                      <w:t>王垚，等基于</w:t>
                    </w:r>
                    <w:r>
                      <w:rPr>
                        <w:rFonts w:ascii="Arial" w:eastAsia="Arial" w:hAnsi="Arial" w:cs="Arial"/>
                        <w:color w:val="231F20"/>
                        <w:spacing w:val="0"/>
                        <w:w w:val="100"/>
                        <w:position w:val="0"/>
                        <w:sz w:val="17"/>
                        <w:szCs w:val="17"/>
                        <w:shd w:val="clear" w:color="auto" w:fill="auto"/>
                        <w:lang w:val="en-US" w:eastAsia="en-US" w:bidi="en-US"/>
                      </w:rPr>
                      <w:t>Cd</w:t>
                    </w:r>
                    <w:r>
                      <w:rPr>
                        <w:rFonts w:ascii="MingLiU" w:eastAsia="MingLiU" w:hAnsi="MingLiU" w:cs="MingLiU"/>
                        <w:color w:val="231F20"/>
                        <w:spacing w:val="0"/>
                        <w:w w:val="100"/>
                        <w:position w:val="0"/>
                        <w:sz w:val="17"/>
                        <w:szCs w:val="17"/>
                        <w:shd w:val="clear" w:color="auto" w:fill="auto"/>
                      </w:rPr>
                      <w:t>污染土壤修复的天竺葵品种差异性研究</w:t>
                      <w:tab/>
                    </w:r>
                    <w:fldSimple w:instr=" PAGE \* MERGEFORMAT ">
                      <w:r>
                        <w:rPr>
                          <w:rFonts w:ascii="Arial" w:eastAsia="Arial" w:hAnsi="Arial" w:cs="Arial"/>
                          <w:color w:val="231F20"/>
                          <w:spacing w:val="0"/>
                          <w:w w:val="100"/>
                          <w:position w:val="0"/>
                          <w:sz w:val="19"/>
                          <w:szCs w:val="19"/>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613410</wp:posOffset>
              </wp:positionH>
              <wp:positionV relativeFrom="page">
                <wp:posOffset>929640</wp:posOffset>
              </wp:positionV>
              <wp:extent cx="6336665" cy="0"/>
              <wp:wrapNone/>
              <wp:docPr id="9" name="Shape 9"/>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299999999999997pt;margin-top:73.200000000000003pt;width:498.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728980</wp:posOffset>
              </wp:positionH>
              <wp:positionV relativeFrom="page">
                <wp:posOffset>674370</wp:posOffset>
              </wp:positionV>
              <wp:extent cx="6104890" cy="222250"/>
              <wp:wrapNone/>
              <wp:docPr id="10" name="Shape 10"/>
              <a:graphic xmlns:a="http://schemas.openxmlformats.org/drawingml/2006/main">
                <a:graphicData uri="http://schemas.microsoft.com/office/word/2010/wordprocessingShape">
                  <wps:wsp>
                    <wps:cNvSpPr txBox="1"/>
                    <wps:spPr>
                      <a:xfrm>
                        <a:ext cx="6104890" cy="222250"/>
                      </a:xfrm>
                      <a:prstGeom prst="rect"/>
                      <a:noFill/>
                    </wps:spPr>
                    <wps:txbx>
                      <w:txbxContent>
                        <w:p>
                          <w:pPr>
                            <w:pStyle w:val="Style7"/>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42</w:t>
                          </w:r>
                          <w:r>
                            <w:rPr>
                              <w:rFonts w:ascii="MingLiU" w:eastAsia="MingLiU" w:hAnsi="MingLiU" w:cs="MingLiU"/>
                              <w:color w:val="231F2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6" type="#_x0000_t202" style="position:absolute;margin-left:57.399999999999999pt;margin-top:53.100000000000001pt;width:480.69999999999999pt;height:17.5pt;z-index:-18874405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7"/>
                        <w:szCs w:val="17"/>
                        <w:shd w:val="clear" w:color="auto" w:fill="auto"/>
                      </w:rPr>
                      <w:t>第</w:t>
                    </w:r>
                    <w:r>
                      <w:rPr>
                        <w:rFonts w:ascii="Arial" w:eastAsia="Arial" w:hAnsi="Arial" w:cs="Arial"/>
                        <w:color w:val="231F20"/>
                        <w:spacing w:val="0"/>
                        <w:w w:val="100"/>
                        <w:position w:val="0"/>
                        <w:sz w:val="17"/>
                        <w:szCs w:val="17"/>
                        <w:shd w:val="clear" w:color="auto" w:fill="auto"/>
                      </w:rPr>
                      <w:t>42</w:t>
                    </w:r>
                    <w:r>
                      <w:rPr>
                        <w:rFonts w:ascii="MingLiU" w:eastAsia="MingLiU" w:hAnsi="MingLiU" w:cs="MingLiU"/>
                        <w:color w:val="231F2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616585</wp:posOffset>
              </wp:positionH>
              <wp:positionV relativeFrom="page">
                <wp:posOffset>929640</wp:posOffset>
              </wp:positionV>
              <wp:extent cx="6336665" cy="0"/>
              <wp:wrapNone/>
              <wp:docPr id="12" name="Shape 12"/>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549999999999997pt;margin-top:73.200000000000003pt;width:498.9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723265</wp:posOffset>
              </wp:positionH>
              <wp:positionV relativeFrom="page">
                <wp:posOffset>674370</wp:posOffset>
              </wp:positionV>
              <wp:extent cx="6104890" cy="222250"/>
              <wp:wrapNone/>
              <wp:docPr id="67" name="Shape 67"/>
              <a:graphic xmlns:a="http://schemas.openxmlformats.org/drawingml/2006/main">
                <a:graphicData uri="http://schemas.microsoft.com/office/word/2010/wordprocessingShape">
                  <wps:wsp>
                    <wps:cNvSpPr txBox="1"/>
                    <wps:spPr>
                      <a:xfrm>
                        <a:ext cx="6104890" cy="222250"/>
                      </a:xfrm>
                      <a:prstGeom prst="rect"/>
                      <a:noFill/>
                    </wps:spPr>
                    <wps:txbx>
                      <w:txbxContent>
                        <w:p>
                          <w:pPr>
                            <w:pStyle w:val="Style7"/>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7"/>
                              <w:szCs w:val="17"/>
                              <w:shd w:val="clear" w:color="auto" w:fill="auto"/>
                            </w:rPr>
                            <w:t xml:space="preserve">42 </w:t>
                          </w:r>
                          <w:r>
                            <w:rPr>
                              <w:rFonts w:ascii="MingLiU" w:eastAsia="MingLiU" w:hAnsi="MingLiU" w:cs="MingLiU"/>
                              <w:color w:val="231F2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93" type="#_x0000_t202" style="position:absolute;margin-left:56.950000000000003pt;margin-top:53.100000000000001pt;width:480.69999999999999pt;height:17.5pt;z-index:-188744055;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7"/>
                        <w:szCs w:val="17"/>
                        <w:shd w:val="clear" w:color="auto" w:fill="auto"/>
                      </w:rPr>
                      <w:t xml:space="preserve">42 </w:t>
                    </w:r>
                    <w:r>
                      <w:rPr>
                        <w:rFonts w:ascii="MingLiU" w:eastAsia="MingLiU" w:hAnsi="MingLiU" w:cs="MingLiU"/>
                        <w:color w:val="231F2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610235</wp:posOffset>
              </wp:positionH>
              <wp:positionV relativeFrom="page">
                <wp:posOffset>929640</wp:posOffset>
              </wp:positionV>
              <wp:extent cx="6336665" cy="0"/>
              <wp:wrapNone/>
              <wp:docPr id="69" name="Shape 69"/>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049999999999997pt;margin-top:73.200000000000003pt;width:498.94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723265</wp:posOffset>
              </wp:positionH>
              <wp:positionV relativeFrom="page">
                <wp:posOffset>674370</wp:posOffset>
              </wp:positionV>
              <wp:extent cx="6104890" cy="222250"/>
              <wp:wrapNone/>
              <wp:docPr id="70" name="Shape 70"/>
              <a:graphic xmlns:a="http://schemas.openxmlformats.org/drawingml/2006/main">
                <a:graphicData uri="http://schemas.microsoft.com/office/word/2010/wordprocessingShape">
                  <wps:wsp>
                    <wps:cNvSpPr txBox="1"/>
                    <wps:spPr>
                      <a:xfrm>
                        <a:ext cx="6104890" cy="222250"/>
                      </a:xfrm>
                      <a:prstGeom prst="rect"/>
                      <a:noFill/>
                    </wps:spPr>
                    <wps:txbx>
                      <w:txbxContent>
                        <w:p>
                          <w:pPr>
                            <w:pStyle w:val="Style7"/>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7"/>
                              <w:szCs w:val="17"/>
                              <w:shd w:val="clear" w:color="auto" w:fill="auto"/>
                            </w:rPr>
                            <w:t xml:space="preserve">42 </w:t>
                          </w:r>
                          <w:r>
                            <w:rPr>
                              <w:rFonts w:ascii="MingLiU" w:eastAsia="MingLiU" w:hAnsi="MingLiU" w:cs="MingLiU"/>
                              <w:color w:val="231F2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96" type="#_x0000_t202" style="position:absolute;margin-left:56.950000000000003pt;margin-top:53.100000000000001pt;width:480.69999999999999pt;height:17.5pt;z-index:-18874405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9"/>
                          <w:szCs w:val="19"/>
                          <w:shd w:val="clear" w:color="auto" w:fill="auto"/>
                        </w:rPr>
                        <w:t>#</w:t>
                      </w:r>
                    </w:fldSimple>
                    <w:r>
                      <w:rPr>
                        <w:rFonts w:ascii="Arial" w:eastAsia="Arial" w:hAnsi="Arial" w:cs="Arial"/>
                        <w:color w:val="231F20"/>
                        <w:spacing w:val="0"/>
                        <w:w w:val="100"/>
                        <w:position w:val="0"/>
                        <w:sz w:val="19"/>
                        <w:szCs w:val="19"/>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7"/>
                        <w:szCs w:val="17"/>
                        <w:shd w:val="clear" w:color="auto" w:fill="auto"/>
                      </w:rPr>
                      <w:t xml:space="preserve">42 </w:t>
                    </w:r>
                    <w:r>
                      <w:rPr>
                        <w:rFonts w:ascii="MingLiU" w:eastAsia="MingLiU" w:hAnsi="MingLiU" w:cs="MingLiU"/>
                        <w:color w:val="231F2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610235</wp:posOffset>
              </wp:positionH>
              <wp:positionV relativeFrom="page">
                <wp:posOffset>929640</wp:posOffset>
              </wp:positionV>
              <wp:extent cx="6336665" cy="0"/>
              <wp:wrapNone/>
              <wp:docPr id="72" name="Shape 72"/>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049999999999997pt;margin-top:73.200000000000003pt;width:498.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4"/>
      <w:numFmt w:val="decimal"/>
      <w:lvlText w:val="2.%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color w:val="231F20"/>
      <w:sz w:val="42"/>
      <w:szCs w:val="42"/>
      <w:u w:val="none"/>
      <w:lang w:val="zh-CN" w:eastAsia="zh-CN" w:bidi="zh-CN"/>
    </w:rPr>
  </w:style>
  <w:style w:type="character" w:customStyle="1" w:styleId="CharStyle16">
    <w:name w:val="标题 #2_"/>
    <w:basedOn w:val="DefaultParagraphFont"/>
    <w:link w:val="Style15"/>
    <w:rPr>
      <w:rFonts w:ascii="Arial" w:eastAsia="Arial" w:hAnsi="Arial" w:cs="Arial"/>
      <w:b w:val="0"/>
      <w:bCs w:val="0"/>
      <w:i w:val="0"/>
      <w:iCs w:val="0"/>
      <w:smallCaps w:val="0"/>
      <w:strike w:val="0"/>
      <w:color w:val="231F20"/>
      <w:u w:val="none"/>
    </w:rPr>
  </w:style>
  <w:style w:type="character" w:customStyle="1" w:styleId="CharStyle20">
    <w:name w:val="正文文本 (2)_"/>
    <w:basedOn w:val="DefaultParagraphFont"/>
    <w:link w:val="Style19"/>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24">
    <w:name w:val="正文文本 (4)_"/>
    <w:basedOn w:val="DefaultParagraphFont"/>
    <w:link w:val="Style23"/>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35">
    <w:name w:val="正文文本 (6)_"/>
    <w:basedOn w:val="DefaultParagraphFont"/>
    <w:link w:val="Style34"/>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8">
    <w:name w:val="正文文本_"/>
    <w:basedOn w:val="DefaultParagraphFont"/>
    <w:link w:val="Style37"/>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48">
    <w:name w:val="正文文本 (3)_"/>
    <w:basedOn w:val="DefaultParagraphFont"/>
    <w:link w:val="Style47"/>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57">
    <w:name w:val="表格标题_"/>
    <w:basedOn w:val="DefaultParagraphFont"/>
    <w:link w:val="Style56"/>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61">
    <w:name w:val="其他_"/>
    <w:basedOn w:val="DefaultParagraphFont"/>
    <w:link w:val="Style60"/>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66">
    <w:name w:val="图片标题_"/>
    <w:basedOn w:val="DefaultParagraphFont"/>
    <w:link w:val="Style65"/>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74">
    <w:name w:val="图片标题 (2)_"/>
    <w:basedOn w:val="DefaultParagraphFont"/>
    <w:link w:val="Style73"/>
    <w:rPr>
      <w:rFonts w:ascii="MingLiU" w:eastAsia="MingLiU" w:hAnsi="MingLiU" w:cs="MingLiU"/>
      <w:b w:val="0"/>
      <w:bCs w:val="0"/>
      <w:i w:val="0"/>
      <w:iCs w:val="0"/>
      <w:smallCaps w:val="0"/>
      <w:strike w:val="0"/>
      <w:color w:val="424242"/>
      <w:sz w:val="14"/>
      <w:szCs w:val="14"/>
      <w:u w:val="none"/>
    </w:rPr>
  </w:style>
  <w:style w:type="character" w:customStyle="1" w:styleId="CharStyle104">
    <w:name w:val="正文文本 (7)_"/>
    <w:basedOn w:val="DefaultParagraphFont"/>
    <w:link w:val="Style103"/>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2">
    <w:name w:val="正文文本 (5)"/>
    <w:basedOn w:val="Normal"/>
    <w:link w:val="CharStyle3"/>
    <w:pPr>
      <w:widowControl w:val="0"/>
      <w:shd w:val="clear" w:color="auto" w:fill="FFFFFF"/>
      <w:spacing w:after="20" w:line="271" w:lineRule="auto"/>
      <w:ind w:firstLine="200"/>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1"/>
    <w:basedOn w:val="Normal"/>
    <w:link w:val="CharStyle13"/>
    <w:pPr>
      <w:widowControl w:val="0"/>
      <w:shd w:val="clear" w:color="auto" w:fill="FFFFFF"/>
      <w:spacing w:after="200"/>
      <w:jc w:val="center"/>
      <w:outlineLvl w:val="0"/>
    </w:pPr>
    <w:rPr>
      <w:rFonts w:ascii="MingLiU" w:eastAsia="MingLiU" w:hAnsi="MingLiU" w:cs="MingLiU"/>
      <w:b w:val="0"/>
      <w:bCs w:val="0"/>
      <w:i w:val="0"/>
      <w:iCs w:val="0"/>
      <w:smallCaps w:val="0"/>
      <w:strike w:val="0"/>
      <w:color w:val="231F20"/>
      <w:sz w:val="42"/>
      <w:szCs w:val="42"/>
      <w:u w:val="none"/>
      <w:lang w:val="zh-CN" w:eastAsia="zh-CN" w:bidi="zh-CN"/>
    </w:rPr>
  </w:style>
  <w:style w:type="paragraph" w:customStyle="1" w:styleId="Style15">
    <w:name w:val="标题 #2"/>
    <w:basedOn w:val="Normal"/>
    <w:link w:val="CharStyle16"/>
    <w:pPr>
      <w:widowControl w:val="0"/>
      <w:shd w:val="clear" w:color="auto" w:fill="FFFFFF"/>
      <w:spacing w:after="20" w:line="300" w:lineRule="auto"/>
      <w:jc w:val="center"/>
      <w:outlineLvl w:val="1"/>
    </w:pPr>
    <w:rPr>
      <w:rFonts w:ascii="Arial" w:eastAsia="Arial" w:hAnsi="Arial" w:cs="Arial"/>
      <w:b w:val="0"/>
      <w:bCs w:val="0"/>
      <w:i w:val="0"/>
      <w:iCs w:val="0"/>
      <w:smallCaps w:val="0"/>
      <w:strike w:val="0"/>
      <w:color w:val="231F20"/>
      <w:u w:val="none"/>
    </w:rPr>
  </w:style>
  <w:style w:type="paragraph" w:customStyle="1" w:styleId="Style19">
    <w:name w:val="正文文本 (2)"/>
    <w:basedOn w:val="Normal"/>
    <w:link w:val="CharStyle20"/>
    <w:pPr>
      <w:widowControl w:val="0"/>
      <w:shd w:val="clear" w:color="auto" w:fill="FFFFFF"/>
      <w:spacing w:line="314" w:lineRule="exact"/>
      <w:ind w:firstLine="42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23">
    <w:name w:val="正文文本 (4)"/>
    <w:basedOn w:val="Normal"/>
    <w:link w:val="CharStyle24"/>
    <w:pPr>
      <w:widowControl w:val="0"/>
      <w:shd w:val="clear" w:color="auto" w:fill="FFFFFF"/>
      <w:spacing w:line="265" w:lineRule="exact"/>
      <w:ind w:left="340" w:firstLine="3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34">
    <w:name w:val="正文文本 (6)"/>
    <w:basedOn w:val="Normal"/>
    <w:link w:val="CharStyle35"/>
    <w:pPr>
      <w:widowControl w:val="0"/>
      <w:shd w:val="clear" w:color="auto" w:fill="FFFFFF"/>
      <w:spacing w:after="40"/>
      <w:jc w:val="center"/>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7">
    <w:name w:val="正文文本"/>
    <w:basedOn w:val="Normal"/>
    <w:link w:val="CharStyle38"/>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47">
    <w:name w:val="正文文本 (3)"/>
    <w:basedOn w:val="Normal"/>
    <w:link w:val="CharStyle48"/>
    <w:pPr>
      <w:widowControl w:val="0"/>
      <w:shd w:val="clear" w:color="auto" w:fill="FFFFFF"/>
      <w:spacing w:after="80" w:line="316" w:lineRule="exact"/>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56">
    <w:name w:val="表格标题"/>
    <w:basedOn w:val="Normal"/>
    <w:link w:val="CharStyle57"/>
    <w:pPr>
      <w:widowControl w:val="0"/>
      <w:shd w:val="clear" w:color="auto" w:fill="FFFFFF"/>
      <w:spacing w:line="254" w:lineRule="auto"/>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60">
    <w:name w:val="其他"/>
    <w:basedOn w:val="Normal"/>
    <w:link w:val="CharStyle61"/>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65">
    <w:name w:val="图片标题"/>
    <w:basedOn w:val="Normal"/>
    <w:link w:val="CharStyle66"/>
    <w:pPr>
      <w:widowControl w:val="0"/>
      <w:shd w:val="clear" w:color="auto" w:fill="FFFFFF"/>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73">
    <w:name w:val="图片标题 (2)"/>
    <w:basedOn w:val="Normal"/>
    <w:link w:val="CharStyle74"/>
    <w:pPr>
      <w:widowControl w:val="0"/>
      <w:shd w:val="clear" w:color="auto" w:fill="FFFFFF"/>
    </w:pPr>
    <w:rPr>
      <w:rFonts w:ascii="MingLiU" w:eastAsia="MingLiU" w:hAnsi="MingLiU" w:cs="MingLiU"/>
      <w:b w:val="0"/>
      <w:bCs w:val="0"/>
      <w:i w:val="0"/>
      <w:iCs w:val="0"/>
      <w:smallCaps w:val="0"/>
      <w:strike w:val="0"/>
      <w:color w:val="424242"/>
      <w:sz w:val="14"/>
      <w:szCs w:val="14"/>
      <w:u w:val="none"/>
    </w:rPr>
  </w:style>
  <w:style w:type="paragraph" w:customStyle="1" w:styleId="Style103">
    <w:name w:val="正文文本 (7)"/>
    <w:basedOn w:val="Normal"/>
    <w:link w:val="CharStyle104"/>
    <w:pPr>
      <w:widowControl w:val="0"/>
      <w:shd w:val="clear" w:color="auto" w:fill="FFFFFF"/>
      <w:spacing w:after="140" w:line="317" w:lineRule="exact"/>
    </w:pPr>
    <w:rPr>
      <w:rFonts w:ascii="MingLiU" w:eastAsia="MingLiU" w:hAnsi="MingLiU" w:cs="MingLiU"/>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header" Target="header5.xml"/><Relationship Id="rId38"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