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DOI: 10.13758/j.cnki.tr.2018.05.017</w:t>
      </w:r>
    </w:p>
    <w:p>
      <w:pPr>
        <w:pStyle w:val="Style9"/>
        <w:keepNext w:val="0"/>
        <w:keepLines w:val="0"/>
        <w:widowControl w:val="0"/>
        <w:shd w:val="clear" w:color="auto" w:fill="auto"/>
        <w:bidi w:val="0"/>
        <w:spacing w:before="0" w:after="320" w:line="539" w:lineRule="exact"/>
        <w:ind w:left="0" w:right="0" w:firstLine="0"/>
        <w:jc w:val="center"/>
      </w:pPr>
      <w:r>
        <w:rPr>
          <w:rFonts w:ascii="SimHei" w:eastAsia="SimHei" w:hAnsi="SimHei" w:cs="SimHei"/>
          <w:color w:val="000000"/>
          <w:spacing w:val="0"/>
          <w:w w:val="100"/>
          <w:position w:val="0"/>
          <w:sz w:val="36"/>
          <w:szCs w:val="36"/>
          <w:shd w:val="clear" w:color="auto" w:fill="auto"/>
        </w:rPr>
        <w:t>污染场地土壤修复目标值差异探讨</w:t>
        <w:br/>
      </w:r>
      <w:r>
        <w:rPr>
          <w:color w:val="000000"/>
          <w:spacing w:val="0"/>
          <w:w w:val="100"/>
          <w:position w:val="0"/>
          <w:sz w:val="32"/>
          <w:szCs w:val="32"/>
          <w:shd w:val="clear" w:color="auto" w:fill="auto"/>
        </w:rPr>
        <w:t>——以重庆某化工厂遗留场地为例</w:t>
        <w:br/>
      </w:r>
      <w:r>
        <w:rPr>
          <w:color w:val="000000"/>
          <w:spacing w:val="0"/>
          <w:w w:val="100"/>
          <w:position w:val="0"/>
          <w:sz w:val="28"/>
          <w:szCs w:val="28"/>
          <w:shd w:val="clear" w:color="auto" w:fill="auto"/>
        </w:rPr>
        <w:t>余云飞，杨世辉，严 浩</w:t>
        <w:br/>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z w:val="15"/>
          <w:szCs w:val="15"/>
          <w:shd w:val="clear" w:color="auto" w:fill="auto"/>
        </w:rPr>
        <w:t xml:space="preserve">中冶赛迪技术研究中心有限公司，重庆 </w:t>
      </w:r>
      <w:r>
        <w:rPr>
          <w:rFonts w:ascii="Times New Roman" w:eastAsia="Times New Roman" w:hAnsi="Times New Roman" w:cs="Times New Roman"/>
          <w:color w:val="000000"/>
          <w:spacing w:val="0"/>
          <w:w w:val="100"/>
          <w:position w:val="0"/>
          <w:shd w:val="clear" w:color="auto" w:fill="auto"/>
          <w:lang w:val="en-US" w:eastAsia="en-US" w:bidi="en-US"/>
        </w:rPr>
        <w:t>401122)</w:t>
      </w:r>
    </w:p>
    <w:p>
      <w:pPr>
        <w:pStyle w:val="Style9"/>
        <w:keepNext w:val="0"/>
        <w:keepLines w:val="0"/>
        <w:widowControl w:val="0"/>
        <w:shd w:val="clear" w:color="auto" w:fill="auto"/>
        <w:bidi w:val="0"/>
        <w:spacing w:before="0" w:after="0" w:line="302" w:lineRule="exact"/>
        <w:ind w:right="0" w:firstLine="42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681" w:left="1088" w:right="1088" w:bottom="1052" w:header="0" w:footer="3" w:gutter="0"/>
          <w:pgNumType w:start="975"/>
          <w:cols w:space="720"/>
          <w:noEndnote/>
          <w:titlePg/>
          <w:rtlGutter w:val="0"/>
          <w:docGrid w:linePitch="360"/>
        </w:sectPr>
      </w:pPr>
      <w:r>
        <w:rPr>
          <w:color w:val="000000"/>
          <w:spacing w:val="0"/>
          <w:w w:val="100"/>
          <w:position w:val="0"/>
          <w:shd w:val="clear" w:color="auto" w:fill="auto"/>
        </w:rPr>
        <w:t>摘 要：污染场地土壤修复目标值确定对于土壤污染的修复效果至关重要，也是污染土壤修复工程实践中出现 的难点。国家环境保护部已正式发布了《污染场地风险评估技术导则》</w:t>
      </w:r>
      <w:r>
        <w:rPr>
          <w:rFonts w:ascii="SimSun" w:eastAsia="SimSun" w:hAnsi="SimSun" w:cs="SimSu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HJ25.3</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rPr>
        <w:t>2014)</w:t>
      </w:r>
      <w:r>
        <w:rPr>
          <w:color w:val="000000"/>
          <w:spacing w:val="0"/>
          <w:w w:val="100"/>
          <w:position w:val="0"/>
          <w:shd w:val="clear" w:color="auto" w:fill="auto"/>
        </w:rPr>
        <w:t>,但实际上《土壤环境质量标 准》</w:t>
      </w:r>
      <w:r>
        <w:rPr>
          <w:rFonts w:ascii="SimSun" w:eastAsia="SimSun" w:hAnsi="SimSun" w:cs="SimSu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GB15618</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rPr>
        <w:t>1995)</w:t>
      </w:r>
      <w:r>
        <w:rPr>
          <w:color w:val="000000"/>
          <w:spacing w:val="0"/>
          <w:w w:val="100"/>
          <w:position w:val="0"/>
          <w:shd w:val="clear" w:color="auto" w:fill="auto"/>
        </w:rPr>
        <w:t>、《展览会用地土壤环境质量评价标准》</w:t>
      </w:r>
      <w:r>
        <w:rPr>
          <w:rFonts w:ascii="SimSun" w:eastAsia="SimSun" w:hAnsi="SimSun" w:cs="SimSu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HJ350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rPr>
        <w:t>2007)</w:t>
      </w:r>
      <w:r>
        <w:rPr>
          <w:color w:val="000000"/>
          <w:spacing w:val="0"/>
          <w:w w:val="100"/>
          <w:position w:val="0"/>
          <w:shd w:val="clear" w:color="auto" w:fill="auto"/>
        </w:rPr>
        <w:t>等土壤环境质量标准仍未修订或废止， 导致两种评价方式并行,且两种不同方式确定的修复目标值存在明显差异,为修复工作带来了极大的困难。本文调查 了重庆某化工厂遗留场地土壤污染现状，分别通过两种评价方式确定了修复目标值，结果显示，两种评价方法确定的 超标最严重污染物均为苯并</w:t>
      </w:r>
      <w:r>
        <w:rPr>
          <w:rFonts w:ascii="Times New Roman" w:eastAsia="Times New Roman" w:hAnsi="Times New Roman" w:cs="Times New Roman"/>
          <w:color w:val="000000"/>
          <w:spacing w:val="0"/>
          <w:w w:val="100"/>
          <w:position w:val="0"/>
          <w:sz w:val="17"/>
          <w:szCs w:val="17"/>
          <w:shd w:val="clear" w:color="auto" w:fill="auto"/>
          <w:lang w:val="en-US" w:eastAsia="en-US" w:bidi="en-US"/>
        </w:rPr>
        <w:t>［a］</w:t>
      </w:r>
      <w:r>
        <w:rPr>
          <w:color w:val="000000"/>
          <w:spacing w:val="0"/>
          <w:w w:val="100"/>
          <w:position w:val="0"/>
          <w:shd w:val="clear" w:color="auto" w:fill="auto"/>
        </w:rPr>
        <w:t>芘，但风险评估模型计算的和土壤环境质量标准确定的修复目标值存在较大差异，分别 为</w:t>
      </w:r>
      <w:r>
        <w:rPr>
          <w:rFonts w:ascii="Times New Roman" w:eastAsia="Times New Roman" w:hAnsi="Times New Roman" w:cs="Times New Roman"/>
          <w:color w:val="000000"/>
          <w:spacing w:val="0"/>
          <w:w w:val="100"/>
          <w:position w:val="0"/>
          <w:sz w:val="17"/>
          <w:szCs w:val="17"/>
          <w:shd w:val="clear" w:color="auto" w:fill="auto"/>
        </w:rPr>
        <w:t>0.041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0.3 mg/kg</w:t>
      </w:r>
      <w:r>
        <w:rPr>
          <w:color w:val="000000"/>
          <w:spacing w:val="0"/>
          <w:w w:val="100"/>
          <w:position w:val="0"/>
          <w:shd w:val="clear" w:color="auto" w:fill="auto"/>
          <w:lang w:val="en-US" w:eastAsia="en-US" w:bidi="en-US"/>
        </w:rPr>
        <w:t>，</w:t>
      </w:r>
      <w:r>
        <w:rPr>
          <w:color w:val="000000"/>
          <w:spacing w:val="0"/>
          <w:w w:val="100"/>
          <w:position w:val="0"/>
          <w:shd w:val="clear" w:color="auto" w:fill="auto"/>
        </w:rPr>
        <w:t>计算确定的修复目标值低于现有标准规定的适用限值，建议国家尽快修订或出台与风险评估模</w:t>
      </w:r>
    </w:p>
    <w:p>
      <w:pPr>
        <w:pStyle w:val="Style9"/>
        <w:keepNext w:val="0"/>
        <w:keepLines w:val="0"/>
        <w:widowControl w:val="0"/>
        <w:shd w:val="clear" w:color="auto" w:fill="auto"/>
        <w:bidi w:val="0"/>
        <w:spacing w:before="0" w:after="0" w:line="312" w:lineRule="exact"/>
        <w:ind w:left="0" w:right="0" w:firstLine="420"/>
        <w:jc w:val="left"/>
      </w:pPr>
      <w:r>
        <w:rPr>
          <w:color w:val="000000"/>
          <w:spacing w:val="0"/>
          <w:w w:val="100"/>
          <w:position w:val="0"/>
          <w:shd w:val="clear" w:color="auto" w:fill="auto"/>
        </w:rPr>
        <w:t>型相适应的土壤环境质量标准。</w:t>
      </w:r>
    </w:p>
    <w:p>
      <w:pPr>
        <w:pStyle w:val="Style9"/>
        <w:keepNext w:val="0"/>
        <w:keepLines w:val="0"/>
        <w:widowControl w:val="0"/>
        <w:shd w:val="clear" w:color="auto" w:fill="auto"/>
        <w:tabs>
          <w:tab w:pos="2712" w:val="left"/>
        </w:tabs>
        <w:bidi w:val="0"/>
        <w:spacing w:before="0" w:after="420" w:line="312" w:lineRule="exact"/>
        <w:ind w:left="840" w:right="0" w:firstLine="0"/>
        <w:jc w:val="left"/>
        <w:rPr>
          <w:sz w:val="17"/>
          <w:szCs w:val="17"/>
        </w:rPr>
      </w:pPr>
      <w:r>
        <w:rPr>
          <w:color w:val="000000"/>
          <w:spacing w:val="0"/>
          <w:w w:val="100"/>
          <w:position w:val="0"/>
          <w:sz w:val="16"/>
          <w:szCs w:val="16"/>
          <w:shd w:val="clear" w:color="auto" w:fill="auto"/>
        </w:rPr>
        <w:t>关键词</w:t>
      </w:r>
      <w:r>
        <w:rPr>
          <w:rFonts w:ascii="Gulim" w:eastAsia="Gulim" w:hAnsi="Gulim" w:cs="Gulim"/>
          <w:color w:val="000000"/>
          <w:spacing w:val="0"/>
          <w:w w:val="100"/>
          <w:position w:val="0"/>
          <w:sz w:val="17"/>
          <w:szCs w:val="17"/>
          <w:shd w:val="clear" w:color="auto" w:fill="auto"/>
        </w:rPr>
        <w:t>：</w:t>
      </w:r>
      <w:r>
        <w:rPr>
          <w:color w:val="000000"/>
          <w:spacing w:val="0"/>
          <w:w w:val="100"/>
          <w:position w:val="0"/>
          <w:sz w:val="16"/>
          <w:szCs w:val="16"/>
          <w:shd w:val="clear" w:color="auto" w:fill="auto"/>
        </w:rPr>
        <w:t>场地修复；风险评估；现行标准；修复目标 中图分类号：</w:t>
      </w:r>
      <w:r>
        <w:rPr>
          <w:rFonts w:ascii="Times New Roman" w:eastAsia="Times New Roman" w:hAnsi="Times New Roman" w:cs="Times New Roman"/>
          <w:color w:val="000000"/>
          <w:spacing w:val="0"/>
          <w:w w:val="100"/>
          <w:position w:val="0"/>
          <w:sz w:val="17"/>
          <w:szCs w:val="17"/>
          <w:shd w:val="clear" w:color="auto" w:fill="auto"/>
          <w:lang w:val="en-US" w:eastAsia="en-US" w:bidi="en-US"/>
        </w:rPr>
        <w:t>X825</w:t>
        <w:tab/>
      </w:r>
      <w:r>
        <w:rPr>
          <w:color w:val="000000"/>
          <w:spacing w:val="0"/>
          <w:w w:val="100"/>
          <w:position w:val="0"/>
          <w:sz w:val="16"/>
          <w:szCs w:val="16"/>
          <w:shd w:val="clear" w:color="auto" w:fill="auto"/>
        </w:rPr>
        <w:t>文献标识码：</w:t>
      </w:r>
      <w:r>
        <w:rPr>
          <w:rFonts w:ascii="Times New Roman" w:eastAsia="Times New Roman" w:hAnsi="Times New Roman" w:cs="Times New Roman"/>
          <w:color w:val="000000"/>
          <w:spacing w:val="0"/>
          <w:w w:val="100"/>
          <w:position w:val="0"/>
          <w:sz w:val="17"/>
          <w:szCs w:val="17"/>
          <w:shd w:val="clear" w:color="auto" w:fill="auto"/>
          <w:lang w:val="en-US" w:eastAsia="en-US" w:bidi="en-US"/>
        </w:rPr>
        <w:t>A</w:t>
      </w:r>
    </w:p>
    <w:p>
      <w:pPr>
        <w:pStyle w:val="Style23"/>
        <w:keepNext w:val="0"/>
        <w:keepLines w:val="0"/>
        <w:widowControl w:val="0"/>
        <w:shd w:val="clear" w:color="auto" w:fill="auto"/>
        <w:bidi w:val="0"/>
        <w:spacing w:before="0" w:after="0" w:line="299" w:lineRule="exact"/>
        <w:ind w:left="0" w:right="0" w:firstLine="440"/>
        <w:jc w:val="both"/>
      </w:pPr>
      <w:r>
        <w:rPr>
          <w:color w:val="000000"/>
          <w:spacing w:val="0"/>
          <w:w w:val="100"/>
          <w:position w:val="0"/>
          <w:shd w:val="clear" w:color="auto" w:fill="auto"/>
        </w:rPr>
        <w:t>近年来，随着国家“退二进三”、“退城进园”等 政策的实施，城市化进程不断加快，产业结构进入快 速调整阶段，众多污染企业陆续从城市中心区域搬 迁，遗留地块将进行后续开发利用，改为公建或居住 用地。但是这类工厂通常始建于</w:t>
      </w:r>
      <w:r>
        <w:rPr>
          <w:rFonts w:ascii="Times New Roman" w:eastAsia="Times New Roman" w:hAnsi="Times New Roman" w:cs="Times New Roman"/>
          <w:color w:val="000000"/>
          <w:spacing w:val="0"/>
          <w:w w:val="100"/>
          <w:position w:val="0"/>
          <w:sz w:val="20"/>
          <w:szCs w:val="20"/>
          <w:shd w:val="clear" w:color="auto" w:fill="auto"/>
        </w:rPr>
        <w:t>20</w:t>
      </w:r>
      <w:r>
        <w:rPr>
          <w:color w:val="000000"/>
          <w:spacing w:val="0"/>
          <w:w w:val="100"/>
          <w:position w:val="0"/>
          <w:shd w:val="clear" w:color="auto" w:fill="auto"/>
        </w:rPr>
        <w:t>世纪中期或末期， 环保措施落实不到位的问题普遍存在，导致工厂搬迁 后遗留的场地存在较为严重的污染，潜在的环境风险 高，急需开展污染场地修复工作，减少土地污染给人 民的身体健康和生态环境造成严重的危害</w:t>
      </w:r>
      <w:r>
        <w:rPr>
          <w:rFonts w:ascii="Times New Roman" w:eastAsia="Times New Roman" w:hAnsi="Times New Roman" w:cs="Times New Roman"/>
          <w:color w:val="000000"/>
          <w:spacing w:val="0"/>
          <w:w w:val="100"/>
          <w:position w:val="0"/>
          <w:sz w:val="20"/>
          <w:szCs w:val="20"/>
          <w:shd w:val="clear" w:color="auto" w:fill="auto"/>
          <w:vertAlign w:val="superscript"/>
        </w:rPr>
        <w:t>［1-2］</w:t>
      </w:r>
      <w:r>
        <w:rPr>
          <w:color w:val="000000"/>
          <w:spacing w:val="0"/>
          <w:w w:val="100"/>
          <w:position w:val="0"/>
          <w:shd w:val="clear" w:color="auto" w:fill="auto"/>
        </w:rPr>
        <w:t>。</w:t>
      </w:r>
    </w:p>
    <w:p>
      <w:pPr>
        <w:pStyle w:val="Style23"/>
        <w:keepNext w:val="0"/>
        <w:keepLines w:val="0"/>
        <w:widowControl w:val="0"/>
        <w:shd w:val="clear" w:color="auto" w:fill="auto"/>
        <w:bidi w:val="0"/>
        <w:spacing w:before="0" w:after="0" w:line="298" w:lineRule="exact"/>
        <w:ind w:left="0" w:right="0" w:firstLine="440"/>
        <w:jc w:val="both"/>
      </w:pPr>
      <w:r>
        <w:rPr>
          <w:color w:val="000000"/>
          <w:spacing w:val="0"/>
          <w:w w:val="100"/>
          <w:position w:val="0"/>
          <w:shd w:val="clear" w:color="auto" w:fill="auto"/>
        </w:rPr>
        <w:t>开展污染场地修复工作之前，需要对土壤受污染 的程度进行分析，因此引入了基于健康的风险评估技 术。污染场地健康风险评估是指对已经或可能造成污 染的工厂等场地进行污染物排放或泄露对人体健康 危害程度的概率计算</w:t>
      </w:r>
      <w:r>
        <w:rPr>
          <w:rFonts w:ascii="Times New Roman" w:eastAsia="Times New Roman" w:hAnsi="Times New Roman" w:cs="Times New Roman"/>
          <w:color w:val="000000"/>
          <w:spacing w:val="0"/>
          <w:w w:val="100"/>
          <w:position w:val="0"/>
          <w:sz w:val="20"/>
          <w:szCs w:val="20"/>
          <w:shd w:val="clear" w:color="auto" w:fill="auto"/>
          <w:vertAlign w:val="superscript"/>
        </w:rPr>
        <w:t>［3］</w:t>
      </w:r>
      <w:r>
        <w:rPr>
          <w:color w:val="000000"/>
          <w:spacing w:val="0"/>
          <w:w w:val="100"/>
          <w:position w:val="0"/>
          <w:shd w:val="clear" w:color="auto" w:fill="auto"/>
        </w:rPr>
        <w:t>，这种方式指导下的污染场地 修复工作，既能保障资源的合理利用又能有效保护人 体健康，已被广泛用于污染场地的环境管理中</w:t>
      </w:r>
      <w:r>
        <w:rPr>
          <w:rFonts w:ascii="Times New Roman" w:eastAsia="Times New Roman" w:hAnsi="Times New Roman" w:cs="Times New Roman"/>
          <w:color w:val="000000"/>
          <w:spacing w:val="0"/>
          <w:w w:val="100"/>
          <w:position w:val="0"/>
          <w:sz w:val="20"/>
          <w:szCs w:val="20"/>
          <w:shd w:val="clear" w:color="auto" w:fill="auto"/>
          <w:vertAlign w:val="superscript"/>
        </w:rPr>
        <w:t>［4-5］</w:t>
      </w:r>
      <w:r>
        <w:rPr>
          <w:color w:val="000000"/>
          <w:spacing w:val="0"/>
          <w:w w:val="100"/>
          <w:position w:val="0"/>
          <w:shd w:val="clear" w:color="auto" w:fill="auto"/>
        </w:rPr>
        <w:t>。</w:t>
      </w:r>
    </w:p>
    <w:p>
      <w:pPr>
        <w:pStyle w:val="Style23"/>
        <w:keepNext w:val="0"/>
        <w:keepLines w:val="0"/>
        <w:widowControl w:val="0"/>
        <w:shd w:val="clear" w:color="auto" w:fill="auto"/>
        <w:bidi w:val="0"/>
        <w:spacing w:before="0" w:after="160" w:line="298" w:lineRule="exact"/>
        <w:ind w:left="0" w:right="0" w:firstLine="440"/>
        <w:jc w:val="both"/>
      </w:pPr>
      <w:r>
        <w:rPr>
          <w:color w:val="000000"/>
          <w:spacing w:val="0"/>
          <w:w w:val="100"/>
          <w:position w:val="0"/>
          <w:shd w:val="clear" w:color="auto" w:fill="auto"/>
        </w:rPr>
        <w:t xml:space="preserve">美国、英国、荷兰等发达国家均已建立了完善的 评价方法体系，其中美国环保署建立的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RBCA </w:t>
      </w:r>
      <w:r>
        <w:rPr>
          <w:color w:val="000000"/>
          <w:spacing w:val="0"/>
          <w:w w:val="100"/>
          <w:position w:val="0"/>
          <w:shd w:val="clear" w:color="auto" w:fill="auto"/>
        </w:rPr>
        <w:t>模型 已被各个国家广泛应用</w:t>
      </w:r>
      <w:r>
        <w:rPr>
          <w:rFonts w:ascii="Times New Roman" w:eastAsia="Times New Roman" w:hAnsi="Times New Roman" w:cs="Times New Roman"/>
          <w:color w:val="000000"/>
          <w:spacing w:val="0"/>
          <w:w w:val="100"/>
          <w:position w:val="0"/>
          <w:sz w:val="20"/>
          <w:szCs w:val="20"/>
          <w:shd w:val="clear" w:color="auto" w:fill="auto"/>
          <w:vertAlign w:val="superscript"/>
        </w:rPr>
        <w:t>［6］</w:t>
      </w:r>
      <w:r>
        <w:rPr>
          <w:color w:val="000000"/>
          <w:spacing w:val="0"/>
          <w:w w:val="100"/>
          <w:position w:val="0"/>
          <w:shd w:val="clear" w:color="auto" w:fill="auto"/>
        </w:rPr>
        <w:t xml:space="preserve">。而我国从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21 </w:t>
      </w:r>
      <w:r>
        <w:rPr>
          <w:color w:val="000000"/>
          <w:spacing w:val="0"/>
          <w:w w:val="100"/>
          <w:position w:val="0"/>
          <w:shd w:val="clear" w:color="auto" w:fill="auto"/>
        </w:rPr>
        <w:t xml:space="preserve">世纪初才拉 开污染场地调查与风险评价工作的序幕，直到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2014 </w:t>
      </w:r>
      <w:r>
        <w:rPr>
          <w:color w:val="000000"/>
          <w:spacing w:val="0"/>
          <w:w w:val="100"/>
          <w:position w:val="0"/>
          <w:shd w:val="clear" w:color="auto" w:fill="auto"/>
        </w:rPr>
        <w:t xml:space="preserve">年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color w:val="000000"/>
          <w:spacing w:val="0"/>
          <w:w w:val="100"/>
          <w:position w:val="0"/>
          <w:shd w:val="clear" w:color="auto" w:fill="auto"/>
        </w:rPr>
        <w:t xml:space="preserve">月，国家环境保护部才正式发布了国家层面的第 一个关于污染场地风险评价方面的技术导则——《污 </w:t>
      </w:r>
      <w:r>
        <w:rPr>
          <w:color w:val="000000"/>
          <w:spacing w:val="0"/>
          <w:w w:val="100"/>
          <w:position w:val="0"/>
          <w:shd w:val="clear" w:color="auto" w:fill="auto"/>
        </w:rPr>
        <w:t>染场地风险评估技术导则》</w:t>
      </w:r>
      <w:r>
        <w:rPr>
          <w:rFonts w:ascii="Times New Roman" w:eastAsia="Times New Roman" w:hAnsi="Times New Roman" w:cs="Times New Roman"/>
          <w:color w:val="000000"/>
          <w:spacing w:val="0"/>
          <w:w w:val="100"/>
          <w:position w:val="0"/>
          <w:sz w:val="20"/>
          <w:szCs w:val="20"/>
          <w:shd w:val="clear" w:color="auto" w:fill="auto"/>
          <w:lang w:val="en-US" w:eastAsia="en-US" w:bidi="en-US"/>
        </w:rPr>
        <w:t>(HJ25.3</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rPr>
        <w:t>2014)</w:t>
      </w:r>
      <w:r>
        <w:rPr>
          <w:rFonts w:ascii="Times New Roman" w:eastAsia="Times New Roman" w:hAnsi="Times New Roman" w:cs="Times New Roman"/>
          <w:color w:val="000000"/>
          <w:spacing w:val="0"/>
          <w:w w:val="100"/>
          <w:position w:val="0"/>
          <w:sz w:val="20"/>
          <w:szCs w:val="20"/>
          <w:shd w:val="clear" w:color="auto" w:fill="auto"/>
          <w:vertAlign w:val="superscript"/>
        </w:rPr>
        <w:t>［7］</w:t>
      </w:r>
      <w:r>
        <w:rPr>
          <w:color w:val="000000"/>
          <w:spacing w:val="0"/>
          <w:w w:val="100"/>
          <w:position w:val="0"/>
          <w:shd w:val="clear" w:color="auto" w:fill="auto"/>
        </w:rPr>
        <w:t>，从国 家层面规范了污染场地人体健康风险评估工作。而在 此之前，国内诸多污染场地修复项目一直以现有的土 壤环境质量标准为指导开展工作，如《土壤环境质量 标准》</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GB15618</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rPr>
        <w:t>1995)</w:t>
      </w:r>
      <w:r>
        <w:rPr>
          <w:rFonts w:ascii="Times New Roman" w:eastAsia="Times New Roman" w:hAnsi="Times New Roman" w:cs="Times New Roman"/>
          <w:color w:val="000000"/>
          <w:spacing w:val="0"/>
          <w:w w:val="100"/>
          <w:position w:val="0"/>
          <w:sz w:val="20"/>
          <w:szCs w:val="20"/>
          <w:shd w:val="clear" w:color="auto" w:fill="auto"/>
          <w:vertAlign w:val="superscript"/>
        </w:rPr>
        <w:t>［8］</w:t>
      </w:r>
      <w:r>
        <w:rPr>
          <w:color w:val="000000"/>
          <w:spacing w:val="0"/>
          <w:w w:val="100"/>
          <w:position w:val="0"/>
          <w:shd w:val="clear" w:color="auto" w:fill="auto"/>
        </w:rPr>
        <w:t>、《温室蔬菜产地环境质量 评价标准》</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HJ333</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rPr>
        <w:t>2006)</w:t>
      </w:r>
      <w:r>
        <w:rPr>
          <w:rFonts w:ascii="Times New Roman" w:eastAsia="Times New Roman" w:hAnsi="Times New Roman" w:cs="Times New Roman"/>
          <w:color w:val="000000"/>
          <w:spacing w:val="0"/>
          <w:w w:val="100"/>
          <w:position w:val="0"/>
          <w:sz w:val="20"/>
          <w:szCs w:val="20"/>
          <w:shd w:val="clear" w:color="auto" w:fill="auto"/>
          <w:vertAlign w:val="superscript"/>
        </w:rPr>
        <w:t>［9］</w:t>
      </w:r>
      <w:r>
        <w:rPr>
          <w:color w:val="000000"/>
          <w:spacing w:val="0"/>
          <w:w w:val="100"/>
          <w:position w:val="0"/>
          <w:shd w:val="clear" w:color="auto" w:fill="auto"/>
        </w:rPr>
        <w:t>、《食用农产品产地环境 质量评价标准》</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HJ332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rPr>
        <w:t>2006)</w:t>
      </w:r>
      <w:r>
        <w:rPr>
          <w:rFonts w:ascii="Times New Roman" w:eastAsia="Times New Roman" w:hAnsi="Times New Roman" w:cs="Times New Roman"/>
          <w:color w:val="000000"/>
          <w:spacing w:val="0"/>
          <w:w w:val="100"/>
          <w:position w:val="0"/>
          <w:sz w:val="20"/>
          <w:szCs w:val="20"/>
          <w:shd w:val="clear" w:color="auto" w:fill="auto"/>
          <w:vertAlign w:val="superscript"/>
        </w:rPr>
        <w:t>［10］</w:t>
      </w:r>
      <w:r>
        <w:rPr>
          <w:color w:val="000000"/>
          <w:spacing w:val="0"/>
          <w:w w:val="100"/>
          <w:position w:val="0"/>
          <w:shd w:val="clear" w:color="auto" w:fill="auto"/>
        </w:rPr>
        <w:t>、《展览会用地土壤 环境质量评价标准暂行》</w:t>
      </w:r>
      <w:r>
        <w:rPr>
          <w:rFonts w:ascii="Times New Roman" w:eastAsia="Times New Roman" w:hAnsi="Times New Roman" w:cs="Times New Roman"/>
          <w:color w:val="000000"/>
          <w:spacing w:val="0"/>
          <w:w w:val="100"/>
          <w:position w:val="0"/>
          <w:sz w:val="20"/>
          <w:szCs w:val="20"/>
          <w:shd w:val="clear" w:color="auto" w:fill="auto"/>
          <w:lang w:val="en-US" w:eastAsia="en-US" w:bidi="en-US"/>
        </w:rPr>
        <w:t>(HJ350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rPr>
        <w:t>2007)</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 xml:space="preserve">等标准均 规定了土壤中的污染物浓度限值，修复工作便通常以 标准限值为修复目标值开展工作。而新出台的《污染 场地风险评估技术导则》 </w:t>
      </w:r>
      <w:r>
        <w:rPr>
          <w:rFonts w:ascii="Times New Roman" w:eastAsia="Times New Roman" w:hAnsi="Times New Roman" w:cs="Times New Roman"/>
          <w:color w:val="000000"/>
          <w:spacing w:val="0"/>
          <w:w w:val="100"/>
          <w:position w:val="0"/>
          <w:sz w:val="20"/>
          <w:szCs w:val="20"/>
          <w:shd w:val="clear" w:color="auto" w:fill="auto"/>
          <w:vertAlign w:val="superscript"/>
        </w:rPr>
        <w:t>［7］</w:t>
      </w:r>
      <w:r>
        <w:rPr>
          <w:color w:val="000000"/>
          <w:spacing w:val="0"/>
          <w:w w:val="100"/>
          <w:position w:val="0"/>
          <w:shd w:val="clear" w:color="auto" w:fill="auto"/>
        </w:rPr>
        <w:t>中同样提出可以按照可接 受的致癌风险值</w:t>
      </w:r>
      <w:r>
        <w:rPr>
          <w:rFonts w:ascii="Times New Roman" w:eastAsia="Times New Roman" w:hAnsi="Times New Roman" w:cs="Times New Roman"/>
          <w:color w:val="000000"/>
          <w:spacing w:val="0"/>
          <w:w w:val="100"/>
          <w:position w:val="0"/>
          <w:sz w:val="20"/>
          <w:szCs w:val="20"/>
          <w:shd w:val="clear" w:color="auto" w:fill="auto"/>
        </w:rPr>
        <w:t>10</w:t>
      </w:r>
      <w:r>
        <w:rPr>
          <w:rFonts w:ascii="Times New Roman" w:eastAsia="Times New Roman" w:hAnsi="Times New Roman" w:cs="Times New Roman"/>
          <w:color w:val="000000"/>
          <w:spacing w:val="0"/>
          <w:w w:val="100"/>
          <w:position w:val="0"/>
          <w:sz w:val="20"/>
          <w:szCs w:val="20"/>
          <w:shd w:val="clear" w:color="auto" w:fill="auto"/>
          <w:vertAlign w:val="superscript"/>
        </w:rPr>
        <w:t>-6</w:t>
      </w:r>
      <w:r>
        <w:rPr>
          <w:color w:val="000000"/>
          <w:spacing w:val="0"/>
          <w:w w:val="100"/>
          <w:position w:val="0"/>
          <w:shd w:val="clear" w:color="auto" w:fill="auto"/>
        </w:rPr>
        <w:t>或可接受的非致癌危害商</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计 算出污染物的修复目标值。然而，通过两者得到的修 复目标值往往并不一致。本文即以重庆某退役化工厂 污染场地土壤为例，说明在土壤环境质量标准与污染 场地风险评估技术导则同时并行的情况下，两种不同 方式确定的修复目标值之间存在的差异，并分析了差 异性的来源。</w:t>
      </w:r>
    </w:p>
    <w:p>
      <w:pPr>
        <w:pStyle w:val="Style27"/>
        <w:keepNext/>
        <w:keepLines/>
        <w:widowControl w:val="0"/>
        <w:shd w:val="clear" w:color="auto" w:fill="auto"/>
        <w:bidi w:val="0"/>
        <w:spacing w:before="0" w:after="160" w:line="240" w:lineRule="auto"/>
        <w:ind w:left="0" w:right="0" w:firstLine="0"/>
        <w:jc w:val="both"/>
      </w:pPr>
      <w:bookmarkStart w:id="0" w:name="bookmark0"/>
      <w:bookmarkStart w:id="1" w:name="bookmark1"/>
      <w:r>
        <w:rPr>
          <w:rFonts w:ascii="Times New Roman" w:eastAsia="Times New Roman" w:hAnsi="Times New Roman" w:cs="Times New Roman"/>
          <w:b/>
          <w:bCs/>
          <w:color w:val="000000"/>
          <w:spacing w:val="0"/>
          <w:w w:val="100"/>
          <w:position w:val="0"/>
          <w:sz w:val="24"/>
          <w:szCs w:val="24"/>
          <w:shd w:val="clear" w:color="auto" w:fill="auto"/>
        </w:rPr>
        <w:t xml:space="preserve">1 </w:t>
      </w:r>
      <w:r>
        <w:rPr>
          <w:color w:val="000000"/>
          <w:spacing w:val="0"/>
          <w:w w:val="100"/>
          <w:position w:val="0"/>
          <w:sz w:val="24"/>
          <w:szCs w:val="24"/>
          <w:shd w:val="clear" w:color="auto" w:fill="auto"/>
        </w:rPr>
        <w:t>材料与方法</w:t>
      </w:r>
      <w:bookmarkEnd w:id="0"/>
      <w:bookmarkEnd w:id="1"/>
    </w:p>
    <w:p>
      <w:pPr>
        <w:pStyle w:val="Style23"/>
        <w:keepNext w:val="0"/>
        <w:keepLines w:val="0"/>
        <w:widowControl w:val="0"/>
        <w:shd w:val="clear" w:color="auto" w:fill="auto"/>
        <w:bidi w:val="0"/>
        <w:spacing w:before="0" w:after="0" w:line="312"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rPr>
        <w:t xml:space="preserve">1.1 </w:t>
      </w:r>
      <w:r>
        <w:rPr>
          <w:color w:val="000000"/>
          <w:spacing w:val="0"/>
          <w:w w:val="100"/>
          <w:position w:val="0"/>
          <w:sz w:val="20"/>
          <w:szCs w:val="20"/>
          <w:shd w:val="clear" w:color="auto" w:fill="auto"/>
        </w:rPr>
        <w:t>供试土壤</w:t>
      </w:r>
    </w:p>
    <w:p>
      <w:pPr>
        <w:pStyle w:val="Style23"/>
        <w:keepNext w:val="0"/>
        <w:keepLines w:val="0"/>
        <w:widowControl w:val="0"/>
        <w:shd w:val="clear" w:color="auto" w:fill="auto"/>
        <w:bidi w:val="0"/>
        <w:spacing w:before="0" w:after="0" w:line="298" w:lineRule="exact"/>
        <w:ind w:left="0" w:right="0" w:firstLine="440"/>
        <w:jc w:val="both"/>
      </w:pPr>
      <w:r>
        <mc:AlternateContent>
          <mc:Choice Requires="wps">
            <w:drawing>
              <wp:anchor distT="0" distB="254000" distL="114300" distR="114300" simplePos="0" relativeHeight="125829378" behindDoc="0" locked="0" layoutInCell="1" allowOverlap="1">
                <wp:simplePos x="0" y="0"/>
                <wp:positionH relativeFrom="page">
                  <wp:posOffset>702945</wp:posOffset>
                </wp:positionH>
                <wp:positionV relativeFrom="margin">
                  <wp:posOffset>8591550</wp:posOffset>
                </wp:positionV>
                <wp:extent cx="6150610" cy="521335"/>
                <wp:wrapTopAndBottom/>
                <wp:docPr id="14" name="Shape 14"/>
                <a:graphic xmlns:a="http://schemas.openxmlformats.org/drawingml/2006/main">
                  <a:graphicData uri="http://schemas.microsoft.com/office/word/2010/wordprocessingShape">
                    <wps:wsp>
                      <wps:cNvSpPr txBox="1"/>
                      <wps:spPr>
                        <a:xfrm>
                          <a:ext cx="6150610" cy="521335"/>
                        </a:xfrm>
                        <a:prstGeom prst="rect"/>
                        <a:noFill/>
                      </wps:spPr>
                      <wps:txbx>
                        <w:txbxContent>
                          <w:p>
                            <w:pPr>
                              <w:pStyle w:val="Style18"/>
                              <w:keepNext w:val="0"/>
                              <w:keepLines w:val="0"/>
                              <w:widowControl w:val="0"/>
                              <w:shd w:val="clear" w:color="auto" w:fill="auto"/>
                              <w:bidi w:val="0"/>
                              <w:spacing w:before="0" w:after="0"/>
                              <w:ind w:left="0" w:right="0" w:firstLine="0"/>
                              <w:jc w:val="center"/>
                            </w:pPr>
                            <w:r>
                              <w:rPr>
                                <w:rFonts w:ascii="MingLiU" w:eastAsia="MingLiU" w:hAnsi="MingLiU" w:cs="MingLiU"/>
                                <w:color w:val="000000"/>
                                <w:spacing w:val="0"/>
                                <w:w w:val="100"/>
                                <w:position w:val="0"/>
                                <w:sz w:val="15"/>
                                <w:szCs w:val="15"/>
                                <w:shd w:val="clear" w:color="auto" w:fill="auto"/>
                                <w:lang w:val="zh-CN" w:eastAsia="zh-CN" w:bidi="zh-CN"/>
                              </w:rPr>
                              <w:t>作者简介：余云飞</w:t>
                            </w:r>
                            <w:r>
                              <w:rPr>
                                <w:color w:val="000000"/>
                                <w:spacing w:val="0"/>
                                <w:w w:val="100"/>
                                <w:position w:val="0"/>
                                <w:shd w:val="clear" w:color="auto" w:fill="auto"/>
                                <w:lang w:val="zh-CN" w:eastAsia="zh-CN" w:bidi="zh-CN"/>
                              </w:rPr>
                              <w:t>(1987—)</w:t>
                            </w:r>
                            <w:r>
                              <w:rPr>
                                <w:rFonts w:ascii="MingLiU" w:eastAsia="MingLiU" w:hAnsi="MingLiU" w:cs="MingLiU"/>
                                <w:color w:val="000000"/>
                                <w:spacing w:val="0"/>
                                <w:w w:val="100"/>
                                <w:position w:val="0"/>
                                <w:sz w:val="15"/>
                                <w:szCs w:val="15"/>
                                <w:shd w:val="clear" w:color="auto" w:fill="auto"/>
                                <w:lang w:val="zh-CN" w:eastAsia="zh-CN" w:bidi="zh-CN"/>
                              </w:rPr>
                              <w:t>，男，上海人，硕士，工程师，主要从事污染土壤调查评估及修复技术研发工作。</w:t>
                            </w:r>
                            <w:r>
                              <w:rPr>
                                <w:color w:val="000000"/>
                                <w:spacing w:val="0"/>
                                <w:w w:val="100"/>
                                <w:position w:val="0"/>
                                <w:shd w:val="clear" w:color="auto" w:fill="auto"/>
                                <w:lang w:val="en-US" w:eastAsia="en-US" w:bidi="en-US"/>
                              </w:rPr>
                              <w:t>E-mail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fldChar w:fldCharType="begin"/>
                            </w:r>
                            <w:r>
                              <w:rPr/>
                              <w:instrText> HYPERLINK "mailto:yunfei.yu@cisdi.com.cn" </w:instrText>
                            </w:r>
                            <w:r>
                              <w:fldChar w:fldCharType="separate"/>
                            </w:r>
                            <w:r>
                              <w:rPr>
                                <w:color w:val="000000"/>
                                <w:spacing w:val="0"/>
                                <w:w w:val="100"/>
                                <w:position w:val="0"/>
                                <w:shd w:val="clear" w:color="auto" w:fill="auto"/>
                                <w:lang w:val="en-US" w:eastAsia="en-US" w:bidi="en-US"/>
                              </w:rPr>
                              <w:t>yunfei.yu@cisdi.com.cn</w:t>
                            </w:r>
                            <w:r>
                              <w:fldChar w:fldCharType="end"/>
                            </w:r>
                            <w:r>
                              <w:rPr>
                                <w:color w:val="000000"/>
                                <w:spacing w:val="0"/>
                                <w:w w:val="100"/>
                                <w:position w:val="0"/>
                                <w:shd w:val="clear" w:color="auto" w:fill="auto"/>
                                <w:lang w:val="en-US" w:eastAsia="en-US" w:bidi="en-US"/>
                              </w:rPr>
                              <w:br/>
                            </w:r>
                            <w:r>
                              <w:fldChar w:fldCharType="begin"/>
                            </w:r>
                            <w:r>
                              <w:rPr/>
                              <w:instrText> HYPERLINK "http://soils.issas.ac.cn" </w:instrText>
                            </w:r>
                            <w:r>
                              <w:fldChar w:fldCharType="separate"/>
                            </w:r>
                            <w:r>
                              <w:rPr>
                                <w:color w:val="000000"/>
                                <w:spacing w:val="0"/>
                                <w:w w:val="100"/>
                                <w:position w:val="0"/>
                                <w:shd w:val="clear" w:color="auto" w:fill="auto"/>
                                <w:lang w:val="en-US" w:eastAsia="en-US" w:bidi="en-US"/>
                              </w:rPr>
                              <w:t>http://soils.issas.ac.cn</w:t>
                            </w:r>
                            <w:r>
                              <w:fldChar w:fldCharType="end"/>
                            </w:r>
                          </w:p>
                        </w:txbxContent>
                      </wps:txbx>
                      <wps:bodyPr lIns="0" tIns="0" rIns="0" bIns="0">
                        <a:noAutoFit/>
                      </wps:bodyPr>
                    </wps:wsp>
                  </a:graphicData>
                </a:graphic>
              </wp:anchor>
            </w:drawing>
          </mc:Choice>
          <mc:Fallback>
            <w:pict>
              <v:shape id="_x0000_s1040" type="#_x0000_t202" style="position:absolute;margin-left:55.350000000000001pt;margin-top:676.5pt;width:484.30000000000001pt;height:41.049999999999997pt;z-index:-125829375;mso-wrap-distance-left:9.pt;mso-wrap-distance-right:9.pt;mso-wrap-distance-bottom:20.pt;mso-position-horizontal-relative:page;mso-position-vertical-relative:margin" filled="f" stroked="f">
                <v:textbox inset="0,0,0,0">
                  <w:txbxContent>
                    <w:p>
                      <w:pPr>
                        <w:pStyle w:val="Style18"/>
                        <w:keepNext w:val="0"/>
                        <w:keepLines w:val="0"/>
                        <w:widowControl w:val="0"/>
                        <w:shd w:val="clear" w:color="auto" w:fill="auto"/>
                        <w:bidi w:val="0"/>
                        <w:spacing w:before="0" w:after="0"/>
                        <w:ind w:left="0" w:right="0" w:firstLine="0"/>
                        <w:jc w:val="center"/>
                      </w:pPr>
                      <w:r>
                        <w:rPr>
                          <w:rFonts w:ascii="MingLiU" w:eastAsia="MingLiU" w:hAnsi="MingLiU" w:cs="MingLiU"/>
                          <w:color w:val="000000"/>
                          <w:spacing w:val="0"/>
                          <w:w w:val="100"/>
                          <w:position w:val="0"/>
                          <w:sz w:val="15"/>
                          <w:szCs w:val="15"/>
                          <w:shd w:val="clear" w:color="auto" w:fill="auto"/>
                          <w:lang w:val="zh-CN" w:eastAsia="zh-CN" w:bidi="zh-CN"/>
                        </w:rPr>
                        <w:t>作者简介：余云飞</w:t>
                      </w:r>
                      <w:r>
                        <w:rPr>
                          <w:color w:val="000000"/>
                          <w:spacing w:val="0"/>
                          <w:w w:val="100"/>
                          <w:position w:val="0"/>
                          <w:shd w:val="clear" w:color="auto" w:fill="auto"/>
                          <w:lang w:val="zh-CN" w:eastAsia="zh-CN" w:bidi="zh-CN"/>
                        </w:rPr>
                        <w:t>(1987—)</w:t>
                      </w:r>
                      <w:r>
                        <w:rPr>
                          <w:rFonts w:ascii="MingLiU" w:eastAsia="MingLiU" w:hAnsi="MingLiU" w:cs="MingLiU"/>
                          <w:color w:val="000000"/>
                          <w:spacing w:val="0"/>
                          <w:w w:val="100"/>
                          <w:position w:val="0"/>
                          <w:sz w:val="15"/>
                          <w:szCs w:val="15"/>
                          <w:shd w:val="clear" w:color="auto" w:fill="auto"/>
                          <w:lang w:val="zh-CN" w:eastAsia="zh-CN" w:bidi="zh-CN"/>
                        </w:rPr>
                        <w:t>，男，上海人，硕士，工程师，主要从事污染土壤调查评估及修复技术研发工作。</w:t>
                      </w:r>
                      <w:r>
                        <w:rPr>
                          <w:color w:val="000000"/>
                          <w:spacing w:val="0"/>
                          <w:w w:val="100"/>
                          <w:position w:val="0"/>
                          <w:shd w:val="clear" w:color="auto" w:fill="auto"/>
                          <w:lang w:val="en-US" w:eastAsia="en-US" w:bidi="en-US"/>
                        </w:rPr>
                        <w:t>E-mail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fldChar w:fldCharType="begin"/>
                      </w:r>
                      <w:r>
                        <w:rPr/>
                        <w:instrText> HYPERLINK "mailto:yunfei.yu@cisdi.com.cn" </w:instrText>
                      </w:r>
                      <w:r>
                        <w:fldChar w:fldCharType="separate"/>
                      </w:r>
                      <w:r>
                        <w:rPr>
                          <w:color w:val="000000"/>
                          <w:spacing w:val="0"/>
                          <w:w w:val="100"/>
                          <w:position w:val="0"/>
                          <w:shd w:val="clear" w:color="auto" w:fill="auto"/>
                          <w:lang w:val="en-US" w:eastAsia="en-US" w:bidi="en-US"/>
                        </w:rPr>
                        <w:t>yunfei.yu@cisdi.com.cn</w:t>
                      </w:r>
                      <w:r>
                        <w:fldChar w:fldCharType="end"/>
                      </w:r>
                      <w:r>
                        <w:rPr>
                          <w:color w:val="000000"/>
                          <w:spacing w:val="0"/>
                          <w:w w:val="100"/>
                          <w:position w:val="0"/>
                          <w:shd w:val="clear" w:color="auto" w:fill="auto"/>
                          <w:lang w:val="en-US" w:eastAsia="en-US" w:bidi="en-US"/>
                        </w:rPr>
                        <w:br/>
                      </w:r>
                      <w:r>
                        <w:fldChar w:fldCharType="begin"/>
                      </w:r>
                      <w:r>
                        <w:rPr/>
                        <w:instrText> HYPERLINK "http://soils.issas.ac.cn" </w:instrText>
                      </w:r>
                      <w:r>
                        <w:fldChar w:fldCharType="separate"/>
                      </w:r>
                      <w:r>
                        <w:rPr>
                          <w:color w:val="000000"/>
                          <w:spacing w:val="0"/>
                          <w:w w:val="100"/>
                          <w:position w:val="0"/>
                          <w:shd w:val="clear" w:color="auto" w:fill="auto"/>
                          <w:lang w:val="en-US" w:eastAsia="en-US" w:bidi="en-US"/>
                        </w:rPr>
                        <w:t>http://soils.issas.ac.cn</w:t>
                      </w:r>
                      <w:r>
                        <w:fldChar w:fldCharType="end"/>
                      </w:r>
                    </w:p>
                  </w:txbxContent>
                </v:textbox>
                <w10:wrap type="topAndBottom" anchorx="page" anchory="margin"/>
              </v:shape>
            </w:pict>
          </mc:Fallback>
        </mc:AlternateContent>
      </w:r>
      <w:r>
        <w:rPr>
          <w:color w:val="000000"/>
          <w:spacing w:val="0"/>
          <w:w w:val="100"/>
          <w:position w:val="0"/>
          <w:shd w:val="clear" w:color="auto" w:fill="auto"/>
        </w:rPr>
        <w:t xml:space="preserve">污染土壤采集自重庆某化工厂遗留场地，该厂占 </w:t>
      </w:r>
      <w:r>
        <w:rPr>
          <w:color w:val="000000"/>
          <w:spacing w:val="0"/>
          <w:w w:val="100"/>
          <w:position w:val="0"/>
          <w:shd w:val="clear" w:color="auto" w:fill="auto"/>
        </w:rPr>
        <w:t>地面积约</w:t>
      </w:r>
      <w:r>
        <w:rPr>
          <w:rFonts w:ascii="Times New Roman" w:eastAsia="Times New Roman" w:hAnsi="Times New Roman" w:cs="Times New Roman"/>
          <w:color w:val="000000"/>
          <w:spacing w:val="0"/>
          <w:w w:val="100"/>
          <w:position w:val="0"/>
          <w:sz w:val="20"/>
          <w:szCs w:val="20"/>
          <w:shd w:val="clear" w:color="auto" w:fill="auto"/>
        </w:rPr>
        <w:t xml:space="preserve">20 </w:t>
      </w:r>
      <w:r>
        <w:rPr>
          <w:rFonts w:ascii="Times New Roman" w:eastAsia="Times New Roman" w:hAnsi="Times New Roman" w:cs="Times New Roman"/>
          <w:color w:val="000000"/>
          <w:spacing w:val="0"/>
          <w:w w:val="100"/>
          <w:position w:val="0"/>
          <w:sz w:val="20"/>
          <w:szCs w:val="20"/>
          <w:shd w:val="clear" w:color="auto" w:fill="auto"/>
          <w:lang w:val="en-US" w:eastAsia="en-US" w:bidi="en-US"/>
        </w:rPr>
        <w:t>hm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是原化工部重点企业，主要产品 有苯酚、苯酐、苯、甲苯、二甲苯、溶剂油和不饱和 聚酯树脂等。</w:t>
      </w:r>
      <w:r>
        <w:rPr>
          <w:rFonts w:ascii="Times New Roman" w:eastAsia="Times New Roman" w:hAnsi="Times New Roman" w:cs="Times New Roman"/>
          <w:color w:val="000000"/>
          <w:spacing w:val="0"/>
          <w:w w:val="100"/>
          <w:position w:val="0"/>
          <w:sz w:val="20"/>
          <w:szCs w:val="20"/>
          <w:shd w:val="clear" w:color="auto" w:fill="auto"/>
        </w:rPr>
        <w:t xml:space="preserve">2005 </w:t>
      </w:r>
      <w:r>
        <w:rPr>
          <w:color w:val="000000"/>
          <w:spacing w:val="0"/>
          <w:w w:val="100"/>
          <w:position w:val="0"/>
          <w:shd w:val="clear" w:color="auto" w:fill="auto"/>
        </w:rPr>
        <w:t>年破产后拆除了地面建筑，根据 调查报告显示，场地主要受到苯系物以及多环芳烃的 严重污染，受污染土壤总面积约</w:t>
      </w:r>
      <w:r>
        <w:rPr>
          <w:rFonts w:ascii="Times New Roman" w:eastAsia="Times New Roman" w:hAnsi="Times New Roman" w:cs="Times New Roman"/>
          <w:color w:val="000000"/>
          <w:spacing w:val="0"/>
          <w:w w:val="100"/>
          <w:position w:val="0"/>
          <w:sz w:val="20"/>
          <w:szCs w:val="20"/>
          <w:shd w:val="clear" w:color="auto" w:fill="auto"/>
        </w:rPr>
        <w:t xml:space="preserve">47 000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污染主 要分布在老苯酐车间、古马隆车间、大苯酚车间、精 苯车间、除草醚车间以及污水总排放口。</w:t>
      </w:r>
    </w:p>
    <w:p>
      <w:pPr>
        <w:pStyle w:val="Style23"/>
        <w:keepNext w:val="0"/>
        <w:keepLines w:val="0"/>
        <w:widowControl w:val="0"/>
        <w:shd w:val="clear" w:color="auto" w:fill="auto"/>
        <w:bidi w:val="0"/>
        <w:spacing w:before="0" w:after="0" w:line="307" w:lineRule="exact"/>
        <w:ind w:left="0" w:right="0" w:firstLine="440"/>
        <w:jc w:val="both"/>
      </w:pPr>
      <w:r>
        <w:rPr>
          <w:color w:val="000000"/>
          <w:spacing w:val="0"/>
          <w:w w:val="100"/>
          <w:position w:val="0"/>
          <w:shd w:val="clear" w:color="auto" w:fill="auto"/>
        </w:rPr>
        <w:t>污染土壤采集点位于厂区北侧，原是堆放锅炉煤 渣的空地，靠近污水总排放口，采样深度</w:t>
      </w:r>
      <w:r>
        <w:rPr>
          <w:rFonts w:ascii="Times New Roman" w:eastAsia="Times New Roman" w:hAnsi="Times New Roman" w:cs="Times New Roman"/>
          <w:color w:val="000000"/>
          <w:spacing w:val="0"/>
          <w:w w:val="100"/>
          <w:position w:val="0"/>
          <w:sz w:val="20"/>
          <w:szCs w:val="20"/>
          <w:shd w:val="clear" w:color="auto" w:fill="auto"/>
        </w:rPr>
        <w:t xml:space="preserve">0 ~ 1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采集得到的土壤呈黑色，用手触摸略有油腻感，含水 率约</w:t>
      </w:r>
      <w:r>
        <w:rPr>
          <w:rFonts w:ascii="Times New Roman" w:eastAsia="Times New Roman" w:hAnsi="Times New Roman" w:cs="Times New Roman"/>
          <w:color w:val="000000"/>
          <w:spacing w:val="0"/>
          <w:w w:val="100"/>
          <w:position w:val="0"/>
          <w:sz w:val="20"/>
          <w:szCs w:val="20"/>
          <w:shd w:val="clear" w:color="auto" w:fill="auto"/>
        </w:rPr>
        <w:t>45%</w:t>
      </w:r>
      <w:r>
        <w:rPr>
          <w:color w:val="000000"/>
          <w:spacing w:val="0"/>
          <w:w w:val="100"/>
          <w:position w:val="0"/>
          <w:shd w:val="clear" w:color="auto" w:fill="auto"/>
        </w:rPr>
        <w:t>,堆密度约</w:t>
      </w:r>
      <w:r>
        <w:rPr>
          <w:rFonts w:ascii="Times New Roman" w:eastAsia="Times New Roman" w:hAnsi="Times New Roman" w:cs="Times New Roman"/>
          <w:color w:val="000000"/>
          <w:spacing w:val="0"/>
          <w:w w:val="100"/>
          <w:position w:val="0"/>
          <w:sz w:val="20"/>
          <w:szCs w:val="20"/>
          <w:shd w:val="clear" w:color="auto" w:fill="auto"/>
          <w:lang w:val="en-US" w:eastAsia="en-US" w:bidi="en-US"/>
        </w:rPr>
        <w:t>1.2xl0</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kg/m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after="0" w:line="309" w:lineRule="exact"/>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1.2 </w:t>
      </w:r>
      <w:r>
        <w:rPr>
          <w:color w:val="000000"/>
          <w:spacing w:val="0"/>
          <w:w w:val="100"/>
          <w:position w:val="0"/>
          <w:sz w:val="20"/>
          <w:szCs w:val="20"/>
          <w:shd w:val="clear" w:color="auto" w:fill="auto"/>
        </w:rPr>
        <w:t>样品分析方法</w:t>
      </w:r>
    </w:p>
    <w:p>
      <w:pPr>
        <w:pStyle w:val="Style23"/>
        <w:keepNext w:val="0"/>
        <w:keepLines w:val="0"/>
        <w:widowControl w:val="0"/>
        <w:shd w:val="clear" w:color="auto" w:fill="auto"/>
        <w:bidi w:val="0"/>
        <w:spacing w:before="0" w:after="0" w:line="309" w:lineRule="exact"/>
        <w:ind w:left="0" w:right="0" w:firstLine="440"/>
        <w:jc w:val="both"/>
      </w:pPr>
      <w:r>
        <w:rPr>
          <w:color w:val="000000"/>
          <w:spacing w:val="0"/>
          <w:w w:val="100"/>
          <w:position w:val="0"/>
          <w:shd w:val="clear" w:color="auto" w:fill="auto"/>
        </w:rPr>
        <w:t>土壤样品现场采样时使用采样器采集土壤样品, 将样品装满</w:t>
      </w:r>
      <w:r>
        <w:rPr>
          <w:rFonts w:ascii="Times New Roman" w:eastAsia="Times New Roman" w:hAnsi="Times New Roman" w:cs="Times New Roman"/>
          <w:color w:val="000000"/>
          <w:spacing w:val="0"/>
          <w:w w:val="100"/>
          <w:position w:val="0"/>
          <w:sz w:val="20"/>
          <w:szCs w:val="20"/>
          <w:shd w:val="clear" w:color="auto" w:fill="auto"/>
        </w:rPr>
        <w:t xml:space="preserve">250 </w:t>
      </w:r>
      <w:r>
        <w:rPr>
          <w:rFonts w:ascii="Times New Roman" w:eastAsia="Times New Roman" w:hAnsi="Times New Roman" w:cs="Times New Roman"/>
          <w:color w:val="000000"/>
          <w:spacing w:val="0"/>
          <w:w w:val="100"/>
          <w:position w:val="0"/>
          <w:sz w:val="20"/>
          <w:szCs w:val="20"/>
          <w:shd w:val="clear" w:color="auto" w:fill="auto"/>
          <w:lang w:val="en-US" w:eastAsia="en-US" w:bidi="en-US"/>
        </w:rPr>
        <w:t>ml</w:t>
      </w:r>
      <w:r>
        <w:rPr>
          <w:color w:val="000000"/>
          <w:spacing w:val="0"/>
          <w:w w:val="100"/>
          <w:position w:val="0"/>
          <w:shd w:val="clear" w:color="auto" w:fill="auto"/>
        </w:rPr>
        <w:t>广口玻璃瓶后加盖，用聚四氟乙 烯密封带密封,带回实验室。</w:t>
      </w:r>
    </w:p>
    <w:p>
      <w:pPr>
        <w:pStyle w:val="Style23"/>
        <w:keepNext w:val="0"/>
        <w:keepLines w:val="0"/>
        <w:widowControl w:val="0"/>
        <w:shd w:val="clear" w:color="auto" w:fill="auto"/>
        <w:bidi w:val="0"/>
        <w:spacing w:before="0" w:after="0" w:line="309" w:lineRule="exact"/>
        <w:ind w:left="0" w:right="0" w:firstLine="440"/>
        <w:jc w:val="both"/>
      </w:pPr>
      <w:r>
        <w:rPr>
          <w:color w:val="000000"/>
          <w:spacing w:val="0"/>
          <w:w w:val="100"/>
          <w:position w:val="0"/>
          <w:shd w:val="clear" w:color="auto" w:fill="auto"/>
        </w:rPr>
        <w:t>于实验室内首先按照美国环保署标准方法《微 型溶剂萃取法》</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EPA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rPr>
        <w:t>3570)</w:t>
      </w:r>
      <w:r>
        <w:rPr>
          <w:color w:val="000000"/>
          <w:spacing w:val="0"/>
          <w:w w:val="100"/>
          <w:position w:val="0"/>
          <w:shd w:val="clear" w:color="auto" w:fill="auto"/>
        </w:rPr>
        <w:t>,萃取土壤样品中的有 机物，之后分别按照美国环保署标准方法《气相色 谱</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 xml:space="preserve">质谱联用法测定挥发性有机物》 </w:t>
      </w:r>
      <w:r>
        <w:rPr>
          <w:rFonts w:ascii="Times New Roman" w:eastAsia="Times New Roman" w:hAnsi="Times New Roman" w:cs="Times New Roman"/>
          <w:color w:val="000000"/>
          <w:spacing w:val="0"/>
          <w:w w:val="100"/>
          <w:position w:val="0"/>
          <w:sz w:val="20"/>
          <w:szCs w:val="20"/>
          <w:shd w:val="clear" w:color="auto" w:fill="auto"/>
          <w:lang w:val="en-US" w:eastAsia="en-US" w:bidi="en-US"/>
        </w:rPr>
        <w:t>(EPA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8260C) </w:t>
      </w:r>
      <w:r>
        <w:rPr>
          <w:color w:val="000000"/>
          <w:spacing w:val="0"/>
          <w:w w:val="100"/>
          <w:position w:val="0"/>
          <w:shd w:val="clear" w:color="auto" w:fill="auto"/>
        </w:rPr>
        <w:t>测定萃取样品中的苯系物等挥发性有机物，标准方 法《气相色谱</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 xml:space="preserve">质谱联用法测定半挥发性有机物》 </w:t>
      </w:r>
      <w:r>
        <w:rPr>
          <w:rFonts w:ascii="Times New Roman" w:eastAsia="Times New Roman" w:hAnsi="Times New Roman" w:cs="Times New Roman"/>
          <w:color w:val="000000"/>
          <w:spacing w:val="0"/>
          <w:w w:val="100"/>
          <w:position w:val="0"/>
          <w:sz w:val="20"/>
          <w:szCs w:val="20"/>
          <w:shd w:val="clear" w:color="auto" w:fill="auto"/>
          <w:lang w:val="en-US" w:eastAsia="en-US" w:bidi="en-US"/>
        </w:rPr>
        <w:t>(EPA</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8270D)</w:t>
      </w:r>
      <w:r>
        <w:rPr>
          <w:color w:val="000000"/>
          <w:spacing w:val="0"/>
          <w:w w:val="100"/>
          <w:position w:val="0"/>
          <w:shd w:val="clear" w:color="auto" w:fill="auto"/>
        </w:rPr>
        <w:t>测定萃取样品中的多环芳烃等半挥 发性有机物。</w:t>
      </w:r>
    </w:p>
    <w:p>
      <w:pPr>
        <w:pStyle w:val="Style23"/>
        <w:keepNext w:val="0"/>
        <w:keepLines w:val="0"/>
        <w:widowControl w:val="0"/>
        <w:shd w:val="clear" w:color="auto" w:fill="auto"/>
        <w:bidi w:val="0"/>
        <w:spacing w:before="0" w:after="0" w:line="309" w:lineRule="exact"/>
        <w:ind w:left="0" w:right="0" w:firstLine="440"/>
        <w:jc w:val="both"/>
      </w:pPr>
      <w:r>
        <w:rPr>
          <w:color w:val="000000"/>
          <w:spacing w:val="0"/>
          <w:w w:val="100"/>
          <w:position w:val="0"/>
          <w:shd w:val="clear" w:color="auto" w:fill="auto"/>
        </w:rPr>
        <w:t>样品分析主要使用的仪器为安捷伦气相色谱</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质 谱联用仪</w:t>
      </w:r>
      <w:r>
        <w:rPr>
          <w:rFonts w:ascii="Times New Roman" w:eastAsia="Times New Roman" w:hAnsi="Times New Roman" w:cs="Times New Roman"/>
          <w:color w:val="000000"/>
          <w:spacing w:val="0"/>
          <w:w w:val="100"/>
          <w:position w:val="0"/>
          <w:sz w:val="20"/>
          <w:szCs w:val="20"/>
          <w:shd w:val="clear" w:color="auto" w:fill="auto"/>
        </w:rPr>
        <w:t>(5975)</w:t>
      </w:r>
      <w:r>
        <w:rPr>
          <w:color w:val="000000"/>
          <w:spacing w:val="0"/>
          <w:w w:val="100"/>
          <w:position w:val="0"/>
          <w:shd w:val="clear" w:color="auto" w:fill="auto"/>
        </w:rPr>
        <w:t>。</w:t>
      </w:r>
    </w:p>
    <w:p>
      <w:pPr>
        <w:pStyle w:val="Style23"/>
        <w:keepNext w:val="0"/>
        <w:keepLines w:val="0"/>
        <w:widowControl w:val="0"/>
        <w:shd w:val="clear" w:color="auto" w:fill="auto"/>
        <w:bidi w:val="0"/>
        <w:spacing w:before="0" w:after="0" w:line="309" w:lineRule="exact"/>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rPr>
        <w:t xml:space="preserve">1.3 </w:t>
      </w:r>
      <w:r>
        <w:rPr>
          <w:color w:val="000000"/>
          <w:spacing w:val="0"/>
          <w:w w:val="100"/>
          <w:position w:val="0"/>
          <w:sz w:val="20"/>
          <w:szCs w:val="20"/>
          <w:shd w:val="clear" w:color="auto" w:fill="auto"/>
        </w:rPr>
        <w:t>评价标准</w:t>
      </w:r>
    </w:p>
    <w:p>
      <w:pPr>
        <w:pStyle w:val="Style23"/>
        <w:keepNext w:val="0"/>
        <w:keepLines w:val="0"/>
        <w:widowControl w:val="0"/>
        <w:shd w:val="clear" w:color="auto" w:fill="auto"/>
        <w:bidi w:val="0"/>
        <w:spacing w:before="0" w:after="220" w:line="315" w:lineRule="exact"/>
        <w:ind w:left="0" w:right="0" w:firstLine="440"/>
        <w:jc w:val="both"/>
      </w:pPr>
      <w:r>
        <w:rPr>
          <w:color w:val="000000"/>
          <w:spacing w:val="0"/>
          <w:w w:val="100"/>
          <w:position w:val="0"/>
          <w:shd w:val="clear" w:color="auto" w:fill="auto"/>
        </w:rPr>
        <w:t xml:space="preserve">由于《土壤环境质量标准》 </w:t>
      </w:r>
      <w:r>
        <w:rPr>
          <w:rFonts w:ascii="Times New Roman" w:eastAsia="Times New Roman" w:hAnsi="Times New Roman" w:cs="Times New Roman"/>
          <w:color w:val="000000"/>
          <w:spacing w:val="0"/>
          <w:w w:val="100"/>
          <w:position w:val="0"/>
          <w:sz w:val="20"/>
          <w:szCs w:val="20"/>
          <w:shd w:val="clear" w:color="auto" w:fill="auto"/>
          <w:vertAlign w:val="superscript"/>
        </w:rPr>
        <w:t>［8］</w:t>
      </w:r>
      <w:r>
        <w:rPr>
          <w:color w:val="000000"/>
          <w:spacing w:val="0"/>
          <w:w w:val="100"/>
          <w:position w:val="0"/>
          <w:shd w:val="clear" w:color="auto" w:fill="auto"/>
        </w:rPr>
        <w:t xml:space="preserve">中未规定苯系物以 及多环芳烃物质的标准限值，而考虑到场地未来可能 用作商业区或居住区开发，并不适用《温室蔬菜产地 环境质量评价标准》 </w:t>
      </w:r>
      <w:r>
        <w:rPr>
          <w:rFonts w:ascii="Times New Roman" w:eastAsia="Times New Roman" w:hAnsi="Times New Roman" w:cs="Times New Roman"/>
          <w:color w:val="000000"/>
          <w:spacing w:val="0"/>
          <w:w w:val="100"/>
          <w:position w:val="0"/>
          <w:sz w:val="20"/>
          <w:szCs w:val="20"/>
          <w:shd w:val="clear" w:color="auto" w:fill="auto"/>
          <w:vertAlign w:val="superscript"/>
        </w:rPr>
        <w:t>［9］</w:t>
      </w:r>
      <w:r>
        <w:rPr>
          <w:color w:val="000000"/>
          <w:spacing w:val="0"/>
          <w:w w:val="100"/>
          <w:position w:val="0"/>
          <w:shd w:val="clear" w:color="auto" w:fill="auto"/>
        </w:rPr>
        <w:t>，以及《食用农产品产地环境 质量评价标准》</w:t>
      </w:r>
      <w:r>
        <w:rPr>
          <w:rFonts w:ascii="Times New Roman" w:eastAsia="Times New Roman" w:hAnsi="Times New Roman" w:cs="Times New Roman"/>
          <w:color w:val="000000"/>
          <w:spacing w:val="0"/>
          <w:w w:val="100"/>
          <w:position w:val="0"/>
          <w:sz w:val="20"/>
          <w:szCs w:val="20"/>
          <w:shd w:val="clear" w:color="auto" w:fill="auto"/>
          <w:vertAlign w:val="superscript"/>
        </w:rPr>
        <w:t>［10］</w:t>
      </w:r>
      <w:r>
        <w:rPr>
          <w:color w:val="000000"/>
          <w:spacing w:val="0"/>
          <w:w w:val="100"/>
          <w:position w:val="0"/>
          <w:shd w:val="clear" w:color="auto" w:fill="auto"/>
        </w:rPr>
        <w:t xml:space="preserve">，因此土壤中各种多环芳烃物质 浓度限值采用《展览会用地土壤环境质量评价标准 </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暂行</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中暴露于人体敏感用地类型</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，即采用</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color w:val="000000"/>
          <w:spacing w:val="0"/>
          <w:w w:val="100"/>
          <w:position w:val="0"/>
          <w:shd w:val="clear" w:color="auto" w:fill="auto"/>
        </w:rPr>
        <w:t xml:space="preserve">级标准。环境健康风险评估按照《污染场地风险评估 技术导则》 </w:t>
      </w:r>
      <w:r>
        <w:rPr>
          <w:rFonts w:ascii="Times New Roman" w:eastAsia="Times New Roman" w:hAnsi="Times New Roman" w:cs="Times New Roman"/>
          <w:color w:val="000000"/>
          <w:spacing w:val="0"/>
          <w:w w:val="100"/>
          <w:position w:val="0"/>
          <w:sz w:val="20"/>
          <w:szCs w:val="20"/>
          <w:shd w:val="clear" w:color="auto" w:fill="auto"/>
          <w:vertAlign w:val="superscript"/>
        </w:rPr>
        <w:t>［7］</w:t>
      </w:r>
      <w:r>
        <w:rPr>
          <w:color w:val="000000"/>
          <w:spacing w:val="0"/>
          <w:w w:val="100"/>
          <w:position w:val="0"/>
          <w:shd w:val="clear" w:color="auto" w:fill="auto"/>
        </w:rPr>
        <w:t>中规定的单个污染物的致癌风险可接受 水平采用</w:t>
      </w:r>
      <w:r>
        <w:rPr>
          <w:rFonts w:ascii="Times New Roman" w:eastAsia="Times New Roman" w:hAnsi="Times New Roman" w:cs="Times New Roman"/>
          <w:color w:val="000000"/>
          <w:spacing w:val="0"/>
          <w:w w:val="100"/>
          <w:position w:val="0"/>
          <w:sz w:val="20"/>
          <w:szCs w:val="20"/>
          <w:shd w:val="clear" w:color="auto" w:fill="auto"/>
        </w:rPr>
        <w:t>10</w:t>
      </w:r>
      <w:r>
        <w:rPr>
          <w:rFonts w:ascii="Times New Roman" w:eastAsia="Times New Roman" w:hAnsi="Times New Roman" w:cs="Times New Roman"/>
          <w:color w:val="000000"/>
          <w:spacing w:val="0"/>
          <w:w w:val="100"/>
          <w:position w:val="0"/>
          <w:sz w:val="20"/>
          <w:szCs w:val="20"/>
          <w:shd w:val="clear" w:color="auto" w:fill="auto"/>
          <w:vertAlign w:val="superscript"/>
        </w:rPr>
        <w:t>-6</w:t>
      </w:r>
      <w:r>
        <w:rPr>
          <w:color w:val="000000"/>
          <w:spacing w:val="0"/>
          <w:w w:val="100"/>
          <w:position w:val="0"/>
          <w:shd w:val="clear" w:color="auto" w:fill="auto"/>
        </w:rPr>
        <w:t xml:space="preserve">,单个污染物的非致癌危害商可接受水 平采用 </w:t>
      </w:r>
      <w:r>
        <w:rPr>
          <w:rFonts w:ascii="Times New Roman" w:eastAsia="Times New Roman" w:hAnsi="Times New Roman" w:cs="Times New Roman"/>
          <w:color w:val="000000"/>
          <w:spacing w:val="0"/>
          <w:w w:val="100"/>
          <w:position w:val="0"/>
          <w:sz w:val="20"/>
          <w:szCs w:val="20"/>
          <w:shd w:val="clear" w:color="auto" w:fill="auto"/>
          <w:lang w:val="en-US" w:eastAsia="en-US" w:bidi="en-US"/>
        </w:rPr>
        <w:t>l</w:t>
      </w:r>
      <w:r>
        <w:rPr>
          <w:color w:val="000000"/>
          <w:spacing w:val="0"/>
          <w:w w:val="100"/>
          <w:position w:val="0"/>
          <w:shd w:val="clear" w:color="auto" w:fill="auto"/>
          <w:lang w:val="en-US" w:eastAsia="en-US" w:bidi="en-US"/>
        </w:rPr>
        <w:t>。</w:t>
      </w:r>
    </w:p>
    <w:p>
      <w:pPr>
        <w:pStyle w:val="Style27"/>
        <w:keepNext/>
        <w:keepLines/>
        <w:widowControl w:val="0"/>
        <w:shd w:val="clear" w:color="auto" w:fill="auto"/>
        <w:bidi w:val="0"/>
        <w:spacing w:before="0" w:after="120" w:line="240" w:lineRule="auto"/>
        <w:ind w:left="0" w:right="0" w:firstLine="0"/>
        <w:jc w:val="left"/>
      </w:pPr>
      <w:bookmarkStart w:id="2" w:name="bookmark2"/>
      <w:bookmarkStart w:id="3" w:name="bookmark3"/>
      <w:r>
        <w:rPr>
          <w:rFonts w:ascii="Times New Roman" w:eastAsia="Times New Roman" w:hAnsi="Times New Roman" w:cs="Times New Roman"/>
          <w:b/>
          <w:bCs/>
          <w:color w:val="000000"/>
          <w:spacing w:val="0"/>
          <w:w w:val="100"/>
          <w:position w:val="0"/>
          <w:sz w:val="24"/>
          <w:szCs w:val="24"/>
          <w:shd w:val="clear" w:color="auto" w:fill="auto"/>
        </w:rPr>
        <w:t xml:space="preserve">2 </w:t>
      </w:r>
      <w:r>
        <w:rPr>
          <w:color w:val="000000"/>
          <w:spacing w:val="0"/>
          <w:w w:val="100"/>
          <w:position w:val="0"/>
          <w:sz w:val="24"/>
          <w:szCs w:val="24"/>
          <w:shd w:val="clear" w:color="auto" w:fill="auto"/>
        </w:rPr>
        <w:t>结果与讨论</w:t>
      </w:r>
      <w:bookmarkEnd w:id="2"/>
      <w:bookmarkEnd w:id="3"/>
    </w:p>
    <w:p>
      <w:pPr>
        <w:pStyle w:val="Style23"/>
        <w:keepNext w:val="0"/>
        <w:keepLines w:val="0"/>
        <w:widowControl w:val="0"/>
        <w:numPr>
          <w:ilvl w:val="0"/>
          <w:numId w:val="1"/>
        </w:numPr>
        <w:shd w:val="clear" w:color="auto" w:fill="auto"/>
        <w:tabs>
          <w:tab w:pos="490" w:val="left"/>
        </w:tabs>
        <w:bidi w:val="0"/>
        <w:spacing w:before="0" w:after="0" w:line="307" w:lineRule="exact"/>
        <w:ind w:left="0" w:right="0" w:firstLine="0"/>
        <w:jc w:val="both"/>
        <w:rPr>
          <w:sz w:val="20"/>
          <w:szCs w:val="20"/>
        </w:rPr>
      </w:pPr>
      <w:r>
        <w:rPr>
          <w:color w:val="000000"/>
          <w:spacing w:val="0"/>
          <w:w w:val="100"/>
          <w:position w:val="0"/>
          <w:sz w:val="20"/>
          <w:szCs w:val="20"/>
          <w:shd w:val="clear" w:color="auto" w:fill="auto"/>
        </w:rPr>
        <w:t>土壤污染物检测结果分析</w:t>
      </w:r>
    </w:p>
    <w:p>
      <w:pPr>
        <w:pStyle w:val="Style23"/>
        <w:keepNext w:val="0"/>
        <w:keepLines w:val="0"/>
        <w:widowControl w:val="0"/>
        <w:shd w:val="clear" w:color="auto" w:fill="auto"/>
        <w:bidi w:val="0"/>
        <w:spacing w:before="0" w:after="180" w:line="307" w:lineRule="exact"/>
        <w:ind w:left="0" w:right="0" w:firstLine="440"/>
        <w:jc w:val="both"/>
      </w:pPr>
      <w:r>
        <w:rPr>
          <w:color w:val="000000"/>
          <w:spacing w:val="0"/>
          <w:w w:val="100"/>
          <w:position w:val="0"/>
          <w:shd w:val="clear" w:color="auto" w:fill="auto"/>
        </w:rPr>
        <w:t xml:space="preserve">采样点位土壤样品有机污染物含量分析结果如 表 </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 xml:space="preserve">所示。从表 </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可以看出，苯系物以及多环芳烃的 检出限均低于标准限值。因此认为当污染物无检出 时，污染物必然不超标。并且，从表</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 xml:space="preserve">中可以看出， </w:t>
      </w:r>
      <w:r>
        <w:rPr>
          <w:color w:val="000000"/>
          <w:spacing w:val="0"/>
          <w:w w:val="100"/>
          <w:position w:val="0"/>
          <w:shd w:val="clear" w:color="auto" w:fill="auto"/>
        </w:rPr>
        <w:t>几种苯系物均未检出，而</w:t>
      </w:r>
      <w:r>
        <w:rPr>
          <w:rFonts w:ascii="Times New Roman" w:eastAsia="Times New Roman" w:hAnsi="Times New Roman" w:cs="Times New Roman"/>
          <w:color w:val="000000"/>
          <w:spacing w:val="0"/>
          <w:w w:val="100"/>
          <w:position w:val="0"/>
          <w:sz w:val="20"/>
          <w:szCs w:val="20"/>
          <w:shd w:val="clear" w:color="auto" w:fill="auto"/>
        </w:rPr>
        <w:t>16</w:t>
      </w:r>
      <w:r>
        <w:rPr>
          <w:color w:val="000000"/>
          <w:spacing w:val="0"/>
          <w:w w:val="100"/>
          <w:position w:val="0"/>
          <w:shd w:val="clear" w:color="auto" w:fill="auto"/>
        </w:rPr>
        <w:t>种多环芳烃物质均有检 出，可以说明采集点位的土壤中主要受到的是多环芳 烃类物质的污染。其中，苊以及苊烯在《展览会用地 土壤环境质量评价标准</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暂行</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中未规定限值，不 属于土壤中的控制污染物；而蒽、荧蒽、萘、芘、芴、 菲、苯并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［g,h,i］</w:t>
      </w:r>
      <w:r>
        <w:rPr>
          <w:color w:val="000000"/>
          <w:spacing w:val="0"/>
          <w:w w:val="100"/>
          <w:position w:val="0"/>
          <w:shd w:val="clear" w:color="auto" w:fill="auto"/>
        </w:rPr>
        <w:t>芘、</w:t>
      </w:r>
      <w:r>
        <w:rPr>
          <w:color w:val="000000"/>
          <w:spacing w:val="0"/>
          <w:w w:val="100"/>
          <w:position w:val="0"/>
          <w:sz w:val="19"/>
          <w:szCs w:val="19"/>
          <w:shd w:val="clear" w:color="auto" w:fill="auto"/>
        </w:rPr>
        <w:t>厲</w:t>
      </w:r>
      <w:r>
        <w:rPr>
          <w:rFonts w:ascii="Times New Roman" w:eastAsia="Times New Roman" w:hAnsi="Times New Roman" w:cs="Times New Roman"/>
          <w:color w:val="000000"/>
          <w:spacing w:val="0"/>
          <w:w w:val="100"/>
          <w:position w:val="0"/>
          <w:sz w:val="20"/>
          <w:szCs w:val="20"/>
          <w:shd w:val="clear" w:color="auto" w:fill="auto"/>
        </w:rPr>
        <w:t>8</w:t>
      </w:r>
      <w:r>
        <w:rPr>
          <w:color w:val="000000"/>
          <w:spacing w:val="0"/>
          <w:w w:val="100"/>
          <w:position w:val="0"/>
          <w:shd w:val="clear" w:color="auto" w:fill="auto"/>
        </w:rPr>
        <w:t>种多环芳烃在土壤中含量均 低于标准限值，因此认为上述</w:t>
      </w:r>
      <w:r>
        <w:rPr>
          <w:rFonts w:ascii="Times New Roman" w:eastAsia="Times New Roman" w:hAnsi="Times New Roman" w:cs="Times New Roman"/>
          <w:color w:val="000000"/>
          <w:spacing w:val="0"/>
          <w:w w:val="100"/>
          <w:position w:val="0"/>
          <w:sz w:val="20"/>
          <w:szCs w:val="20"/>
          <w:shd w:val="clear" w:color="auto" w:fill="auto"/>
        </w:rPr>
        <w:t xml:space="preserve">10 </w:t>
      </w:r>
      <w:r>
        <w:rPr>
          <w:color w:val="000000"/>
          <w:spacing w:val="0"/>
          <w:w w:val="100"/>
          <w:position w:val="0"/>
          <w:shd w:val="clear" w:color="auto" w:fill="auto"/>
        </w:rPr>
        <w:t>种多环芳烃均未超 标。需要指出的是，蔥、荧蔥、芘、笏、菲、苯并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［g,h,i］ </w:t>
      </w:r>
      <w:r>
        <w:rPr>
          <w:color w:val="000000"/>
          <w:spacing w:val="0"/>
          <w:w w:val="100"/>
          <w:position w:val="0"/>
          <w:shd w:val="clear" w:color="auto" w:fill="auto"/>
        </w:rPr>
        <w:t>芘等几种物质的标准限值范围从</w:t>
      </w:r>
      <w:r>
        <w:rPr>
          <w:rFonts w:ascii="Times New Roman" w:eastAsia="Times New Roman" w:hAnsi="Times New Roman" w:cs="Times New Roman"/>
          <w:color w:val="000000"/>
          <w:spacing w:val="0"/>
          <w:w w:val="100"/>
          <w:position w:val="0"/>
          <w:sz w:val="20"/>
          <w:szCs w:val="20"/>
          <w:shd w:val="clear" w:color="auto" w:fill="auto"/>
        </w:rPr>
        <w:t xml:space="preserve">210 </w:t>
      </w:r>
      <w:r>
        <w:rPr>
          <w:rFonts w:ascii="Times New Roman" w:eastAsia="Times New Roman" w:hAnsi="Times New Roman" w:cs="Times New Roman"/>
          <w:color w:val="000000"/>
          <w:spacing w:val="0"/>
          <w:w w:val="100"/>
          <w:position w:val="0"/>
          <w:sz w:val="20"/>
          <w:szCs w:val="20"/>
          <w:shd w:val="clear" w:color="auto" w:fill="auto"/>
          <w:lang w:val="en-US" w:eastAsia="en-US" w:bidi="en-US"/>
        </w:rPr>
        <w:t>~ 2 300 mg/kg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根据已有多环芳烃物质在土壤中吸附试验的相关文 献报道</w:t>
      </w:r>
      <w:r>
        <w:rPr>
          <w:rFonts w:ascii="Times New Roman" w:eastAsia="Times New Roman" w:hAnsi="Times New Roman" w:cs="Times New Roman"/>
          <w:color w:val="000000"/>
          <w:spacing w:val="0"/>
          <w:w w:val="100"/>
          <w:position w:val="0"/>
          <w:sz w:val="20"/>
          <w:szCs w:val="20"/>
          <w:shd w:val="clear" w:color="auto" w:fill="auto"/>
          <w:vertAlign w:val="superscript"/>
        </w:rPr>
        <w:t>［12-16］</w:t>
      </w:r>
      <w:r>
        <w:rPr>
          <w:color w:val="000000"/>
          <w:spacing w:val="0"/>
          <w:w w:val="100"/>
          <w:position w:val="0"/>
          <w:shd w:val="clear" w:color="auto" w:fill="auto"/>
        </w:rPr>
        <w:t>，几乎没有以上哪种多环芳烃类物质在土 壤中的平衡吸附量可高达上百至上千毫克每千克，甚 至超过了生物质炭、活性炭等多孔吸附物质对多环芳 烃的吸附量</w:t>
      </w:r>
      <w:r>
        <w:rPr>
          <w:rFonts w:ascii="Times New Roman" w:eastAsia="Times New Roman" w:hAnsi="Times New Roman" w:cs="Times New Roman"/>
          <w:color w:val="000000"/>
          <w:spacing w:val="0"/>
          <w:w w:val="100"/>
          <w:position w:val="0"/>
          <w:sz w:val="20"/>
          <w:szCs w:val="20"/>
          <w:shd w:val="clear" w:color="auto" w:fill="auto"/>
          <w:vertAlign w:val="superscript"/>
        </w:rPr>
        <w:t>［17-18］</w:t>
      </w:r>
      <w:r>
        <w:rPr>
          <w:color w:val="000000"/>
          <w:spacing w:val="0"/>
          <w:w w:val="100"/>
          <w:position w:val="0"/>
          <w:shd w:val="clear" w:color="auto" w:fill="auto"/>
        </w:rPr>
        <w:t>。因此，目前暂行的《展览会用地土 壤环境质量评价标准》</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中对于以上几种物质的规定 限值没有实际指导价值。</w:t>
      </w:r>
    </w:p>
    <w:p>
      <w:pPr>
        <w:pStyle w:val="Style36"/>
        <w:keepNext w:val="0"/>
        <w:keepLines w:val="0"/>
        <w:widowControl w:val="0"/>
        <w:shd w:val="clear" w:color="auto" w:fill="auto"/>
        <w:bidi w:val="0"/>
        <w:spacing w:before="0" w:after="0" w:line="197" w:lineRule="exact"/>
        <w:ind w:left="0" w:right="0" w:firstLine="0"/>
        <w:jc w:val="center"/>
      </w:pPr>
      <w:r>
        <w:rPr>
          <w:rFonts w:ascii="SimHei" w:eastAsia="SimHei" w:hAnsi="SimHei" w:cs="SimHei"/>
          <w:color w:val="000000"/>
          <w:spacing w:val="0"/>
          <w:w w:val="100"/>
          <w:position w:val="0"/>
          <w:sz w:val="18"/>
          <w:szCs w:val="18"/>
          <w:shd w:val="clear" w:color="auto" w:fill="auto"/>
          <w:lang w:val="zh-CN" w:eastAsia="zh-CN" w:bidi="zh-CN"/>
        </w:rPr>
        <w:t xml:space="preserve">表 </w:t>
      </w:r>
      <w:r>
        <w:rPr>
          <w:b/>
          <w:bCs/>
          <w:color w:val="000000"/>
          <w:spacing w:val="0"/>
          <w:w w:val="100"/>
          <w:position w:val="0"/>
          <w:sz w:val="18"/>
          <w:szCs w:val="18"/>
          <w:shd w:val="clear" w:color="auto" w:fill="auto"/>
          <w:lang w:val="en-US" w:eastAsia="en-US" w:bidi="en-US"/>
        </w:rPr>
        <w:t xml:space="preserve">1 </w:t>
      </w:r>
      <w:r>
        <w:rPr>
          <w:rFonts w:ascii="SimHei" w:eastAsia="SimHei" w:hAnsi="SimHei" w:cs="SimHei"/>
          <w:color w:val="000000"/>
          <w:spacing w:val="0"/>
          <w:w w:val="100"/>
          <w:position w:val="0"/>
          <w:sz w:val="18"/>
          <w:szCs w:val="18"/>
          <w:shd w:val="clear" w:color="auto" w:fill="auto"/>
          <w:lang w:val="zh-CN" w:eastAsia="zh-CN" w:bidi="zh-CN"/>
        </w:rPr>
        <w:t xml:space="preserve">污染土壤中有机污染物含量分析 </w:t>
      </w:r>
      <w:r>
        <w:rPr>
          <w:color w:val="000000"/>
          <w:spacing w:val="0"/>
          <w:w w:val="100"/>
          <w:position w:val="0"/>
          <w:shd w:val="clear" w:color="auto" w:fill="auto"/>
          <w:lang w:val="en-US" w:eastAsia="en-US" w:bidi="en-US"/>
        </w:rPr>
        <w:t>Table 1 Organic pollutants in contaminated soil</w:t>
      </w:r>
    </w:p>
    <w:tbl>
      <w:tblPr>
        <w:tblOverlap w:val="never"/>
        <w:jc w:val="center"/>
        <w:tblLayout w:type="fixed"/>
      </w:tblPr>
      <w:tblGrid>
        <w:gridCol w:w="1392"/>
        <w:gridCol w:w="1003"/>
        <w:gridCol w:w="1008"/>
        <w:gridCol w:w="1253"/>
      </w:tblGrid>
      <w:tr>
        <w:trPr>
          <w:trHeight w:val="504" w:hRule="exact"/>
        </w:trPr>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有机污染物种类</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土壤中含量</w:t>
            </w:r>
          </w:p>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(mg/kg)</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方法检出限</w:t>
            </w:r>
          </w:p>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(mg/kg)</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展标</w:t>
            </w:r>
            <w:r>
              <w:rPr>
                <w:rFonts w:ascii="Times New Roman" w:eastAsia="Times New Roman" w:hAnsi="Times New Roman" w:cs="Times New Roman"/>
                <w:color w:val="000000"/>
                <w:spacing w:val="0"/>
                <w:w w:val="100"/>
                <w:position w:val="0"/>
                <w:sz w:val="10"/>
                <w:szCs w:val="10"/>
                <w:shd w:val="clear" w:color="auto" w:fill="auto"/>
                <w:lang w:val="zh-CN" w:eastAsia="zh-CN" w:bidi="zh-CN"/>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zh-CN" w:eastAsia="zh-CN" w:bidi="zh-CN"/>
              </w:rPr>
              <w:t>级限值</w:t>
            </w:r>
          </w:p>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(mg/kg)</w:t>
            </w:r>
          </w:p>
        </w:tc>
      </w:tr>
      <w:tr>
        <w:trPr>
          <w:trHeight w:val="259" w:hRule="exact"/>
        </w:trPr>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zh-CN" w:eastAsia="zh-CN" w:bidi="zh-CN"/>
              </w:rPr>
              <w:t>苯</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ND</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0.05</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0.2</w:t>
            </w:r>
          </w:p>
        </w:tc>
      </w:tr>
      <w:tr>
        <w:trPr>
          <w:trHeight w:val="269"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甲苯</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ND</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0.05</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26</w:t>
            </w:r>
          </w:p>
        </w:tc>
      </w:tr>
      <w:tr>
        <w:trPr>
          <w:trHeight w:val="26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乙苯</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ND</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0.05</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10</w:t>
            </w:r>
          </w:p>
        </w:tc>
      </w:tr>
      <w:tr>
        <w:trPr>
          <w:trHeight w:val="26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二甲苯</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ND</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0.05</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5</w:t>
            </w:r>
          </w:p>
        </w:tc>
      </w:tr>
      <w:tr>
        <w:trPr>
          <w:trHeight w:val="26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苯乙烯</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ND</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0.05</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20</w:t>
            </w:r>
          </w:p>
        </w:tc>
      </w:tr>
      <w:tr>
        <w:trPr>
          <w:trHeight w:val="28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zh-CN" w:eastAsia="zh-CN" w:bidi="zh-CN"/>
              </w:rPr>
              <w:t>苊</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0.3</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无限值</w:t>
            </w:r>
          </w:p>
        </w:tc>
      </w:tr>
      <w:tr>
        <w:trPr>
          <w:trHeight w:val="250"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zh-CN" w:eastAsia="zh-CN" w:bidi="zh-CN"/>
              </w:rPr>
              <w:t>蔥</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1.3</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2300</w:t>
            </w:r>
          </w:p>
        </w:tc>
      </w:tr>
      <w:tr>
        <w:trPr>
          <w:trHeight w:val="27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zh-CN" w:eastAsia="zh-CN" w:bidi="zh-CN"/>
              </w:rPr>
              <w:t>蔥</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6.4</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0.9</w:t>
            </w:r>
          </w:p>
        </w:tc>
      </w:tr>
      <w:tr>
        <w:trPr>
          <w:trHeight w:val="269"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zh-CN" w:eastAsia="zh-CN" w:bidi="zh-CN"/>
              </w:rPr>
              <w:t>芘</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6.4</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0.3</w:t>
            </w:r>
          </w:p>
        </w:tc>
      </w:tr>
      <w:tr>
        <w:trPr>
          <w:trHeight w:val="26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［b ］</w:t>
            </w:r>
            <w:r>
              <w:rPr>
                <w:color w:val="000000"/>
                <w:spacing w:val="0"/>
                <w:w w:val="100"/>
                <w:position w:val="0"/>
                <w:sz w:val="15"/>
                <w:szCs w:val="15"/>
                <w:shd w:val="clear" w:color="auto" w:fill="auto"/>
                <w:lang w:val="zh-CN" w:eastAsia="zh-CN" w:bidi="zh-CN"/>
              </w:rPr>
              <w:t>荧蔥</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10.5</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0.9</w:t>
            </w:r>
          </w:p>
        </w:tc>
      </w:tr>
      <w:tr>
        <w:trPr>
          <w:trHeight w:val="278"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［k ］</w:t>
            </w:r>
            <w:r>
              <w:rPr>
                <w:color w:val="000000"/>
                <w:spacing w:val="0"/>
                <w:w w:val="100"/>
                <w:position w:val="0"/>
                <w:sz w:val="15"/>
                <w:szCs w:val="15"/>
                <w:shd w:val="clear" w:color="auto" w:fill="auto"/>
                <w:lang w:val="zh-CN" w:eastAsia="zh-CN" w:bidi="zh-CN"/>
              </w:rPr>
              <w:t>荧蔥</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2.5</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0.9</w:t>
            </w:r>
          </w:p>
        </w:tc>
      </w:tr>
      <w:tr>
        <w:trPr>
          <w:trHeight w:val="250"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zh-CN" w:eastAsia="zh-CN" w:bidi="zh-CN"/>
              </w:rPr>
              <w:t>厲</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6.7</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9</w:t>
            </w:r>
          </w:p>
        </w:tc>
      </w:tr>
      <w:tr>
        <w:trPr>
          <w:trHeight w:val="27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二苯并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［a,h </w:t>
            </w:r>
            <w:r>
              <w:rPr>
                <w:rFonts w:ascii="Times New Roman" w:eastAsia="Times New Roman" w:hAnsi="Times New Roman" w:cs="Times New Roman"/>
                <w:color w:val="000000"/>
                <w:spacing w:val="0"/>
                <w:w w:val="100"/>
                <w:position w:val="0"/>
                <w:sz w:val="16"/>
                <w:szCs w:val="16"/>
                <w:shd w:val="clear" w:color="auto" w:fill="auto"/>
                <w:lang w:val="zh-CN" w:eastAsia="zh-CN" w:bidi="zh-CN"/>
              </w:rPr>
              <w:t>］</w:t>
            </w:r>
            <w:r>
              <w:rPr>
                <w:color w:val="000000"/>
                <w:spacing w:val="0"/>
                <w:w w:val="100"/>
                <w:position w:val="0"/>
                <w:sz w:val="15"/>
                <w:szCs w:val="15"/>
                <w:shd w:val="clear" w:color="auto" w:fill="auto"/>
                <w:lang w:val="zh-CN" w:eastAsia="zh-CN" w:bidi="zh-CN"/>
              </w:rPr>
              <w:t>蔥</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1.8</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0.33</w:t>
            </w:r>
          </w:p>
        </w:tc>
      </w:tr>
      <w:tr>
        <w:trPr>
          <w:trHeight w:val="25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荧蔥</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9.1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310</w:t>
            </w:r>
          </w:p>
        </w:tc>
      </w:tr>
      <w:tr>
        <w:trPr>
          <w:trHeight w:val="288"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茚并</w:t>
            </w:r>
            <w:r>
              <w:rPr>
                <w:rFonts w:ascii="Times New Roman" w:eastAsia="Times New Roman" w:hAnsi="Times New Roman" w:cs="Times New Roman"/>
                <w:color w:val="000000"/>
                <w:spacing w:val="0"/>
                <w:w w:val="100"/>
                <w:position w:val="0"/>
                <w:sz w:val="16"/>
                <w:szCs w:val="16"/>
                <w:shd w:val="clear" w:color="auto" w:fill="auto"/>
                <w:lang w:val="en-US" w:eastAsia="en-US" w:bidi="en-US"/>
              </w:rPr>
              <w:t>［1,2,3-cd］</w:t>
            </w:r>
            <w:r>
              <w:rPr>
                <w:color w:val="000000"/>
                <w:spacing w:val="0"/>
                <w:w w:val="100"/>
                <w:position w:val="0"/>
                <w:sz w:val="15"/>
                <w:szCs w:val="15"/>
                <w:shd w:val="clear" w:color="auto" w:fill="auto"/>
                <w:lang w:val="zh-CN" w:eastAsia="zh-CN" w:bidi="zh-CN"/>
              </w:rPr>
              <w:t>芘</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6.9</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0.9</w:t>
            </w:r>
          </w:p>
        </w:tc>
      </w:tr>
      <w:tr>
        <w:trPr>
          <w:trHeight w:val="25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zh-CN" w:eastAsia="zh-CN" w:bidi="zh-CN"/>
              </w:rPr>
              <w:t>萘</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1.5</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54</w:t>
            </w:r>
          </w:p>
        </w:tc>
      </w:tr>
      <w:tr>
        <w:trPr>
          <w:trHeight w:val="269"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zh-CN" w:eastAsia="zh-CN" w:bidi="zh-CN"/>
              </w:rPr>
              <w:t>芘</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7.2</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230</w:t>
            </w:r>
          </w:p>
        </w:tc>
      </w:tr>
      <w:tr>
        <w:trPr>
          <w:trHeight w:val="26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zh-CN" w:eastAsia="zh-CN" w:bidi="zh-CN"/>
              </w:rPr>
              <w:t>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210</w:t>
            </w:r>
          </w:p>
        </w:tc>
      </w:tr>
      <w:tr>
        <w:trPr>
          <w:trHeight w:val="25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zh-CN" w:eastAsia="zh-CN" w:bidi="zh-CN"/>
              </w:rPr>
              <w:t>菲</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3.5</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2300</w:t>
            </w:r>
          </w:p>
        </w:tc>
      </w:tr>
      <w:tr>
        <w:trPr>
          <w:trHeight w:val="269"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苊烯</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0.4</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无限值</w:t>
            </w:r>
          </w:p>
        </w:tc>
      </w:tr>
      <w:tr>
        <w:trPr>
          <w:trHeight w:val="298" w:hRule="exact"/>
        </w:trPr>
        <w:tc>
          <w:tcPr>
            <w:tcBorders>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zh-CN" w:eastAsia="zh-CN" w:bidi="zh-CN"/>
              </w:rPr>
              <w:t>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［g,h,i］</w:t>
            </w:r>
            <w:r>
              <w:rPr>
                <w:color w:val="000000"/>
                <w:spacing w:val="0"/>
                <w:w w:val="100"/>
                <w:position w:val="0"/>
                <w:sz w:val="15"/>
                <w:szCs w:val="15"/>
                <w:shd w:val="clear" w:color="auto" w:fill="auto"/>
                <w:lang w:val="zh-CN" w:eastAsia="zh-CN" w:bidi="zh-CN"/>
              </w:rPr>
              <w:t>芘</w:t>
            </w:r>
          </w:p>
        </w:tc>
        <w:tc>
          <w:tcPr>
            <w:tcBorders>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3.5</w:t>
            </w:r>
          </w:p>
        </w:tc>
        <w:tc>
          <w:tcPr>
            <w:tcBorders>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230</w:t>
            </w:r>
          </w:p>
        </w:tc>
      </w:tr>
    </w:tbl>
    <w:p>
      <w:pPr>
        <w:pStyle w:val="Style36"/>
        <w:keepNext w:val="0"/>
        <w:keepLines w:val="0"/>
        <w:widowControl w:val="0"/>
        <w:shd w:val="clear" w:color="auto" w:fill="auto"/>
        <w:bidi w:val="0"/>
        <w:spacing w:before="0" w:after="0" w:line="240" w:lineRule="auto"/>
        <w:ind w:left="0" w:right="0" w:firstLine="0"/>
        <w:jc w:val="distribute"/>
        <w:rPr>
          <w:sz w:val="15"/>
          <w:szCs w:val="15"/>
        </w:rPr>
      </w:pPr>
      <w:r>
        <w:rPr>
          <w:rFonts w:ascii="MingLiU" w:eastAsia="MingLiU" w:hAnsi="MingLiU" w:cs="MingLiU"/>
          <w:color w:val="000000"/>
          <w:spacing w:val="0"/>
          <w:w w:val="100"/>
          <w:position w:val="0"/>
          <w:sz w:val="15"/>
          <w:szCs w:val="15"/>
          <w:shd w:val="clear" w:color="auto" w:fill="auto"/>
          <w:lang w:val="zh-CN" w:eastAsia="zh-CN" w:bidi="zh-CN"/>
        </w:rPr>
        <w:t>注：</w:t>
      </w:r>
      <w:r>
        <w:rPr>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展标指《展览会用地土壤环境质量评价标准</w:t>
      </w:r>
      <w:r>
        <w:rPr>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暂行</w:t>
      </w:r>
      <w:r>
        <w:rPr>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w:t>
      </w:r>
    </w:p>
    <w:p>
      <w:pPr>
        <w:pStyle w:val="Style36"/>
        <w:keepNext w:val="0"/>
        <w:keepLines w:val="0"/>
        <w:widowControl w:val="0"/>
        <w:shd w:val="clear" w:color="auto" w:fill="auto"/>
        <w:bidi w:val="0"/>
        <w:spacing w:before="0" w:after="0" w:line="240" w:lineRule="auto"/>
        <w:ind w:left="0" w:right="0" w:firstLine="0"/>
        <w:jc w:val="distribute"/>
        <w:rPr>
          <w:sz w:val="15"/>
          <w:szCs w:val="15"/>
        </w:rPr>
      </w:pPr>
      <w:r>
        <w:rPr>
          <w:color w:val="000000"/>
          <w:spacing w:val="0"/>
          <w:w w:val="100"/>
          <w:position w:val="0"/>
          <w:sz w:val="16"/>
          <w:szCs w:val="16"/>
          <w:shd w:val="clear" w:color="auto" w:fill="auto"/>
          <w:lang w:val="en-US" w:eastAsia="en-US" w:bidi="en-US"/>
        </w:rPr>
        <w:t>(HJ350</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2007)</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ND </w:t>
      </w:r>
      <w:r>
        <w:rPr>
          <w:rFonts w:ascii="MingLiU" w:eastAsia="MingLiU" w:hAnsi="MingLiU" w:cs="MingLiU"/>
          <w:color w:val="000000"/>
          <w:spacing w:val="0"/>
          <w:w w:val="100"/>
          <w:position w:val="0"/>
          <w:sz w:val="15"/>
          <w:szCs w:val="15"/>
          <w:shd w:val="clear" w:color="auto" w:fill="auto"/>
          <w:lang w:val="zh-CN" w:eastAsia="zh-CN" w:bidi="zh-CN"/>
        </w:rPr>
        <w:t>表示低于检出限，未检出。</w:t>
      </w:r>
    </w:p>
    <w:p>
      <w:pPr>
        <w:widowControl w:val="0"/>
        <w:spacing w:after="179" w:line="1" w:lineRule="exact"/>
      </w:pPr>
    </w:p>
    <w:p>
      <w:pPr>
        <w:pStyle w:val="Style23"/>
        <w:keepNext w:val="0"/>
        <w:keepLines w:val="0"/>
        <w:widowControl w:val="0"/>
        <w:shd w:val="clear" w:color="auto" w:fill="auto"/>
        <w:bidi w:val="0"/>
        <w:spacing w:before="0" w:after="40" w:line="307" w:lineRule="exact"/>
        <w:ind w:left="0" w:right="0" w:firstLine="440"/>
        <w:jc w:val="both"/>
        <w:sectPr>
          <w:footnotePr>
            <w:pos w:val="pageBottom"/>
            <w:numFmt w:val="decimal"/>
            <w:numRestart w:val="continuous"/>
          </w:footnotePr>
          <w:type w:val="continuous"/>
          <w:pgSz w:w="11900" w:h="16840"/>
          <w:pgMar w:top="1438" w:left="1052" w:right="1022" w:bottom="1219" w:header="0" w:footer="3" w:gutter="0"/>
          <w:cols w:num="2" w:space="114"/>
          <w:noEndnote/>
          <w:rtlGutter w:val="0"/>
          <w:docGrid w:linePitch="360"/>
        </w:sectPr>
      </w:pPr>
      <w:r>
        <w:rPr>
          <w:color w:val="000000"/>
          <w:spacing w:val="0"/>
          <w:w w:val="100"/>
          <w:position w:val="0"/>
          <w:shd w:val="clear" w:color="auto" w:fill="auto"/>
        </w:rPr>
        <w:t>在采集的土壤样品中，超标污染物包括苯并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color w:val="000000"/>
          <w:spacing w:val="0"/>
          <w:w w:val="100"/>
          <w:position w:val="0"/>
          <w:shd w:val="clear" w:color="auto" w:fill="auto"/>
        </w:rPr>
        <w:t>蔥、苯并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芘、苯并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hd w:val="clear" w:color="auto" w:fill="auto"/>
        </w:rPr>
        <w:t>荧蔥、苯并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 xml:space="preserve">荧蔥、二苯并 </w:t>
      </w:r>
      <w:r>
        <w:rPr>
          <w:rFonts w:ascii="Times New Roman" w:eastAsia="Times New Roman" w:hAnsi="Times New Roman" w:cs="Times New Roman"/>
          <w:color w:val="000000"/>
          <w:spacing w:val="0"/>
          <w:w w:val="100"/>
          <w:position w:val="0"/>
          <w:sz w:val="20"/>
          <w:szCs w:val="20"/>
          <w:shd w:val="clear" w:color="auto" w:fill="auto"/>
          <w:lang w:val="en-US" w:eastAsia="en-US" w:bidi="en-US"/>
        </w:rPr>
        <w:t>［a,h］</w:t>
      </w:r>
      <w:r>
        <w:rPr>
          <w:color w:val="000000"/>
          <w:spacing w:val="0"/>
          <w:w w:val="100"/>
          <w:position w:val="0"/>
          <w:shd w:val="clear" w:color="auto" w:fill="auto"/>
        </w:rPr>
        <w:t>蔥以及茚并</w:t>
      </w:r>
      <w:r>
        <w:rPr>
          <w:rFonts w:ascii="Times New Roman" w:eastAsia="Times New Roman" w:hAnsi="Times New Roman" w:cs="Times New Roman"/>
          <w:color w:val="000000"/>
          <w:spacing w:val="0"/>
          <w:w w:val="100"/>
          <w:position w:val="0"/>
          <w:sz w:val="20"/>
          <w:szCs w:val="20"/>
          <w:shd w:val="clear" w:color="auto" w:fill="auto"/>
          <w:lang w:val="en-US" w:eastAsia="en-US" w:bidi="en-US"/>
        </w:rPr>
        <w:t>［1,2,3-cd］</w:t>
      </w:r>
      <w:r>
        <w:rPr>
          <w:color w:val="000000"/>
          <w:spacing w:val="0"/>
          <w:w w:val="100"/>
          <w:position w:val="0"/>
          <w:shd w:val="clear" w:color="auto" w:fill="auto"/>
        </w:rPr>
        <w:t>芘</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种多环芳烃物质，超标 倍数约为</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 xml:space="preserve">倍 </w:t>
      </w:r>
      <w:r>
        <w:rPr>
          <w:rFonts w:ascii="Times New Roman" w:eastAsia="Times New Roman" w:hAnsi="Times New Roman" w:cs="Times New Roman"/>
          <w:color w:val="000000"/>
          <w:spacing w:val="0"/>
          <w:w w:val="100"/>
          <w:position w:val="0"/>
          <w:sz w:val="20"/>
          <w:szCs w:val="20"/>
          <w:shd w:val="clear" w:color="auto" w:fill="auto"/>
        </w:rPr>
        <w:t>~ 20</w:t>
      </w:r>
      <w:r>
        <w:rPr>
          <w:color w:val="000000"/>
          <w:spacing w:val="0"/>
          <w:w w:val="100"/>
          <w:position w:val="0"/>
          <w:shd w:val="clear" w:color="auto" w:fill="auto"/>
        </w:rPr>
        <w:t xml:space="preserve">倍，超标最严重的污染物为苯并 </w:t>
      </w:r>
    </w:p>
    <w:p>
      <w:pPr>
        <w:pStyle w:val="Style23"/>
        <w:keepNext w:val="0"/>
        <w:keepLines w:val="0"/>
        <w:widowControl w:val="0"/>
        <w:shd w:val="clear" w:color="auto" w:fill="auto"/>
        <w:bidi w:val="0"/>
        <w:spacing w:before="0" w:after="40" w:line="307"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芘，超标倍数约为</w:t>
      </w:r>
      <w:r>
        <w:rPr>
          <w:rFonts w:ascii="Times New Roman" w:eastAsia="Times New Roman" w:hAnsi="Times New Roman" w:cs="Times New Roman"/>
          <w:color w:val="000000"/>
          <w:spacing w:val="0"/>
          <w:w w:val="100"/>
          <w:position w:val="0"/>
          <w:sz w:val="20"/>
          <w:szCs w:val="20"/>
          <w:shd w:val="clear" w:color="auto" w:fill="auto"/>
        </w:rPr>
        <w:t>20</w:t>
      </w:r>
      <w:r>
        <w:rPr>
          <w:color w:val="000000"/>
          <w:spacing w:val="0"/>
          <w:w w:val="100"/>
          <w:position w:val="0"/>
          <w:shd w:val="clear" w:color="auto" w:fill="auto"/>
        </w:rPr>
        <w:t>倍，被认为是该土壤样品中 最主要的污染物。</w:t>
      </w:r>
    </w:p>
    <w:p>
      <w:pPr>
        <w:pStyle w:val="Style23"/>
        <w:keepNext w:val="0"/>
        <w:keepLines w:val="0"/>
        <w:widowControl w:val="0"/>
        <w:shd w:val="clear" w:color="auto" w:fill="auto"/>
        <w:bidi w:val="0"/>
        <w:spacing w:before="0" w:after="0" w:line="331"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rPr>
        <w:t xml:space="preserve">2.2 </w:t>
      </w:r>
      <w:r>
        <w:rPr>
          <w:color w:val="000000"/>
          <w:spacing w:val="0"/>
          <w:w w:val="100"/>
          <w:position w:val="0"/>
          <w:sz w:val="20"/>
          <w:szCs w:val="20"/>
          <w:shd w:val="clear" w:color="auto" w:fill="auto"/>
        </w:rPr>
        <w:t>环境风险评估</w:t>
      </w:r>
    </w:p>
    <w:p>
      <w:pPr>
        <w:pStyle w:val="Style23"/>
        <w:keepNext w:val="0"/>
        <w:keepLines w:val="0"/>
        <w:widowControl w:val="0"/>
        <w:shd w:val="clear" w:color="auto" w:fill="auto"/>
        <w:bidi w:val="0"/>
        <w:spacing w:before="0" w:after="0" w:line="316" w:lineRule="exact"/>
        <w:ind w:left="0" w:right="0" w:firstLine="460"/>
        <w:jc w:val="both"/>
      </w:pPr>
      <w:r>
        <w:rPr>
          <w:color w:val="000000"/>
          <w:spacing w:val="0"/>
          <w:w w:val="100"/>
          <w:position w:val="0"/>
          <w:shd w:val="clear" w:color="auto" w:fill="auto"/>
        </w:rPr>
        <w:t xml:space="preserve">该退役化工厂污染场地，在未来政府规划中属于 一个大型商业圈的一部分，有可能用作商业用地，也 有可能用作居住用地，因此应该按照敏感用地类型进 行划分，主要污染源为土壤中的有机污染物。考虑到 采集的土壤样品均为表层土壤，因此土壤中污染物可 能暴露于人体的途径包括经口摄入土壤颗粒物、经皮 肤接触土壤颗粒物、经呼吸吸入土壤颗粒物、经吸入 室外空气中来自表层土壤的气态污染物等 </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种途径。</w:t>
      </w:r>
    </w:p>
    <w:p>
      <w:pPr>
        <w:pStyle w:val="Style23"/>
        <w:keepNext w:val="0"/>
        <w:keepLines w:val="0"/>
        <w:widowControl w:val="0"/>
        <w:shd w:val="clear" w:color="auto" w:fill="auto"/>
        <w:bidi w:val="0"/>
        <w:spacing w:before="0" w:after="0" w:line="316" w:lineRule="exact"/>
        <w:ind w:left="0" w:right="0" w:firstLine="460"/>
        <w:jc w:val="both"/>
      </w:pPr>
      <w:r>
        <w:rPr>
          <w:color w:val="000000"/>
          <w:spacing w:val="0"/>
          <w:w w:val="100"/>
          <w:position w:val="0"/>
          <w:shd w:val="clear" w:color="auto" w:fill="auto"/>
        </w:rPr>
        <w:t>供试土壤中有检出有机污染物为多环芳烃。多环 芳烃是指两个或两个以上苯环组成的稠环化合物，毒 性较强，是一类较强的致癌物质，且随着苯环的增加， 致癌性增强</w:t>
      </w:r>
      <w:r>
        <w:rPr>
          <w:rFonts w:ascii="Times New Roman" w:eastAsia="Times New Roman" w:hAnsi="Times New Roman" w:cs="Times New Roman"/>
          <w:color w:val="000000"/>
          <w:spacing w:val="0"/>
          <w:w w:val="100"/>
          <w:position w:val="0"/>
          <w:sz w:val="20"/>
          <w:szCs w:val="20"/>
          <w:shd w:val="clear" w:color="auto" w:fill="auto"/>
          <w:vertAlign w:val="superscript"/>
        </w:rPr>
        <w:t>［16］</w:t>
      </w:r>
      <w:r>
        <w:rPr>
          <w:color w:val="000000"/>
          <w:spacing w:val="0"/>
          <w:w w:val="100"/>
          <w:position w:val="0"/>
          <w:shd w:val="clear" w:color="auto" w:fill="auto"/>
        </w:rPr>
        <w:t xml:space="preserve">。但在《污染场地风险评估技术导则》 </w:t>
      </w:r>
      <w:r>
        <w:rPr>
          <w:rFonts w:ascii="Times New Roman" w:eastAsia="Times New Roman" w:hAnsi="Times New Roman" w:cs="Times New Roman"/>
          <w:color w:val="000000"/>
          <w:spacing w:val="0"/>
          <w:w w:val="100"/>
          <w:position w:val="0"/>
          <w:sz w:val="20"/>
          <w:szCs w:val="20"/>
          <w:shd w:val="clear" w:color="auto" w:fill="auto"/>
          <w:vertAlign w:val="superscript"/>
        </w:rPr>
        <w:t xml:space="preserve">［7］ </w:t>
      </w:r>
      <w:r>
        <w:rPr>
          <w:color w:val="000000"/>
          <w:spacing w:val="0"/>
          <w:w w:val="100"/>
          <w:position w:val="0"/>
          <w:shd w:val="clear" w:color="auto" w:fill="auto"/>
        </w:rPr>
        <w:t>中菲、苊烯、苯并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［g,h,i］</w:t>
      </w:r>
      <w:r>
        <w:rPr>
          <w:color w:val="000000"/>
          <w:spacing w:val="0"/>
          <w:w w:val="100"/>
          <w:position w:val="0"/>
          <w:shd w:val="clear" w:color="auto" w:fill="auto"/>
        </w:rPr>
        <w:t>芘未体现出明显的致癌效应 或非致癌危害，不属于土壤中的控制污染物，与《展 览会用地土壤环境质量评价标准》</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相比，只有苊烯 同为两种评价体系下都不控制的污染物。</w:t>
      </w:r>
    </w:p>
    <w:p>
      <w:pPr>
        <w:pStyle w:val="Style23"/>
        <w:keepNext w:val="0"/>
        <w:keepLines w:val="0"/>
        <w:widowControl w:val="0"/>
        <w:shd w:val="clear" w:color="auto" w:fill="auto"/>
        <w:tabs>
          <w:tab w:pos="3446" w:val="left"/>
        </w:tabs>
        <w:bidi w:val="0"/>
        <w:spacing w:before="0" w:after="0" w:line="316" w:lineRule="exact"/>
        <w:ind w:left="0" w:right="0" w:firstLine="460"/>
        <w:jc w:val="both"/>
      </w:pPr>
      <w:r>
        <w:rPr>
          <w:color w:val="000000"/>
          <w:spacing w:val="0"/>
          <w:w w:val="100"/>
          <w:position w:val="0"/>
          <w:shd w:val="clear" w:color="auto" w:fill="auto"/>
        </w:rPr>
        <w:t>在剩下的</w:t>
      </w:r>
      <w:r>
        <w:rPr>
          <w:rFonts w:ascii="Times New Roman" w:eastAsia="Times New Roman" w:hAnsi="Times New Roman" w:cs="Times New Roman"/>
          <w:color w:val="000000"/>
          <w:spacing w:val="0"/>
          <w:w w:val="100"/>
          <w:position w:val="0"/>
          <w:sz w:val="20"/>
          <w:szCs w:val="20"/>
          <w:shd w:val="clear" w:color="auto" w:fill="auto"/>
        </w:rPr>
        <w:t>13</w:t>
      </w:r>
      <w:r>
        <w:rPr>
          <w:color w:val="000000"/>
          <w:spacing w:val="0"/>
          <w:w w:val="100"/>
          <w:position w:val="0"/>
          <w:shd w:val="clear" w:color="auto" w:fill="auto"/>
        </w:rPr>
        <w:t>种多环芳烃物质中，苯并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蔥、苯 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芘、苯并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hd w:val="clear" w:color="auto" w:fill="auto"/>
        </w:rPr>
        <w:t>荧蔥、苯并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荧蔥、</w:t>
      </w:r>
      <w:r>
        <w:rPr>
          <w:color w:val="000000"/>
          <w:spacing w:val="0"/>
          <w:w w:val="100"/>
          <w:position w:val="0"/>
          <w:sz w:val="19"/>
          <w:szCs w:val="19"/>
          <w:shd w:val="clear" w:color="auto" w:fill="auto"/>
        </w:rPr>
        <w:t xml:space="preserve">區 </w:t>
      </w:r>
      <w:r>
        <w:rPr>
          <w:color w:val="000000"/>
          <w:spacing w:val="0"/>
          <w:w w:val="100"/>
          <w:position w:val="0"/>
          <w:shd w:val="clear" w:color="auto" w:fill="auto"/>
        </w:rPr>
        <w:t>二苯并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［a,h］ </w:t>
      </w:r>
      <w:r>
        <w:rPr>
          <w:color w:val="000000"/>
          <w:spacing w:val="0"/>
          <w:w w:val="100"/>
          <w:position w:val="0"/>
          <w:shd w:val="clear" w:color="auto" w:fill="auto"/>
        </w:rPr>
        <w:t>蔥、茚并</w:t>
      </w:r>
      <w:r>
        <w:rPr>
          <w:rFonts w:ascii="Times New Roman" w:eastAsia="Times New Roman" w:hAnsi="Times New Roman" w:cs="Times New Roman"/>
          <w:color w:val="000000"/>
          <w:spacing w:val="0"/>
          <w:w w:val="100"/>
          <w:position w:val="0"/>
          <w:sz w:val="20"/>
          <w:szCs w:val="20"/>
          <w:shd w:val="clear" w:color="auto" w:fill="auto"/>
          <w:lang w:val="en-US" w:eastAsia="en-US" w:bidi="en-US"/>
        </w:rPr>
        <w:t>［1,2,3-cd］</w:t>
      </w:r>
      <w:r>
        <w:rPr>
          <w:color w:val="000000"/>
          <w:spacing w:val="0"/>
          <w:w w:val="100"/>
          <w:position w:val="0"/>
          <w:shd w:val="clear" w:color="auto" w:fill="auto"/>
        </w:rPr>
        <w:t>芘</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 xml:space="preserve">种物质只体现了明显的致癌效 应；苊、蔥、荧蔥、芴、芘 </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hd w:val="clear" w:color="auto" w:fill="auto"/>
        </w:rPr>
        <w:t xml:space="preserve">种物质只体现了明显的 非致癌危害，而且只能通过经口摄入土壤颗粒物以及 皮肤接触土壤颗粒物两种途径；而萘这种物质除了致 癌效应外，也有一定的非致癌危害，但是致癌效应只 能通过呼吸吸入途径体现，如呼吸吸入土壤颗粒物途 径以及吸入室外空气中来自表层土壤的气态污染物 途径。按照《污染场地风险评估技术导则》 </w:t>
      </w:r>
      <w:r>
        <w:rPr>
          <w:rFonts w:ascii="Times New Roman" w:eastAsia="Times New Roman" w:hAnsi="Times New Roman" w:cs="Times New Roman"/>
          <w:color w:val="000000"/>
          <w:spacing w:val="0"/>
          <w:w w:val="100"/>
          <w:position w:val="0"/>
          <w:sz w:val="20"/>
          <w:szCs w:val="20"/>
          <w:shd w:val="clear" w:color="auto" w:fill="auto"/>
          <w:vertAlign w:val="superscript"/>
        </w:rPr>
        <w:t>［7］</w:t>
      </w:r>
      <w:r>
        <w:rPr>
          <w:color w:val="000000"/>
          <w:spacing w:val="0"/>
          <w:w w:val="100"/>
          <w:position w:val="0"/>
          <w:shd w:val="clear" w:color="auto" w:fill="auto"/>
        </w:rPr>
        <w:t>，可分 别计算不同物质的致癌风险以及非致癌危害，其中致 癌风险的控制值为</w:t>
      </w:r>
      <w:r>
        <w:rPr>
          <w:rFonts w:ascii="Times New Roman" w:eastAsia="Times New Roman" w:hAnsi="Times New Roman" w:cs="Times New Roman"/>
          <w:color w:val="000000"/>
          <w:spacing w:val="0"/>
          <w:w w:val="100"/>
          <w:position w:val="0"/>
          <w:sz w:val="20"/>
          <w:szCs w:val="20"/>
          <w:shd w:val="clear" w:color="auto" w:fill="auto"/>
        </w:rPr>
        <w:t>10</w:t>
      </w:r>
      <w:r>
        <w:rPr>
          <w:rFonts w:ascii="Times New Roman" w:eastAsia="Times New Roman" w:hAnsi="Times New Roman" w:cs="Times New Roman"/>
          <w:color w:val="000000"/>
          <w:spacing w:val="0"/>
          <w:w w:val="100"/>
          <w:position w:val="0"/>
          <w:sz w:val="20"/>
          <w:szCs w:val="20"/>
          <w:shd w:val="clear" w:color="auto" w:fill="auto"/>
          <w:vertAlign w:val="superscript"/>
        </w:rPr>
        <w:t>-6</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非致癌危害商的控制值为</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p>
    <w:p>
      <w:pPr>
        <w:pStyle w:val="Style23"/>
        <w:keepNext w:val="0"/>
        <w:keepLines w:val="0"/>
        <w:widowControl w:val="0"/>
        <w:numPr>
          <w:ilvl w:val="0"/>
          <w:numId w:val="3"/>
        </w:numPr>
        <w:shd w:val="clear" w:color="auto" w:fill="auto"/>
        <w:tabs>
          <w:tab w:pos="629" w:val="left"/>
          <w:tab w:pos="3446" w:val="left"/>
        </w:tabs>
        <w:bidi w:val="0"/>
        <w:spacing w:before="0" w:after="0" w:line="316" w:lineRule="exact"/>
        <w:ind w:left="0" w:right="0" w:firstLine="0"/>
        <w:jc w:val="both"/>
      </w:pPr>
      <w:r>
        <w:rPr>
          <w:color w:val="000000"/>
          <w:spacing w:val="0"/>
          <w:w w:val="100"/>
          <w:position w:val="0"/>
          <w:shd w:val="clear" w:color="auto" w:fill="auto"/>
        </w:rPr>
        <w:t>污染土壤非致癌危害商计算</w:t>
        <w:tab/>
        <w:t>按《污染场地</w:t>
      </w:r>
    </w:p>
    <w:p>
      <w:pPr>
        <w:pStyle w:val="Style23"/>
        <w:keepNext w:val="0"/>
        <w:keepLines w:val="0"/>
        <w:widowControl w:val="0"/>
        <w:shd w:val="clear" w:color="auto" w:fill="auto"/>
        <w:bidi w:val="0"/>
        <w:spacing w:before="0" w:after="80" w:line="316" w:lineRule="exact"/>
        <w:ind w:left="0" w:right="0" w:firstLine="0"/>
        <w:jc w:val="both"/>
      </w:pPr>
      <w:r>
        <w:rPr>
          <w:color w:val="000000"/>
          <w:spacing w:val="0"/>
          <w:w w:val="100"/>
          <w:position w:val="0"/>
          <w:shd w:val="clear" w:color="auto" w:fill="auto"/>
        </w:rPr>
        <w:t xml:space="preserve">风险评估技术导则》 </w:t>
      </w:r>
      <w:r>
        <w:rPr>
          <w:rFonts w:ascii="Times New Roman" w:eastAsia="Times New Roman" w:hAnsi="Times New Roman" w:cs="Times New Roman"/>
          <w:color w:val="000000"/>
          <w:spacing w:val="0"/>
          <w:w w:val="100"/>
          <w:position w:val="0"/>
          <w:sz w:val="20"/>
          <w:szCs w:val="20"/>
          <w:shd w:val="clear" w:color="auto" w:fill="auto"/>
          <w:vertAlign w:val="superscript"/>
        </w:rPr>
        <w:t>［7］</w:t>
      </w:r>
      <w:r>
        <w:rPr>
          <w:color w:val="000000"/>
          <w:spacing w:val="0"/>
          <w:w w:val="100"/>
          <w:position w:val="0"/>
          <w:shd w:val="clear" w:color="auto" w:fill="auto"/>
        </w:rPr>
        <w:t>规定，对体现出非致癌危害特性 的污染物进行非致癌危害商计算，可按如下公式计算：</w:t>
      </w:r>
    </w:p>
    <w:tbl>
      <w:tblPr>
        <w:tblOverlap w:val="never"/>
        <w:jc w:val="right"/>
        <w:tblLayout w:type="fixed"/>
      </w:tblPr>
      <w:tblGrid>
        <w:gridCol w:w="3312"/>
        <w:gridCol w:w="821"/>
      </w:tblGrid>
      <w:tr>
        <w:trPr>
          <w:trHeight w:val="163" w:hRule="exact"/>
        </w:trPr>
        <w:tc>
          <w:tcPr>
            <w:gridSpan w:val="2"/>
            <w:tcBorders/>
            <w:shd w:val="clear" w:color="auto" w:fill="FFFFFF"/>
            <w:vAlign w:val="bottom"/>
          </w:tcPr>
          <w:p>
            <w:pPr>
              <w:pStyle w:val="Style41"/>
              <w:keepNext w:val="0"/>
              <w:keepLines w:val="0"/>
              <w:widowControl w:val="0"/>
              <w:shd w:val="clear" w:color="auto" w:fill="auto"/>
              <w:tabs>
                <w:tab w:pos="646" w:val="left"/>
              </w:tabs>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zh-CN" w:eastAsia="zh-CN" w:bidi="zh-CN"/>
              </w:rPr>
              <w:t>-</w:t>
              <w:tab/>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OISER </w:t>
            </w:r>
            <w:r>
              <w:rPr>
                <w:color w:val="000000"/>
                <w:spacing w:val="0"/>
                <w:w w:val="100"/>
                <w:position w:val="0"/>
                <w:sz w:val="19"/>
                <w:szCs w:val="19"/>
                <w:shd w:val="clear" w:color="auto" w:fill="auto"/>
                <w:lang w:val="zh-CN" w:eastAsia="zh-CN" w:bidi="zh-CN"/>
              </w:rPr>
              <w:t xml:space="preserve">一一 </w:t>
            </w:r>
            <w:r>
              <w:rPr>
                <w:rFonts w:ascii="Arial" w:eastAsia="Arial" w:hAnsi="Arial" w:cs="Arial"/>
                <w:color w:val="000000"/>
                <w:spacing w:val="0"/>
                <w:w w:val="100"/>
                <w:position w:val="0"/>
                <w:sz w:val="19"/>
                <w:szCs w:val="19"/>
                <w:shd w:val="clear" w:color="auto" w:fill="auto"/>
                <w:lang w:val="en-US" w:eastAsia="en-US" w:bidi="en-US"/>
              </w:rPr>
              <w:t xml:space="preserve">x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w:t>
            </w:r>
            <w:r>
              <w:rPr>
                <w:rFonts w:ascii="Times New Roman" w:eastAsia="Times New Roman" w:hAnsi="Times New Roman" w:cs="Times New Roman"/>
                <w:i/>
                <w:iCs/>
                <w:color w:val="000000"/>
                <w:spacing w:val="0"/>
                <w:w w:val="100"/>
                <w:position w:val="0"/>
                <w:sz w:val="20"/>
                <w:szCs w:val="20"/>
                <w:shd w:val="clear" w:color="auto" w:fill="auto"/>
                <w:lang w:val="zh-CN" w:eastAsia="zh-CN" w:bidi="zh-CN"/>
              </w:rPr>
              <w:t>…</w:t>
            </w:r>
          </w:p>
        </w:tc>
      </w:tr>
      <w:tr>
        <w:trPr>
          <w:trHeight w:val="163" w:hRule="exact"/>
        </w:trPr>
        <w:tc>
          <w:tcPr>
            <w:tcBorders/>
            <w:shd w:val="clear" w:color="auto" w:fill="FFFFFF"/>
            <w:vAlign w:val="bottom"/>
          </w:tcPr>
          <w:p>
            <w:pPr>
              <w:pStyle w:val="Style41"/>
              <w:keepNext w:val="0"/>
              <w:keepLines w:val="0"/>
              <w:widowControl w:val="0"/>
              <w:shd w:val="clear" w:color="auto" w:fill="auto"/>
              <w:tabs>
                <w:tab w:pos="1234"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HQ</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ols</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tab/>
            </w:r>
            <w:r>
              <w:rPr>
                <w:color w:val="000000"/>
                <w:spacing w:val="0"/>
                <w:w w:val="100"/>
                <w:position w:val="0"/>
                <w:sz w:val="15"/>
                <w:szCs w:val="15"/>
                <w:shd w:val="clear" w:color="auto" w:fill="auto"/>
                <w:lang w:val="zh-CN" w:eastAsia="zh-CN" w:bidi="zh-CN"/>
              </w:rPr>
              <w:t>皿</w:t>
            </w:r>
          </w:p>
        </w:tc>
        <w:tc>
          <w:tcPr>
            <w:vMerge w:val="restart"/>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p>
        </w:tc>
      </w:tr>
      <w:tr>
        <w:trPr>
          <w:trHeight w:val="211" w:hRule="exact"/>
        </w:trPr>
        <w:tc>
          <w:tcPr>
            <w:tcBorders>
              <w:top w:val="single" w:sz="4"/>
            </w:tcBorders>
            <w:shd w:val="clear" w:color="auto" w:fill="FFFFFF"/>
            <w:vAlign w:val="bottom"/>
          </w:tcPr>
          <w:p>
            <w:pPr>
              <w:pStyle w:val="Style41"/>
              <w:keepNext w:val="0"/>
              <w:keepLines w:val="0"/>
              <w:widowControl w:val="0"/>
              <w:shd w:val="clear" w:color="auto" w:fill="auto"/>
              <w:tabs>
                <w:tab w:pos="718" w:val="left"/>
              </w:tabs>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ois</w:t>
            </w:r>
            <w:r>
              <w:rPr>
                <w:rFonts w:ascii="Times New Roman" w:eastAsia="Times New Roman" w:hAnsi="Times New Roman" w:cs="Times New Roman"/>
                <w:color w:val="000000"/>
                <w:spacing w:val="0"/>
                <w:w w:val="100"/>
                <w:position w:val="0"/>
                <w:sz w:val="22"/>
                <w:szCs w:val="22"/>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lang w:val="en-US" w:eastAsia="en-US" w:bidi="en-US"/>
              </w:rPr>
              <w:t>RfD</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19"/>
                <w:szCs w:val="19"/>
                <w:shd w:val="clear" w:color="auto" w:fill="auto"/>
                <w:lang w:val="en-US" w:eastAsia="en-US" w:bidi="en-US"/>
              </w:rPr>
              <w:t xml:space="preserve">x </w:t>
            </w:r>
            <w:r>
              <w:rPr>
                <w:rFonts w:ascii="Times New Roman" w:eastAsia="Times New Roman" w:hAnsi="Times New Roman" w:cs="Times New Roman"/>
                <w:color w:val="000000"/>
                <w:spacing w:val="0"/>
                <w:w w:val="100"/>
                <w:position w:val="0"/>
                <w:sz w:val="20"/>
                <w:szCs w:val="20"/>
                <w:shd w:val="clear" w:color="auto" w:fill="auto"/>
                <w:lang w:val="en-US" w:eastAsia="en-US" w:bidi="en-US"/>
              </w:rPr>
              <w:t>SAF</w:t>
            </w:r>
          </w:p>
        </w:tc>
        <w:tc>
          <w:tcPr>
            <w:vMerge/>
            <w:tcBorders/>
            <w:shd w:val="clear" w:color="auto" w:fill="FFFFFF"/>
            <w:vAlign w:val="center"/>
          </w:tcPr>
          <w:p>
            <w:pPr/>
          </w:p>
        </w:tc>
      </w:tr>
      <w:tr>
        <w:trPr>
          <w:trHeight w:val="221"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DCSER</w:t>
            </w:r>
            <w:r>
              <w:rPr>
                <w:rFonts w:ascii="Times New Roman" w:eastAsia="Times New Roman" w:hAnsi="Times New Roman" w:cs="Times New Roman"/>
                <w:color w:val="000000"/>
                <w:spacing w:val="0"/>
                <w:w w:val="100"/>
                <w:position w:val="0"/>
                <w:sz w:val="14"/>
                <w:szCs w:val="14"/>
                <w:shd w:val="clear" w:color="auto" w:fill="auto"/>
                <w:lang w:val="en-US" w:eastAsia="en-US" w:bidi="en-US"/>
              </w:rPr>
              <w:t>nc</w:t>
            </w:r>
            <w:r>
              <w:rPr>
                <w:rFonts w:ascii="Arial" w:eastAsia="Arial" w:hAnsi="Arial" w:cs="Arial"/>
                <w:color w:val="000000"/>
                <w:spacing w:val="0"/>
                <w:w w:val="100"/>
                <w:position w:val="0"/>
                <w:sz w:val="19"/>
                <w:szCs w:val="19"/>
                <w:shd w:val="clear" w:color="auto" w:fill="auto"/>
                <w:lang w:val="en-US" w:eastAsia="en-US" w:bidi="en-US"/>
              </w:rPr>
              <w:t>x</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w:t>
            </w:r>
            <w:r>
              <w:rPr>
                <w:rFonts w:ascii="Times New Roman" w:eastAsia="Times New Roman" w:hAnsi="Times New Roman" w:cs="Times New Roman"/>
                <w:color w:val="000000"/>
                <w:spacing w:val="0"/>
                <w:w w:val="100"/>
                <w:position w:val="0"/>
                <w:sz w:val="14"/>
                <w:szCs w:val="14"/>
                <w:shd w:val="clear" w:color="auto" w:fill="auto"/>
                <w:lang w:val="en-US" w:eastAsia="en-US" w:bidi="en-US"/>
              </w:rPr>
              <w:t>sur</w:t>
            </w:r>
          </w:p>
        </w:tc>
        <w:tc>
          <w:tcPr>
            <w:tcBorders/>
            <w:shd w:val="clear" w:color="auto" w:fill="FFFFFF"/>
            <w:vAlign w:val="top"/>
          </w:tcPr>
          <w:p>
            <w:pPr>
              <w:widowControl w:val="0"/>
              <w:rPr>
                <w:sz w:val="10"/>
                <w:szCs w:val="10"/>
              </w:rPr>
            </w:pPr>
          </w:p>
        </w:tc>
      </w:tr>
      <w:tr>
        <w:trPr>
          <w:trHeight w:val="86" w:hRule="exact"/>
        </w:trPr>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p>
        </w:tc>
      </w:tr>
      <w:tr>
        <w:trPr>
          <w:trHeight w:val="298" w:hRule="exact"/>
        </w:trPr>
        <w:tc>
          <w:tcPr>
            <w:tcBorders>
              <w:top w:val="single" w:sz="4"/>
            </w:tcBorders>
            <w:shd w:val="clear" w:color="auto" w:fill="FFFFFF"/>
            <w:vAlign w:val="top"/>
          </w:tcPr>
          <w:p>
            <w:pPr>
              <w:pStyle w:val="Style41"/>
              <w:keepNext w:val="0"/>
              <w:keepLines w:val="0"/>
              <w:widowControl w:val="0"/>
              <w:shd w:val="clear" w:color="auto" w:fill="auto"/>
              <w:tabs>
                <w:tab w:pos="802" w:val="left"/>
              </w:tabs>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dcs</w:t>
            </w:r>
            <w:r>
              <w:rPr>
                <w:rFonts w:ascii="Times New Roman" w:eastAsia="Times New Roman" w:hAnsi="Times New Roman" w:cs="Times New Roman"/>
                <w:color w:val="000000"/>
                <w:spacing w:val="0"/>
                <w:w w:val="100"/>
                <w:position w:val="0"/>
                <w:sz w:val="22"/>
                <w:szCs w:val="22"/>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lang w:val="en-US" w:eastAsia="en-US" w:bidi="en-US"/>
              </w:rPr>
              <w:t>RfD</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d</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19"/>
                <w:szCs w:val="19"/>
                <w:shd w:val="clear" w:color="auto" w:fill="auto"/>
                <w:lang w:val="en-US" w:eastAsia="en-US" w:bidi="en-US"/>
              </w:rPr>
              <w:t xml:space="preserve">x </w:t>
            </w:r>
            <w:r>
              <w:rPr>
                <w:rFonts w:ascii="Times New Roman" w:eastAsia="Times New Roman" w:hAnsi="Times New Roman" w:cs="Times New Roman"/>
                <w:color w:val="000000"/>
                <w:spacing w:val="0"/>
                <w:w w:val="100"/>
                <w:position w:val="0"/>
                <w:sz w:val="20"/>
                <w:szCs w:val="20"/>
                <w:shd w:val="clear" w:color="auto" w:fill="auto"/>
                <w:lang w:val="en-US" w:eastAsia="en-US" w:bidi="en-US"/>
              </w:rPr>
              <w:t>SAF</w:t>
            </w:r>
          </w:p>
        </w:tc>
        <w:tc>
          <w:tcPr>
            <w:vMerge/>
            <w:tcBorders/>
            <w:shd w:val="clear" w:color="auto" w:fill="FFFFFF"/>
            <w:vAlign w:val="top"/>
          </w:tcPr>
          <w:p>
            <w:pPr/>
          </w:p>
        </w:tc>
      </w:tr>
      <w:tr>
        <w:trPr>
          <w:trHeight w:val="216"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PISER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nc </w:t>
            </w:r>
            <w:r>
              <w:rPr>
                <w:rFonts w:ascii="Arial" w:eastAsia="Arial" w:hAnsi="Arial" w:cs="Arial"/>
                <w:color w:val="000000"/>
                <w:spacing w:val="0"/>
                <w:w w:val="100"/>
                <w:position w:val="0"/>
                <w:sz w:val="28"/>
                <w:szCs w:val="28"/>
                <w:shd w:val="clear" w:color="auto" w:fill="auto"/>
                <w:vertAlign w:val="superscript"/>
                <w:lang w:val="en-US" w:eastAsia="en-US" w:bidi="en-US"/>
              </w:rPr>
              <w:t xml:space="preserve">x </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z w:val="14"/>
                <w:szCs w:val="14"/>
                <w:shd w:val="clear" w:color="auto" w:fill="auto"/>
                <w:lang w:val="en-US" w:eastAsia="en-US" w:bidi="en-US"/>
              </w:rPr>
              <w:t>sur</w:t>
            </w:r>
          </w:p>
        </w:tc>
        <w:tc>
          <w:tcPr>
            <w:tcBorders/>
            <w:shd w:val="clear" w:color="auto" w:fill="FFFFFF"/>
            <w:vAlign w:val="top"/>
          </w:tcPr>
          <w:p>
            <w:pPr>
              <w:widowControl w:val="0"/>
              <w:rPr>
                <w:sz w:val="10"/>
                <w:szCs w:val="10"/>
              </w:rPr>
            </w:pPr>
          </w:p>
        </w:tc>
      </w:tr>
      <w:tr>
        <w:trPr>
          <w:trHeight w:val="86" w:hRule="exact"/>
        </w:trPr>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w:t>
            </w:r>
          </w:p>
        </w:tc>
      </w:tr>
      <w:tr>
        <w:trPr>
          <w:trHeight w:val="288" w:hRule="exact"/>
        </w:trPr>
        <w:tc>
          <w:tcPr>
            <w:tcBorders>
              <w:top w:val="single" w:sz="4"/>
            </w:tcBorders>
            <w:shd w:val="clear" w:color="auto" w:fill="FFFFFF"/>
            <w:vAlign w:val="top"/>
          </w:tcPr>
          <w:p>
            <w:pPr>
              <w:pStyle w:val="Style41"/>
              <w:keepNext w:val="0"/>
              <w:keepLines w:val="0"/>
              <w:widowControl w:val="0"/>
              <w:shd w:val="clear" w:color="auto" w:fill="auto"/>
              <w:tabs>
                <w:tab w:pos="702" w:val="left"/>
              </w:tabs>
              <w:bidi w:val="0"/>
              <w:spacing w:before="0" w:after="0" w:line="240" w:lineRule="auto"/>
              <w:ind w:left="0" w:right="0" w:firstLine="140"/>
              <w:jc w:val="left"/>
              <w:rPr>
                <w:sz w:val="20"/>
                <w:szCs w:val="20"/>
              </w:rPr>
            </w:pPr>
            <w:r>
              <w:rPr>
                <w:color w:val="000000"/>
                <w:spacing w:val="0"/>
                <w:w w:val="100"/>
                <w:position w:val="0"/>
                <w:sz w:val="15"/>
                <w:szCs w:val="15"/>
                <w:shd w:val="clear" w:color="auto" w:fill="auto"/>
                <w:lang w:val="zh-CN" w:eastAsia="zh-CN" w:bidi="zh-CN"/>
              </w:rPr>
              <w:t>乂</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pis</w:t>
            </w:r>
            <w:r>
              <w:rPr>
                <w:rFonts w:ascii="Times New Roman" w:eastAsia="Times New Roman" w:hAnsi="Times New Roman" w:cs="Times New Roman"/>
                <w:color w:val="000000"/>
                <w:spacing w:val="0"/>
                <w:w w:val="100"/>
                <w:position w:val="0"/>
                <w:sz w:val="22"/>
                <w:szCs w:val="22"/>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lang w:val="en-US" w:eastAsia="en-US" w:bidi="en-US"/>
              </w:rPr>
              <w:t>RfD</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19"/>
                <w:szCs w:val="19"/>
                <w:shd w:val="clear" w:color="auto" w:fill="auto"/>
                <w:lang w:val="en-US" w:eastAsia="en-US" w:bidi="en-US"/>
              </w:rPr>
              <w:t xml:space="preserve">x </w:t>
            </w:r>
            <w:r>
              <w:rPr>
                <w:rFonts w:ascii="Times New Roman" w:eastAsia="Times New Roman" w:hAnsi="Times New Roman" w:cs="Times New Roman"/>
                <w:color w:val="000000"/>
                <w:spacing w:val="0"/>
                <w:w w:val="100"/>
                <w:position w:val="0"/>
                <w:sz w:val="20"/>
                <w:szCs w:val="20"/>
                <w:shd w:val="clear" w:color="auto" w:fill="auto"/>
                <w:lang w:val="en-US" w:eastAsia="en-US" w:bidi="en-US"/>
              </w:rPr>
              <w:t>SAF</w:t>
            </w:r>
          </w:p>
        </w:tc>
        <w:tc>
          <w:tcPr>
            <w:vMerge/>
            <w:tcBorders/>
            <w:shd w:val="clear" w:color="auto" w:fill="FFFFFF"/>
            <w:vAlign w:val="top"/>
          </w:tcPr>
          <w:p>
            <w:pPr/>
          </w:p>
        </w:tc>
      </w:tr>
      <w:tr>
        <w:trPr>
          <w:trHeight w:val="221"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IOVER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nc1 </w:t>
            </w:r>
            <w:r>
              <w:rPr>
                <w:rFonts w:ascii="Arial" w:eastAsia="Arial" w:hAnsi="Arial" w:cs="Arial"/>
                <w:color w:val="000000"/>
                <w:spacing w:val="0"/>
                <w:w w:val="100"/>
                <w:position w:val="0"/>
                <w:sz w:val="28"/>
                <w:szCs w:val="28"/>
                <w:shd w:val="clear" w:color="auto" w:fill="auto"/>
                <w:vertAlign w:val="superscript"/>
                <w:lang w:val="en-US" w:eastAsia="en-US" w:bidi="en-US"/>
              </w:rPr>
              <w:t xml:space="preserve">x </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z w:val="14"/>
                <w:szCs w:val="14"/>
                <w:shd w:val="clear" w:color="auto" w:fill="auto"/>
                <w:lang w:val="en-US" w:eastAsia="en-US" w:bidi="en-US"/>
              </w:rPr>
              <w:t>sur</w:t>
            </w:r>
          </w:p>
        </w:tc>
        <w:tc>
          <w:tcPr>
            <w:tcBorders/>
            <w:shd w:val="clear" w:color="auto" w:fill="FFFFFF"/>
            <w:vAlign w:val="top"/>
          </w:tcPr>
          <w:p>
            <w:pPr>
              <w:widowControl w:val="0"/>
              <w:rPr>
                <w:sz w:val="10"/>
                <w:szCs w:val="10"/>
              </w:rPr>
            </w:pPr>
          </w:p>
        </w:tc>
      </w:tr>
      <w:tr>
        <w:trPr>
          <w:trHeight w:val="86" w:hRule="exact"/>
        </w:trPr>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w:t>
            </w:r>
          </w:p>
        </w:tc>
      </w:tr>
      <w:tr>
        <w:trPr>
          <w:trHeight w:val="86" w:hRule="exact"/>
        </w:trPr>
        <w:tc>
          <w:tcPr>
            <w:tcBorders>
              <w:top w:val="single" w:sz="4"/>
            </w:tcBorders>
            <w:shd w:val="clear" w:color="auto" w:fill="FFFFFF"/>
            <w:vAlign w:val="top"/>
          </w:tcPr>
          <w:p>
            <w:pPr>
              <w:widowControl w:val="0"/>
              <w:rPr>
                <w:sz w:val="10"/>
                <w:szCs w:val="10"/>
              </w:rPr>
            </w:pPr>
          </w:p>
        </w:tc>
        <w:tc>
          <w:tcPr>
            <w:vMerge/>
            <w:tcBorders/>
            <w:shd w:val="clear" w:color="auto" w:fill="FFFFFF"/>
            <w:vAlign w:val="top"/>
          </w:tcPr>
          <w:p>
            <w:pPr/>
          </w:p>
        </w:tc>
      </w:tr>
      <w:tr>
        <w:trPr>
          <w:trHeight w:val="206" w:hRule="exact"/>
        </w:trPr>
        <w:tc>
          <w:tcPr>
            <w:tcBorders/>
            <w:shd w:val="clear" w:color="auto" w:fill="FFFFFF"/>
            <w:vAlign w:val="top"/>
          </w:tcPr>
          <w:p>
            <w:pPr>
              <w:pStyle w:val="Style41"/>
              <w:keepNext w:val="0"/>
              <w:keepLines w:val="0"/>
              <w:widowControl w:val="0"/>
              <w:shd w:val="clear" w:color="auto" w:fill="auto"/>
              <w:tabs>
                <w:tab w:pos="895" w:val="left"/>
              </w:tabs>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iov1</w:t>
            </w:r>
            <w:r>
              <w:rPr>
                <w:rFonts w:ascii="Times New Roman" w:eastAsia="Times New Roman" w:hAnsi="Times New Roman" w:cs="Times New Roman"/>
                <w:color w:val="000000"/>
                <w:spacing w:val="0"/>
                <w:w w:val="100"/>
                <w:position w:val="0"/>
                <w:sz w:val="22"/>
                <w:szCs w:val="22"/>
                <w:shd w:val="clear" w:color="auto" w:fill="auto"/>
                <w:lang w:val="en-US" w:eastAsia="en-US" w:bidi="en-US"/>
              </w:rPr>
              <w:tab/>
            </w:r>
            <w:r>
              <w:rPr>
                <w:rFonts w:ascii="Times New Roman" w:eastAsia="Times New Roman" w:hAnsi="Times New Roman" w:cs="Times New Roman"/>
                <w:color w:val="000000"/>
                <w:spacing w:val="0"/>
                <w:w w:val="100"/>
                <w:position w:val="0"/>
                <w:sz w:val="20"/>
                <w:szCs w:val="20"/>
                <w:shd w:val="clear" w:color="auto" w:fill="auto"/>
                <w:lang w:val="en-US" w:eastAsia="en-US" w:bidi="en-US"/>
              </w:rPr>
              <w:t>RfD</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19"/>
                <w:szCs w:val="19"/>
                <w:shd w:val="clear" w:color="auto" w:fill="auto"/>
                <w:lang w:val="en-US" w:eastAsia="en-US" w:bidi="en-US"/>
              </w:rPr>
              <w:t xml:space="preserve">x </w:t>
            </w:r>
            <w:r>
              <w:rPr>
                <w:rFonts w:ascii="Times New Roman" w:eastAsia="Times New Roman" w:hAnsi="Times New Roman" w:cs="Times New Roman"/>
                <w:color w:val="000000"/>
                <w:spacing w:val="0"/>
                <w:w w:val="100"/>
                <w:position w:val="0"/>
                <w:sz w:val="20"/>
                <w:szCs w:val="20"/>
                <w:shd w:val="clear" w:color="auto" w:fill="auto"/>
                <w:lang w:val="en-US" w:eastAsia="en-US" w:bidi="en-US"/>
              </w:rPr>
              <w:t>SAF</w:t>
            </w:r>
          </w:p>
        </w:tc>
        <w:tc>
          <w:tcPr>
            <w:vMerge/>
            <w:tcBorders/>
            <w:shd w:val="clear" w:color="auto" w:fill="FFFFFF"/>
            <w:vAlign w:val="top"/>
          </w:tcPr>
          <w:p>
            <w:pPr/>
          </w:p>
        </w:tc>
      </w:tr>
      <w:tr>
        <w:trPr>
          <w:trHeight w:val="331"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HQ=HQ</w:t>
            </w:r>
            <w:r>
              <w:rPr>
                <w:rFonts w:ascii="Times New Roman" w:eastAsia="Times New Roman" w:hAnsi="Times New Roman" w:cs="Times New Roman"/>
                <w:color w:val="000000"/>
                <w:spacing w:val="0"/>
                <w:w w:val="100"/>
                <w:position w:val="0"/>
                <w:sz w:val="14"/>
                <w:szCs w:val="14"/>
                <w:shd w:val="clear" w:color="auto" w:fill="auto"/>
                <w:lang w:val="en-US" w:eastAsia="en-US" w:bidi="en-US"/>
              </w:rPr>
              <w:t>ois</w:t>
            </w:r>
            <w:r>
              <w:rPr>
                <w:rFonts w:ascii="Times New Roman" w:eastAsia="Times New Roman" w:hAnsi="Times New Roman" w:cs="Times New Roman"/>
                <w:color w:val="000000"/>
                <w:spacing w:val="0"/>
                <w:w w:val="100"/>
                <w:position w:val="0"/>
                <w:sz w:val="20"/>
                <w:szCs w:val="20"/>
                <w:shd w:val="clear" w:color="auto" w:fill="auto"/>
                <w:lang w:val="en-US" w:eastAsia="en-US" w:bidi="en-US"/>
              </w:rPr>
              <w:t>+HQ</w:t>
            </w:r>
            <w:r>
              <w:rPr>
                <w:rFonts w:ascii="Times New Roman" w:eastAsia="Times New Roman" w:hAnsi="Times New Roman" w:cs="Times New Roman"/>
                <w:color w:val="000000"/>
                <w:spacing w:val="0"/>
                <w:w w:val="100"/>
                <w:position w:val="0"/>
                <w:sz w:val="14"/>
                <w:szCs w:val="14"/>
                <w:shd w:val="clear" w:color="auto" w:fill="auto"/>
                <w:lang w:val="en-US" w:eastAsia="en-US" w:bidi="en-US"/>
              </w:rPr>
              <w:t>dcs</w:t>
            </w:r>
            <w:r>
              <w:rPr>
                <w:rFonts w:ascii="Times New Roman" w:eastAsia="Times New Roman" w:hAnsi="Times New Roman" w:cs="Times New Roman"/>
                <w:color w:val="000000"/>
                <w:spacing w:val="0"/>
                <w:w w:val="100"/>
                <w:position w:val="0"/>
                <w:sz w:val="20"/>
                <w:szCs w:val="20"/>
                <w:shd w:val="clear" w:color="auto" w:fill="auto"/>
                <w:lang w:val="en-US" w:eastAsia="en-US" w:bidi="en-US"/>
              </w:rPr>
              <w:t>+HQ</w:t>
            </w:r>
            <w:r>
              <w:rPr>
                <w:rFonts w:ascii="Times New Roman" w:eastAsia="Times New Roman" w:hAnsi="Times New Roman" w:cs="Times New Roman"/>
                <w:color w:val="000000"/>
                <w:spacing w:val="0"/>
                <w:w w:val="100"/>
                <w:position w:val="0"/>
                <w:sz w:val="14"/>
                <w:szCs w:val="14"/>
                <w:shd w:val="clear" w:color="auto" w:fill="auto"/>
                <w:lang w:val="en-US" w:eastAsia="en-US" w:bidi="en-US"/>
              </w:rPr>
              <w:t>pis</w:t>
            </w:r>
            <w:r>
              <w:rPr>
                <w:rFonts w:ascii="Times New Roman" w:eastAsia="Times New Roman" w:hAnsi="Times New Roman" w:cs="Times New Roman"/>
                <w:color w:val="000000"/>
                <w:spacing w:val="0"/>
                <w:w w:val="100"/>
                <w:position w:val="0"/>
                <w:sz w:val="20"/>
                <w:szCs w:val="20"/>
                <w:shd w:val="clear" w:color="auto" w:fill="auto"/>
                <w:lang w:val="en-US" w:eastAsia="en-US" w:bidi="en-US"/>
              </w:rPr>
              <w:t>+HQ</w:t>
            </w:r>
            <w:r>
              <w:rPr>
                <w:rFonts w:ascii="Times New Roman" w:eastAsia="Times New Roman" w:hAnsi="Times New Roman" w:cs="Times New Roman"/>
                <w:color w:val="000000"/>
                <w:spacing w:val="0"/>
                <w:w w:val="100"/>
                <w:position w:val="0"/>
                <w:sz w:val="14"/>
                <w:szCs w:val="14"/>
                <w:shd w:val="clear" w:color="auto" w:fill="auto"/>
                <w:lang w:val="en-US" w:eastAsia="en-US" w:bidi="en-US"/>
              </w:rPr>
              <w:t>iov1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w:t>
            </w:r>
          </w:p>
        </w:tc>
      </w:tr>
    </w:tbl>
    <w:p>
      <w:pPr>
        <w:pStyle w:val="Style23"/>
        <w:keepNext w:val="0"/>
        <w:keepLines w:val="0"/>
        <w:widowControl w:val="0"/>
        <w:shd w:val="clear" w:color="auto" w:fill="auto"/>
        <w:bidi w:val="0"/>
        <w:spacing w:before="0" w:after="180" w:line="307" w:lineRule="exact"/>
        <w:ind w:left="0" w:right="0" w:firstLine="0"/>
        <w:jc w:val="both"/>
      </w:pPr>
      <w:r>
        <w:rPr>
          <w:color w:val="000000"/>
          <w:spacing w:val="0"/>
          <w:w w:val="100"/>
          <w:position w:val="0"/>
          <w:shd w:val="clear" w:color="auto" w:fill="auto"/>
        </w:rPr>
        <w:t>式中：</w:t>
      </w:r>
      <w:r>
        <w:rPr>
          <w:rFonts w:ascii="Times New Roman" w:eastAsia="Times New Roman" w:hAnsi="Times New Roman" w:cs="Times New Roman"/>
          <w:color w:val="000000"/>
          <w:spacing w:val="0"/>
          <w:w w:val="100"/>
          <w:position w:val="0"/>
          <w:sz w:val="20"/>
          <w:szCs w:val="20"/>
          <w:shd w:val="clear" w:color="auto" w:fill="auto"/>
          <w:lang w:val="en-US" w:eastAsia="en-US" w:bidi="en-US"/>
        </w:rPr>
        <w:t>HQ</w:t>
      </w:r>
      <w:r>
        <w:rPr>
          <w:rFonts w:ascii="Times New Roman" w:eastAsia="Times New Roman" w:hAnsi="Times New Roman" w:cs="Times New Roman"/>
          <w:color w:val="000000"/>
          <w:spacing w:val="0"/>
          <w:w w:val="100"/>
          <w:position w:val="0"/>
          <w:sz w:val="13"/>
          <w:szCs w:val="13"/>
          <w:shd w:val="clear" w:color="auto" w:fill="auto"/>
          <w:lang w:val="en-US" w:eastAsia="en-US" w:bidi="en-US"/>
        </w:rPr>
        <w:t>ois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HQ&amp;</w:t>
      </w:r>
      <w:r>
        <w:rPr>
          <w:rFonts w:ascii="Times New Roman" w:eastAsia="Times New Roman" w:hAnsi="Times New Roman" w:cs="Times New Roman"/>
          <w:color w:val="000000"/>
          <w:spacing w:val="0"/>
          <w:w w:val="100"/>
          <w:position w:val="0"/>
          <w:sz w:val="13"/>
          <w:szCs w:val="13"/>
          <w:shd w:val="clear" w:color="auto" w:fill="auto"/>
          <w:lang w:val="en-US" w:eastAsia="en-US" w:bidi="en-US"/>
        </w:rPr>
        <w:t>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HQ</w:t>
      </w:r>
      <w:r>
        <w:rPr>
          <w:rFonts w:ascii="Times New Roman" w:eastAsia="Times New Roman" w:hAnsi="Times New Roman" w:cs="Times New Roman"/>
          <w:color w:val="000000"/>
          <w:spacing w:val="0"/>
          <w:w w:val="100"/>
          <w:position w:val="0"/>
          <w:sz w:val="13"/>
          <w:szCs w:val="13"/>
          <w:shd w:val="clear" w:color="auto" w:fill="auto"/>
          <w:lang w:val="en-US" w:eastAsia="en-US" w:bidi="en-US"/>
        </w:rPr>
        <w:t>pis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HQ</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iov1 </w:t>
      </w:r>
      <w:r>
        <w:rPr>
          <w:color w:val="000000"/>
          <w:spacing w:val="0"/>
          <w:w w:val="100"/>
          <w:position w:val="0"/>
          <w:shd w:val="clear" w:color="auto" w:fill="auto"/>
        </w:rPr>
        <w:t>分别为经口摄入 土壤颗粒物、经皮肤接触土壤颗粒物、经呼吸吸入土 壤颗粒物、经吸入室外空气中来自于表层土壤的气态 污染物</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种暴露途径的危害商；</w:t>
      </w:r>
      <w:r>
        <w:rPr>
          <w:rFonts w:ascii="Times New Roman" w:eastAsia="Times New Roman" w:hAnsi="Times New Roman" w:cs="Times New Roman"/>
          <w:color w:val="000000"/>
          <w:spacing w:val="0"/>
          <w:w w:val="100"/>
          <w:position w:val="0"/>
          <w:sz w:val="20"/>
          <w:szCs w:val="20"/>
          <w:shd w:val="clear" w:color="auto" w:fill="auto"/>
          <w:lang w:val="en-US" w:eastAsia="en-US" w:bidi="en-US"/>
        </w:rPr>
        <w:t>OISER</w:t>
      </w:r>
      <w:r>
        <w:rPr>
          <w:rFonts w:ascii="Times New Roman" w:eastAsia="Times New Roman" w:hAnsi="Times New Roman" w:cs="Times New Roman"/>
          <w:color w:val="000000"/>
          <w:spacing w:val="0"/>
          <w:w w:val="100"/>
          <w:position w:val="0"/>
          <w:sz w:val="13"/>
          <w:szCs w:val="13"/>
          <w:shd w:val="clear" w:color="auto" w:fill="auto"/>
          <w:lang w:val="en-US" w:eastAsia="en-US" w:bidi="en-US"/>
        </w:rPr>
        <w:t>nc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DCSER</w:t>
      </w:r>
      <w:r>
        <w:rPr>
          <w:rFonts w:ascii="Times New Roman" w:eastAsia="Times New Roman" w:hAnsi="Times New Roman" w:cs="Times New Roman"/>
          <w:color w:val="000000"/>
          <w:spacing w:val="0"/>
          <w:w w:val="100"/>
          <w:position w:val="0"/>
          <w:sz w:val="13"/>
          <w:szCs w:val="13"/>
          <w:shd w:val="clear" w:color="auto" w:fill="auto"/>
          <w:lang w:val="en-US" w:eastAsia="en-US" w:bidi="en-US"/>
        </w:rPr>
        <w:t>nc</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PISER</w:t>
      </w:r>
      <w:r>
        <w:rPr>
          <w:rFonts w:ascii="Times New Roman" w:eastAsia="Times New Roman" w:hAnsi="Times New Roman" w:cs="Times New Roman"/>
          <w:color w:val="000000"/>
          <w:spacing w:val="0"/>
          <w:w w:val="100"/>
          <w:position w:val="0"/>
          <w:sz w:val="13"/>
          <w:szCs w:val="13"/>
          <w:shd w:val="clear" w:color="auto" w:fill="auto"/>
          <w:lang w:val="en-US" w:eastAsia="en-US" w:bidi="en-US"/>
        </w:rPr>
        <w:t>nc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IOVER</w:t>
      </w:r>
      <w:r>
        <w:rPr>
          <w:rFonts w:ascii="Times New Roman" w:eastAsia="Times New Roman" w:hAnsi="Times New Roman" w:cs="Times New Roman"/>
          <w:color w:val="000000"/>
          <w:spacing w:val="0"/>
          <w:w w:val="100"/>
          <w:position w:val="0"/>
          <w:sz w:val="13"/>
          <w:szCs w:val="13"/>
          <w:shd w:val="clear" w:color="auto" w:fill="auto"/>
          <w:lang w:val="en-US" w:eastAsia="en-US" w:bidi="en-US"/>
        </w:rPr>
        <w:t>nc1</w:t>
      </w:r>
      <w:r>
        <w:rPr>
          <w:color w:val="000000"/>
          <w:spacing w:val="0"/>
          <w:w w:val="100"/>
          <w:position w:val="0"/>
          <w:shd w:val="clear" w:color="auto" w:fill="auto"/>
        </w:rPr>
        <w:t>分别为以上</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种途径对应的土壤 暴露量，单位为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kg </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color w:val="000000"/>
          <w:spacing w:val="0"/>
          <w:w w:val="100"/>
          <w:position w:val="0"/>
          <w:shd w:val="clear" w:color="auto" w:fill="auto"/>
        </w:rPr>
        <w:t>体重</w:t>
      </w:r>
      <w:r>
        <w:rPr>
          <w:rFonts w:ascii="Times New Roman" w:eastAsia="Times New Roman" w:hAnsi="Times New Roman" w:cs="Times New Roman"/>
          <w:color w:val="000000"/>
          <w:spacing w:val="0"/>
          <w:w w:val="100"/>
          <w:position w:val="0"/>
          <w:sz w:val="20"/>
          <w:szCs w:val="20"/>
          <w:shd w:val="clear" w:color="auto" w:fill="auto"/>
          <w:lang w:val="en-US" w:eastAsia="en-US" w:bidi="en-US"/>
        </w:rPr>
        <w:t>• 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w:t>
      </w:r>
      <w:r>
        <w:rPr>
          <w:rFonts w:ascii="Times New Roman" w:eastAsia="Times New Roman" w:hAnsi="Times New Roman" w:cs="Times New Roman"/>
          <w:color w:val="000000"/>
          <w:spacing w:val="0"/>
          <w:w w:val="100"/>
          <w:position w:val="0"/>
          <w:sz w:val="13"/>
          <w:szCs w:val="13"/>
          <w:shd w:val="clear" w:color="auto" w:fill="auto"/>
          <w:lang w:val="en-US" w:eastAsia="en-US" w:bidi="en-US"/>
        </w:rPr>
        <w:t>sur</w:t>
      </w:r>
      <w:r>
        <w:rPr>
          <w:color w:val="000000"/>
          <w:spacing w:val="0"/>
          <w:w w:val="100"/>
          <w:position w:val="0"/>
          <w:shd w:val="clear" w:color="auto" w:fill="auto"/>
        </w:rPr>
        <w:t xml:space="preserve">为表层土 壤中污染物浓度，单位为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RfD</w:t>
      </w:r>
      <w:r>
        <w:rPr>
          <w:rFonts w:ascii="Times New Roman" w:eastAsia="Times New Roman" w:hAnsi="Times New Roman" w:cs="Times New Roman"/>
          <w:color w:val="000000"/>
          <w:spacing w:val="0"/>
          <w:w w:val="100"/>
          <w:position w:val="0"/>
          <w:sz w:val="13"/>
          <w:szCs w:val="13"/>
          <w:shd w:val="clear" w:color="auto" w:fill="auto"/>
          <w:lang w:val="en-US" w:eastAsia="en-US" w:bidi="en-US"/>
        </w:rPr>
        <w:t>o</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Rfd</w:t>
      </w:r>
      <w:r>
        <w:rPr>
          <w:rFonts w:ascii="Times New Roman" w:eastAsia="Times New Roman" w:hAnsi="Times New Roman" w:cs="Times New Roman"/>
          <w:color w:val="000000"/>
          <w:spacing w:val="0"/>
          <w:w w:val="100"/>
          <w:position w:val="0"/>
          <w:sz w:val="13"/>
          <w:szCs w:val="13"/>
          <w:shd w:val="clear" w:color="auto" w:fill="auto"/>
          <w:lang w:val="en-US" w:eastAsia="en-US" w:bidi="en-US"/>
        </w:rPr>
        <w:t>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RfD</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i </w:t>
      </w:r>
      <w:r>
        <w:rPr>
          <w:color w:val="000000"/>
          <w:spacing w:val="0"/>
          <w:w w:val="100"/>
          <w:position w:val="0"/>
          <w:shd w:val="clear" w:color="auto" w:fill="auto"/>
        </w:rPr>
        <w:t>分别为经口摄入、经皮肤接触、经呼吸吸入的参考剂 量，单位为</w:t>
      </w:r>
      <w:r>
        <w:rPr>
          <w:rFonts w:ascii="Times New Roman" w:eastAsia="Times New Roman" w:hAnsi="Times New Roman" w:cs="Times New Roman"/>
          <w:color w:val="000000"/>
          <w:spacing w:val="0"/>
          <w:w w:val="100"/>
          <w:position w:val="0"/>
          <w:sz w:val="20"/>
          <w:szCs w:val="20"/>
          <w:shd w:val="clear" w:color="auto" w:fill="auto"/>
          <w:lang w:val="en-US" w:eastAsia="en-US" w:bidi="en-US"/>
        </w:rPr>
        <w:t>mg</w:t>
      </w:r>
      <w:r>
        <w:rPr>
          <w:color w:val="000000"/>
          <w:spacing w:val="0"/>
          <w:w w:val="100"/>
          <w:position w:val="0"/>
          <w:shd w:val="clear" w:color="auto" w:fill="auto"/>
        </w:rPr>
        <w:t>污染物</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color w:val="000000"/>
          <w:spacing w:val="0"/>
          <w:w w:val="100"/>
          <w:position w:val="0"/>
          <w:shd w:val="clear" w:color="auto" w:fill="auto"/>
        </w:rPr>
        <w:t>体重</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SAF</w:t>
      </w:r>
      <w:r>
        <w:rPr>
          <w:color w:val="000000"/>
          <w:spacing w:val="0"/>
          <w:w w:val="100"/>
          <w:position w:val="0"/>
          <w:shd w:val="clear" w:color="auto" w:fill="auto"/>
        </w:rPr>
        <w:t>为暴露于土 壤的参考剂量分配比例，无量纲；</w:t>
      </w:r>
      <w:r>
        <w:rPr>
          <w:rFonts w:ascii="Times New Roman" w:eastAsia="Times New Roman" w:hAnsi="Times New Roman" w:cs="Times New Roman"/>
          <w:color w:val="000000"/>
          <w:spacing w:val="0"/>
          <w:w w:val="100"/>
          <w:position w:val="0"/>
          <w:sz w:val="20"/>
          <w:szCs w:val="20"/>
          <w:shd w:val="clear" w:color="auto" w:fill="auto"/>
          <w:lang w:val="en-US" w:eastAsia="en-US" w:bidi="en-US"/>
        </w:rPr>
        <w:t>HQ</w:t>
      </w:r>
      <w:r>
        <w:rPr>
          <w:color w:val="000000"/>
          <w:spacing w:val="0"/>
          <w:w w:val="100"/>
          <w:position w:val="0"/>
          <w:shd w:val="clear" w:color="auto" w:fill="auto"/>
        </w:rPr>
        <w:t>为该退役化工 厂污染场地表层土壤中某一污染物质暴露于人体的 危害商总和。本研究计算结果如表</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所示。</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shd w:val="clear" w:color="auto" w:fill="auto"/>
          <w:lang w:val="zh-CN" w:eastAsia="zh-CN" w:bidi="zh-CN"/>
        </w:rPr>
        <w:t xml:space="preserve">表 </w:t>
      </w:r>
      <w:r>
        <w:rPr>
          <w:b/>
          <w:bCs/>
          <w:color w:val="000000"/>
          <w:spacing w:val="0"/>
          <w:w w:val="100"/>
          <w:position w:val="0"/>
          <w:sz w:val="18"/>
          <w:szCs w:val="18"/>
          <w:shd w:val="clear" w:color="auto" w:fill="auto"/>
          <w:lang w:val="zh-CN" w:eastAsia="zh-CN" w:bidi="zh-CN"/>
        </w:rPr>
        <w:t xml:space="preserve">2 </w:t>
      </w:r>
      <w:r>
        <w:rPr>
          <w:rFonts w:ascii="SimHei" w:eastAsia="SimHei" w:hAnsi="SimHei" w:cs="SimHei"/>
          <w:color w:val="000000"/>
          <w:spacing w:val="0"/>
          <w:w w:val="100"/>
          <w:position w:val="0"/>
          <w:sz w:val="18"/>
          <w:szCs w:val="18"/>
          <w:shd w:val="clear" w:color="auto" w:fill="auto"/>
          <w:lang w:val="zh-CN" w:eastAsia="zh-CN" w:bidi="zh-CN"/>
        </w:rPr>
        <w:t>土壤样品中超标污染物非致癌危害指数</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Non-carcinogenic hazards indexes of pollutants in soil sample</w:t>
      </w:r>
    </w:p>
    <w:tbl>
      <w:tblPr>
        <w:tblOverlap w:val="never"/>
        <w:jc w:val="center"/>
        <w:tblLayout w:type="fixed"/>
      </w:tblPr>
      <w:tblGrid>
        <w:gridCol w:w="634"/>
        <w:gridCol w:w="677"/>
        <w:gridCol w:w="1152"/>
        <w:gridCol w:w="1171"/>
        <w:gridCol w:w="1018"/>
      </w:tblGrid>
      <w:tr>
        <w:trPr>
          <w:trHeight w:val="504" w:hRule="exact"/>
        </w:trPr>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污染物</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浓度</w:t>
            </w:r>
          </w:p>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(mg/kg)</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shd w:val="clear" w:color="auto" w:fill="auto"/>
                <w:lang w:val="zh-CN" w:eastAsia="zh-CN" w:bidi="zh-CN"/>
              </w:rPr>
              <w:t>非致癌危害商 控制值</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shd w:val="clear" w:color="auto" w:fill="auto"/>
                <w:lang w:val="zh-CN" w:eastAsia="zh-CN" w:bidi="zh-CN"/>
              </w:rPr>
              <w:t>非致癌危害商 计算值</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5"/>
                <w:szCs w:val="15"/>
                <w:shd w:val="clear" w:color="auto" w:fill="auto"/>
                <w:lang w:val="zh-CN" w:eastAsia="zh-CN" w:bidi="zh-CN"/>
              </w:rPr>
              <w:t>非致癌危害 贡献</w:t>
            </w:r>
            <w:r>
              <w:rPr>
                <w:rFonts w:ascii="Times New Roman" w:eastAsia="Times New Roman" w:hAnsi="Times New Roman" w:cs="Times New Roman"/>
                <w:color w:val="000000"/>
                <w:spacing w:val="0"/>
                <w:w w:val="100"/>
                <w:position w:val="0"/>
                <w:sz w:val="16"/>
                <w:szCs w:val="16"/>
                <w:shd w:val="clear" w:color="auto" w:fill="auto"/>
                <w:lang w:val="zh-CN" w:eastAsia="zh-CN" w:bidi="zh-CN"/>
              </w:rPr>
              <w:t>(%)</w:t>
            </w:r>
          </w:p>
        </w:tc>
      </w:tr>
      <w:tr>
        <w:trPr>
          <w:trHeight w:val="288" w:hRule="exact"/>
        </w:trPr>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zh-CN" w:eastAsia="zh-CN" w:bidi="zh-CN"/>
              </w:rPr>
              <w:t>萘</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6.41 </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3</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14.32</w:t>
            </w:r>
          </w:p>
        </w:tc>
      </w:tr>
      <w:tr>
        <w:trPr>
          <w:trHeight w:val="29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zh-CN" w:eastAsia="zh-CN" w:bidi="zh-CN"/>
              </w:rPr>
              <w:t>苊</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3.94</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-4</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0.88</w:t>
            </w:r>
          </w:p>
        </w:tc>
      </w:tr>
      <w:tr>
        <w:trPr>
          <w:trHeight w:val="298"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zh-CN" w:eastAsia="zh-CN" w:bidi="zh-CN"/>
              </w:rPr>
              <w:t>蔥</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3.44</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-4</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0.77</w:t>
            </w:r>
          </w:p>
        </w:tc>
      </w:tr>
      <w:tr>
        <w:trPr>
          <w:trHeight w:val="293"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荧蔥</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1.81 </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40.45</w:t>
            </w:r>
          </w:p>
        </w:tc>
      </w:tr>
      <w:tr>
        <w:trPr>
          <w:trHeight w:val="29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zh-CN" w:eastAsia="zh-CN" w:bidi="zh-CN"/>
              </w:rPr>
              <w:t>芴</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3.97</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-4</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0.89</w:t>
            </w:r>
          </w:p>
        </w:tc>
      </w:tr>
      <w:tr>
        <w:trPr>
          <w:trHeight w:val="254" w:hRule="exact"/>
        </w:trPr>
        <w:tc>
          <w:tcPr>
            <w:tcBorders>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zh-CN" w:eastAsia="zh-CN" w:bidi="zh-CN"/>
              </w:rPr>
              <w:t>芘</w:t>
            </w:r>
          </w:p>
        </w:tc>
        <w:tc>
          <w:tcPr>
            <w:tcBorders>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7.2</w:t>
            </w:r>
          </w:p>
        </w:tc>
        <w:tc>
          <w:tcPr>
            <w:tcBorders>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1.91 </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p>
        </w:tc>
        <w:tc>
          <w:tcPr>
            <w:tcBorders>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42.69</w:t>
            </w:r>
          </w:p>
        </w:tc>
      </w:tr>
    </w:tbl>
    <w:p>
      <w:pPr>
        <w:widowControl w:val="0"/>
        <w:spacing w:after="239" w:line="1" w:lineRule="exact"/>
      </w:pPr>
    </w:p>
    <w:p>
      <w:pPr>
        <w:pStyle w:val="Style23"/>
        <w:keepNext w:val="0"/>
        <w:keepLines w:val="0"/>
        <w:widowControl w:val="0"/>
        <w:shd w:val="clear" w:color="auto" w:fill="auto"/>
        <w:bidi w:val="0"/>
        <w:spacing w:before="0" w:after="0" w:line="308" w:lineRule="exact"/>
        <w:ind w:left="0" w:right="0" w:firstLine="440"/>
        <w:jc w:val="both"/>
      </w:pPr>
      <w:r>
        <w:rPr>
          <w:color w:val="000000"/>
          <w:spacing w:val="0"/>
          <w:w w:val="100"/>
          <w:position w:val="0"/>
          <w:shd w:val="clear" w:color="auto" w:fill="auto"/>
        </w:rPr>
        <w:t>从表</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 xml:space="preserve">可以看出，土壤样品中有检出的 </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种非致 癌污染物的危害商均小于控制值</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 xml:space="preserve">，表明这几种污染 物暴露于人体的剂量未超过参考剂量阈值，很大可能 不会发生由污染物带来的非致癌危害。由此可以说明 苊、蔥、荧蔥、芴、芘 </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hd w:val="clear" w:color="auto" w:fill="auto"/>
        </w:rPr>
        <w:t>种污染物在土壤内未超标， 不需进行修复处置。而由于萘除了非致癌危害之外， 还体现出了明显的致癌风险，因此萘还需要考察其致 癌风险值后方可判断是否超标。</w:t>
      </w:r>
    </w:p>
    <w:p>
      <w:pPr>
        <w:pStyle w:val="Style23"/>
        <w:keepNext w:val="0"/>
        <w:keepLines w:val="0"/>
        <w:widowControl w:val="0"/>
        <w:numPr>
          <w:ilvl w:val="0"/>
          <w:numId w:val="3"/>
        </w:numPr>
        <w:shd w:val="clear" w:color="auto" w:fill="auto"/>
        <w:tabs>
          <w:tab w:pos="581" w:val="left"/>
        </w:tabs>
        <w:bidi w:val="0"/>
        <w:spacing w:before="0" w:after="40" w:line="308" w:lineRule="exact"/>
        <w:ind w:left="0" w:right="0" w:firstLine="0"/>
        <w:jc w:val="both"/>
      </w:pPr>
      <w:r>
        <w:rPr>
          <w:color w:val="000000"/>
          <w:spacing w:val="0"/>
          <w:w w:val="100"/>
          <w:position w:val="0"/>
          <w:shd w:val="clear" w:color="auto" w:fill="auto"/>
        </w:rPr>
        <w:t xml:space="preserve">污染土壤致癌风险值计算 由于有 </w:t>
      </w:r>
      <w:r>
        <w:rPr>
          <w:rFonts w:ascii="Times New Roman" w:eastAsia="Times New Roman" w:hAnsi="Times New Roman" w:cs="Times New Roman"/>
          <w:color w:val="000000"/>
          <w:spacing w:val="0"/>
          <w:w w:val="100"/>
          <w:position w:val="0"/>
          <w:sz w:val="20"/>
          <w:szCs w:val="20"/>
          <w:shd w:val="clear" w:color="auto" w:fill="auto"/>
        </w:rPr>
        <w:t xml:space="preserve">7 </w:t>
      </w:r>
      <w:r>
        <w:rPr>
          <w:color w:val="000000"/>
          <w:spacing w:val="0"/>
          <w:w w:val="100"/>
          <w:position w:val="0"/>
          <w:shd w:val="clear" w:color="auto" w:fill="auto"/>
        </w:rPr>
        <w:t xml:space="preserve">种污染物 体现出了致癌风险，《污染场地风险评估技术导则》 </w:t>
      </w:r>
      <w:r>
        <w:rPr>
          <w:rFonts w:ascii="Times New Roman" w:eastAsia="Times New Roman" w:hAnsi="Times New Roman" w:cs="Times New Roman"/>
          <w:color w:val="000000"/>
          <w:spacing w:val="0"/>
          <w:w w:val="100"/>
          <w:position w:val="0"/>
          <w:sz w:val="20"/>
          <w:szCs w:val="20"/>
          <w:shd w:val="clear" w:color="auto" w:fill="auto"/>
          <w:vertAlign w:val="superscript"/>
        </w:rPr>
        <w:t xml:space="preserve">［7］ </w:t>
      </w:r>
      <w:r>
        <w:rPr>
          <w:color w:val="000000"/>
          <w:spacing w:val="0"/>
          <w:w w:val="100"/>
          <w:position w:val="0"/>
          <w:shd w:val="clear" w:color="auto" w:fill="auto"/>
        </w:rPr>
        <w:t>规定，需按如下公式计算各个物质的致癌风险值：</w:t>
      </w:r>
    </w:p>
    <w:p>
      <w:pPr>
        <w:pStyle w:val="Style58"/>
        <w:keepNext w:val="0"/>
        <w:keepLines w:val="0"/>
        <w:widowControl w:val="0"/>
        <w:shd w:val="clear" w:color="auto" w:fill="auto"/>
        <w:tabs>
          <w:tab w:pos="4296" w:val="left"/>
        </w:tabs>
        <w:bidi w:val="0"/>
        <w:spacing w:before="0" w:after="0" w:line="240" w:lineRule="auto"/>
        <w:ind w:left="0" w:right="0"/>
        <w:jc w:val="both"/>
      </w:pPr>
      <w:r>
        <w:fldChar w:fldCharType="begin"/>
        <w:instrText xml:space="preserve"> TOC \o "1-5" \h \z </w:instrText>
        <w:fldChar w:fldCharType="separate"/>
      </w:r>
      <w:r>
        <w:rPr>
          <w:color w:val="000000"/>
          <w:spacing w:val="0"/>
          <w:w w:val="100"/>
          <w:position w:val="0"/>
          <w:sz w:val="20"/>
          <w:szCs w:val="20"/>
          <w:shd w:val="clear" w:color="auto" w:fill="auto"/>
          <w:lang w:val="en-US" w:eastAsia="en-US" w:bidi="en-US"/>
        </w:rPr>
        <w:t>C</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ois</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OI SER</w:t>
      </w:r>
      <w:r>
        <w:rPr>
          <w:color w:val="000000"/>
          <w:spacing w:val="0"/>
          <w:w w:val="100"/>
          <w:position w:val="0"/>
          <w:shd w:val="clear" w:color="auto" w:fill="auto"/>
          <w:lang w:val="en-US" w:eastAsia="en-US" w:bidi="en-US"/>
        </w:rPr>
        <w:t xml:space="preserve">ca </w:t>
      </w:r>
      <w:r>
        <w:rPr>
          <w:color w:val="000000"/>
          <w:spacing w:val="0"/>
          <w:w w:val="100"/>
          <w:position w:val="0"/>
          <w:shd w:val="clear" w:color="auto" w:fill="auto"/>
          <w:vertAlign w:val="superscript"/>
          <w:lang w:val="en-US" w:eastAsia="en-US" w:bidi="en-US"/>
        </w:rPr>
        <w:t>x</w:t>
      </w:r>
      <w:r>
        <w:rPr>
          <w:color w:val="000000"/>
          <w:spacing w:val="0"/>
          <w:w w:val="100"/>
          <w:position w:val="0"/>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C</w:t>
      </w:r>
      <w:r>
        <w:rPr>
          <w:color w:val="000000"/>
          <w:spacing w:val="0"/>
          <w:w w:val="100"/>
          <w:position w:val="0"/>
          <w:shd w:val="clear" w:color="auto" w:fill="auto"/>
          <w:lang w:val="en-US" w:eastAsia="en-US" w:bidi="en-US"/>
        </w:rPr>
        <w:t>sur</w:t>
      </w:r>
      <w:r>
        <w:rPr>
          <w:color w:val="000000"/>
          <w:spacing w:val="0"/>
          <w:w w:val="100"/>
          <w:position w:val="0"/>
          <w:shd w:val="clear" w:color="auto" w:fill="auto"/>
          <w:vertAlign w:val="superscript"/>
          <w:lang w:val="en-US" w:eastAsia="en-US" w:bidi="en-US"/>
        </w:rPr>
        <w:t>xSF</w:t>
      </w:r>
      <w:r>
        <w:rPr>
          <w:color w:val="000000"/>
          <w:spacing w:val="0"/>
          <w:w w:val="100"/>
          <w:position w:val="0"/>
          <w:shd w:val="clear" w:color="auto" w:fill="auto"/>
          <w:lang w:val="en-US" w:eastAsia="en-US" w:bidi="en-US"/>
        </w:rPr>
        <w:t>o</w:t>
        <w:tab/>
      </w:r>
      <w:r>
        <w:rPr>
          <w:color w:val="000000"/>
          <w:spacing w:val="0"/>
          <w:w w:val="100"/>
          <w:position w:val="0"/>
          <w:shd w:val="clear" w:color="auto" w:fill="auto"/>
          <w:vertAlign w:val="superscript"/>
          <w:lang w:val="en-US" w:eastAsia="en-US" w:bidi="en-US"/>
        </w:rPr>
        <w:t>(6)</w:t>
      </w:r>
    </w:p>
    <w:p>
      <w:pPr>
        <w:pStyle w:val="Style58"/>
        <w:keepNext w:val="0"/>
        <w:keepLines w:val="0"/>
        <w:widowControl w:val="0"/>
        <w:shd w:val="clear" w:color="auto" w:fill="auto"/>
        <w:tabs>
          <w:tab w:pos="4296" w:val="left"/>
        </w:tabs>
        <w:bidi w:val="0"/>
        <w:spacing w:before="0" w:after="0" w:line="240" w:lineRule="auto"/>
        <w:ind w:left="0" w:right="0"/>
        <w:jc w:val="both"/>
        <w:rPr>
          <w:sz w:val="20"/>
          <w:szCs w:val="20"/>
        </w:rPr>
      </w:pPr>
      <w:r>
        <w:rPr>
          <w:color w:val="000000"/>
          <w:spacing w:val="0"/>
          <w:w w:val="100"/>
          <w:position w:val="0"/>
          <w:sz w:val="20"/>
          <w:szCs w:val="20"/>
          <w:shd w:val="clear" w:color="auto" w:fill="auto"/>
          <w:lang w:val="en-US" w:eastAsia="en-US" w:bidi="en-US"/>
        </w:rPr>
        <w:t>CR</w:t>
      </w:r>
      <w:r>
        <w:rPr>
          <w:color w:val="000000"/>
          <w:spacing w:val="0"/>
          <w:w w:val="100"/>
          <w:position w:val="0"/>
          <w:sz w:val="13"/>
          <w:szCs w:val="13"/>
          <w:shd w:val="clear" w:color="auto" w:fill="auto"/>
          <w:lang w:val="en-US" w:eastAsia="en-US" w:bidi="en-US"/>
        </w:rPr>
        <w:t xml:space="preserve">dcs </w:t>
      </w:r>
      <w:r>
        <w:rPr>
          <w:color w:val="000000"/>
          <w:spacing w:val="0"/>
          <w:w w:val="100"/>
          <w:position w:val="0"/>
          <w:sz w:val="20"/>
          <w:szCs w:val="20"/>
          <w:shd w:val="clear" w:color="auto" w:fill="auto"/>
          <w:lang w:val="en-US" w:eastAsia="en-US" w:bidi="en-US"/>
        </w:rPr>
        <w:t>= DCSER</w:t>
      </w:r>
      <w:r>
        <w:rPr>
          <w:color w:val="000000"/>
          <w:spacing w:val="0"/>
          <w:w w:val="100"/>
          <w:position w:val="0"/>
          <w:sz w:val="13"/>
          <w:szCs w:val="13"/>
          <w:shd w:val="clear" w:color="auto" w:fill="auto"/>
          <w:lang w:val="en-US" w:eastAsia="en-US" w:bidi="en-US"/>
        </w:rPr>
        <w:t>ca</w:t>
      </w:r>
      <w:r>
        <w:rPr>
          <w:color w:val="000000"/>
          <w:spacing w:val="0"/>
          <w:w w:val="100"/>
          <w:position w:val="0"/>
          <w:sz w:val="20"/>
          <w:szCs w:val="20"/>
          <w:shd w:val="clear" w:color="auto" w:fill="auto"/>
          <w:lang w:val="en-US" w:eastAsia="en-US" w:bidi="en-US"/>
        </w:rPr>
        <w:t>X</w:t>
      </w:r>
      <w:r>
        <w:rPr>
          <w:i/>
          <w:iCs/>
          <w:color w:val="000000"/>
          <w:spacing w:val="0"/>
          <w:w w:val="100"/>
          <w:position w:val="0"/>
          <w:sz w:val="20"/>
          <w:szCs w:val="20"/>
          <w:shd w:val="clear" w:color="auto" w:fill="auto"/>
          <w:lang w:val="en-US" w:eastAsia="en-US" w:bidi="en-US"/>
        </w:rPr>
        <w:t>C</w:t>
      </w:r>
      <w:r>
        <w:rPr>
          <w:color w:val="000000"/>
          <w:spacing w:val="0"/>
          <w:w w:val="100"/>
          <w:position w:val="0"/>
          <w:sz w:val="13"/>
          <w:szCs w:val="13"/>
          <w:shd w:val="clear" w:color="auto" w:fill="auto"/>
          <w:lang w:val="en-US" w:eastAsia="en-US" w:bidi="en-US"/>
        </w:rPr>
        <w:t>sur</w:t>
      </w:r>
      <w:r>
        <w:rPr>
          <w:color w:val="000000"/>
          <w:spacing w:val="0"/>
          <w:w w:val="100"/>
          <w:position w:val="0"/>
          <w:sz w:val="20"/>
          <w:szCs w:val="20"/>
          <w:shd w:val="clear" w:color="auto" w:fill="auto"/>
          <w:lang w:val="en-US" w:eastAsia="en-US" w:bidi="en-US"/>
        </w:rPr>
        <w:t>XSF</w:t>
      </w:r>
      <w:r>
        <w:rPr>
          <w:color w:val="000000"/>
          <w:spacing w:val="0"/>
          <w:w w:val="100"/>
          <w:position w:val="0"/>
          <w:sz w:val="13"/>
          <w:szCs w:val="13"/>
          <w:shd w:val="clear" w:color="auto" w:fill="auto"/>
          <w:lang w:val="en-US" w:eastAsia="en-US" w:bidi="en-US"/>
        </w:rPr>
        <w:t>d</w:t>
        <w:tab/>
      </w:r>
      <w:r>
        <w:rPr>
          <w:rFonts w:ascii="SimSun" w:eastAsia="SimSun" w:hAnsi="SimSun" w:cs="SimSun"/>
          <w:color w:val="000000"/>
          <w:spacing w:val="0"/>
          <w:w w:val="100"/>
          <w:position w:val="0"/>
          <w:sz w:val="20"/>
          <w:szCs w:val="20"/>
          <w:shd w:val="clear" w:color="auto" w:fill="auto"/>
          <w:lang w:val="zh-CN" w:eastAsia="zh-CN" w:bidi="zh-CN"/>
        </w:rPr>
        <w:t>⑺</w:t>
      </w:r>
    </w:p>
    <w:p>
      <w:pPr>
        <w:pStyle w:val="Style58"/>
        <w:keepNext w:val="0"/>
        <w:keepLines w:val="0"/>
        <w:widowControl w:val="0"/>
        <w:shd w:val="clear" w:color="auto" w:fill="auto"/>
        <w:tabs>
          <w:tab w:pos="4296" w:val="left"/>
        </w:tabs>
        <w:bidi w:val="0"/>
        <w:spacing w:before="0" w:after="0" w:line="240" w:lineRule="auto"/>
        <w:ind w:left="0" w:right="0"/>
        <w:jc w:val="both"/>
        <w:rPr>
          <w:sz w:val="20"/>
          <w:szCs w:val="20"/>
        </w:rPr>
      </w:pPr>
      <w:r>
        <w:rPr>
          <w:color w:val="000000"/>
          <w:spacing w:val="0"/>
          <w:w w:val="100"/>
          <w:position w:val="0"/>
          <w:sz w:val="20"/>
          <w:szCs w:val="20"/>
          <w:shd w:val="clear" w:color="auto" w:fill="auto"/>
          <w:lang w:val="en-US" w:eastAsia="en-US" w:bidi="en-US"/>
        </w:rPr>
        <w:t>CR</w:t>
      </w:r>
      <w:r>
        <w:rPr>
          <w:color w:val="000000"/>
          <w:spacing w:val="0"/>
          <w:w w:val="100"/>
          <w:position w:val="0"/>
          <w:sz w:val="13"/>
          <w:szCs w:val="13"/>
          <w:shd w:val="clear" w:color="auto" w:fill="auto"/>
          <w:lang w:val="en-US" w:eastAsia="en-US" w:bidi="en-US"/>
        </w:rPr>
        <w:t xml:space="preserve">pis </w:t>
      </w:r>
      <w:r>
        <w:rPr>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PISER</w:t>
      </w:r>
      <w:r>
        <w:rPr>
          <w:color w:val="000000"/>
          <w:spacing w:val="0"/>
          <w:w w:val="100"/>
          <w:position w:val="0"/>
          <w:sz w:val="13"/>
          <w:szCs w:val="13"/>
          <w:shd w:val="clear" w:color="auto" w:fill="auto"/>
          <w:lang w:val="en-US" w:eastAsia="en-US" w:bidi="en-US"/>
        </w:rPr>
        <w:t>ca</w:t>
      </w:r>
      <w:r>
        <w:rPr>
          <w:color w:val="000000"/>
          <w:spacing w:val="0"/>
          <w:w w:val="100"/>
          <w:position w:val="0"/>
          <w:sz w:val="20"/>
          <w:szCs w:val="20"/>
          <w:shd w:val="clear" w:color="auto" w:fill="auto"/>
          <w:lang w:val="en-US" w:eastAsia="en-US" w:bidi="en-US"/>
        </w:rPr>
        <w:t>x</w:t>
      </w:r>
      <w:r>
        <w:rPr>
          <w:i/>
          <w:iCs/>
          <w:color w:val="000000"/>
          <w:spacing w:val="0"/>
          <w:w w:val="100"/>
          <w:position w:val="0"/>
          <w:sz w:val="20"/>
          <w:szCs w:val="20"/>
          <w:shd w:val="clear" w:color="auto" w:fill="auto"/>
          <w:lang w:val="en-US" w:eastAsia="en-US" w:bidi="en-US"/>
        </w:rPr>
        <w:t>C</w:t>
      </w:r>
      <w:r>
        <w:rPr>
          <w:color w:val="000000"/>
          <w:spacing w:val="0"/>
          <w:w w:val="100"/>
          <w:position w:val="0"/>
          <w:sz w:val="13"/>
          <w:szCs w:val="13"/>
          <w:shd w:val="clear" w:color="auto" w:fill="auto"/>
          <w:lang w:val="en-US" w:eastAsia="en-US" w:bidi="en-US"/>
        </w:rPr>
        <w:t>sur</w:t>
      </w:r>
      <w:r>
        <w:rPr>
          <w:color w:val="000000"/>
          <w:spacing w:val="0"/>
          <w:w w:val="100"/>
          <w:position w:val="0"/>
          <w:sz w:val="20"/>
          <w:szCs w:val="20"/>
          <w:shd w:val="clear" w:color="auto" w:fill="auto"/>
          <w:lang w:val="en-US" w:eastAsia="en-US" w:bidi="en-US"/>
        </w:rPr>
        <w:t>xSF</w:t>
      </w:r>
      <w:r>
        <w:rPr>
          <w:color w:val="000000"/>
          <w:spacing w:val="0"/>
          <w:w w:val="100"/>
          <w:position w:val="0"/>
          <w:sz w:val="13"/>
          <w:szCs w:val="13"/>
          <w:shd w:val="clear" w:color="auto" w:fill="auto"/>
          <w:lang w:val="en-US" w:eastAsia="en-US" w:bidi="en-US"/>
        </w:rPr>
        <w:t>i</w:t>
        <w:tab/>
      </w:r>
      <w:r>
        <w:rPr>
          <w:color w:val="000000"/>
          <w:spacing w:val="0"/>
          <w:w w:val="100"/>
          <w:position w:val="0"/>
          <w:sz w:val="20"/>
          <w:szCs w:val="20"/>
          <w:shd w:val="clear" w:color="auto" w:fill="auto"/>
          <w:lang w:val="zh-CN" w:eastAsia="zh-CN" w:bidi="zh-CN"/>
        </w:rPr>
        <w:t>(8)</w:t>
      </w:r>
    </w:p>
    <w:p>
      <w:pPr>
        <w:pStyle w:val="Style58"/>
        <w:keepNext w:val="0"/>
        <w:keepLines w:val="0"/>
        <w:widowControl w:val="0"/>
        <w:shd w:val="clear" w:color="auto" w:fill="auto"/>
        <w:tabs>
          <w:tab w:pos="4296" w:val="left"/>
        </w:tabs>
        <w:bidi w:val="0"/>
        <w:spacing w:before="0" w:after="0" w:line="240" w:lineRule="auto"/>
        <w:ind w:left="0" w:right="0"/>
        <w:jc w:val="both"/>
        <w:rPr>
          <w:sz w:val="20"/>
          <w:szCs w:val="20"/>
        </w:rPr>
      </w:pPr>
      <w:r>
        <w:rPr>
          <w:color w:val="000000"/>
          <w:spacing w:val="0"/>
          <w:w w:val="100"/>
          <w:position w:val="0"/>
          <w:sz w:val="20"/>
          <w:szCs w:val="20"/>
          <w:shd w:val="clear" w:color="auto" w:fill="auto"/>
          <w:lang w:val="en-US" w:eastAsia="en-US" w:bidi="en-US"/>
        </w:rPr>
        <w:t>CR</w:t>
      </w:r>
      <w:r>
        <w:rPr>
          <w:color w:val="000000"/>
          <w:spacing w:val="0"/>
          <w:w w:val="100"/>
          <w:position w:val="0"/>
          <w:sz w:val="13"/>
          <w:szCs w:val="13"/>
          <w:shd w:val="clear" w:color="auto" w:fill="auto"/>
          <w:lang w:val="en-US" w:eastAsia="en-US" w:bidi="en-US"/>
        </w:rPr>
        <w:t xml:space="preserve">iov1 </w:t>
      </w:r>
      <w:r>
        <w:rPr>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IOVER</w:t>
      </w:r>
      <w:r>
        <w:rPr>
          <w:color w:val="000000"/>
          <w:spacing w:val="0"/>
          <w:w w:val="100"/>
          <w:position w:val="0"/>
          <w:sz w:val="13"/>
          <w:szCs w:val="13"/>
          <w:shd w:val="clear" w:color="auto" w:fill="auto"/>
          <w:lang w:val="en-US" w:eastAsia="en-US" w:bidi="en-US"/>
        </w:rPr>
        <w:t>ca</w:t>
      </w:r>
      <w:r>
        <w:rPr>
          <w:color w:val="000000"/>
          <w:spacing w:val="0"/>
          <w:w w:val="100"/>
          <w:position w:val="0"/>
          <w:sz w:val="20"/>
          <w:szCs w:val="20"/>
          <w:shd w:val="clear" w:color="auto" w:fill="auto"/>
          <w:lang w:val="en-US" w:eastAsia="en-US" w:bidi="en-US"/>
        </w:rPr>
        <w:t>X</w:t>
      </w:r>
      <w:r>
        <w:rPr>
          <w:i/>
          <w:iCs/>
          <w:color w:val="000000"/>
          <w:spacing w:val="0"/>
          <w:w w:val="100"/>
          <w:position w:val="0"/>
          <w:sz w:val="20"/>
          <w:szCs w:val="20"/>
          <w:shd w:val="clear" w:color="auto" w:fill="auto"/>
          <w:lang w:val="en-US" w:eastAsia="en-US" w:bidi="en-US"/>
        </w:rPr>
        <w:t>C</w:t>
      </w:r>
      <w:r>
        <w:rPr>
          <w:color w:val="000000"/>
          <w:spacing w:val="0"/>
          <w:w w:val="100"/>
          <w:position w:val="0"/>
          <w:sz w:val="13"/>
          <w:szCs w:val="13"/>
          <w:shd w:val="clear" w:color="auto" w:fill="auto"/>
          <w:lang w:val="en-US" w:eastAsia="en-US" w:bidi="en-US"/>
        </w:rPr>
        <w:t>sur</w:t>
      </w:r>
      <w:r>
        <w:rPr>
          <w:color w:val="000000"/>
          <w:spacing w:val="0"/>
          <w:w w:val="100"/>
          <w:position w:val="0"/>
          <w:sz w:val="20"/>
          <w:szCs w:val="20"/>
          <w:shd w:val="clear" w:color="auto" w:fill="auto"/>
          <w:lang w:val="en-US" w:eastAsia="en-US" w:bidi="en-US"/>
        </w:rPr>
        <w:t>XSF</w:t>
      </w:r>
      <w:r>
        <w:rPr>
          <w:color w:val="000000"/>
          <w:spacing w:val="0"/>
          <w:w w:val="100"/>
          <w:position w:val="0"/>
          <w:sz w:val="13"/>
          <w:szCs w:val="13"/>
          <w:shd w:val="clear" w:color="auto" w:fill="auto"/>
          <w:lang w:val="en-US" w:eastAsia="en-US" w:bidi="en-US"/>
        </w:rPr>
        <w:t>i</w:t>
        <w:tab/>
      </w:r>
      <w:r>
        <w:rPr>
          <w:color w:val="000000"/>
          <w:spacing w:val="0"/>
          <w:w w:val="100"/>
          <w:position w:val="0"/>
          <w:sz w:val="20"/>
          <w:szCs w:val="20"/>
          <w:shd w:val="clear" w:color="auto" w:fill="auto"/>
          <w:lang w:val="zh-CN" w:eastAsia="zh-CN" w:bidi="zh-CN"/>
        </w:rPr>
        <w:t>(9)</w:t>
      </w:r>
    </w:p>
    <w:p>
      <w:pPr>
        <w:pStyle w:val="Style58"/>
        <w:keepNext w:val="0"/>
        <w:keepLines w:val="0"/>
        <w:widowControl w:val="0"/>
        <w:shd w:val="clear" w:color="auto" w:fill="auto"/>
        <w:tabs>
          <w:tab w:pos="4296" w:val="left"/>
        </w:tabs>
        <w:bidi w:val="0"/>
        <w:spacing w:before="0" w:after="0" w:line="319" w:lineRule="auto"/>
        <w:ind w:left="0" w:right="0"/>
        <w:jc w:val="both"/>
        <w:rPr>
          <w:sz w:val="20"/>
          <w:szCs w:val="20"/>
        </w:rPr>
      </w:pPr>
      <w:r>
        <w:rPr>
          <w:color w:val="000000"/>
          <w:spacing w:val="0"/>
          <w:w w:val="100"/>
          <w:position w:val="0"/>
          <w:sz w:val="20"/>
          <w:szCs w:val="20"/>
          <w:shd w:val="clear" w:color="auto" w:fill="auto"/>
          <w:lang w:val="en-US" w:eastAsia="en-US" w:bidi="en-US"/>
        </w:rPr>
        <w:t xml:space="preserve">CR </w:t>
      </w:r>
      <w:r>
        <w:rPr>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CR</w:t>
      </w:r>
      <w:r>
        <w:rPr>
          <w:color w:val="000000"/>
          <w:spacing w:val="0"/>
          <w:w w:val="100"/>
          <w:position w:val="0"/>
          <w:sz w:val="13"/>
          <w:szCs w:val="13"/>
          <w:shd w:val="clear" w:color="auto" w:fill="auto"/>
          <w:lang w:val="en-US" w:eastAsia="en-US" w:bidi="en-US"/>
        </w:rPr>
        <w:t>ois</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CR</w:t>
      </w:r>
      <w:r>
        <w:rPr>
          <w:color w:val="000000"/>
          <w:spacing w:val="0"/>
          <w:w w:val="100"/>
          <w:position w:val="0"/>
          <w:sz w:val="13"/>
          <w:szCs w:val="13"/>
          <w:shd w:val="clear" w:color="auto" w:fill="auto"/>
          <w:lang w:val="en-US" w:eastAsia="en-US" w:bidi="en-US"/>
        </w:rPr>
        <w:t>dcs</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CR</w:t>
      </w:r>
      <w:r>
        <w:rPr>
          <w:color w:val="000000"/>
          <w:spacing w:val="0"/>
          <w:w w:val="100"/>
          <w:position w:val="0"/>
          <w:sz w:val="13"/>
          <w:szCs w:val="13"/>
          <w:shd w:val="clear" w:color="auto" w:fill="auto"/>
          <w:lang w:val="en-US" w:eastAsia="en-US" w:bidi="en-US"/>
        </w:rPr>
        <w:t>pis</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CR</w:t>
      </w:r>
      <w:r>
        <w:rPr>
          <w:color w:val="000000"/>
          <w:spacing w:val="0"/>
          <w:w w:val="100"/>
          <w:position w:val="0"/>
          <w:sz w:val="13"/>
          <w:szCs w:val="13"/>
          <w:shd w:val="clear" w:color="auto" w:fill="auto"/>
          <w:lang w:val="en-US" w:eastAsia="en-US" w:bidi="en-US"/>
        </w:rPr>
        <w:t>iov1</w:t>
        <w:tab/>
      </w:r>
      <w:r>
        <w:rPr>
          <w:color w:val="000000"/>
          <w:spacing w:val="0"/>
          <w:w w:val="100"/>
          <w:position w:val="0"/>
          <w:sz w:val="20"/>
          <w:szCs w:val="20"/>
          <w:shd w:val="clear" w:color="auto" w:fill="auto"/>
          <w:lang w:val="zh-CN" w:eastAsia="zh-CN" w:bidi="zh-CN"/>
        </w:rPr>
        <w:t>(10)</w:t>
      </w:r>
      <w:r>
        <w:fldChar w:fldCharType="end"/>
      </w:r>
    </w:p>
    <w:p>
      <w:pPr>
        <w:pStyle w:val="Style23"/>
        <w:keepNext w:val="0"/>
        <w:keepLines w:val="0"/>
        <w:widowControl w:val="0"/>
        <w:shd w:val="clear" w:color="auto" w:fill="auto"/>
        <w:bidi w:val="0"/>
        <w:spacing w:before="0" w:after="0" w:line="305" w:lineRule="exact"/>
        <w:ind w:left="0" w:right="0" w:firstLine="0"/>
        <w:jc w:val="both"/>
        <w:sectPr>
          <w:headerReference w:type="default" r:id="rId11"/>
          <w:footerReference w:type="default" r:id="rId12"/>
          <w:headerReference w:type="even" r:id="rId13"/>
          <w:footerReference w:type="even" r:id="rId14"/>
          <w:footnotePr>
            <w:pos w:val="pageBottom"/>
            <w:numFmt w:val="decimal"/>
            <w:numRestart w:val="continuous"/>
          </w:footnotePr>
          <w:type w:val="continuous"/>
          <w:pgSz w:w="11900" w:h="16840"/>
          <w:pgMar w:top="1438" w:left="1052" w:right="1022" w:bottom="1219" w:header="0" w:footer="3" w:gutter="0"/>
          <w:cols w:num="2" w:space="114"/>
          <w:noEndnote/>
          <w:rtlGutter w:val="0"/>
          <w:docGrid w:linePitch="360"/>
        </w:sectPr>
      </w:pPr>
      <w:r>
        <w:rPr>
          <w:color w:val="000000"/>
          <w:spacing w:val="0"/>
          <w:w w:val="100"/>
          <w:position w:val="0"/>
          <w:shd w:val="clear" w:color="auto" w:fill="auto"/>
        </w:rPr>
        <w:t>式中：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rFonts w:ascii="Times New Roman" w:eastAsia="Times New Roman" w:hAnsi="Times New Roman" w:cs="Times New Roman"/>
          <w:color w:val="000000"/>
          <w:spacing w:val="0"/>
          <w:w w:val="100"/>
          <w:position w:val="0"/>
          <w:sz w:val="13"/>
          <w:szCs w:val="13"/>
          <w:shd w:val="clear" w:color="auto" w:fill="auto"/>
          <w:lang w:val="en-US" w:eastAsia="en-US" w:bidi="en-US"/>
        </w:rPr>
        <w:t>ois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rFonts w:ascii="Times New Roman" w:eastAsia="Times New Roman" w:hAnsi="Times New Roman" w:cs="Times New Roman"/>
          <w:color w:val="000000"/>
          <w:spacing w:val="0"/>
          <w:w w:val="100"/>
          <w:position w:val="0"/>
          <w:sz w:val="13"/>
          <w:szCs w:val="13"/>
          <w:shd w:val="clear" w:color="auto" w:fill="auto"/>
          <w:lang w:val="en-US" w:eastAsia="en-US" w:bidi="en-US"/>
        </w:rPr>
        <w:t>dcs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rFonts w:ascii="Times New Roman" w:eastAsia="Times New Roman" w:hAnsi="Times New Roman" w:cs="Times New Roman"/>
          <w:color w:val="000000"/>
          <w:spacing w:val="0"/>
          <w:w w:val="100"/>
          <w:position w:val="0"/>
          <w:sz w:val="13"/>
          <w:szCs w:val="13"/>
          <w:shd w:val="clear" w:color="auto" w:fill="auto"/>
          <w:lang w:val="en-US" w:eastAsia="en-US" w:bidi="en-US"/>
        </w:rPr>
        <w:t>pis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iov1 </w:t>
      </w:r>
      <w:r>
        <w:rPr>
          <w:color w:val="000000"/>
          <w:spacing w:val="0"/>
          <w:w w:val="100"/>
          <w:position w:val="0"/>
          <w:shd w:val="clear" w:color="auto" w:fill="auto"/>
        </w:rPr>
        <w:t xml:space="preserve">分别为经口摄入土 壤颗粒物、经皮肤接触土壤颗粒物、经呼吸吸入土壤 颗粒物、经吸入室外空气中来自于表层土壤的气态污 染物 </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 xml:space="preserve">种暴露途径的致癌风险； </w:t>
      </w:r>
      <w:r>
        <w:rPr>
          <w:rFonts w:ascii="Times New Roman" w:eastAsia="Times New Roman" w:hAnsi="Times New Roman" w:cs="Times New Roman"/>
          <w:color w:val="000000"/>
          <w:spacing w:val="0"/>
          <w:w w:val="100"/>
          <w:position w:val="0"/>
          <w:sz w:val="20"/>
          <w:szCs w:val="20"/>
          <w:shd w:val="clear" w:color="auto" w:fill="auto"/>
          <w:lang w:val="en-US" w:eastAsia="en-US" w:bidi="en-US"/>
        </w:rPr>
        <w:t>OISER</w:t>
      </w:r>
      <w:r>
        <w:rPr>
          <w:rFonts w:ascii="Times New Roman" w:eastAsia="Times New Roman" w:hAnsi="Times New Roman" w:cs="Times New Roman"/>
          <w:color w:val="000000"/>
          <w:spacing w:val="0"/>
          <w:w w:val="100"/>
          <w:position w:val="0"/>
          <w:sz w:val="13"/>
          <w:szCs w:val="13"/>
          <w:shd w:val="clear" w:color="auto" w:fill="auto"/>
          <w:lang w:val="en-US" w:eastAsia="en-US" w:bidi="en-US"/>
        </w:rPr>
        <w:t>ca</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DCSER</w:t>
      </w:r>
      <w:r>
        <w:rPr>
          <w:rFonts w:ascii="Times New Roman" w:eastAsia="Times New Roman" w:hAnsi="Times New Roman" w:cs="Times New Roman"/>
          <w:color w:val="000000"/>
          <w:spacing w:val="0"/>
          <w:w w:val="100"/>
          <w:position w:val="0"/>
          <w:sz w:val="13"/>
          <w:szCs w:val="13"/>
          <w:shd w:val="clear" w:color="auto" w:fill="auto"/>
          <w:lang w:val="en-US" w:eastAsia="en-US" w:bidi="en-US"/>
        </w:rPr>
        <w:t>ca</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PISER</w:t>
      </w:r>
      <w:r>
        <w:rPr>
          <w:rFonts w:ascii="Times New Roman" w:eastAsia="Times New Roman" w:hAnsi="Times New Roman" w:cs="Times New Roman"/>
          <w:color w:val="000000"/>
          <w:spacing w:val="0"/>
          <w:w w:val="100"/>
          <w:position w:val="0"/>
          <w:sz w:val="13"/>
          <w:szCs w:val="13"/>
          <w:shd w:val="clear" w:color="auto" w:fill="auto"/>
          <w:lang w:val="en-US" w:eastAsia="en-US" w:bidi="en-US"/>
        </w:rPr>
        <w:t>ca</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IOVER</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ca </w:t>
      </w:r>
      <w:r>
        <w:rPr>
          <w:color w:val="000000"/>
          <w:spacing w:val="0"/>
          <w:w w:val="100"/>
          <w:position w:val="0"/>
          <w:shd w:val="clear" w:color="auto" w:fill="auto"/>
        </w:rPr>
        <w:t xml:space="preserve">分别为以上 </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种途径对应的土壤 暴露量，单位为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kg </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color w:val="000000"/>
          <w:spacing w:val="0"/>
          <w:w w:val="100"/>
          <w:position w:val="0"/>
          <w:shd w:val="clear" w:color="auto" w:fill="auto"/>
        </w:rPr>
        <w:t>体重</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w:t>
      </w:r>
      <w:r>
        <w:rPr>
          <w:rFonts w:ascii="Times New Roman" w:eastAsia="Times New Roman" w:hAnsi="Times New Roman" w:cs="Times New Roman"/>
          <w:color w:val="000000"/>
          <w:spacing w:val="0"/>
          <w:w w:val="100"/>
          <w:position w:val="0"/>
          <w:sz w:val="13"/>
          <w:szCs w:val="13"/>
          <w:shd w:val="clear" w:color="auto" w:fill="auto"/>
          <w:lang w:val="en-US" w:eastAsia="en-US" w:bidi="en-US"/>
        </w:rPr>
        <w:t>sur</w:t>
      </w:r>
      <w:r>
        <w:rPr>
          <w:color w:val="000000"/>
          <w:spacing w:val="0"/>
          <w:w w:val="100"/>
          <w:position w:val="0"/>
          <w:shd w:val="clear" w:color="auto" w:fill="auto"/>
        </w:rPr>
        <w:t xml:space="preserve">为表层土 壤中污染物浓度，单位为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SF</w:t>
      </w:r>
      <w:r>
        <w:rPr>
          <w:rFonts w:ascii="Times New Roman" w:eastAsia="Times New Roman" w:hAnsi="Times New Roman" w:cs="Times New Roman"/>
          <w:color w:val="000000"/>
          <w:spacing w:val="0"/>
          <w:w w:val="100"/>
          <w:position w:val="0"/>
          <w:sz w:val="13"/>
          <w:szCs w:val="13"/>
          <w:shd w:val="clear" w:color="auto" w:fill="auto"/>
          <w:lang w:val="en-US" w:eastAsia="en-US" w:bidi="en-US"/>
        </w:rPr>
        <w:t>o</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SF</w:t>
      </w:r>
      <w:r>
        <w:rPr>
          <w:rFonts w:ascii="Times New Roman" w:eastAsia="Times New Roman" w:hAnsi="Times New Roman" w:cs="Times New Roman"/>
          <w:color w:val="000000"/>
          <w:spacing w:val="0"/>
          <w:w w:val="100"/>
          <w:position w:val="0"/>
          <w:sz w:val="13"/>
          <w:szCs w:val="13"/>
          <w:shd w:val="clear" w:color="auto" w:fill="auto"/>
          <w:lang w:val="en-US" w:eastAsia="en-US" w:bidi="en-US"/>
        </w:rPr>
        <w:t>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SF</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i </w:t>
      </w:r>
      <w:r>
        <w:rPr>
          <w:color w:val="000000"/>
          <w:spacing w:val="0"/>
          <w:w w:val="100"/>
          <w:position w:val="0"/>
          <w:shd w:val="clear" w:color="auto" w:fill="auto"/>
        </w:rPr>
        <w:t>分</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rPr>
        <w:t>别为经口摄入、经皮肤接触、经呼吸吸入的致癌斜率 化工厂污染场地表层土壤中某一污染物质暴露于人</w:t>
      </w:r>
    </w:p>
    <w:p>
      <w:pPr>
        <w:pStyle w:val="Style23"/>
        <w:keepNext w:val="0"/>
        <w:keepLines w:val="0"/>
        <w:widowControl w:val="0"/>
        <w:shd w:val="clear" w:color="auto" w:fill="auto"/>
        <w:tabs>
          <w:tab w:pos="4930" w:val="left"/>
        </w:tabs>
        <w:bidi w:val="0"/>
        <w:spacing w:before="0" w:after="180" w:line="240" w:lineRule="auto"/>
        <w:ind w:left="0" w:right="0" w:firstLine="0"/>
        <w:jc w:val="left"/>
      </w:pPr>
      <w:r>
        <w:rPr>
          <w:color w:val="000000"/>
          <w:spacing w:val="0"/>
          <w:w w:val="100"/>
          <w:position w:val="0"/>
          <w:shd w:val="clear" w:color="auto" w:fill="auto"/>
        </w:rPr>
        <w:t>因子，单位为</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color w:val="000000"/>
          <w:spacing w:val="0"/>
          <w:w w:val="100"/>
          <w:position w:val="0"/>
          <w:shd w:val="clear" w:color="auto" w:fill="auto"/>
        </w:rPr>
        <w:t>体重</w:t>
      </w:r>
      <w:r>
        <w:rPr>
          <w:rFonts w:ascii="Times New Roman" w:eastAsia="Times New Roman" w:hAnsi="Times New Roman" w:cs="Times New Roman"/>
          <w:color w:val="000000"/>
          <w:spacing w:val="0"/>
          <w:w w:val="100"/>
          <w:position w:val="0"/>
          <w:sz w:val="20"/>
          <w:szCs w:val="20"/>
          <w:shd w:val="clear" w:color="auto" w:fill="auto"/>
          <w:lang w:val="en-US" w:eastAsia="en-US" w:bidi="en-US"/>
        </w:rPr>
        <w:t>・d)/mg</w:t>
      </w:r>
      <w:r>
        <w:rPr>
          <w:color w:val="000000"/>
          <w:spacing w:val="0"/>
          <w:w w:val="100"/>
          <w:position w:val="0"/>
          <w:shd w:val="clear" w:color="auto" w:fill="auto"/>
        </w:rPr>
        <w:t>污染物；</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rPr>
        <w:t>为该退役</w:t>
        <w:tab/>
        <w:t>体的致癌风险总和。本研究计算结果如表</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所示。</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shd w:val="clear" w:color="auto" w:fill="auto"/>
          <w:lang w:val="zh-CN" w:eastAsia="zh-CN" w:bidi="zh-CN"/>
        </w:rPr>
        <w:t xml:space="preserve">表 </w:t>
      </w:r>
      <w:r>
        <w:rPr>
          <w:b/>
          <w:bCs/>
          <w:color w:val="000000"/>
          <w:spacing w:val="0"/>
          <w:w w:val="100"/>
          <w:position w:val="0"/>
          <w:sz w:val="18"/>
          <w:szCs w:val="18"/>
          <w:shd w:val="clear" w:color="auto" w:fill="auto"/>
          <w:lang w:val="zh-CN" w:eastAsia="zh-CN" w:bidi="zh-CN"/>
        </w:rPr>
        <w:t xml:space="preserve">3 </w:t>
      </w:r>
      <w:r>
        <w:rPr>
          <w:rFonts w:ascii="SimHei" w:eastAsia="SimHei" w:hAnsi="SimHei" w:cs="SimHei"/>
          <w:color w:val="000000"/>
          <w:spacing w:val="0"/>
          <w:w w:val="100"/>
          <w:position w:val="0"/>
          <w:sz w:val="18"/>
          <w:szCs w:val="18"/>
          <w:shd w:val="clear" w:color="auto" w:fill="auto"/>
          <w:lang w:val="zh-CN" w:eastAsia="zh-CN" w:bidi="zh-CN"/>
        </w:rPr>
        <w:t>土壤样品中超标污染物致癌风险</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Carcinogenic risks of pollutants in soil sample</w:t>
      </w:r>
    </w:p>
    <w:tbl>
      <w:tblPr>
        <w:tblOverlap w:val="never"/>
        <w:jc w:val="center"/>
        <w:tblLayout w:type="fixed"/>
      </w:tblPr>
      <w:tblGrid>
        <w:gridCol w:w="2035"/>
        <w:gridCol w:w="1786"/>
        <w:gridCol w:w="2098"/>
        <w:gridCol w:w="1704"/>
        <w:gridCol w:w="2078"/>
      </w:tblGrid>
      <w:tr>
        <w:trPr>
          <w:trHeight w:val="317" w:hRule="exact"/>
        </w:trPr>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污染物</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shd w:val="clear" w:color="auto" w:fill="auto"/>
                <w:lang w:val="zh-CN" w:eastAsia="zh-CN" w:bidi="zh-CN"/>
              </w:rPr>
              <w:t>浓度</w:t>
            </w:r>
            <w:r>
              <w:rPr>
                <w:rFonts w:ascii="Times New Roman" w:eastAsia="Times New Roman" w:hAnsi="Times New Roman" w:cs="Times New Roman"/>
                <w:color w:val="000000"/>
                <w:spacing w:val="0"/>
                <w:w w:val="100"/>
                <w:position w:val="0"/>
                <w:sz w:val="16"/>
                <w:szCs w:val="16"/>
                <w:shd w:val="clear" w:color="auto" w:fill="auto"/>
                <w:lang w:val="en-US" w:eastAsia="en-US" w:bidi="en-US"/>
              </w:rPr>
              <w:t>(mg/kg)</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致癌风险控制值</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致癌风险</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shd w:val="clear" w:color="auto" w:fill="auto"/>
                <w:lang w:val="zh-CN" w:eastAsia="zh-CN" w:bidi="zh-CN"/>
              </w:rPr>
              <w:t>致癌风险贡献</w:t>
            </w:r>
            <w:r>
              <w:rPr>
                <w:rFonts w:ascii="Times New Roman" w:eastAsia="Times New Roman" w:hAnsi="Times New Roman" w:cs="Times New Roman"/>
                <w:color w:val="000000"/>
                <w:spacing w:val="0"/>
                <w:w w:val="100"/>
                <w:position w:val="0"/>
                <w:sz w:val="16"/>
                <w:szCs w:val="16"/>
                <w:shd w:val="clear" w:color="auto" w:fill="auto"/>
                <w:lang w:val="zh-CN" w:eastAsia="zh-CN" w:bidi="zh-CN"/>
              </w:rPr>
              <w:t>(%)</w:t>
            </w:r>
          </w:p>
        </w:tc>
      </w:tr>
      <w:tr>
        <w:trPr>
          <w:trHeight w:val="293" w:hRule="exact"/>
        </w:trPr>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萘</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-6</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2.41 </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-9</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0.00</w:t>
            </w:r>
          </w:p>
        </w:tc>
      </w:tr>
      <w:tr>
        <w:trPr>
          <w:trHeight w:val="30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zh-CN" w:eastAsia="zh-CN" w:bidi="zh-CN"/>
              </w:rPr>
              <w:t>蔥</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-6</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1.45 </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-5</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7.49</w:t>
            </w:r>
          </w:p>
        </w:tc>
      </w:tr>
      <w:tr>
        <w:trPr>
          <w:trHeight w:val="30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zh-CN" w:eastAsia="zh-CN" w:bidi="zh-CN"/>
              </w:rPr>
              <w:t>芘</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4.3</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-6</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1.22</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-4</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63.03</w:t>
            </w:r>
          </w:p>
        </w:tc>
      </w:tr>
      <w:tr>
        <w:trPr>
          <w:trHeight w:val="298"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［b)</w:t>
            </w:r>
            <w:r>
              <w:rPr>
                <w:color w:val="000000"/>
                <w:spacing w:val="0"/>
                <w:w w:val="100"/>
                <w:position w:val="0"/>
                <w:sz w:val="15"/>
                <w:szCs w:val="15"/>
                <w:shd w:val="clear" w:color="auto" w:fill="auto"/>
                <w:lang w:val="zh-CN" w:eastAsia="zh-CN" w:bidi="zh-CN"/>
              </w:rPr>
              <w:t>荧蔥</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2.33 </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12.04</w:t>
            </w:r>
          </w:p>
        </w:tc>
      </w:tr>
      <w:tr>
        <w:trPr>
          <w:trHeight w:val="298"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［k ］</w:t>
            </w:r>
            <w:r>
              <w:rPr>
                <w:color w:val="000000"/>
                <w:spacing w:val="0"/>
                <w:w w:val="100"/>
                <w:position w:val="0"/>
                <w:sz w:val="15"/>
                <w:szCs w:val="15"/>
                <w:shd w:val="clear" w:color="auto" w:fill="auto"/>
                <w:lang w:val="zh-CN" w:eastAsia="zh-CN" w:bidi="zh-CN"/>
              </w:rPr>
              <w:t>荧蔥</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-6</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6.62 </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-7</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0.34</w:t>
            </w:r>
          </w:p>
        </w:tc>
      </w:tr>
      <w:tr>
        <w:trPr>
          <w:trHeight w:val="293"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厲</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1.93 </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0.10</w:t>
            </w:r>
          </w:p>
        </w:tc>
      </w:tr>
      <w:tr>
        <w:trPr>
          <w:trHeight w:val="307"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二苯并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［a,h </w:t>
            </w:r>
            <w:r>
              <w:rPr>
                <w:rFonts w:ascii="Times New Roman" w:eastAsia="Times New Roman" w:hAnsi="Times New Roman" w:cs="Times New Roman"/>
                <w:color w:val="000000"/>
                <w:spacing w:val="0"/>
                <w:w w:val="100"/>
                <w:position w:val="0"/>
                <w:sz w:val="16"/>
                <w:szCs w:val="16"/>
                <w:shd w:val="clear" w:color="auto" w:fill="auto"/>
                <w:lang w:val="zh-CN" w:eastAsia="zh-CN" w:bidi="zh-CN"/>
              </w:rPr>
              <w:t>］</w:t>
            </w:r>
            <w:r>
              <w:rPr>
                <w:color w:val="000000"/>
                <w:spacing w:val="0"/>
                <w:w w:val="100"/>
                <w:position w:val="0"/>
                <w:sz w:val="15"/>
                <w:szCs w:val="15"/>
                <w:shd w:val="clear" w:color="auto" w:fill="auto"/>
                <w:lang w:val="zh-CN" w:eastAsia="zh-CN" w:bidi="zh-CN"/>
              </w:rPr>
              <w:t>蔥</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2.27</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11.73</w:t>
            </w:r>
          </w:p>
        </w:tc>
      </w:tr>
      <w:tr>
        <w:trPr>
          <w:trHeight w:val="322" w:hRule="exact"/>
        </w:trPr>
        <w:tc>
          <w:tcPr>
            <w:tcBorders>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茚并</w:t>
            </w:r>
            <w:r>
              <w:rPr>
                <w:rFonts w:ascii="Times New Roman" w:eastAsia="Times New Roman" w:hAnsi="Times New Roman" w:cs="Times New Roman"/>
                <w:color w:val="000000"/>
                <w:spacing w:val="0"/>
                <w:w w:val="100"/>
                <w:position w:val="0"/>
                <w:sz w:val="16"/>
                <w:szCs w:val="16"/>
                <w:shd w:val="clear" w:color="auto" w:fill="auto"/>
                <w:lang w:val="en-US" w:eastAsia="en-US" w:bidi="en-US"/>
              </w:rPr>
              <w:t>［1,2,3-cd］</w:t>
            </w:r>
            <w:r>
              <w:rPr>
                <w:color w:val="000000"/>
                <w:spacing w:val="0"/>
                <w:w w:val="100"/>
                <w:position w:val="0"/>
                <w:sz w:val="15"/>
                <w:szCs w:val="15"/>
                <w:shd w:val="clear" w:color="auto" w:fill="auto"/>
                <w:lang w:val="zh-CN" w:eastAsia="zh-CN" w:bidi="zh-CN"/>
              </w:rPr>
              <w:t>芘</w:t>
            </w:r>
          </w:p>
        </w:tc>
        <w:tc>
          <w:tcPr>
            <w:tcBorders>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w:t>
            </w:r>
          </w:p>
        </w:tc>
        <w:tc>
          <w:tcPr>
            <w:tcBorders>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-6</w:t>
            </w:r>
          </w:p>
        </w:tc>
        <w:tc>
          <w:tcPr>
            <w:tcBorders>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1.02 </w:t>
            </w:r>
            <w:r>
              <w:rPr>
                <w:rFonts w:ascii="Arial" w:eastAsia="Arial" w:hAnsi="Arial" w:cs="Arial"/>
                <w:color w:val="000000"/>
                <w:spacing w:val="0"/>
                <w:w w:val="100"/>
                <w:position w:val="0"/>
                <w:sz w:val="13"/>
                <w:szCs w:val="13"/>
                <w:shd w:val="clear" w:color="auto" w:fill="auto"/>
                <w:lang w:val="en-US" w:eastAsia="en-US" w:bidi="en-US"/>
              </w:rPr>
              <w:t>X</w:t>
            </w: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-5</w:t>
            </w:r>
          </w:p>
        </w:tc>
        <w:tc>
          <w:tcPr>
            <w:tcBorders>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5.27</w:t>
            </w:r>
          </w:p>
        </w:tc>
      </w:tr>
    </w:tbl>
    <w:p>
      <w:pPr>
        <w:sectPr>
          <w:footnotePr>
            <w:pos w:val="pageBottom"/>
            <w:numFmt w:val="decimal"/>
            <w:numRestart w:val="continuous"/>
          </w:footnotePr>
          <w:pgSz w:w="11900" w:h="16840"/>
          <w:pgMar w:top="1700" w:left="1092" w:right="1087" w:bottom="1503" w:header="0" w:footer="3" w:gutter="0"/>
          <w:cols w:space="720"/>
          <w:noEndnote/>
          <w:rtlGutter w:val="0"/>
          <w:docGrid w:linePitch="360"/>
        </w:sectPr>
      </w:pPr>
    </w:p>
    <w:p>
      <w:pPr>
        <w:pStyle w:val="Style23"/>
        <w:keepNext w:val="0"/>
        <w:keepLines w:val="0"/>
        <w:widowControl w:val="0"/>
        <w:shd w:val="clear" w:color="auto" w:fill="auto"/>
        <w:bidi w:val="0"/>
        <w:spacing w:before="0" w:after="0" w:line="304" w:lineRule="exact"/>
        <w:ind w:left="0" w:right="0" w:firstLine="440"/>
        <w:jc w:val="both"/>
      </w:pPr>
      <w:r>
        <w:rPr>
          <w:color w:val="000000"/>
          <w:spacing w:val="0"/>
          <w:w w:val="100"/>
          <w:position w:val="0"/>
          <w:shd w:val="clear" w:color="auto" w:fill="auto"/>
        </w:rPr>
        <w:t>从表</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可以看出，</w:t>
      </w:r>
      <w:r>
        <w:rPr>
          <w:rFonts w:ascii="Times New Roman" w:eastAsia="Times New Roman" w:hAnsi="Times New Roman" w:cs="Times New Roman"/>
          <w:color w:val="000000"/>
          <w:spacing w:val="0"/>
          <w:w w:val="100"/>
          <w:position w:val="0"/>
          <w:sz w:val="20"/>
          <w:szCs w:val="20"/>
          <w:shd w:val="clear" w:color="auto" w:fill="auto"/>
        </w:rPr>
        <w:t>8</w:t>
      </w:r>
      <w:r>
        <w:rPr>
          <w:color w:val="000000"/>
          <w:spacing w:val="0"/>
          <w:w w:val="100"/>
          <w:position w:val="0"/>
          <w:shd w:val="clear" w:color="auto" w:fill="auto"/>
        </w:rPr>
        <w:t>种有明显致癌效应的物质中， 萘、苯并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荧蔥、</w:t>
      </w:r>
      <w:r>
        <w:rPr>
          <w:color w:val="000000"/>
          <w:spacing w:val="0"/>
          <w:w w:val="100"/>
          <w:position w:val="0"/>
          <w:sz w:val="16"/>
          <w:szCs w:val="16"/>
          <w:shd w:val="clear" w:color="auto" w:fill="auto"/>
        </w:rPr>
        <w:t>蔼</w:t>
      </w:r>
      <w:r>
        <w:rPr>
          <w:color w:val="000000"/>
          <w:spacing w:val="0"/>
          <w:w w:val="100"/>
          <w:position w:val="0"/>
          <w:shd w:val="clear" w:color="auto" w:fill="auto"/>
        </w:rPr>
        <w:t>的致癌风险值小于控制值</w:t>
      </w:r>
      <w:r>
        <w:rPr>
          <w:rFonts w:ascii="Times New Roman" w:eastAsia="Times New Roman" w:hAnsi="Times New Roman" w:cs="Times New Roman"/>
          <w:color w:val="000000"/>
          <w:spacing w:val="0"/>
          <w:w w:val="100"/>
          <w:position w:val="0"/>
          <w:sz w:val="20"/>
          <w:szCs w:val="20"/>
          <w:shd w:val="clear" w:color="auto" w:fill="auto"/>
        </w:rPr>
        <w:t>10</w:t>
      </w:r>
      <w:r>
        <w:rPr>
          <w:rFonts w:ascii="Times New Roman" w:eastAsia="Times New Roman" w:hAnsi="Times New Roman" w:cs="Times New Roman"/>
          <w:color w:val="000000"/>
          <w:spacing w:val="0"/>
          <w:w w:val="100"/>
          <w:position w:val="0"/>
          <w:sz w:val="20"/>
          <w:szCs w:val="20"/>
          <w:shd w:val="clear" w:color="auto" w:fill="auto"/>
          <w:vertAlign w:val="superscript"/>
        </w:rPr>
        <w:t>-6</w:t>
      </w:r>
      <w:r>
        <w:rPr>
          <w:color w:val="000000"/>
          <w:spacing w:val="0"/>
          <w:w w:val="100"/>
          <w:position w:val="0"/>
          <w:shd w:val="clear" w:color="auto" w:fill="auto"/>
        </w:rPr>
        <w:t>, 认为这</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种物质致癌风险不超标；其余</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hd w:val="clear" w:color="auto" w:fill="auto"/>
        </w:rPr>
        <w:t>种污染物的 致癌风险值高于控制值</w:t>
      </w:r>
      <w:r>
        <w:rPr>
          <w:rFonts w:ascii="Times New Roman" w:eastAsia="Times New Roman" w:hAnsi="Times New Roman" w:cs="Times New Roman"/>
          <w:color w:val="000000"/>
          <w:spacing w:val="0"/>
          <w:w w:val="100"/>
          <w:position w:val="0"/>
          <w:sz w:val="20"/>
          <w:szCs w:val="20"/>
          <w:shd w:val="clear" w:color="auto" w:fill="auto"/>
        </w:rPr>
        <w:t>10</w:t>
      </w:r>
      <w:r>
        <w:rPr>
          <w:rFonts w:ascii="Times New Roman" w:eastAsia="Times New Roman" w:hAnsi="Times New Roman" w:cs="Times New Roman"/>
          <w:color w:val="000000"/>
          <w:spacing w:val="0"/>
          <w:w w:val="100"/>
          <w:position w:val="0"/>
          <w:sz w:val="20"/>
          <w:szCs w:val="20"/>
          <w:shd w:val="clear" w:color="auto" w:fill="auto"/>
          <w:vertAlign w:val="superscript"/>
        </w:rPr>
        <w:t>-6</w:t>
      </w:r>
      <w:r>
        <w:rPr>
          <w:color w:val="000000"/>
          <w:spacing w:val="0"/>
          <w:w w:val="100"/>
          <w:position w:val="0"/>
          <w:shd w:val="clear" w:color="auto" w:fill="auto"/>
        </w:rPr>
        <w:t>,需要进行修复，其中致 癌风险值最高的为苯并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芘，高达</w:t>
      </w:r>
      <w:r>
        <w:rPr>
          <w:rFonts w:ascii="Times New Roman" w:eastAsia="Times New Roman" w:hAnsi="Times New Roman" w:cs="Times New Roman"/>
          <w:color w:val="000000"/>
          <w:spacing w:val="0"/>
          <w:w w:val="100"/>
          <w:position w:val="0"/>
          <w:sz w:val="20"/>
          <w:szCs w:val="20"/>
          <w:shd w:val="clear" w:color="auto" w:fill="auto"/>
          <w:lang w:val="en-US" w:eastAsia="en-US" w:bidi="en-US"/>
        </w:rPr>
        <w:t>1.22</w:t>
      </w:r>
      <w:r>
        <w:rPr>
          <w:rFonts w:ascii="Arial" w:eastAsia="Arial" w:hAnsi="Arial" w:cs="Arial"/>
          <w:color w:val="000000"/>
          <w:spacing w:val="0"/>
          <w:w w:val="100"/>
          <w:position w:val="0"/>
          <w:sz w:val="17"/>
          <w:szCs w:val="17"/>
          <w:shd w:val="clear" w:color="auto" w:fill="auto"/>
          <w:lang w:val="en-US" w:eastAsia="en-US" w:bidi="en-US"/>
        </w:rPr>
        <w:t>X</w:t>
      </w:r>
      <w:r>
        <w:rPr>
          <w:rFonts w:ascii="Times New Roman" w:eastAsia="Times New Roman" w:hAnsi="Times New Roman" w:cs="Times New Roman"/>
          <w:color w:val="000000"/>
          <w:spacing w:val="0"/>
          <w:w w:val="100"/>
          <w:position w:val="0"/>
          <w:sz w:val="20"/>
          <w:szCs w:val="20"/>
          <w:shd w:val="clear" w:color="auto" w:fill="auto"/>
          <w:lang w:val="en-US" w:eastAsia="en-US" w:bidi="en-US"/>
        </w:rPr>
        <w:t>10</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rPr>
        <w:t>超过 控制值</w:t>
      </w:r>
      <w:r>
        <w:rPr>
          <w:rFonts w:ascii="Times New Roman" w:eastAsia="Times New Roman" w:hAnsi="Times New Roman" w:cs="Times New Roman"/>
          <w:color w:val="000000"/>
          <w:spacing w:val="0"/>
          <w:w w:val="100"/>
          <w:position w:val="0"/>
          <w:sz w:val="20"/>
          <w:szCs w:val="20"/>
          <w:shd w:val="clear" w:color="auto" w:fill="auto"/>
        </w:rPr>
        <w:t xml:space="preserve">100 </w:t>
      </w:r>
      <w:r>
        <w:rPr>
          <w:color w:val="000000"/>
          <w:spacing w:val="0"/>
          <w:w w:val="100"/>
          <w:position w:val="0"/>
          <w:shd w:val="clear" w:color="auto" w:fill="auto"/>
        </w:rPr>
        <w:t>倍,致癌风险贡献率最大，可认为苯并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color w:val="000000"/>
          <w:spacing w:val="0"/>
          <w:w w:val="100"/>
          <w:position w:val="0"/>
          <w:shd w:val="clear" w:color="auto" w:fill="auto"/>
        </w:rPr>
        <w:t>芘是样品中最有害的污染物。</w:t>
      </w:r>
    </w:p>
    <w:p>
      <w:pPr>
        <w:pStyle w:val="Style23"/>
        <w:keepNext w:val="0"/>
        <w:keepLines w:val="0"/>
        <w:widowControl w:val="0"/>
        <w:shd w:val="clear" w:color="auto" w:fill="auto"/>
        <w:bidi w:val="0"/>
        <w:spacing w:before="0" w:after="0" w:line="304" w:lineRule="exact"/>
        <w:ind w:left="0" w:right="0" w:firstLine="440"/>
        <w:jc w:val="both"/>
      </w:pPr>
      <w:r>
        <w:rPr>
          <w:color w:val="000000"/>
          <w:spacing w:val="0"/>
          <w:w w:val="100"/>
          <w:position w:val="0"/>
          <w:shd w:val="clear" w:color="auto" w:fill="auto"/>
        </w:rPr>
        <w:t xml:space="preserve">综上所述， </w:t>
      </w:r>
      <w:r>
        <w:rPr>
          <w:rFonts w:ascii="Times New Roman" w:eastAsia="Times New Roman" w:hAnsi="Times New Roman" w:cs="Times New Roman"/>
          <w:color w:val="000000"/>
          <w:spacing w:val="0"/>
          <w:w w:val="100"/>
          <w:position w:val="0"/>
          <w:sz w:val="20"/>
          <w:szCs w:val="20"/>
          <w:shd w:val="clear" w:color="auto" w:fill="auto"/>
        </w:rPr>
        <w:t>16</w:t>
      </w:r>
      <w:r>
        <w:rPr>
          <w:color w:val="000000"/>
          <w:spacing w:val="0"/>
          <w:w w:val="100"/>
          <w:position w:val="0"/>
          <w:shd w:val="clear" w:color="auto" w:fill="auto"/>
        </w:rPr>
        <w:t>种检出的多环芳烃污染物中，苊、 蔥、荧蔥、芴、芘</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hd w:val="clear" w:color="auto" w:fill="auto"/>
        </w:rPr>
        <w:t>种非致癌污染物未超标，萘、苯 并</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荧蔥、</w:t>
      </w:r>
      <w:r>
        <w:rPr>
          <w:color w:val="000000"/>
          <w:spacing w:val="0"/>
          <w:w w:val="100"/>
          <w:position w:val="0"/>
          <w:sz w:val="19"/>
          <w:szCs w:val="19"/>
          <w:shd w:val="clear" w:color="auto" w:fill="auto"/>
        </w:rPr>
        <w:t>厲</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种致癌污染物未超标，苯并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蔥、苯 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芘、苯并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hd w:val="clear" w:color="auto" w:fill="auto"/>
        </w:rPr>
        <w:t>荧蔥、二苯并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［a,h］</w:t>
      </w:r>
      <w:r>
        <w:rPr>
          <w:color w:val="000000"/>
          <w:spacing w:val="0"/>
          <w:w w:val="100"/>
          <w:position w:val="0"/>
          <w:shd w:val="clear" w:color="auto" w:fill="auto"/>
        </w:rPr>
        <w:t>蔥、茚并</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［1,2,3-cd］ </w:t>
      </w:r>
      <w:r>
        <w:rPr>
          <w:color w:val="000000"/>
          <w:spacing w:val="0"/>
          <w:w w:val="100"/>
          <w:position w:val="0"/>
          <w:shd w:val="clear" w:color="auto" w:fill="auto"/>
        </w:rPr>
        <w:t>芘</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hd w:val="clear" w:color="auto" w:fill="auto"/>
        </w:rPr>
        <w:t>种致癌污染物超标。</w:t>
      </w:r>
    </w:p>
    <w:p>
      <w:pPr>
        <w:pStyle w:val="Style23"/>
        <w:keepNext w:val="0"/>
        <w:keepLines w:val="0"/>
        <w:widowControl w:val="0"/>
        <w:shd w:val="clear" w:color="auto" w:fill="auto"/>
        <w:bidi w:val="0"/>
        <w:spacing w:before="0" w:after="0" w:line="308" w:lineRule="exact"/>
        <w:ind w:left="0" w:right="0" w:firstLine="440"/>
        <w:jc w:val="both"/>
      </w:pPr>
      <w:r>
        <w:rPr>
          <w:color w:val="000000"/>
          <w:spacing w:val="0"/>
          <w:w w:val="100"/>
          <w:position w:val="0"/>
          <w:shd w:val="clear" w:color="auto" w:fill="auto"/>
        </w:rPr>
        <w:t xml:space="preserve">与《展览会用地土壤环境质量评价标准》 </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评 价结果相比，两种方法均认为苯并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蔥、苯并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芘、 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hd w:val="clear" w:color="auto" w:fill="auto"/>
        </w:rPr>
        <w:t>荧蔥、二苯并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［a,h］</w:t>
      </w:r>
      <w:r>
        <w:rPr>
          <w:color w:val="000000"/>
          <w:spacing w:val="0"/>
          <w:w w:val="100"/>
          <w:position w:val="0"/>
          <w:shd w:val="clear" w:color="auto" w:fill="auto"/>
        </w:rPr>
        <w:t>蔥、茚并</w:t>
      </w:r>
      <w:r>
        <w:rPr>
          <w:rFonts w:ascii="Times New Roman" w:eastAsia="Times New Roman" w:hAnsi="Times New Roman" w:cs="Times New Roman"/>
          <w:color w:val="000000"/>
          <w:spacing w:val="0"/>
          <w:w w:val="100"/>
          <w:position w:val="0"/>
          <w:sz w:val="20"/>
          <w:szCs w:val="20"/>
          <w:shd w:val="clear" w:color="auto" w:fill="auto"/>
          <w:lang w:val="en-US" w:eastAsia="en-US" w:bidi="en-US"/>
        </w:rPr>
        <w:t>［1,2,3-cd］</w:t>
      </w:r>
      <w:r>
        <w:rPr>
          <w:color w:val="000000"/>
          <w:spacing w:val="0"/>
          <w:w w:val="100"/>
          <w:position w:val="0"/>
          <w:shd w:val="clear" w:color="auto" w:fill="auto"/>
        </w:rPr>
        <w:t>芘</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种污 染物超标，而且超标最严重的均为苯并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芘。但是 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荧蔥的评价上发生了差异，虽然该物质的检 出浓度为</w:t>
      </w:r>
      <w:r>
        <w:rPr>
          <w:rFonts w:ascii="Times New Roman" w:eastAsia="Times New Roman" w:hAnsi="Times New Roman" w:cs="Times New Roman"/>
          <w:color w:val="000000"/>
          <w:spacing w:val="0"/>
          <w:w w:val="100"/>
          <w:position w:val="0"/>
          <w:sz w:val="20"/>
          <w:szCs w:val="20"/>
          <w:shd w:val="clear" w:color="auto" w:fill="auto"/>
          <w:lang w:val="en-US" w:eastAsia="en-US" w:bidi="en-US"/>
        </w:rPr>
        <w:t>2.3 mg/kg</w:t>
      </w:r>
      <w:r>
        <w:rPr>
          <w:color w:val="000000"/>
          <w:spacing w:val="0"/>
          <w:w w:val="100"/>
          <w:position w:val="0"/>
          <w:shd w:val="clear" w:color="auto" w:fill="auto"/>
          <w:lang w:val="en-US" w:eastAsia="en-US" w:bidi="en-US"/>
        </w:rPr>
        <w:t>,</w:t>
      </w:r>
      <w:r>
        <w:rPr>
          <w:color w:val="000000"/>
          <w:spacing w:val="0"/>
          <w:w w:val="100"/>
          <w:position w:val="0"/>
          <w:shd w:val="clear" w:color="auto" w:fill="auto"/>
        </w:rPr>
        <w:t>超过《展览会用地土壤环境质 量评价标准》</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中规定的</w:t>
      </w:r>
      <w:r>
        <w:rPr>
          <w:rFonts w:ascii="Times New Roman" w:eastAsia="Times New Roman" w:hAnsi="Times New Roman" w:cs="Times New Roman"/>
          <w:color w:val="000000"/>
          <w:spacing w:val="0"/>
          <w:w w:val="100"/>
          <w:position w:val="0"/>
          <w:sz w:val="20"/>
          <w:szCs w:val="20"/>
          <w:shd w:val="clear" w:color="auto" w:fill="auto"/>
          <w:lang w:val="en-US" w:eastAsia="en-US" w:bidi="en-US"/>
        </w:rPr>
        <w:t>0.9 mg/kg</w:t>
      </w:r>
      <w:r>
        <w:rPr>
          <w:color w:val="000000"/>
          <w:spacing w:val="0"/>
          <w:w w:val="100"/>
          <w:position w:val="0"/>
          <w:shd w:val="clear" w:color="auto" w:fill="auto"/>
        </w:rPr>
        <w:t>的限值，但是计 算得到的致癌风险值为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6.62 </w:t>
      </w:r>
      <w:r>
        <w:rPr>
          <w:rFonts w:ascii="Arial" w:eastAsia="Arial" w:hAnsi="Arial" w:cs="Arial"/>
          <w:color w:val="000000"/>
          <w:spacing w:val="0"/>
          <w:w w:val="100"/>
          <w:position w:val="0"/>
          <w:sz w:val="17"/>
          <w:szCs w:val="17"/>
          <w:shd w:val="clear" w:color="auto" w:fill="auto"/>
          <w:lang w:val="en-US" w:eastAsia="en-US" w:bidi="en-US"/>
        </w:rPr>
        <w:t>X</w:t>
      </w:r>
      <w:r>
        <w:rPr>
          <w:rFonts w:ascii="Times New Roman" w:eastAsia="Times New Roman" w:hAnsi="Times New Roman" w:cs="Times New Roman"/>
          <w:color w:val="000000"/>
          <w:spacing w:val="0"/>
          <w:w w:val="100"/>
          <w:position w:val="0"/>
          <w:sz w:val="20"/>
          <w:szCs w:val="20"/>
          <w:shd w:val="clear" w:color="auto" w:fill="auto"/>
          <w:lang w:val="en-US" w:eastAsia="en-US" w:bidi="en-US"/>
        </w:rPr>
        <w:t>10</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-7</w:t>
      </w:r>
      <w:r>
        <w:rPr>
          <w:color w:val="000000"/>
          <w:spacing w:val="0"/>
          <w:w w:val="100"/>
          <w:position w:val="0"/>
          <w:shd w:val="clear" w:color="auto" w:fill="auto"/>
          <w:lang w:val="en-US" w:eastAsia="en-US" w:bidi="en-US"/>
        </w:rPr>
        <w:t>,</w:t>
      </w:r>
      <w:r>
        <w:rPr>
          <w:color w:val="000000"/>
          <w:spacing w:val="0"/>
          <w:w w:val="100"/>
          <w:position w:val="0"/>
          <w:shd w:val="clear" w:color="auto" w:fill="auto"/>
        </w:rPr>
        <w:t>小于控制值</w:t>
      </w:r>
      <w:r>
        <w:rPr>
          <w:rFonts w:ascii="Times New Roman" w:eastAsia="Times New Roman" w:hAnsi="Times New Roman" w:cs="Times New Roman"/>
          <w:color w:val="000000"/>
          <w:spacing w:val="0"/>
          <w:w w:val="100"/>
          <w:position w:val="0"/>
          <w:sz w:val="20"/>
          <w:szCs w:val="20"/>
          <w:shd w:val="clear" w:color="auto" w:fill="auto"/>
        </w:rPr>
        <w:t>I</w:t>
      </w:r>
      <w:r>
        <w:rPr>
          <w:rFonts w:ascii="Arial" w:eastAsia="Arial" w:hAnsi="Arial" w:cs="Arial"/>
          <w:color w:val="000000"/>
          <w:spacing w:val="0"/>
          <w:w w:val="100"/>
          <w:position w:val="0"/>
          <w:sz w:val="17"/>
          <w:szCs w:val="17"/>
          <w:shd w:val="clear" w:color="auto" w:fill="auto"/>
        </w:rPr>
        <w:t xml:space="preserve">X </w:t>
      </w:r>
      <w:r>
        <w:rPr>
          <w:rFonts w:ascii="Times New Roman" w:eastAsia="Times New Roman" w:hAnsi="Times New Roman" w:cs="Times New Roman"/>
          <w:color w:val="000000"/>
          <w:spacing w:val="0"/>
          <w:w w:val="100"/>
          <w:position w:val="0"/>
          <w:sz w:val="20"/>
          <w:szCs w:val="20"/>
          <w:shd w:val="clear" w:color="auto" w:fill="auto"/>
        </w:rPr>
        <w:t>10</w:t>
      </w:r>
      <w:r>
        <w:rPr>
          <w:rFonts w:ascii="Times New Roman" w:eastAsia="Times New Roman" w:hAnsi="Times New Roman" w:cs="Times New Roman"/>
          <w:color w:val="000000"/>
          <w:spacing w:val="0"/>
          <w:w w:val="100"/>
          <w:position w:val="0"/>
          <w:sz w:val="20"/>
          <w:szCs w:val="20"/>
          <w:shd w:val="clear" w:color="auto" w:fill="auto"/>
          <w:vertAlign w:val="superscript"/>
        </w:rPr>
        <w:t>-6</w:t>
      </w:r>
      <w:r>
        <w:rPr>
          <w:color w:val="000000"/>
          <w:spacing w:val="0"/>
          <w:w w:val="100"/>
          <w:position w:val="0"/>
          <w:shd w:val="clear" w:color="auto" w:fill="auto"/>
        </w:rPr>
        <w:t>,并未体现出明显的致癌效应，即在污染物风险 评估体系下并未超标。这是因为在《展览会用地土壤 环境质量评价标准》</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体系下，未体现出苯并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荧蔥 毒性与其他几种物质的差异，比如苯并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 xml:space="preserve">荧蔥与苯并 </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hd w:val="clear" w:color="auto" w:fill="auto"/>
        </w:rPr>
        <w:t>荧蔥在《展览会用地土壤环境质量评价标准》</w:t>
      </w:r>
      <w:r>
        <w:rPr>
          <w:rFonts w:ascii="Times New Roman" w:eastAsia="Times New Roman" w:hAnsi="Times New Roman" w:cs="Times New Roman"/>
          <w:color w:val="000000"/>
          <w:spacing w:val="0"/>
          <w:w w:val="100"/>
          <w:position w:val="0"/>
          <w:sz w:val="20"/>
          <w:szCs w:val="20"/>
          <w:shd w:val="clear" w:color="auto" w:fill="auto"/>
          <w:vertAlign w:val="superscript"/>
        </w:rPr>
        <w:t xml:space="preserve">［11］ </w:t>
      </w:r>
      <w:r>
        <w:rPr>
          <w:color w:val="000000"/>
          <w:spacing w:val="0"/>
          <w:w w:val="100"/>
          <w:position w:val="0"/>
          <w:shd w:val="clear" w:color="auto" w:fill="auto"/>
        </w:rPr>
        <w:t>中的限值是一样的，均为</w:t>
      </w:r>
      <w:r>
        <w:rPr>
          <w:rFonts w:ascii="Times New Roman" w:eastAsia="Times New Roman" w:hAnsi="Times New Roman" w:cs="Times New Roman"/>
          <w:color w:val="000000"/>
          <w:spacing w:val="0"/>
          <w:w w:val="100"/>
          <w:position w:val="0"/>
          <w:sz w:val="20"/>
          <w:szCs w:val="20"/>
          <w:shd w:val="clear" w:color="auto" w:fill="auto"/>
          <w:lang w:val="en-US" w:eastAsia="en-US" w:bidi="en-US"/>
        </w:rPr>
        <w:t>0.9 mg/kg</w:t>
      </w:r>
      <w:r>
        <w:rPr>
          <w:color w:val="000000"/>
          <w:spacing w:val="0"/>
          <w:w w:val="100"/>
          <w:position w:val="0"/>
          <w:shd w:val="clear" w:color="auto" w:fill="auto"/>
          <w:lang w:val="en-US" w:eastAsia="en-US" w:bidi="en-US"/>
        </w:rPr>
        <w:t>,</w:t>
      </w:r>
      <w:r>
        <w:rPr>
          <w:color w:val="000000"/>
          <w:spacing w:val="0"/>
          <w:w w:val="100"/>
          <w:position w:val="0"/>
          <w:shd w:val="clear" w:color="auto" w:fill="auto"/>
        </w:rPr>
        <w:t>但是苯并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荧 蔥的经口摄入致癌斜率因子为</w:t>
      </w:r>
      <w:r>
        <w:rPr>
          <w:rFonts w:ascii="Times New Roman" w:eastAsia="Times New Roman" w:hAnsi="Times New Roman" w:cs="Times New Roman"/>
          <w:color w:val="000000"/>
          <w:spacing w:val="0"/>
          <w:w w:val="100"/>
          <w:position w:val="0"/>
          <w:sz w:val="20"/>
          <w:szCs w:val="20"/>
          <w:shd w:val="clear" w:color="auto" w:fill="auto"/>
          <w:lang w:val="en-US" w:eastAsia="en-US" w:bidi="en-US"/>
        </w:rPr>
        <w:t>0.073 (kg・d)/mg</w:t>
      </w:r>
      <w:r>
        <w:rPr>
          <w:color w:val="000000"/>
          <w:spacing w:val="0"/>
          <w:w w:val="100"/>
          <w:position w:val="0"/>
          <w:shd w:val="clear" w:color="auto" w:fill="auto"/>
          <w:lang w:val="en-US" w:eastAsia="en-US" w:bidi="en-US"/>
        </w:rPr>
        <w:t>,</w:t>
      </w:r>
      <w:r>
        <w:rPr>
          <w:color w:val="000000"/>
          <w:spacing w:val="0"/>
          <w:w w:val="100"/>
          <w:position w:val="0"/>
          <w:shd w:val="clear" w:color="auto" w:fill="auto"/>
        </w:rPr>
        <w:t>是苯 并</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hd w:val="clear" w:color="auto" w:fill="auto"/>
        </w:rPr>
        <w:t>荧蔥的经口摄入致癌斜率因子</w:t>
      </w:r>
      <w:r>
        <w:rPr>
          <w:rFonts w:ascii="Times New Roman" w:eastAsia="Times New Roman" w:hAnsi="Times New Roman" w:cs="Times New Roman"/>
          <w:color w:val="000000"/>
          <w:spacing w:val="0"/>
          <w:w w:val="100"/>
          <w:position w:val="0"/>
          <w:sz w:val="20"/>
          <w:szCs w:val="20"/>
          <w:shd w:val="clear" w:color="auto" w:fill="auto"/>
          <w:lang w:val="en-US" w:eastAsia="en-US" w:bidi="en-US"/>
        </w:rPr>
        <w:t>0.73 (kg・d)/mg</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z w:val="20"/>
          <w:szCs w:val="20"/>
          <w:shd w:val="clear" w:color="auto" w:fill="auto"/>
        </w:rPr>
        <w:t>1/10</w:t>
      </w:r>
      <w:r>
        <w:rPr>
          <w:color w:val="000000"/>
          <w:spacing w:val="0"/>
          <w:w w:val="100"/>
          <w:position w:val="0"/>
          <w:shd w:val="clear" w:color="auto" w:fill="auto"/>
        </w:rPr>
        <w:t>,毒性更弱，因此苯并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荧蔥计算得到的致癌风 险更低，即使浓度高于标准限值时，计算得到的致癌 风险值也低于控制值。</w:t>
      </w:r>
    </w:p>
    <w:p>
      <w:pPr>
        <w:pStyle w:val="Style23"/>
        <w:keepNext w:val="0"/>
        <w:keepLines w:val="0"/>
        <w:widowControl w:val="0"/>
        <w:shd w:val="clear" w:color="auto" w:fill="auto"/>
        <w:bidi w:val="0"/>
        <w:spacing w:before="0" w:after="180" w:line="307" w:lineRule="exact"/>
        <w:ind w:left="0" w:right="0" w:firstLine="0"/>
        <w:jc w:val="left"/>
      </w:pPr>
      <w:r>
        <w:rPr>
          <w:rFonts w:ascii="Times New Roman" w:eastAsia="Times New Roman" w:hAnsi="Times New Roman" w:cs="Times New Roman"/>
          <w:b/>
          <w:bCs/>
          <w:color w:val="000000"/>
          <w:spacing w:val="0"/>
          <w:w w:val="100"/>
          <w:position w:val="0"/>
          <w:sz w:val="20"/>
          <w:szCs w:val="20"/>
          <w:shd w:val="clear" w:color="auto" w:fill="auto"/>
        </w:rPr>
        <w:t xml:space="preserve">2.3 </w:t>
      </w:r>
      <w:r>
        <w:rPr>
          <w:color w:val="000000"/>
          <w:spacing w:val="0"/>
          <w:w w:val="100"/>
          <w:position w:val="0"/>
          <w:sz w:val="20"/>
          <w:szCs w:val="20"/>
          <w:shd w:val="clear" w:color="auto" w:fill="auto"/>
        </w:rPr>
        <w:t xml:space="preserve">不同评价体系下确定的修复目标值 </w:t>
      </w:r>
      <w:r>
        <w:rPr>
          <w:color w:val="000000"/>
          <w:spacing w:val="0"/>
          <w:w w:val="100"/>
          <w:position w:val="0"/>
          <w:shd w:val="clear" w:color="auto" w:fill="auto"/>
        </w:rPr>
        <w:t>对重庆某化工厂而言，由于未来规划为商业区或 居住区，因此应当按照敏感区进行评价。根据《展览 会用地土壤环境质量评价标准》</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 xml:space="preserve">，该土壤中污染物 浓度限值适用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color w:val="000000"/>
          <w:spacing w:val="0"/>
          <w:w w:val="100"/>
          <w:position w:val="0"/>
          <w:shd w:val="clear" w:color="auto" w:fill="auto"/>
        </w:rPr>
        <w:t xml:space="preserve">级标准，修复工作的目标应当为将 土壤中的 </w:t>
      </w:r>
      <w:r>
        <w:rPr>
          <w:rFonts w:ascii="Times New Roman" w:eastAsia="Times New Roman" w:hAnsi="Times New Roman" w:cs="Times New Roman"/>
          <w:color w:val="000000"/>
          <w:spacing w:val="0"/>
          <w:w w:val="100"/>
          <w:position w:val="0"/>
          <w:sz w:val="20"/>
          <w:szCs w:val="20"/>
          <w:shd w:val="clear" w:color="auto" w:fill="auto"/>
        </w:rPr>
        <w:t xml:space="preserve">6 </w:t>
      </w:r>
      <w:r>
        <w:rPr>
          <w:color w:val="000000"/>
          <w:spacing w:val="0"/>
          <w:w w:val="100"/>
          <w:position w:val="0"/>
          <w:shd w:val="clear" w:color="auto" w:fill="auto"/>
        </w:rPr>
        <w:t xml:space="preserve">种超标有机污染物浓度通过各种修复手 段，降低至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color w:val="000000"/>
          <w:spacing w:val="0"/>
          <w:w w:val="100"/>
          <w:position w:val="0"/>
          <w:shd w:val="clear" w:color="auto" w:fill="auto"/>
        </w:rPr>
        <w:t>级标准以下，即修复目标值为《展览 会用地土壤环境质量评价标准》</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级限值</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shd w:val="clear" w:color="auto" w:fill="auto"/>
          <w:lang w:val="zh-CN" w:eastAsia="zh-CN" w:bidi="zh-CN"/>
        </w:rPr>
        <w:t xml:space="preserve">表 </w:t>
      </w:r>
      <w:r>
        <w:rPr>
          <w:b/>
          <w:bCs/>
          <w:color w:val="000000"/>
          <w:spacing w:val="0"/>
          <w:w w:val="100"/>
          <w:position w:val="0"/>
          <w:sz w:val="18"/>
          <w:szCs w:val="18"/>
          <w:shd w:val="clear" w:color="auto" w:fill="auto"/>
          <w:lang w:val="zh-CN" w:eastAsia="zh-CN" w:bidi="zh-CN"/>
        </w:rPr>
        <w:t xml:space="preserve">4 </w:t>
      </w:r>
      <w:r>
        <w:rPr>
          <w:rFonts w:ascii="SimHei" w:eastAsia="SimHei" w:hAnsi="SimHei" w:cs="SimHei"/>
          <w:color w:val="000000"/>
          <w:spacing w:val="0"/>
          <w:w w:val="100"/>
          <w:position w:val="0"/>
          <w:sz w:val="18"/>
          <w:szCs w:val="18"/>
          <w:shd w:val="clear" w:color="auto" w:fill="auto"/>
          <w:lang w:val="zh-CN" w:eastAsia="zh-CN" w:bidi="zh-CN"/>
        </w:rPr>
        <w:t>不同标准体系确定的修复目标值</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Remediation targets determined by different standard systems</w:t>
      </w:r>
    </w:p>
    <w:tbl>
      <w:tblPr>
        <w:tblOverlap w:val="never"/>
        <w:jc w:val="center"/>
        <w:tblLayout w:type="fixed"/>
      </w:tblPr>
      <w:tblGrid>
        <w:gridCol w:w="1675"/>
        <w:gridCol w:w="1469"/>
        <w:gridCol w:w="1502"/>
      </w:tblGrid>
      <w:tr>
        <w:trPr>
          <w:trHeight w:val="307" w:hRule="exact"/>
        </w:trPr>
        <w:tc>
          <w:tcPr>
            <w:vMerge w:val="restart"/>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污染物</w:t>
            </w:r>
          </w:p>
        </w:tc>
        <w:tc>
          <w:tcPr>
            <w:gridSpan w:val="2"/>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shd w:val="clear" w:color="auto" w:fill="auto"/>
                <w:lang w:val="zh-CN" w:eastAsia="zh-CN" w:bidi="zh-CN"/>
              </w:rPr>
              <w:t>污染物修复目标值</w:t>
            </w:r>
            <w:r>
              <w:rPr>
                <w:rFonts w:ascii="Times New Roman" w:eastAsia="Times New Roman" w:hAnsi="Times New Roman" w:cs="Times New Roman"/>
                <w:color w:val="000000"/>
                <w:spacing w:val="0"/>
                <w:w w:val="100"/>
                <w:position w:val="0"/>
                <w:sz w:val="16"/>
                <w:szCs w:val="16"/>
                <w:shd w:val="clear" w:color="auto" w:fill="auto"/>
                <w:lang w:val="zh-CN" w:eastAsia="zh-CN" w:bidi="zh-CN"/>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mg/kg)</w:t>
            </w:r>
          </w:p>
        </w:tc>
      </w:tr>
      <w:tr>
        <w:trPr>
          <w:trHeight w:val="480" w:hRule="exact"/>
        </w:trPr>
        <w:tc>
          <w:tcPr>
            <w:vMerge/>
            <w:tcBorders/>
            <w:shd w:val="clear" w:color="auto" w:fill="FFFFFF"/>
            <w:vAlign w:val="top"/>
          </w:tcPr>
          <w:p>
            <w:pPr/>
          </w:p>
        </w:tc>
        <w:tc>
          <w:tcPr>
            <w:tcBorders>
              <w:top w:val="single" w:sz="4"/>
            </w:tcBorders>
            <w:shd w:val="clear" w:color="auto" w:fill="FFFFFF"/>
            <w:vAlign w:val="top"/>
          </w:tcPr>
          <w:p>
            <w:pPr>
              <w:pStyle w:val="Style41"/>
              <w:keepNext w:val="0"/>
              <w:keepLines w:val="0"/>
              <w:widowControl w:val="0"/>
              <w:shd w:val="clear" w:color="auto" w:fill="auto"/>
              <w:bidi w:val="0"/>
              <w:spacing w:before="0" w:after="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HJ25.3</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2014</w:t>
            </w:r>
          </w:p>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体系计算结果</w:t>
            </w:r>
          </w:p>
        </w:tc>
        <w:tc>
          <w:tcPr>
            <w:tcBorders>
              <w:top w:val="single" w:sz="4"/>
            </w:tcBorders>
            <w:shd w:val="clear" w:color="auto" w:fill="FFFFFF"/>
            <w:vAlign w:val="top"/>
          </w:tcPr>
          <w:p>
            <w:pPr>
              <w:pStyle w:val="Style41"/>
              <w:keepNext w:val="0"/>
              <w:keepLines w:val="0"/>
              <w:widowControl w:val="0"/>
              <w:shd w:val="clear" w:color="auto" w:fill="auto"/>
              <w:bidi w:val="0"/>
              <w:spacing w:before="0" w:after="0" w:line="245" w:lineRule="exact"/>
              <w:ind w:left="0" w:right="0" w:firstLine="0"/>
              <w:jc w:val="center"/>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HJ350</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2007 </w:t>
            </w:r>
            <w:r>
              <w:rPr>
                <w:color w:val="000000"/>
                <w:spacing w:val="0"/>
                <w:w w:val="100"/>
                <w:position w:val="0"/>
                <w:sz w:val="15"/>
                <w:szCs w:val="15"/>
                <w:shd w:val="clear" w:color="auto" w:fill="auto"/>
                <w:lang w:val="zh-CN" w:eastAsia="zh-CN" w:bidi="zh-CN"/>
              </w:rPr>
              <w:t>体系</w:t>
            </w:r>
            <w:r>
              <w:rPr>
                <w:rFonts w:ascii="Times New Roman" w:eastAsia="Times New Roman" w:hAnsi="Times New Roman" w:cs="Times New Roman"/>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zh-CN" w:eastAsia="zh-CN" w:bidi="zh-CN"/>
              </w:rPr>
              <w:t>级标准</w:t>
            </w:r>
          </w:p>
        </w:tc>
      </w:tr>
      <w:tr>
        <w:trPr>
          <w:trHeight w:val="288" w:hRule="exact"/>
        </w:trPr>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zh-CN" w:eastAsia="zh-CN" w:bidi="zh-CN"/>
              </w:rPr>
              <w:t>蔥</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0.3519</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0.9</w:t>
            </w:r>
          </w:p>
        </w:tc>
      </w:tr>
      <w:tr>
        <w:trPr>
          <w:trHeight w:val="28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zh-CN" w:eastAsia="zh-CN" w:bidi="zh-CN"/>
              </w:rPr>
              <w:t>芘</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0.03519</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0.3</w:t>
            </w:r>
          </w:p>
        </w:tc>
      </w:tr>
      <w:tr>
        <w:trPr>
          <w:trHeight w:val="28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［b ］</w:t>
            </w:r>
            <w:r>
              <w:rPr>
                <w:color w:val="000000"/>
                <w:spacing w:val="0"/>
                <w:w w:val="100"/>
                <w:position w:val="0"/>
                <w:sz w:val="15"/>
                <w:szCs w:val="15"/>
                <w:shd w:val="clear" w:color="auto" w:fill="auto"/>
                <w:lang w:val="zh-CN" w:eastAsia="zh-CN" w:bidi="zh-CN"/>
              </w:rPr>
              <w:t>荧蔥</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0.3519</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0.9</w:t>
            </w:r>
          </w:p>
        </w:tc>
      </w:tr>
      <w:tr>
        <w:trPr>
          <w:trHeight w:val="28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［k ］</w:t>
            </w:r>
            <w:r>
              <w:rPr>
                <w:color w:val="000000"/>
                <w:spacing w:val="0"/>
                <w:w w:val="100"/>
                <w:position w:val="0"/>
                <w:sz w:val="15"/>
                <w:szCs w:val="15"/>
                <w:shd w:val="clear" w:color="auto" w:fill="auto"/>
                <w:lang w:val="zh-CN" w:eastAsia="zh-CN" w:bidi="zh-CN"/>
              </w:rPr>
              <w:t>荧蔥</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3.472</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0.9</w:t>
            </w:r>
          </w:p>
        </w:tc>
      </w:tr>
      <w:tr>
        <w:trPr>
          <w:trHeight w:val="28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二苯并</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［a,h </w:t>
            </w:r>
            <w:r>
              <w:rPr>
                <w:rFonts w:ascii="Times New Roman" w:eastAsia="Times New Roman" w:hAnsi="Times New Roman" w:cs="Times New Roman"/>
                <w:color w:val="000000"/>
                <w:spacing w:val="0"/>
                <w:w w:val="100"/>
                <w:position w:val="0"/>
                <w:sz w:val="16"/>
                <w:szCs w:val="16"/>
                <w:shd w:val="clear" w:color="auto" w:fill="auto"/>
                <w:lang w:val="zh-CN" w:eastAsia="zh-CN" w:bidi="zh-CN"/>
              </w:rPr>
              <w:t>］</w:t>
            </w:r>
            <w:r>
              <w:rPr>
                <w:color w:val="000000"/>
                <w:spacing w:val="0"/>
                <w:w w:val="100"/>
                <w:position w:val="0"/>
                <w:sz w:val="15"/>
                <w:szCs w:val="15"/>
                <w:shd w:val="clear" w:color="auto" w:fill="auto"/>
                <w:lang w:val="zh-CN" w:eastAsia="zh-CN" w:bidi="zh-CN"/>
              </w:rPr>
              <w:t>蔥</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0.03518</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0.33</w:t>
            </w:r>
          </w:p>
        </w:tc>
      </w:tr>
      <w:tr>
        <w:trPr>
          <w:trHeight w:val="259" w:hRule="exact"/>
        </w:trPr>
        <w:tc>
          <w:tcPr>
            <w:tcBorders>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茚并</w:t>
            </w:r>
            <w:r>
              <w:rPr>
                <w:rFonts w:ascii="Times New Roman" w:eastAsia="Times New Roman" w:hAnsi="Times New Roman" w:cs="Times New Roman"/>
                <w:color w:val="000000"/>
                <w:spacing w:val="0"/>
                <w:w w:val="100"/>
                <w:position w:val="0"/>
                <w:sz w:val="16"/>
                <w:szCs w:val="16"/>
                <w:shd w:val="clear" w:color="auto" w:fill="auto"/>
                <w:lang w:val="en-US" w:eastAsia="en-US" w:bidi="en-US"/>
              </w:rPr>
              <w:t>［1,2,3-cd］</w:t>
            </w:r>
            <w:r>
              <w:rPr>
                <w:color w:val="000000"/>
                <w:spacing w:val="0"/>
                <w:w w:val="100"/>
                <w:position w:val="0"/>
                <w:sz w:val="15"/>
                <w:szCs w:val="15"/>
                <w:shd w:val="clear" w:color="auto" w:fill="auto"/>
                <w:lang w:val="zh-CN" w:eastAsia="zh-CN" w:bidi="zh-CN"/>
              </w:rPr>
              <w:t>芘</w:t>
            </w:r>
          </w:p>
        </w:tc>
        <w:tc>
          <w:tcPr>
            <w:tcBorders>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0.3519</w:t>
            </w:r>
          </w:p>
        </w:tc>
        <w:tc>
          <w:tcPr>
            <w:tcBorders>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0.9</w:t>
            </w:r>
          </w:p>
        </w:tc>
      </w:tr>
    </w:tbl>
    <w:p>
      <w:pPr>
        <w:widowControl w:val="0"/>
        <w:spacing w:after="179" w:line="1" w:lineRule="exact"/>
      </w:pPr>
    </w:p>
    <w:p>
      <w:pPr>
        <w:pStyle w:val="Style23"/>
        <w:keepNext w:val="0"/>
        <w:keepLines w:val="0"/>
        <w:widowControl w:val="0"/>
        <w:shd w:val="clear" w:color="auto" w:fill="auto"/>
        <w:bidi w:val="0"/>
        <w:spacing w:before="0" w:after="0" w:line="307" w:lineRule="exact"/>
        <w:ind w:left="0" w:right="0" w:firstLine="440"/>
        <w:jc w:val="both"/>
      </w:pPr>
      <w:r>
        <w:rPr>
          <w:color w:val="000000"/>
          <w:spacing w:val="0"/>
          <w:w w:val="100"/>
          <w:position w:val="0"/>
          <w:shd w:val="clear" w:color="auto" w:fill="auto"/>
        </w:rPr>
        <w:t xml:space="preserve">根据《污染场地风险评估技术导则》 </w:t>
      </w:r>
      <w:r>
        <w:rPr>
          <w:rFonts w:ascii="Times New Roman" w:eastAsia="Times New Roman" w:hAnsi="Times New Roman" w:cs="Times New Roman"/>
          <w:color w:val="000000"/>
          <w:spacing w:val="0"/>
          <w:w w:val="100"/>
          <w:position w:val="0"/>
          <w:sz w:val="20"/>
          <w:szCs w:val="20"/>
          <w:shd w:val="clear" w:color="auto" w:fill="auto"/>
          <w:vertAlign w:val="superscript"/>
        </w:rPr>
        <w:t>［7］</w:t>
      </w:r>
      <w:r>
        <w:rPr>
          <w:color w:val="000000"/>
          <w:spacing w:val="0"/>
          <w:w w:val="100"/>
          <w:position w:val="0"/>
          <w:shd w:val="clear" w:color="auto" w:fill="auto"/>
        </w:rPr>
        <w:t>，确定修 复目标值应当以致癌风险控制值</w:t>
      </w:r>
      <w:r>
        <w:rPr>
          <w:rFonts w:ascii="Times New Roman" w:eastAsia="Times New Roman" w:hAnsi="Times New Roman" w:cs="Times New Roman"/>
          <w:color w:val="000000"/>
          <w:spacing w:val="0"/>
          <w:w w:val="100"/>
          <w:position w:val="0"/>
          <w:sz w:val="20"/>
          <w:szCs w:val="20"/>
          <w:shd w:val="clear" w:color="auto" w:fill="auto"/>
        </w:rPr>
        <w:t>1</w:t>
      </w:r>
      <w:r>
        <w:rPr>
          <w:rFonts w:ascii="Arial" w:eastAsia="Arial" w:hAnsi="Arial" w:cs="Arial"/>
          <w:color w:val="000000"/>
          <w:spacing w:val="0"/>
          <w:w w:val="100"/>
          <w:position w:val="0"/>
          <w:sz w:val="17"/>
          <w:szCs w:val="17"/>
          <w:shd w:val="clear" w:color="auto" w:fill="auto"/>
        </w:rPr>
        <w:t xml:space="preserve">X </w:t>
      </w:r>
      <w:r>
        <w:rPr>
          <w:rFonts w:ascii="Times New Roman" w:eastAsia="Times New Roman" w:hAnsi="Times New Roman" w:cs="Times New Roman"/>
          <w:color w:val="000000"/>
          <w:spacing w:val="0"/>
          <w:w w:val="100"/>
          <w:position w:val="0"/>
          <w:sz w:val="20"/>
          <w:szCs w:val="20"/>
          <w:shd w:val="clear" w:color="auto" w:fill="auto"/>
        </w:rPr>
        <w:t>10</w:t>
      </w:r>
      <w:r>
        <w:rPr>
          <w:rFonts w:ascii="Times New Roman" w:eastAsia="Times New Roman" w:hAnsi="Times New Roman" w:cs="Times New Roman"/>
          <w:color w:val="000000"/>
          <w:spacing w:val="0"/>
          <w:w w:val="100"/>
          <w:position w:val="0"/>
          <w:sz w:val="20"/>
          <w:szCs w:val="20"/>
          <w:shd w:val="clear" w:color="auto" w:fill="auto"/>
          <w:vertAlign w:val="superscript"/>
        </w:rPr>
        <w:t>-6</w:t>
      </w:r>
      <w:r>
        <w:rPr>
          <w:color w:val="000000"/>
          <w:spacing w:val="0"/>
          <w:w w:val="100"/>
          <w:position w:val="0"/>
          <w:shd w:val="clear" w:color="auto" w:fill="auto"/>
        </w:rPr>
        <w:t>或非致癌危 害商控制值</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 xml:space="preserve">为准，分别计算对应控制值下土壤中污 染物的浓度。据此可计算文中所述重庆某焦化厂表层 土壤中的几种超标有机污染物修复目标值，如表 </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所示。</w:t>
      </w:r>
    </w:p>
    <w:p>
      <w:pPr>
        <w:pStyle w:val="Style23"/>
        <w:keepNext w:val="0"/>
        <w:keepLines w:val="0"/>
        <w:widowControl w:val="0"/>
        <w:shd w:val="clear" w:color="auto" w:fill="auto"/>
        <w:bidi w:val="0"/>
        <w:spacing w:before="0" w:after="0" w:line="307" w:lineRule="exact"/>
        <w:ind w:left="0" w:right="0" w:firstLine="440"/>
        <w:jc w:val="both"/>
      </w:pPr>
      <w:r>
        <w:rPr>
          <w:color w:val="000000"/>
          <w:spacing w:val="0"/>
          <w:w w:val="100"/>
          <w:position w:val="0"/>
          <w:shd w:val="clear" w:color="auto" w:fill="auto"/>
        </w:rPr>
        <w:t>从表</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中可以看出，两种不同评价体系下确定的 污染物修复目标值并不一致，并且与《展览会用地土 壤环境质量评价标准》</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 xml:space="preserve">规定的标准限值相比，由《污 染场地风险评估技术导则》 </w:t>
      </w:r>
      <w:r>
        <w:rPr>
          <w:rFonts w:ascii="Times New Roman" w:eastAsia="Times New Roman" w:hAnsi="Times New Roman" w:cs="Times New Roman"/>
          <w:color w:val="000000"/>
          <w:spacing w:val="0"/>
          <w:w w:val="100"/>
          <w:position w:val="0"/>
          <w:sz w:val="20"/>
          <w:szCs w:val="20"/>
          <w:shd w:val="clear" w:color="auto" w:fill="auto"/>
          <w:vertAlign w:val="superscript"/>
        </w:rPr>
        <w:t>［7］</w:t>
      </w:r>
      <w:r>
        <w:rPr>
          <w:color w:val="000000"/>
          <w:spacing w:val="0"/>
          <w:w w:val="100"/>
          <w:position w:val="0"/>
          <w:shd w:val="clear" w:color="auto" w:fill="auto"/>
        </w:rPr>
        <w:t>计算确定的污染物修复 目标值通常更低，当然也有例外，如苯并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 xml:space="preserve">荧蔥， 因为物质本身毒性弱，因此计算的修复目标值相对较 </w:t>
      </w:r>
      <w:r>
        <w:rPr>
          <w:color w:val="000000"/>
          <w:spacing w:val="0"/>
          <w:w w:val="100"/>
          <w:position w:val="0"/>
          <w:shd w:val="clear" w:color="auto" w:fill="auto"/>
        </w:rPr>
        <w:t xml:space="preserve">高，超出了《展览会用地土壤环境质量评价标准》 </w:t>
      </w:r>
      <w:r>
        <w:rPr>
          <w:rFonts w:ascii="Times New Roman" w:eastAsia="Times New Roman" w:hAnsi="Times New Roman" w:cs="Times New Roman"/>
          <w:color w:val="000000"/>
          <w:spacing w:val="0"/>
          <w:w w:val="100"/>
          <w:position w:val="0"/>
          <w:sz w:val="20"/>
          <w:szCs w:val="20"/>
          <w:shd w:val="clear" w:color="auto" w:fill="auto"/>
          <w:vertAlign w:val="superscript"/>
        </w:rPr>
        <w:t xml:space="preserve">[11] </w:t>
      </w:r>
      <w:r>
        <w:rPr>
          <w:color w:val="000000"/>
          <w:spacing w:val="0"/>
          <w:w w:val="100"/>
          <w:position w:val="0"/>
          <w:shd w:val="clear" w:color="auto" w:fill="auto"/>
        </w:rPr>
        <w:t>规定的标准限值。</w:t>
      </w:r>
    </w:p>
    <w:p>
      <w:pPr>
        <w:pStyle w:val="Style23"/>
        <w:keepNext w:val="0"/>
        <w:keepLines w:val="0"/>
        <w:widowControl w:val="0"/>
        <w:shd w:val="clear" w:color="auto" w:fill="auto"/>
        <w:bidi w:val="0"/>
        <w:spacing w:before="0" w:after="0" w:line="309" w:lineRule="exact"/>
        <w:ind w:left="0" w:right="0" w:firstLine="440"/>
        <w:jc w:val="both"/>
      </w:pPr>
      <w:r>
        <w:rPr>
          <w:color w:val="000000"/>
          <w:spacing w:val="0"/>
          <w:w w:val="100"/>
          <w:position w:val="0"/>
          <w:shd w:val="clear" w:color="auto" w:fill="auto"/>
        </w:rPr>
        <w:t xml:space="preserve">现有的《土壤环境质量标准》 </w:t>
      </w:r>
      <w:r>
        <w:rPr>
          <w:rFonts w:ascii="Times New Roman" w:eastAsia="Times New Roman" w:hAnsi="Times New Roman" w:cs="Times New Roman"/>
          <w:color w:val="000000"/>
          <w:spacing w:val="0"/>
          <w:w w:val="100"/>
          <w:position w:val="0"/>
          <w:sz w:val="20"/>
          <w:szCs w:val="20"/>
          <w:shd w:val="clear" w:color="auto" w:fill="auto"/>
          <w:vertAlign w:val="superscript"/>
        </w:rPr>
        <w:t>[8]</w:t>
      </w:r>
      <w:r>
        <w:rPr>
          <w:color w:val="000000"/>
          <w:spacing w:val="0"/>
          <w:w w:val="100"/>
          <w:position w:val="0"/>
          <w:shd w:val="clear" w:color="auto" w:fill="auto"/>
        </w:rPr>
        <w:t xml:space="preserve">为 </w:t>
      </w:r>
      <w:r>
        <w:rPr>
          <w:rFonts w:ascii="Times New Roman" w:eastAsia="Times New Roman" w:hAnsi="Times New Roman" w:cs="Times New Roman"/>
          <w:color w:val="000000"/>
          <w:spacing w:val="0"/>
          <w:w w:val="100"/>
          <w:position w:val="0"/>
          <w:sz w:val="20"/>
          <w:szCs w:val="20"/>
          <w:shd w:val="clear" w:color="auto" w:fill="auto"/>
        </w:rPr>
        <w:t xml:space="preserve">1995 </w:t>
      </w:r>
      <w:r>
        <w:rPr>
          <w:color w:val="000000"/>
          <w:spacing w:val="0"/>
          <w:w w:val="100"/>
          <w:position w:val="0"/>
          <w:shd w:val="clear" w:color="auto" w:fill="auto"/>
        </w:rPr>
        <w:t xml:space="preserve">年开始 实施的标准，只规定了 </w:t>
      </w:r>
      <w:r>
        <w:rPr>
          <w:rFonts w:ascii="Times New Roman" w:eastAsia="Times New Roman" w:hAnsi="Times New Roman" w:cs="Times New Roman"/>
          <w:color w:val="000000"/>
          <w:spacing w:val="0"/>
          <w:w w:val="100"/>
          <w:position w:val="0"/>
          <w:sz w:val="20"/>
          <w:szCs w:val="20"/>
          <w:shd w:val="clear" w:color="auto" w:fill="auto"/>
        </w:rPr>
        <w:t>8</w:t>
      </w:r>
      <w:r>
        <w:rPr>
          <w:color w:val="000000"/>
          <w:spacing w:val="0"/>
          <w:w w:val="100"/>
          <w:position w:val="0"/>
          <w:shd w:val="clear" w:color="auto" w:fill="auto"/>
        </w:rPr>
        <w:t>种重金属以及</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种有机氯农 药在土壤中的限值，并不适应现在的实际情况；而《展 览会用地土壤环境质量评价标准》</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为暂行标准，出 台的目的主要为了上海世博会的场地开发工作需要。 由于没有其他适用的土壤环境质量标准出台，目前污 染场地修复工作主要还是以《展览会用地土壤环境质 量评价标准》</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hd w:val="clear" w:color="auto" w:fill="auto"/>
        </w:rPr>
        <w:t xml:space="preserve">为主要参照标准，修复目标相对更容 易达到，可降低修复工作的处置成本，但即使土壤中 的污染物含量达到了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color w:val="000000"/>
          <w:spacing w:val="0"/>
          <w:w w:val="100"/>
          <w:position w:val="0"/>
          <w:shd w:val="clear" w:color="auto" w:fill="auto"/>
        </w:rPr>
        <w:t>级标准，也不能保证污染场 地再利用后的健康风险低于控制值，因此该标准已逐 渐不再适应新形势下的污染场地修复工作。目前土壤 修复行业内迫切需要新的土壤环境质量标准出台，以 指导污染场地修复工作的开展。</w:t>
      </w:r>
    </w:p>
    <w:p>
      <w:pPr>
        <w:pStyle w:val="Style23"/>
        <w:keepNext w:val="0"/>
        <w:keepLines w:val="0"/>
        <w:widowControl w:val="0"/>
        <w:shd w:val="clear" w:color="auto" w:fill="auto"/>
        <w:bidi w:val="0"/>
        <w:spacing w:before="0" w:after="180" w:line="309" w:lineRule="exact"/>
        <w:ind w:left="0" w:right="0" w:firstLine="440"/>
        <w:jc w:val="both"/>
      </w:pPr>
      <w:r>
        <w:rPr>
          <w:color w:val="000000"/>
          <w:spacing w:val="0"/>
          <w:w w:val="100"/>
          <w:position w:val="0"/>
          <w:shd w:val="clear" w:color="auto" w:fill="auto"/>
        </w:rPr>
        <w:t>在如今并行的工作体制下，如何选择不同的适用 标准来指导污染场地修复工作的开展成为了今后工 作中的一个关键。</w:t>
      </w:r>
    </w:p>
    <w:p>
      <w:pPr>
        <w:pStyle w:val="Style27"/>
        <w:keepNext/>
        <w:keepLines/>
        <w:widowControl w:val="0"/>
        <w:shd w:val="clear" w:color="auto" w:fill="auto"/>
        <w:bidi w:val="0"/>
        <w:spacing w:before="0" w:after="120" w:line="240" w:lineRule="auto"/>
        <w:ind w:left="0" w:right="0" w:firstLine="0"/>
        <w:jc w:val="left"/>
      </w:pPr>
      <w:bookmarkStart w:id="4" w:name="bookmark4"/>
      <w:bookmarkStart w:id="5" w:name="bookmark5"/>
      <w:r>
        <w:rPr>
          <w:rFonts w:ascii="Times New Roman" w:eastAsia="Times New Roman" w:hAnsi="Times New Roman" w:cs="Times New Roman"/>
          <w:b/>
          <w:bCs/>
          <w:color w:val="000000"/>
          <w:spacing w:val="0"/>
          <w:w w:val="100"/>
          <w:position w:val="0"/>
          <w:sz w:val="24"/>
          <w:szCs w:val="24"/>
          <w:shd w:val="clear" w:color="auto" w:fill="auto"/>
        </w:rPr>
        <w:t xml:space="preserve">3 </w:t>
      </w:r>
      <w:r>
        <w:rPr>
          <w:color w:val="000000"/>
          <w:spacing w:val="0"/>
          <w:w w:val="100"/>
          <w:position w:val="0"/>
          <w:sz w:val="24"/>
          <w:szCs w:val="24"/>
          <w:shd w:val="clear" w:color="auto" w:fill="auto"/>
        </w:rPr>
        <w:t>结论</w:t>
      </w:r>
      <w:bookmarkEnd w:id="4"/>
      <w:bookmarkEnd w:id="5"/>
    </w:p>
    <w:p>
      <w:pPr>
        <w:pStyle w:val="Style23"/>
        <w:keepNext w:val="0"/>
        <w:keepLines w:val="0"/>
        <w:widowControl w:val="0"/>
        <w:numPr>
          <w:ilvl w:val="0"/>
          <w:numId w:val="5"/>
        </w:numPr>
        <w:shd w:val="clear" w:color="auto" w:fill="auto"/>
        <w:tabs>
          <w:tab w:pos="711" w:val="left"/>
        </w:tabs>
        <w:bidi w:val="0"/>
        <w:spacing w:before="0" w:after="0" w:line="308" w:lineRule="exact"/>
        <w:ind w:left="0" w:right="0" w:firstLine="440"/>
        <w:jc w:val="both"/>
      </w:pPr>
      <w:r>
        <w:rPr>
          <w:color w:val="000000"/>
          <w:spacing w:val="0"/>
          <w:w w:val="100"/>
          <w:position w:val="0"/>
          <w:shd w:val="clear" w:color="auto" w:fill="auto"/>
        </w:rPr>
        <w:t>针对重庆某化工厂遗留污染场地表层土壤， 经检测表明，苯系物未检出，多环芳烃有检出，说明 采集点位的土壤中主要受到的是多环芳烃类物质的 污染。其中，超标污染物包括苯并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蔥、苯并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芘、 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hd w:val="clear" w:color="auto" w:fill="auto"/>
        </w:rPr>
        <w:t>荧蔥、苯并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荧蔥、二苯并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[a,h]</w:t>
      </w:r>
      <w:r>
        <w:rPr>
          <w:color w:val="000000"/>
          <w:spacing w:val="0"/>
          <w:w w:val="100"/>
          <w:position w:val="0"/>
          <w:shd w:val="clear" w:color="auto" w:fill="auto"/>
        </w:rPr>
        <w:t xml:space="preserve">蔥以及茚并 </w:t>
      </w:r>
      <w:r>
        <w:rPr>
          <w:rFonts w:ascii="Times New Roman" w:eastAsia="Times New Roman" w:hAnsi="Times New Roman" w:cs="Times New Roman"/>
          <w:color w:val="000000"/>
          <w:spacing w:val="0"/>
          <w:w w:val="100"/>
          <w:position w:val="0"/>
          <w:sz w:val="20"/>
          <w:szCs w:val="20"/>
          <w:shd w:val="clear" w:color="auto" w:fill="auto"/>
          <w:lang w:val="en-US" w:eastAsia="en-US" w:bidi="en-US"/>
        </w:rPr>
        <w:t>[1,2,3-cd]</w:t>
      </w:r>
      <w:r>
        <w:rPr>
          <w:color w:val="000000"/>
          <w:spacing w:val="0"/>
          <w:w w:val="100"/>
          <w:position w:val="0"/>
          <w:shd w:val="clear" w:color="auto" w:fill="auto"/>
        </w:rPr>
        <w:t>芘</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种多环芳烃，超标最严重的是苯并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color w:val="000000"/>
          <w:spacing w:val="0"/>
          <w:w w:val="100"/>
          <w:position w:val="0"/>
          <w:shd w:val="clear" w:color="auto" w:fill="auto"/>
        </w:rPr>
        <w:t>芘，超标倍数达到近</w:t>
      </w:r>
      <w:r>
        <w:rPr>
          <w:rFonts w:ascii="Times New Roman" w:eastAsia="Times New Roman" w:hAnsi="Times New Roman" w:cs="Times New Roman"/>
          <w:color w:val="000000"/>
          <w:spacing w:val="0"/>
          <w:w w:val="100"/>
          <w:position w:val="0"/>
          <w:sz w:val="20"/>
          <w:szCs w:val="20"/>
          <w:shd w:val="clear" w:color="auto" w:fill="auto"/>
        </w:rPr>
        <w:t>20</w:t>
      </w:r>
      <w:r>
        <w:rPr>
          <w:color w:val="000000"/>
          <w:spacing w:val="0"/>
          <w:w w:val="100"/>
          <w:position w:val="0"/>
          <w:shd w:val="clear" w:color="auto" w:fill="auto"/>
        </w:rPr>
        <w:t>倍。</w:t>
      </w:r>
    </w:p>
    <w:p>
      <w:pPr>
        <w:pStyle w:val="Style23"/>
        <w:keepNext w:val="0"/>
        <w:keepLines w:val="0"/>
        <w:widowControl w:val="0"/>
        <w:numPr>
          <w:ilvl w:val="0"/>
          <w:numId w:val="5"/>
        </w:numPr>
        <w:shd w:val="clear" w:color="auto" w:fill="auto"/>
        <w:tabs>
          <w:tab w:pos="716" w:val="left"/>
        </w:tabs>
        <w:bidi w:val="0"/>
        <w:spacing w:before="0" w:after="0" w:line="308" w:lineRule="exact"/>
        <w:ind w:left="0" w:right="0" w:firstLine="440"/>
        <w:jc w:val="both"/>
      </w:pPr>
      <w:r>
        <w:rPr>
          <w:color w:val="000000"/>
          <w:spacing w:val="0"/>
          <w:w w:val="100"/>
          <w:position w:val="0"/>
          <w:shd w:val="clear" w:color="auto" w:fill="auto"/>
        </w:rPr>
        <w:t xml:space="preserve">按《污染场地风险评估技术导则》，考虑该化 工厂遗留场地未来规划，该遗留场地属于敏感用地类 型，表层土壤中污染物可能暴露于人体的途径包括经 口摄入土壤颗粒物、经皮肤接触土壤颗粒物、经呼吸 吸入土壤颗粒物、经吸入室外空气中来自表层土壤的 气态污染物 </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 xml:space="preserve">种途径。经计算超标的 </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种污染物中， 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芘致癌风险贡献最高，达</w:t>
      </w:r>
      <w:r>
        <w:rPr>
          <w:rFonts w:ascii="Times New Roman" w:eastAsia="Times New Roman" w:hAnsi="Times New Roman" w:cs="Times New Roman"/>
          <w:color w:val="000000"/>
          <w:spacing w:val="0"/>
          <w:w w:val="100"/>
          <w:position w:val="0"/>
          <w:sz w:val="20"/>
          <w:szCs w:val="20"/>
          <w:shd w:val="clear" w:color="auto" w:fill="auto"/>
        </w:rPr>
        <w:t>63.03%</w:t>
      </w:r>
      <w:r>
        <w:rPr>
          <w:color w:val="000000"/>
          <w:spacing w:val="0"/>
          <w:w w:val="100"/>
          <w:position w:val="0"/>
          <w:shd w:val="clear" w:color="auto" w:fill="auto"/>
        </w:rPr>
        <w:t>,为最主要 的污染物。</w:t>
      </w:r>
    </w:p>
    <w:p>
      <w:pPr>
        <w:pStyle w:val="Style23"/>
        <w:keepNext w:val="0"/>
        <w:keepLines w:val="0"/>
        <w:widowControl w:val="0"/>
        <w:numPr>
          <w:ilvl w:val="0"/>
          <w:numId w:val="5"/>
        </w:numPr>
        <w:shd w:val="clear" w:color="auto" w:fill="auto"/>
        <w:tabs>
          <w:tab w:pos="721" w:val="left"/>
        </w:tabs>
        <w:bidi w:val="0"/>
        <w:spacing w:before="0" w:after="120" w:line="308" w:lineRule="exact"/>
        <w:ind w:left="0" w:right="0" w:firstLine="440"/>
        <w:jc w:val="both"/>
      </w:pPr>
      <w:r>
        <w:rPr>
          <w:color w:val="000000"/>
          <w:spacing w:val="0"/>
          <w:w w:val="100"/>
          <w:position w:val="0"/>
          <w:shd w:val="clear" w:color="auto" w:fill="auto"/>
        </w:rPr>
        <w:t>比较《展览会用地土壤环境质量评价标准》 以及《污染场地风险评估技术导则》两种评价体系， 两种方法确定的污染物修复目标值并不一致，由风险 评估模型计算确定的污染物修复目标值通常更低。当 然也有例外，如苯并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 xml:space="preserve">荧蔥，通过风险评估模型计 </w:t>
      </w:r>
      <w:r>
        <w:rPr>
          <w:color w:val="000000"/>
          <w:spacing w:val="0"/>
          <w:w w:val="100"/>
          <w:position w:val="0"/>
          <w:shd w:val="clear" w:color="auto" w:fill="auto"/>
        </w:rPr>
        <w:t>算的修复目标值相对较高，比《展览会用地土壤环境 质量评价标准》标准限值高约</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倍。</w:t>
      </w:r>
    </w:p>
    <w:p>
      <w:pPr>
        <w:pStyle w:val="Style23"/>
        <w:keepNext w:val="0"/>
        <w:keepLines w:val="0"/>
        <w:widowControl w:val="0"/>
        <w:shd w:val="clear" w:color="auto" w:fill="auto"/>
        <w:bidi w:val="0"/>
        <w:spacing w:before="0" w:after="180" w:line="307" w:lineRule="exact"/>
        <w:ind w:left="0" w:right="0" w:firstLine="0"/>
        <w:jc w:val="left"/>
        <w:rPr>
          <w:sz w:val="20"/>
          <w:szCs w:val="20"/>
        </w:rPr>
      </w:pPr>
      <w:r>
        <w:rPr>
          <w:color w:val="000000"/>
          <w:spacing w:val="0"/>
          <w:w w:val="100"/>
          <w:position w:val="0"/>
          <w:sz w:val="20"/>
          <w:szCs w:val="20"/>
          <w:shd w:val="clear" w:color="auto" w:fill="auto"/>
        </w:rPr>
        <w:t>参考文献：</w:t>
      </w:r>
    </w:p>
    <w:p>
      <w:pPr>
        <w:pStyle w:val="Style2"/>
        <w:keepNext w:val="0"/>
        <w:keepLines w:val="0"/>
        <w:widowControl w:val="0"/>
        <w:numPr>
          <w:ilvl w:val="0"/>
          <w:numId w:val="7"/>
        </w:numPr>
        <w:shd w:val="clear" w:color="auto" w:fill="auto"/>
        <w:tabs>
          <w:tab w:pos="412" w:val="left"/>
        </w:tabs>
        <w:bidi w:val="0"/>
        <w:spacing w:before="0" w:after="0" w:line="248" w:lineRule="exact"/>
        <w:ind w:left="420" w:right="0" w:hanging="420"/>
        <w:jc w:val="both"/>
        <w:rPr>
          <w:sz w:val="17"/>
          <w:szCs w:val="17"/>
        </w:rPr>
      </w:pPr>
      <w:r>
        <w:rPr>
          <w:rFonts w:ascii="MingLiU" w:eastAsia="MingLiU" w:hAnsi="MingLiU" w:cs="MingLiU"/>
          <w:color w:val="000000"/>
          <w:spacing w:val="0"/>
          <w:w w:val="100"/>
          <w:position w:val="0"/>
          <w:sz w:val="16"/>
          <w:szCs w:val="16"/>
          <w:shd w:val="clear" w:color="auto" w:fill="auto"/>
          <w:lang w:val="zh-CN" w:eastAsia="zh-CN" w:bidi="zh-CN"/>
        </w:rPr>
        <w:t>李春平</w:t>
      </w:r>
      <w:r>
        <w:rPr>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张峰</w:t>
      </w:r>
      <w:r>
        <w:rPr>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马烈</w:t>
      </w:r>
      <w:r>
        <w:rPr>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污染场地风险评估技术方法比较 分析</w:t>
      </w:r>
      <w:r>
        <w:rPr>
          <w:color w:val="000000"/>
          <w:spacing w:val="0"/>
          <w:w w:val="100"/>
          <w:position w:val="0"/>
          <w:sz w:val="17"/>
          <w:szCs w:val="17"/>
          <w:shd w:val="clear" w:color="auto" w:fill="auto"/>
          <w:lang w:val="en-US" w:eastAsia="en-US" w:bidi="en-US"/>
        </w:rPr>
        <w:t>[J].</w:t>
      </w:r>
      <w:r>
        <w:rPr>
          <w:rFonts w:ascii="MingLiU" w:eastAsia="MingLiU" w:hAnsi="MingLiU" w:cs="MingLiU"/>
          <w:color w:val="000000"/>
          <w:spacing w:val="0"/>
          <w:w w:val="100"/>
          <w:position w:val="0"/>
          <w:sz w:val="16"/>
          <w:szCs w:val="16"/>
          <w:shd w:val="clear" w:color="auto" w:fill="auto"/>
          <w:lang w:val="zh-CN" w:eastAsia="zh-CN" w:bidi="zh-CN"/>
        </w:rPr>
        <w:t>中国资源综合利用</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2015, 33(7): </w:t>
      </w:r>
      <w:r>
        <w:rPr>
          <w:color w:val="000000"/>
          <w:spacing w:val="0"/>
          <w:w w:val="100"/>
          <w:position w:val="0"/>
          <w:sz w:val="17"/>
          <w:szCs w:val="17"/>
          <w:shd w:val="clear" w:color="auto" w:fill="auto"/>
          <w:lang w:val="en-US" w:eastAsia="en-US" w:bidi="en-US"/>
        </w:rPr>
        <w:t>47-52</w:t>
      </w:r>
    </w:p>
    <w:p>
      <w:pPr>
        <w:pStyle w:val="Style9"/>
        <w:keepNext w:val="0"/>
        <w:keepLines w:val="0"/>
        <w:widowControl w:val="0"/>
        <w:numPr>
          <w:ilvl w:val="0"/>
          <w:numId w:val="7"/>
        </w:numPr>
        <w:shd w:val="clear" w:color="auto" w:fill="auto"/>
        <w:tabs>
          <w:tab w:pos="412" w:val="left"/>
        </w:tabs>
        <w:bidi w:val="0"/>
        <w:spacing w:before="0" w:after="40"/>
        <w:ind w:right="0"/>
        <w:jc w:val="both"/>
        <w:rPr>
          <w:sz w:val="17"/>
          <w:szCs w:val="17"/>
        </w:rPr>
      </w:pPr>
      <w:r>
        <w:rPr>
          <w:color w:val="000000"/>
          <w:spacing w:val="0"/>
          <w:w w:val="100"/>
          <w:position w:val="0"/>
          <w:sz w:val="16"/>
          <w:szCs w:val="16"/>
          <w:shd w:val="clear" w:color="auto" w:fill="auto"/>
        </w:rPr>
        <w:t>纪华</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屈波</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夏立江</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焦化厂多环芳烃污染场地的 环境评价实证研究</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color w:val="000000"/>
          <w:spacing w:val="0"/>
          <w:w w:val="100"/>
          <w:position w:val="0"/>
          <w:sz w:val="16"/>
          <w:szCs w:val="16"/>
          <w:shd w:val="clear" w:color="auto" w:fill="auto"/>
        </w:rPr>
        <w:t>城市环境与城市生态</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2013, 26(2):</w:t>
      </w:r>
    </w:p>
    <w:p>
      <w:pPr>
        <w:pStyle w:val="Style2"/>
        <w:keepNext w:val="0"/>
        <w:keepLines w:val="0"/>
        <w:widowControl w:val="0"/>
        <w:shd w:val="clear" w:color="auto" w:fill="auto"/>
        <w:bidi w:val="0"/>
        <w:spacing w:before="0" w:after="0" w:line="305" w:lineRule="auto"/>
        <w:ind w:left="0" w:right="0" w:firstLine="420"/>
        <w:jc w:val="both"/>
        <w:rPr>
          <w:sz w:val="17"/>
          <w:szCs w:val="17"/>
        </w:rPr>
      </w:pPr>
      <w:r>
        <w:rPr>
          <w:color w:val="000000"/>
          <w:spacing w:val="0"/>
          <w:w w:val="100"/>
          <w:position w:val="0"/>
          <w:sz w:val="17"/>
          <w:szCs w:val="17"/>
          <w:shd w:val="clear" w:color="auto" w:fill="auto"/>
          <w:lang w:val="zh-CN" w:eastAsia="zh-CN" w:bidi="zh-CN"/>
        </w:rPr>
        <w:t>1-5</w:t>
      </w:r>
    </w:p>
    <w:p>
      <w:pPr>
        <w:pStyle w:val="Style2"/>
        <w:keepNext w:val="0"/>
        <w:keepLines w:val="0"/>
        <w:widowControl w:val="0"/>
        <w:numPr>
          <w:ilvl w:val="0"/>
          <w:numId w:val="7"/>
        </w:numPr>
        <w:shd w:val="clear" w:color="auto" w:fill="auto"/>
        <w:tabs>
          <w:tab w:pos="412" w:val="left"/>
        </w:tabs>
        <w:bidi w:val="0"/>
        <w:spacing w:before="0" w:after="0" w:line="305" w:lineRule="auto"/>
        <w:ind w:left="420" w:right="0" w:hanging="420"/>
        <w:jc w:val="both"/>
        <w:rPr>
          <w:sz w:val="17"/>
          <w:szCs w:val="17"/>
        </w:rPr>
      </w:pPr>
      <w:r>
        <w:rPr>
          <w:color w:val="000000"/>
          <w:spacing w:val="0"/>
          <w:w w:val="100"/>
          <w:position w:val="0"/>
          <w:sz w:val="17"/>
          <w:szCs w:val="17"/>
          <w:shd w:val="clear" w:color="auto" w:fill="auto"/>
          <w:lang w:val="en-US" w:eastAsia="en-US" w:bidi="en-US"/>
        </w:rPr>
        <w:t xml:space="preserve">The Interstate Technology and Regulatory Council. Use of risk assessment in management of contaminated sites[R]. Washington DC: The Interstate Technology and Regulatory Council Risk Assessment Resources Team, </w:t>
      </w:r>
      <w:r>
        <w:rPr>
          <w:color w:val="000000"/>
          <w:spacing w:val="0"/>
          <w:w w:val="100"/>
          <w:position w:val="0"/>
          <w:sz w:val="17"/>
          <w:szCs w:val="17"/>
          <w:shd w:val="clear" w:color="auto" w:fill="auto"/>
          <w:lang w:val="zh-CN" w:eastAsia="zh-CN" w:bidi="zh-CN"/>
        </w:rPr>
        <w:t>2008</w:t>
      </w:r>
    </w:p>
    <w:p>
      <w:pPr>
        <w:pStyle w:val="Style2"/>
        <w:keepNext w:val="0"/>
        <w:keepLines w:val="0"/>
        <w:widowControl w:val="0"/>
        <w:numPr>
          <w:ilvl w:val="0"/>
          <w:numId w:val="7"/>
        </w:numPr>
        <w:shd w:val="clear" w:color="auto" w:fill="auto"/>
        <w:tabs>
          <w:tab w:pos="412" w:val="left"/>
        </w:tabs>
        <w:bidi w:val="0"/>
        <w:spacing w:before="0" w:after="0" w:line="248" w:lineRule="exact"/>
        <w:ind w:left="420" w:right="0" w:hanging="420"/>
        <w:jc w:val="both"/>
        <w:rPr>
          <w:sz w:val="17"/>
          <w:szCs w:val="17"/>
        </w:rPr>
      </w:pPr>
      <w:r>
        <w:rPr>
          <w:rFonts w:ascii="MingLiU" w:eastAsia="MingLiU" w:hAnsi="MingLiU" w:cs="MingLiU"/>
          <w:color w:val="000000"/>
          <w:spacing w:val="0"/>
          <w:w w:val="100"/>
          <w:position w:val="0"/>
          <w:sz w:val="16"/>
          <w:szCs w:val="16"/>
          <w:shd w:val="clear" w:color="auto" w:fill="auto"/>
          <w:lang w:val="zh-CN" w:eastAsia="zh-CN" w:bidi="zh-CN"/>
        </w:rPr>
        <w:t>陈鸿汉</w:t>
      </w:r>
      <w:r>
        <w:rPr>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谌宏伟</w:t>
      </w:r>
      <w:r>
        <w:rPr>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何江涛</w:t>
      </w:r>
      <w:r>
        <w:rPr>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石油烃污染场地环境风 险评价与风险管理</w:t>
      </w:r>
      <w:r>
        <w:rPr>
          <w:color w:val="000000"/>
          <w:spacing w:val="0"/>
          <w:w w:val="100"/>
          <w:position w:val="0"/>
          <w:sz w:val="17"/>
          <w:szCs w:val="17"/>
          <w:shd w:val="clear" w:color="auto" w:fill="auto"/>
          <w:lang w:val="en-US" w:eastAsia="en-US" w:bidi="en-US"/>
        </w:rPr>
        <w:t>[J].</w:t>
      </w:r>
      <w:r>
        <w:rPr>
          <w:rFonts w:ascii="MingLiU" w:eastAsia="MingLiU" w:hAnsi="MingLiU" w:cs="MingLiU"/>
          <w:color w:val="000000"/>
          <w:spacing w:val="0"/>
          <w:w w:val="100"/>
          <w:position w:val="0"/>
          <w:sz w:val="16"/>
          <w:szCs w:val="16"/>
          <w:shd w:val="clear" w:color="auto" w:fill="auto"/>
          <w:lang w:val="zh-CN" w:eastAsia="zh-CN" w:bidi="zh-CN"/>
        </w:rPr>
        <w:t>地学前沿</w:t>
      </w:r>
      <w:r>
        <w:rPr>
          <w:color w:val="000000"/>
          <w:spacing w:val="0"/>
          <w:w w:val="100"/>
          <w:position w:val="0"/>
          <w:sz w:val="17"/>
          <w:szCs w:val="17"/>
          <w:shd w:val="clear" w:color="auto" w:fill="auto"/>
          <w:lang w:val="zh-CN" w:eastAsia="zh-CN" w:bidi="zh-CN"/>
        </w:rPr>
        <w:t xml:space="preserve">,2006, 13(1): </w:t>
      </w:r>
      <w:r>
        <w:rPr>
          <w:color w:val="000000"/>
          <w:spacing w:val="0"/>
          <w:w w:val="100"/>
          <w:position w:val="0"/>
          <w:sz w:val="17"/>
          <w:szCs w:val="17"/>
          <w:shd w:val="clear" w:color="auto" w:fill="auto"/>
          <w:lang w:val="en-US" w:eastAsia="en-US" w:bidi="en-US"/>
        </w:rPr>
        <w:t>265-272</w:t>
      </w:r>
    </w:p>
    <w:p>
      <w:pPr>
        <w:pStyle w:val="Style9"/>
        <w:keepNext w:val="0"/>
        <w:keepLines w:val="0"/>
        <w:widowControl w:val="0"/>
        <w:numPr>
          <w:ilvl w:val="0"/>
          <w:numId w:val="7"/>
        </w:numPr>
        <w:shd w:val="clear" w:color="auto" w:fill="auto"/>
        <w:tabs>
          <w:tab w:pos="412" w:val="left"/>
        </w:tabs>
        <w:bidi w:val="0"/>
        <w:spacing w:before="0" w:after="0"/>
        <w:ind w:right="0"/>
        <w:jc w:val="both"/>
        <w:rPr>
          <w:sz w:val="17"/>
          <w:szCs w:val="17"/>
        </w:rPr>
      </w:pPr>
      <w:r>
        <w:rPr>
          <w:color w:val="000000"/>
          <w:spacing w:val="0"/>
          <w:w w:val="100"/>
          <w:position w:val="0"/>
          <w:sz w:val="16"/>
          <w:szCs w:val="16"/>
          <w:shd w:val="clear" w:color="auto" w:fill="auto"/>
        </w:rPr>
        <w:t>董敏刚</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张建荣</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罗飞</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我国南方某典型有机化工 污染场地土壤与地下水健康风险评估</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w:t>
      </w:r>
      <w:r>
        <w:rPr>
          <w:color w:val="000000"/>
          <w:spacing w:val="0"/>
          <w:w w:val="100"/>
          <w:position w:val="0"/>
          <w:sz w:val="16"/>
          <w:szCs w:val="16"/>
          <w:shd w:val="clear" w:color="auto" w:fill="auto"/>
        </w:rPr>
        <w:t>土壤</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2015, 47(1): 100-106</w:t>
      </w:r>
    </w:p>
    <w:p>
      <w:pPr>
        <w:pStyle w:val="Style9"/>
        <w:keepNext w:val="0"/>
        <w:keepLines w:val="0"/>
        <w:widowControl w:val="0"/>
        <w:numPr>
          <w:ilvl w:val="0"/>
          <w:numId w:val="7"/>
        </w:numPr>
        <w:shd w:val="clear" w:color="auto" w:fill="auto"/>
        <w:tabs>
          <w:tab w:pos="412" w:val="left"/>
        </w:tabs>
        <w:bidi w:val="0"/>
        <w:spacing w:before="0" w:after="0"/>
        <w:ind w:right="0"/>
        <w:jc w:val="both"/>
        <w:rPr>
          <w:sz w:val="17"/>
          <w:szCs w:val="17"/>
        </w:rPr>
      </w:pPr>
      <w:r>
        <w:rPr>
          <w:color w:val="000000"/>
          <w:spacing w:val="0"/>
          <w:w w:val="100"/>
          <w:position w:val="0"/>
          <w:sz w:val="16"/>
          <w:szCs w:val="16"/>
          <w:shd w:val="clear" w:color="auto" w:fill="auto"/>
        </w:rPr>
        <w:t>蔡五田</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张敏</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刘雪松</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论场地土壤和地下水污染 调查风险评价的程序和内容</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color w:val="000000"/>
          <w:spacing w:val="0"/>
          <w:w w:val="100"/>
          <w:position w:val="0"/>
          <w:sz w:val="16"/>
          <w:szCs w:val="16"/>
          <w:shd w:val="clear" w:color="auto" w:fill="auto"/>
        </w:rPr>
        <w:t>水文地质工程地质</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 xml:space="preserve"> 2011, 38(6): 125-134</w:t>
      </w:r>
    </w:p>
    <w:p>
      <w:pPr>
        <w:pStyle w:val="Style2"/>
        <w:keepNext w:val="0"/>
        <w:keepLines w:val="0"/>
        <w:widowControl w:val="0"/>
        <w:numPr>
          <w:ilvl w:val="0"/>
          <w:numId w:val="7"/>
        </w:numPr>
        <w:shd w:val="clear" w:color="auto" w:fill="auto"/>
        <w:tabs>
          <w:tab w:pos="412" w:val="left"/>
        </w:tabs>
        <w:bidi w:val="0"/>
        <w:spacing w:before="0" w:after="0" w:line="305" w:lineRule="auto"/>
        <w:ind w:left="420" w:right="0" w:hanging="420"/>
        <w:jc w:val="both"/>
        <w:rPr>
          <w:sz w:val="17"/>
          <w:szCs w:val="17"/>
        </w:rPr>
      </w:pPr>
      <w:r>
        <w:rPr>
          <w:rFonts w:ascii="MingLiU" w:eastAsia="MingLiU" w:hAnsi="MingLiU" w:cs="MingLiU"/>
          <w:color w:val="000000"/>
          <w:spacing w:val="0"/>
          <w:w w:val="100"/>
          <w:position w:val="0"/>
          <w:sz w:val="16"/>
          <w:szCs w:val="16"/>
          <w:shd w:val="clear" w:color="auto" w:fill="auto"/>
          <w:lang w:val="zh-CN" w:eastAsia="zh-CN" w:bidi="zh-CN"/>
        </w:rPr>
        <w:t>中国环境保护部</w:t>
      </w:r>
      <w:r>
        <w:rPr>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 xml:space="preserve">污染场地风险评估技术导则： </w:t>
      </w:r>
      <w:r>
        <w:rPr>
          <w:color w:val="000000"/>
          <w:spacing w:val="0"/>
          <w:w w:val="100"/>
          <w:position w:val="0"/>
          <w:sz w:val="17"/>
          <w:szCs w:val="17"/>
          <w:shd w:val="clear" w:color="auto" w:fill="auto"/>
          <w:lang w:val="en-US" w:eastAsia="en-US" w:bidi="en-US"/>
        </w:rPr>
        <w:t xml:space="preserve">HJ25.3-2014[S]. </w:t>
      </w:r>
      <w:r>
        <w:rPr>
          <w:rFonts w:ascii="MingLiU" w:eastAsia="MingLiU" w:hAnsi="MingLiU" w:cs="MingLiU"/>
          <w:color w:val="000000"/>
          <w:spacing w:val="0"/>
          <w:w w:val="100"/>
          <w:position w:val="0"/>
          <w:sz w:val="16"/>
          <w:szCs w:val="16"/>
          <w:shd w:val="clear" w:color="auto" w:fill="auto"/>
          <w:lang w:val="zh-CN" w:eastAsia="zh-CN" w:bidi="zh-CN"/>
        </w:rPr>
        <w:t>北京</w:t>
      </w:r>
      <w:r>
        <w:rPr>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中国标准出版社</w:t>
      </w:r>
      <w:r>
        <w:rPr>
          <w:color w:val="000000"/>
          <w:spacing w:val="0"/>
          <w:w w:val="100"/>
          <w:position w:val="0"/>
          <w:sz w:val="17"/>
          <w:szCs w:val="17"/>
          <w:shd w:val="clear" w:color="auto" w:fill="auto"/>
          <w:lang w:val="zh-CN" w:eastAsia="zh-CN" w:bidi="zh-CN"/>
        </w:rPr>
        <w:t>, 2014</w:t>
      </w:r>
    </w:p>
    <w:p>
      <w:pPr>
        <w:pStyle w:val="Style2"/>
        <w:keepNext w:val="0"/>
        <w:keepLines w:val="0"/>
        <w:widowControl w:val="0"/>
        <w:numPr>
          <w:ilvl w:val="0"/>
          <w:numId w:val="7"/>
        </w:numPr>
        <w:shd w:val="clear" w:color="auto" w:fill="auto"/>
        <w:tabs>
          <w:tab w:pos="412" w:val="left"/>
        </w:tabs>
        <w:bidi w:val="0"/>
        <w:spacing w:before="0" w:after="0" w:line="305" w:lineRule="auto"/>
        <w:ind w:left="420" w:right="0" w:hanging="420"/>
        <w:jc w:val="both"/>
        <w:rPr>
          <w:sz w:val="17"/>
          <w:szCs w:val="17"/>
        </w:rPr>
      </w:pPr>
      <w:r>
        <w:rPr>
          <w:rFonts w:ascii="MingLiU" w:eastAsia="MingLiU" w:hAnsi="MingLiU" w:cs="MingLiU"/>
          <w:color w:val="000000"/>
          <w:spacing w:val="0"/>
          <w:w w:val="100"/>
          <w:position w:val="0"/>
          <w:sz w:val="16"/>
          <w:szCs w:val="16"/>
          <w:shd w:val="clear" w:color="auto" w:fill="auto"/>
          <w:lang w:val="zh-CN" w:eastAsia="zh-CN" w:bidi="zh-CN"/>
        </w:rPr>
        <w:t>中国环境保护部</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土壤污染环境质量标准：</w:t>
      </w:r>
      <w:r>
        <w:rPr>
          <w:color w:val="000000"/>
          <w:spacing w:val="0"/>
          <w:w w:val="100"/>
          <w:position w:val="0"/>
          <w:sz w:val="17"/>
          <w:szCs w:val="17"/>
          <w:shd w:val="clear" w:color="auto" w:fill="auto"/>
          <w:lang w:val="en-US" w:eastAsia="en-US" w:bidi="en-US"/>
        </w:rPr>
        <w:t>GB15618</w:t>
      </w:r>
      <w:r>
        <w:rPr>
          <w:rFonts w:ascii="MingLiU" w:eastAsia="MingLiU" w:hAnsi="MingLiU" w:cs="MingLiU"/>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 xml:space="preserve">1995[S]. </w:t>
      </w:r>
      <w:r>
        <w:rPr>
          <w:rFonts w:ascii="MingLiU" w:eastAsia="MingLiU" w:hAnsi="MingLiU" w:cs="MingLiU"/>
          <w:color w:val="000000"/>
          <w:spacing w:val="0"/>
          <w:w w:val="100"/>
          <w:position w:val="0"/>
          <w:sz w:val="16"/>
          <w:szCs w:val="16"/>
          <w:shd w:val="clear" w:color="auto" w:fill="auto"/>
          <w:lang w:val="zh-CN" w:eastAsia="zh-CN" w:bidi="zh-CN"/>
        </w:rPr>
        <w:t>北京</w:t>
      </w:r>
      <w:r>
        <w:rPr>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中国标准出版社</w:t>
      </w:r>
      <w:r>
        <w:rPr>
          <w:color w:val="000000"/>
          <w:spacing w:val="0"/>
          <w:w w:val="100"/>
          <w:position w:val="0"/>
          <w:sz w:val="17"/>
          <w:szCs w:val="17"/>
          <w:shd w:val="clear" w:color="auto" w:fill="auto"/>
          <w:lang w:val="zh-CN" w:eastAsia="zh-CN" w:bidi="zh-CN"/>
        </w:rPr>
        <w:t>, 1995</w:t>
      </w:r>
    </w:p>
    <w:p>
      <w:pPr>
        <w:pStyle w:val="Style9"/>
        <w:keepNext w:val="0"/>
        <w:keepLines w:val="0"/>
        <w:widowControl w:val="0"/>
        <w:numPr>
          <w:ilvl w:val="0"/>
          <w:numId w:val="7"/>
        </w:numPr>
        <w:shd w:val="clear" w:color="auto" w:fill="auto"/>
        <w:tabs>
          <w:tab w:pos="412" w:val="left"/>
        </w:tabs>
        <w:bidi w:val="0"/>
        <w:spacing w:before="0" w:after="0" w:line="305" w:lineRule="auto"/>
        <w:ind w:right="0"/>
        <w:jc w:val="both"/>
        <w:rPr>
          <w:sz w:val="17"/>
          <w:szCs w:val="17"/>
        </w:rPr>
      </w:pPr>
      <w:r>
        <w:rPr>
          <w:color w:val="000000"/>
          <w:spacing w:val="0"/>
          <w:w w:val="100"/>
          <w:position w:val="0"/>
          <w:sz w:val="16"/>
          <w:szCs w:val="16"/>
          <w:shd w:val="clear" w:color="auto" w:fill="auto"/>
        </w:rPr>
        <w:t>中国环境保护部</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 xml:space="preserve">食用农产品产地环境质量评价标准： </w:t>
      </w:r>
      <w:r>
        <w:rPr>
          <w:rFonts w:ascii="Times New Roman" w:eastAsia="Times New Roman" w:hAnsi="Times New Roman" w:cs="Times New Roman"/>
          <w:color w:val="000000"/>
          <w:spacing w:val="0"/>
          <w:w w:val="100"/>
          <w:position w:val="0"/>
          <w:sz w:val="17"/>
          <w:szCs w:val="17"/>
          <w:shd w:val="clear" w:color="auto" w:fill="auto"/>
          <w:lang w:val="en-US" w:eastAsia="en-US" w:bidi="en-US"/>
        </w:rPr>
        <w:t>HJ332</w:t>
      </w:r>
      <w:r>
        <w:rPr>
          <w:rFonts w:ascii="SimSun" w:eastAsia="SimSun" w:hAnsi="SimSun" w:cs="SimSu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2006[S]. </w:t>
      </w:r>
      <w:r>
        <w:rPr>
          <w:color w:val="000000"/>
          <w:spacing w:val="0"/>
          <w:w w:val="100"/>
          <w:position w:val="0"/>
          <w:sz w:val="16"/>
          <w:szCs w:val="16"/>
          <w:shd w:val="clear" w:color="auto" w:fill="auto"/>
        </w:rPr>
        <w:t>北京</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中国标准出版社</w:t>
      </w:r>
      <w:r>
        <w:rPr>
          <w:rFonts w:ascii="Times New Roman" w:eastAsia="Times New Roman" w:hAnsi="Times New Roman" w:cs="Times New Roman"/>
          <w:color w:val="000000"/>
          <w:spacing w:val="0"/>
          <w:w w:val="100"/>
          <w:position w:val="0"/>
          <w:sz w:val="17"/>
          <w:szCs w:val="17"/>
          <w:shd w:val="clear" w:color="auto" w:fill="auto"/>
        </w:rPr>
        <w:t>, 2006</w:t>
      </w:r>
    </w:p>
    <w:p>
      <w:pPr>
        <w:pStyle w:val="Style9"/>
        <w:keepNext w:val="0"/>
        <w:keepLines w:val="0"/>
        <w:widowControl w:val="0"/>
        <w:numPr>
          <w:ilvl w:val="0"/>
          <w:numId w:val="7"/>
        </w:numPr>
        <w:shd w:val="clear" w:color="auto" w:fill="auto"/>
        <w:tabs>
          <w:tab w:pos="412" w:val="left"/>
        </w:tabs>
        <w:bidi w:val="0"/>
        <w:spacing w:before="0" w:after="0" w:line="305" w:lineRule="auto"/>
        <w:ind w:right="0"/>
        <w:jc w:val="both"/>
        <w:rPr>
          <w:sz w:val="17"/>
          <w:szCs w:val="17"/>
        </w:rPr>
      </w:pPr>
      <w:r>
        <w:rPr>
          <w:color w:val="000000"/>
          <w:spacing w:val="0"/>
          <w:w w:val="100"/>
          <w:position w:val="0"/>
          <w:sz w:val="16"/>
          <w:szCs w:val="16"/>
          <w:shd w:val="clear" w:color="auto" w:fill="auto"/>
        </w:rPr>
        <w:t>中国环境保护部</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 xml:space="preserve">温室蔬菜产地环境质量评价标准： </w:t>
      </w:r>
      <w:r>
        <w:rPr>
          <w:rFonts w:ascii="Times New Roman" w:eastAsia="Times New Roman" w:hAnsi="Times New Roman" w:cs="Times New Roman"/>
          <w:color w:val="000000"/>
          <w:spacing w:val="0"/>
          <w:w w:val="100"/>
          <w:position w:val="0"/>
          <w:sz w:val="17"/>
          <w:szCs w:val="17"/>
          <w:shd w:val="clear" w:color="auto" w:fill="auto"/>
          <w:lang w:val="en-US" w:eastAsia="en-US" w:bidi="en-US"/>
        </w:rPr>
        <w:t>HJ333</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2006[S]. </w:t>
      </w:r>
      <w:r>
        <w:rPr>
          <w:color w:val="000000"/>
          <w:spacing w:val="0"/>
          <w:w w:val="100"/>
          <w:position w:val="0"/>
          <w:sz w:val="16"/>
          <w:szCs w:val="16"/>
          <w:shd w:val="clear" w:color="auto" w:fill="auto"/>
        </w:rPr>
        <w:t>北京</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中国标准出版社</w:t>
      </w:r>
      <w:r>
        <w:rPr>
          <w:rFonts w:ascii="Times New Roman" w:eastAsia="Times New Roman" w:hAnsi="Times New Roman" w:cs="Times New Roman"/>
          <w:color w:val="000000"/>
          <w:spacing w:val="0"/>
          <w:w w:val="100"/>
          <w:position w:val="0"/>
          <w:sz w:val="17"/>
          <w:szCs w:val="17"/>
          <w:shd w:val="clear" w:color="auto" w:fill="auto"/>
        </w:rPr>
        <w:t>, 2006</w:t>
      </w:r>
    </w:p>
    <w:p>
      <w:pPr>
        <w:pStyle w:val="Style9"/>
        <w:keepNext w:val="0"/>
        <w:keepLines w:val="0"/>
        <w:widowControl w:val="0"/>
        <w:numPr>
          <w:ilvl w:val="0"/>
          <w:numId w:val="7"/>
        </w:numPr>
        <w:shd w:val="clear" w:color="auto" w:fill="auto"/>
        <w:tabs>
          <w:tab w:pos="412" w:val="left"/>
        </w:tabs>
        <w:bidi w:val="0"/>
        <w:spacing w:before="0" w:after="0" w:line="305" w:lineRule="auto"/>
        <w:ind w:right="0"/>
        <w:jc w:val="both"/>
        <w:rPr>
          <w:sz w:val="17"/>
          <w:szCs w:val="17"/>
        </w:rPr>
      </w:pPr>
      <w:r>
        <w:rPr>
          <w:color w:val="000000"/>
          <w:spacing w:val="0"/>
          <w:w w:val="100"/>
          <w:position w:val="0"/>
          <w:sz w:val="16"/>
          <w:szCs w:val="16"/>
          <w:shd w:val="clear" w:color="auto" w:fill="auto"/>
        </w:rPr>
        <w:t>中国环境保护部</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 xml:space="preserve">展览会用地土壤环境质量评价标准 </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6"/>
          <w:szCs w:val="16"/>
          <w:shd w:val="clear" w:color="auto" w:fill="auto"/>
        </w:rPr>
        <w:t>暂行</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HJ350</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2007[S]. </w:t>
      </w:r>
      <w:r>
        <w:rPr>
          <w:color w:val="000000"/>
          <w:spacing w:val="0"/>
          <w:w w:val="100"/>
          <w:position w:val="0"/>
          <w:sz w:val="16"/>
          <w:szCs w:val="16"/>
          <w:shd w:val="clear" w:color="auto" w:fill="auto"/>
        </w:rPr>
        <w:t>北京</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中国标准出版社</w:t>
      </w:r>
      <w:r>
        <w:rPr>
          <w:rFonts w:ascii="Times New Roman" w:eastAsia="Times New Roman" w:hAnsi="Times New Roman" w:cs="Times New Roman"/>
          <w:color w:val="000000"/>
          <w:spacing w:val="0"/>
          <w:w w:val="100"/>
          <w:position w:val="0"/>
          <w:sz w:val="17"/>
          <w:szCs w:val="17"/>
          <w:shd w:val="clear" w:color="auto" w:fill="auto"/>
        </w:rPr>
        <w:t>, 2007</w:t>
      </w:r>
    </w:p>
    <w:p>
      <w:pPr>
        <w:pStyle w:val="Style9"/>
        <w:keepNext w:val="0"/>
        <w:keepLines w:val="0"/>
        <w:widowControl w:val="0"/>
        <w:numPr>
          <w:ilvl w:val="0"/>
          <w:numId w:val="7"/>
        </w:numPr>
        <w:shd w:val="clear" w:color="auto" w:fill="auto"/>
        <w:tabs>
          <w:tab w:pos="412" w:val="left"/>
        </w:tabs>
        <w:bidi w:val="0"/>
        <w:spacing w:before="0" w:after="0"/>
        <w:ind w:right="0"/>
        <w:jc w:val="both"/>
        <w:rPr>
          <w:sz w:val="17"/>
          <w:szCs w:val="17"/>
        </w:rPr>
      </w:pPr>
      <w:r>
        <w:rPr>
          <w:color w:val="000000"/>
          <w:spacing w:val="0"/>
          <w:w w:val="100"/>
          <w:position w:val="0"/>
          <w:sz w:val="16"/>
          <w:szCs w:val="16"/>
          <w:shd w:val="clear" w:color="auto" w:fill="auto"/>
        </w:rPr>
        <w:t>罗晓丽</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齐亚超</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张承东</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多环芳烃在中国两种典 型土壤中的吸附和解吸行为研究</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color w:val="000000"/>
          <w:spacing w:val="0"/>
          <w:w w:val="100"/>
          <w:position w:val="0"/>
          <w:sz w:val="16"/>
          <w:szCs w:val="16"/>
          <w:shd w:val="clear" w:color="auto" w:fill="auto"/>
        </w:rPr>
        <w:t>环境科学学报</w:t>
      </w:r>
      <w:r>
        <w:rPr>
          <w:rFonts w:ascii="Times New Roman" w:eastAsia="Times New Roman" w:hAnsi="Times New Roman" w:cs="Times New Roman"/>
          <w:color w:val="000000"/>
          <w:spacing w:val="0"/>
          <w:w w:val="100"/>
          <w:position w:val="0"/>
          <w:sz w:val="17"/>
          <w:szCs w:val="17"/>
          <w:shd w:val="clear" w:color="auto" w:fill="auto"/>
        </w:rPr>
        <w:t>, 2008, 28(7): 1375-1380</w:t>
      </w:r>
    </w:p>
    <w:p>
      <w:pPr>
        <w:pStyle w:val="Style2"/>
        <w:keepNext w:val="0"/>
        <w:keepLines w:val="0"/>
        <w:widowControl w:val="0"/>
        <w:numPr>
          <w:ilvl w:val="0"/>
          <w:numId w:val="7"/>
        </w:numPr>
        <w:shd w:val="clear" w:color="auto" w:fill="auto"/>
        <w:tabs>
          <w:tab w:pos="412" w:val="left"/>
        </w:tabs>
        <w:bidi w:val="0"/>
        <w:spacing w:before="0" w:after="0" w:line="248" w:lineRule="exact"/>
        <w:ind w:left="420" w:right="0" w:hanging="420"/>
        <w:jc w:val="both"/>
        <w:rPr>
          <w:sz w:val="17"/>
          <w:szCs w:val="17"/>
        </w:rPr>
      </w:pPr>
      <w:r>
        <w:rPr>
          <w:rFonts w:ascii="MingLiU" w:eastAsia="MingLiU" w:hAnsi="MingLiU" w:cs="MingLiU"/>
          <w:color w:val="000000"/>
          <w:spacing w:val="0"/>
          <w:w w:val="100"/>
          <w:position w:val="0"/>
          <w:sz w:val="16"/>
          <w:szCs w:val="16"/>
          <w:shd w:val="clear" w:color="auto" w:fill="auto"/>
          <w:lang w:val="zh-CN" w:eastAsia="zh-CN" w:bidi="zh-CN"/>
        </w:rPr>
        <w:t>陈洪</w:t>
      </w:r>
      <w:r>
        <w:rPr>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许端平</w:t>
      </w:r>
      <w:r>
        <w:rPr>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黄满湘</w:t>
      </w:r>
      <w:r>
        <w:rPr>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蔥在几种典型土壤中的吸 附行为研究</w:t>
      </w:r>
      <w:r>
        <w:rPr>
          <w:color w:val="000000"/>
          <w:spacing w:val="0"/>
          <w:w w:val="100"/>
          <w:position w:val="0"/>
          <w:sz w:val="17"/>
          <w:szCs w:val="17"/>
          <w:shd w:val="clear" w:color="auto" w:fill="auto"/>
          <w:lang w:val="en-US" w:eastAsia="en-US" w:bidi="en-US"/>
        </w:rPr>
        <w:t>[J].</w:t>
      </w:r>
      <w:r>
        <w:rPr>
          <w:rFonts w:ascii="MingLiU" w:eastAsia="MingLiU" w:hAnsi="MingLiU" w:cs="MingLiU"/>
          <w:color w:val="000000"/>
          <w:spacing w:val="0"/>
          <w:w w:val="100"/>
          <w:position w:val="0"/>
          <w:sz w:val="16"/>
          <w:szCs w:val="16"/>
          <w:shd w:val="clear" w:color="auto" w:fill="auto"/>
          <w:lang w:val="zh-CN" w:eastAsia="zh-CN" w:bidi="zh-CN"/>
        </w:rPr>
        <w:t>能源环境保护</w:t>
      </w:r>
      <w:r>
        <w:rPr>
          <w:color w:val="000000"/>
          <w:spacing w:val="0"/>
          <w:w w:val="100"/>
          <w:position w:val="0"/>
          <w:sz w:val="17"/>
          <w:szCs w:val="17"/>
          <w:shd w:val="clear" w:color="auto" w:fill="auto"/>
          <w:lang w:val="zh-CN" w:eastAsia="zh-CN" w:bidi="zh-CN"/>
        </w:rPr>
        <w:t xml:space="preserve">,2005, 19(6): </w:t>
      </w:r>
      <w:r>
        <w:rPr>
          <w:color w:val="000000"/>
          <w:spacing w:val="0"/>
          <w:w w:val="100"/>
          <w:position w:val="0"/>
          <w:sz w:val="17"/>
          <w:szCs w:val="17"/>
          <w:shd w:val="clear" w:color="auto" w:fill="auto"/>
          <w:lang w:val="en-US" w:eastAsia="en-US" w:bidi="en-US"/>
        </w:rPr>
        <w:t>18-22</w:t>
      </w:r>
    </w:p>
    <w:p>
      <w:pPr>
        <w:pStyle w:val="Style9"/>
        <w:keepNext w:val="0"/>
        <w:keepLines w:val="0"/>
        <w:widowControl w:val="0"/>
        <w:numPr>
          <w:ilvl w:val="0"/>
          <w:numId w:val="7"/>
        </w:numPr>
        <w:shd w:val="clear" w:color="auto" w:fill="auto"/>
        <w:tabs>
          <w:tab w:pos="412" w:val="left"/>
        </w:tabs>
        <w:bidi w:val="0"/>
        <w:spacing w:before="0" w:after="0"/>
        <w:ind w:right="0"/>
        <w:jc w:val="both"/>
        <w:rPr>
          <w:sz w:val="17"/>
          <w:szCs w:val="17"/>
        </w:rPr>
      </w:pPr>
      <w:r>
        <w:rPr>
          <w:color w:val="000000"/>
          <w:spacing w:val="0"/>
          <w:w w:val="100"/>
          <w:position w:val="0"/>
          <w:sz w:val="16"/>
          <w:szCs w:val="16"/>
          <w:shd w:val="clear" w:color="auto" w:fill="auto"/>
        </w:rPr>
        <w:t>蒋真玉</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重庆主城区两江表层沉积物中腐殖酸特性及其 对荧蒽的吸附影响研究</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r>
        <w:rPr>
          <w:color w:val="000000"/>
          <w:spacing w:val="0"/>
          <w:w w:val="100"/>
          <w:position w:val="0"/>
          <w:sz w:val="16"/>
          <w:szCs w:val="16"/>
          <w:shd w:val="clear" w:color="auto" w:fill="auto"/>
        </w:rPr>
        <w:t>重庆</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6"/>
          <w:szCs w:val="16"/>
          <w:shd w:val="clear" w:color="auto" w:fill="auto"/>
        </w:rPr>
        <w:t>重庆大学</w:t>
      </w:r>
      <w:r>
        <w:rPr>
          <w:rFonts w:ascii="Times New Roman" w:eastAsia="Times New Roman" w:hAnsi="Times New Roman" w:cs="Times New Roman"/>
          <w:color w:val="000000"/>
          <w:spacing w:val="0"/>
          <w:w w:val="100"/>
          <w:position w:val="0"/>
          <w:sz w:val="17"/>
          <w:szCs w:val="17"/>
          <w:shd w:val="clear" w:color="auto" w:fill="auto"/>
        </w:rPr>
        <w:t>,2012</w:t>
      </w:r>
    </w:p>
    <w:p>
      <w:pPr>
        <w:pStyle w:val="Style9"/>
        <w:keepNext w:val="0"/>
        <w:keepLines w:val="0"/>
        <w:widowControl w:val="0"/>
        <w:numPr>
          <w:ilvl w:val="0"/>
          <w:numId w:val="7"/>
        </w:numPr>
        <w:shd w:val="clear" w:color="auto" w:fill="auto"/>
        <w:tabs>
          <w:tab w:pos="412" w:val="left"/>
        </w:tabs>
        <w:bidi w:val="0"/>
        <w:spacing w:before="0" w:after="0"/>
        <w:ind w:right="0"/>
        <w:jc w:val="both"/>
        <w:rPr>
          <w:sz w:val="17"/>
          <w:szCs w:val="17"/>
        </w:rPr>
      </w:pPr>
      <w:r>
        <w:rPr>
          <w:color w:val="000000"/>
          <w:spacing w:val="0"/>
          <w:w w:val="100"/>
          <w:position w:val="0"/>
          <w:sz w:val="16"/>
          <w:szCs w:val="16"/>
          <w:shd w:val="clear" w:color="auto" w:fill="auto"/>
        </w:rPr>
        <w:t>许端平</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陈洪</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曹云者</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多环芳烃菲在不同土壤及 其组分中的吸附特性研究</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color w:val="000000"/>
          <w:spacing w:val="0"/>
          <w:w w:val="100"/>
          <w:position w:val="0"/>
          <w:sz w:val="16"/>
          <w:szCs w:val="16"/>
          <w:shd w:val="clear" w:color="auto" w:fill="auto"/>
        </w:rPr>
        <w:t>农业环境科学学报</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2005, </w:t>
      </w:r>
      <w:r>
        <w:rPr>
          <w:rFonts w:ascii="Times New Roman" w:eastAsia="Times New Roman" w:hAnsi="Times New Roman" w:cs="Times New Roman"/>
          <w:color w:val="000000"/>
          <w:spacing w:val="0"/>
          <w:w w:val="100"/>
          <w:position w:val="0"/>
          <w:sz w:val="17"/>
          <w:szCs w:val="17"/>
          <w:shd w:val="clear" w:color="auto" w:fill="auto"/>
        </w:rPr>
        <w:t>24(4): 625-629</w:t>
      </w:r>
    </w:p>
    <w:p>
      <w:pPr>
        <w:pStyle w:val="Style9"/>
        <w:keepNext w:val="0"/>
        <w:keepLines w:val="0"/>
        <w:widowControl w:val="0"/>
        <w:numPr>
          <w:ilvl w:val="0"/>
          <w:numId w:val="7"/>
        </w:numPr>
        <w:shd w:val="clear" w:color="auto" w:fill="auto"/>
        <w:tabs>
          <w:tab w:pos="412" w:val="left"/>
        </w:tabs>
        <w:bidi w:val="0"/>
        <w:spacing w:before="0" w:after="0"/>
        <w:ind w:right="0"/>
        <w:jc w:val="both"/>
        <w:rPr>
          <w:sz w:val="17"/>
          <w:szCs w:val="17"/>
        </w:rPr>
      </w:pPr>
      <w:r>
        <w:rPr>
          <w:color w:val="000000"/>
          <w:spacing w:val="0"/>
          <w:w w:val="100"/>
          <w:position w:val="0"/>
          <w:sz w:val="16"/>
          <w:szCs w:val="16"/>
          <w:shd w:val="clear" w:color="auto" w:fill="auto"/>
        </w:rPr>
        <w:t>麦麦提</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6"/>
          <w:szCs w:val="16"/>
          <w:shd w:val="clear" w:color="auto" w:fill="auto"/>
        </w:rPr>
        <w:t>斯马义</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6"/>
          <w:szCs w:val="16"/>
          <w:shd w:val="clear" w:color="auto" w:fill="auto"/>
        </w:rPr>
        <w:t>帕丽达</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6"/>
          <w:szCs w:val="16"/>
          <w:shd w:val="clear" w:color="auto" w:fill="auto"/>
        </w:rPr>
        <w:t>牙合甫</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6"/>
          <w:szCs w:val="16"/>
          <w:shd w:val="clear" w:color="auto" w:fill="auto"/>
        </w:rPr>
        <w:t>努尔比亚</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6"/>
          <w:szCs w:val="16"/>
          <w:shd w:val="clear" w:color="auto" w:fill="auto"/>
        </w:rPr>
        <w:t>藿加吾买尔</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6"/>
          <w:szCs w:val="16"/>
          <w:shd w:val="clear" w:color="auto" w:fill="auto"/>
        </w:rPr>
        <w:t>乌 鲁木齐市周边地区土壤中多环芳烃的含量及来源</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w:t>
      </w:r>
      <w:r>
        <w:rPr>
          <w:color w:val="000000"/>
          <w:spacing w:val="0"/>
          <w:w w:val="100"/>
          <w:position w:val="0"/>
          <w:sz w:val="16"/>
          <w:szCs w:val="16"/>
          <w:shd w:val="clear" w:color="auto" w:fill="auto"/>
        </w:rPr>
        <w:t>土 壤</w:t>
      </w:r>
      <w:r>
        <w:rPr>
          <w:rFonts w:ascii="Times New Roman" w:eastAsia="Times New Roman" w:hAnsi="Times New Roman" w:cs="Times New Roman"/>
          <w:color w:val="000000"/>
          <w:spacing w:val="0"/>
          <w:w w:val="100"/>
          <w:position w:val="0"/>
          <w:sz w:val="17"/>
          <w:szCs w:val="17"/>
          <w:shd w:val="clear" w:color="auto" w:fill="auto"/>
        </w:rPr>
        <w:t>, 2016, 48(6): 1166-1171</w:t>
      </w:r>
    </w:p>
    <w:p>
      <w:pPr>
        <w:pStyle w:val="Style9"/>
        <w:keepNext w:val="0"/>
        <w:keepLines w:val="0"/>
        <w:widowControl w:val="0"/>
        <w:numPr>
          <w:ilvl w:val="0"/>
          <w:numId w:val="7"/>
        </w:numPr>
        <w:shd w:val="clear" w:color="auto" w:fill="auto"/>
        <w:tabs>
          <w:tab w:pos="412" w:val="left"/>
        </w:tabs>
        <w:bidi w:val="0"/>
        <w:spacing w:before="0" w:after="0"/>
        <w:ind w:right="0"/>
        <w:jc w:val="both"/>
        <w:rPr>
          <w:sz w:val="17"/>
          <w:szCs w:val="17"/>
        </w:rPr>
      </w:pPr>
      <w:r>
        <w:rPr>
          <w:color w:val="000000"/>
          <w:spacing w:val="0"/>
          <w:w w:val="100"/>
          <w:position w:val="0"/>
          <w:sz w:val="16"/>
          <w:szCs w:val="16"/>
          <w:shd w:val="clear" w:color="auto" w:fill="auto"/>
        </w:rPr>
        <w:t>肖学敏</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煤基活性炭的微波法制备及其对萘、菲、芘吸 附性能的研究</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r>
        <w:rPr>
          <w:color w:val="000000"/>
          <w:spacing w:val="0"/>
          <w:w w:val="100"/>
          <w:position w:val="0"/>
          <w:sz w:val="16"/>
          <w:szCs w:val="16"/>
          <w:shd w:val="clear" w:color="auto" w:fill="auto"/>
        </w:rPr>
        <w:t>新疆石河子</w:t>
      </w:r>
      <w:r>
        <w:rPr>
          <w:rFonts w:ascii="SimSun" w:eastAsia="SimSun" w:hAnsi="SimSun" w:cs="SimSun"/>
          <w:color w:val="000000"/>
          <w:spacing w:val="0"/>
          <w:w w:val="100"/>
          <w:position w:val="0"/>
          <w:sz w:val="17"/>
          <w:szCs w:val="17"/>
          <w:shd w:val="clear" w:color="auto" w:fill="auto"/>
        </w:rPr>
        <w:t>：</w:t>
      </w:r>
      <w:r>
        <w:rPr>
          <w:color w:val="000000"/>
          <w:spacing w:val="0"/>
          <w:w w:val="100"/>
          <w:position w:val="0"/>
          <w:sz w:val="16"/>
          <w:szCs w:val="16"/>
          <w:shd w:val="clear" w:color="auto" w:fill="auto"/>
        </w:rPr>
        <w:t>石河子大学</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2014</w:t>
      </w:r>
    </w:p>
    <w:p>
      <w:pPr>
        <w:pStyle w:val="Style9"/>
        <w:keepNext w:val="0"/>
        <w:keepLines w:val="0"/>
        <w:widowControl w:val="0"/>
        <w:numPr>
          <w:ilvl w:val="0"/>
          <w:numId w:val="7"/>
        </w:numPr>
        <w:shd w:val="clear" w:color="auto" w:fill="auto"/>
        <w:tabs>
          <w:tab w:pos="412" w:val="left"/>
        </w:tabs>
        <w:bidi w:val="0"/>
        <w:spacing w:before="0" w:after="40"/>
        <w:ind w:right="0"/>
        <w:jc w:val="both"/>
        <w:rPr>
          <w:sz w:val="17"/>
          <w:szCs w:val="17"/>
        </w:rPr>
      </w:pPr>
      <w:r>
        <w:rPr>
          <w:color w:val="000000"/>
          <w:spacing w:val="0"/>
          <w:w w:val="100"/>
          <w:position w:val="0"/>
          <w:sz w:val="16"/>
          <w:szCs w:val="16"/>
          <w:shd w:val="clear" w:color="auto" w:fill="auto"/>
        </w:rPr>
        <w:t>张默</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贾明云</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卞永荣</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6"/>
          <w:szCs w:val="16"/>
          <w:shd w:val="clear" w:color="auto" w:fill="auto"/>
        </w:rPr>
        <w:t>不同温度玉米秸秆生物炭对 萘的吸附动力学特征与机理</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w:t>
      </w:r>
      <w:r>
        <w:rPr>
          <w:color w:val="000000"/>
          <w:spacing w:val="0"/>
          <w:w w:val="100"/>
          <w:position w:val="0"/>
          <w:sz w:val="16"/>
          <w:szCs w:val="16"/>
          <w:shd w:val="clear" w:color="auto" w:fill="auto"/>
        </w:rPr>
        <w:t>土壤学报</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2015, 52(5):</w:t>
      </w:r>
    </w:p>
    <w:p>
      <w:pPr>
        <w:pStyle w:val="Style2"/>
        <w:keepNext w:val="0"/>
        <w:keepLines w:val="0"/>
        <w:widowControl w:val="0"/>
        <w:shd w:val="clear" w:color="auto" w:fill="auto"/>
        <w:bidi w:val="0"/>
        <w:spacing w:before="0" w:after="0" w:line="305" w:lineRule="auto"/>
        <w:ind w:left="0" w:right="0" w:firstLine="420"/>
        <w:jc w:val="left"/>
        <w:rPr>
          <w:sz w:val="17"/>
          <w:szCs w:val="17"/>
        </w:rPr>
        <w:sectPr>
          <w:footnotePr>
            <w:pos w:val="pageBottom"/>
            <w:numFmt w:val="decimal"/>
            <w:numRestart w:val="continuous"/>
          </w:footnotePr>
          <w:type w:val="continuous"/>
          <w:pgSz w:w="11900" w:h="16840"/>
          <w:pgMar w:top="1609" w:left="1079" w:right="1074" w:bottom="1503" w:header="0" w:footer="3" w:gutter="0"/>
          <w:cols w:num="2" w:space="319"/>
          <w:noEndnote/>
          <w:rtlGutter w:val="0"/>
          <w:docGrid w:linePitch="360"/>
        </w:sectPr>
      </w:pPr>
      <w:r>
        <w:rPr>
          <w:color w:val="000000"/>
          <w:spacing w:val="0"/>
          <w:w w:val="100"/>
          <w:position w:val="0"/>
          <w:sz w:val="17"/>
          <w:szCs w:val="17"/>
          <w:shd w:val="clear" w:color="auto" w:fill="auto"/>
          <w:lang w:val="zh-CN" w:eastAsia="zh-CN" w:bidi="zh-CN"/>
        </w:rPr>
        <w:t>1106-1115</w:t>
      </w:r>
    </w:p>
    <w:p>
      <w:pPr>
        <w:pStyle w:val="Style70"/>
        <w:keepNext/>
        <w:keepLines/>
        <w:widowControl w:val="0"/>
        <w:shd w:val="clear" w:color="auto" w:fill="auto"/>
        <w:bidi w:val="0"/>
        <w:spacing w:before="0" w:line="240" w:lineRule="auto"/>
        <w:ind w:left="0" w:right="0" w:firstLine="0"/>
        <w:jc w:val="center"/>
      </w:pPr>
      <w:bookmarkStart w:id="6" w:name="bookmark6"/>
      <w:bookmarkStart w:id="7" w:name="bookmark7"/>
      <w:r>
        <w:rPr>
          <w:color w:val="000000"/>
          <w:spacing w:val="0"/>
          <w:w w:val="100"/>
          <w:position w:val="0"/>
          <w:shd w:val="clear" w:color="auto" w:fill="auto"/>
          <w:lang w:val="en-US" w:eastAsia="en-US" w:bidi="en-US"/>
        </w:rPr>
        <w:t>Inconsistency of Soil Remediation Targets Derived from Risk</w:t>
        <w:br/>
        <w:t>Assessment Model and Environmental Standards: A Case Study of a</w:t>
        <w:br/>
        <w:t>Chemical Plant in Chongqing, Southwest China</w:t>
      </w:r>
      <w:bookmarkEnd w:id="6"/>
      <w:bookmarkEnd w:id="7"/>
    </w:p>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YU Yunfei, YANG Shihui, YAN Hao</w:t>
      </w:r>
    </w:p>
    <w:p>
      <w:pPr>
        <w:pStyle w:val="Style2"/>
        <w:keepNext w:val="0"/>
        <w:keepLines w:val="0"/>
        <w:widowControl w:val="0"/>
        <w:shd w:val="clear" w:color="auto" w:fill="auto"/>
        <w:bidi w:val="0"/>
        <w:spacing w:before="0" w:after="280" w:line="360" w:lineRule="auto"/>
        <w:ind w:left="0" w:right="0" w:firstLine="0"/>
        <w:jc w:val="center"/>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CISDI R</w:t>
      </w:r>
      <w:r>
        <w:rPr>
          <w:color w:val="000000"/>
          <w:spacing w:val="0"/>
          <w:w w:val="100"/>
          <w:position w:val="0"/>
          <w:shd w:val="clear" w:color="auto" w:fill="auto"/>
          <w:lang w:val="en-US" w:eastAsia="en-US" w:bidi="en-US"/>
        </w:rPr>
        <w:t>&amp;</w:t>
      </w:r>
      <w:r>
        <w:rPr>
          <w:i/>
          <w:iCs/>
          <w:color w:val="000000"/>
          <w:spacing w:val="0"/>
          <w:w w:val="100"/>
          <w:position w:val="0"/>
          <w:shd w:val="clear" w:color="auto" w:fill="auto"/>
          <w:lang w:val="en-US" w:eastAsia="en-US" w:bidi="en-US"/>
        </w:rPr>
        <w:t xml:space="preserve">D </w:t>
      </w:r>
      <w:r>
        <w:rPr>
          <w:i/>
          <w:iCs/>
          <w:color w:val="000000"/>
          <w:spacing w:val="0"/>
          <w:w w:val="100"/>
          <w:position w:val="0"/>
          <w:sz w:val="20"/>
          <w:szCs w:val="20"/>
          <w:shd w:val="clear" w:color="auto" w:fill="auto"/>
          <w:lang w:val="en-US" w:eastAsia="en-US" w:bidi="en-US"/>
        </w:rPr>
        <w:t>CO</w:t>
      </w:r>
      <w:r>
        <w:rPr>
          <w:color w:val="000000"/>
          <w:spacing w:val="0"/>
          <w:w w:val="100"/>
          <w:position w:val="0"/>
          <w:sz w:val="20"/>
          <w:szCs w:val="20"/>
          <w:shd w:val="clear" w:color="auto" w:fill="auto"/>
          <w:lang w:val="en-US" w:eastAsia="en-US" w:bidi="en-US"/>
        </w:rPr>
        <w:t>.,</w:t>
      </w:r>
      <w:r>
        <w:rPr>
          <w:i/>
          <w:iCs/>
          <w:color w:val="000000"/>
          <w:spacing w:val="0"/>
          <w:w w:val="100"/>
          <w:position w:val="0"/>
          <w:sz w:val="20"/>
          <w:szCs w:val="20"/>
          <w:shd w:val="clear" w:color="auto" w:fill="auto"/>
          <w:lang w:val="en-US" w:eastAsia="en-US" w:bidi="en-US"/>
        </w:rPr>
        <w:t>LTD</w:t>
      </w:r>
      <w:r>
        <w:rPr>
          <w:color w:val="000000"/>
          <w:spacing w:val="0"/>
          <w:w w:val="100"/>
          <w:position w:val="0"/>
          <w:sz w:val="20"/>
          <w:szCs w:val="20"/>
          <w:shd w:val="clear" w:color="auto" w:fill="auto"/>
          <w:lang w:val="en-US" w:eastAsia="en-US" w:bidi="en-US"/>
        </w:rPr>
        <w:t xml:space="preserve">., </w:t>
      </w:r>
      <w:r>
        <w:rPr>
          <w:i/>
          <w:iCs/>
          <w:color w:val="000000"/>
          <w:spacing w:val="0"/>
          <w:w w:val="100"/>
          <w:position w:val="0"/>
          <w:shd w:val="clear" w:color="auto" w:fill="auto"/>
          <w:lang w:val="en-US" w:eastAsia="en-US" w:bidi="en-US"/>
        </w:rPr>
        <w:t>Chongqing</w:t>
      </w:r>
      <w:r>
        <w:rPr>
          <w:color w:val="000000"/>
          <w:spacing w:val="0"/>
          <w:w w:val="100"/>
          <w:position w:val="0"/>
          <w:shd w:val="clear" w:color="auto" w:fill="auto"/>
          <w:lang w:val="en-US" w:eastAsia="en-US" w:bidi="en-US"/>
        </w:rPr>
        <w:t xml:space="preserve"> 401122, </w:t>
      </w:r>
      <w:r>
        <w:rPr>
          <w:i/>
          <w:iCs/>
          <w:color w:val="000000"/>
          <w:spacing w:val="0"/>
          <w:w w:val="100"/>
          <w:position w:val="0"/>
          <w:shd w:val="clear" w:color="auto" w:fill="auto"/>
          <w:lang w:val="en-US" w:eastAsia="en-US" w:bidi="en-US"/>
        </w:rPr>
        <w:t>China</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360" w:lineRule="auto"/>
        <w:ind w:left="0" w:right="0" w:firstLine="420"/>
        <w:jc w:val="both"/>
      </w:pPr>
      <w:r>
        <w:rPr>
          <w:b/>
          <w:bCs/>
          <w:color w:val="000000"/>
          <w:spacing w:val="0"/>
          <w:w w:val="100"/>
          <w:position w:val="0"/>
          <w:sz w:val="20"/>
          <w:szCs w:val="20"/>
          <w:shd w:val="clear" w:color="auto" w:fill="auto"/>
          <w:lang w:val="en-US" w:eastAsia="en-US" w:bidi="en-US"/>
        </w:rPr>
        <w:t xml:space="preserve">Abstract: </w:t>
      </w:r>
      <w:r>
        <w:rPr>
          <w:color w:val="000000"/>
          <w:spacing w:val="0"/>
          <w:w w:val="100"/>
          <w:position w:val="0"/>
          <w:shd w:val="clear" w:color="auto" w:fill="auto"/>
          <w:lang w:val="en-US" w:eastAsia="en-US" w:bidi="en-US"/>
        </w:rPr>
        <w:t>Remediation target of contaminated site is crucial to soil remediation project, but remains as a challenge. ‘Technical Guidelines for Risk Assessment of Contaminated Sites (HJ25.3</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2014)' was officially issued by Ministry of Ecology and Environment, however, other environmental quality standards for soil amendment are not abolished or still valid, such as the ‘Soil Environmental Quality Standards (GB15618</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1995)' and‘Standard of Soil Quality Assessment for Exhibition Sites (HJ350</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2007)', etc., resulting in confusion and inconsistency in determining the remediation targets, which has triggered lots of problems in soil remediation. In this paper, based on the survey of a chemical plant in Chongqing, remediation targets are determined and compared by risk assessment model and environmental standards, respectively. Results indicated that for both evaluation systems the most dominant soil pollutant was benzo-(a)-pyrene, but the remediation targets varied significantly, which was 0.041 mg/kg for risk assessment model and 0.3 mg/kg for environmental quality standards. Therefore, it is urgent tor revise and issue current soil environmental quality standards to match the soil risk assessment models.</w:t>
      </w:r>
    </w:p>
    <w:p>
      <w:pPr>
        <w:pStyle w:val="Style2"/>
        <w:keepNext w:val="0"/>
        <w:keepLines w:val="0"/>
        <w:widowControl w:val="0"/>
        <w:shd w:val="clear" w:color="auto" w:fill="auto"/>
        <w:bidi w:val="0"/>
        <w:spacing w:before="0" w:after="220" w:line="331" w:lineRule="auto"/>
        <w:ind w:left="0" w:right="0" w:firstLine="420"/>
        <w:jc w:val="both"/>
      </w:pPr>
      <w:r>
        <w:rPr>
          <w:b/>
          <w:bCs/>
          <w:color w:val="000000"/>
          <w:spacing w:val="0"/>
          <w:w w:val="100"/>
          <w:position w:val="0"/>
          <w:sz w:val="20"/>
          <w:szCs w:val="20"/>
          <w:shd w:val="clear" w:color="auto" w:fill="auto"/>
          <w:lang w:val="en-US" w:eastAsia="en-US" w:bidi="en-US"/>
        </w:rPr>
        <w:t xml:space="preserve">Key words: </w:t>
      </w:r>
      <w:r>
        <w:rPr>
          <w:color w:val="000000"/>
          <w:spacing w:val="0"/>
          <w:w w:val="100"/>
          <w:position w:val="0"/>
          <w:shd w:val="clear" w:color="auto" w:fill="auto"/>
          <w:lang w:val="en-US" w:eastAsia="en-US" w:bidi="en-US"/>
        </w:rPr>
        <w:t>Site remediation; Risk assessment; Standard; Remediation target</w:t>
      </w:r>
    </w:p>
    <w:sectPr>
      <w:footnotePr>
        <w:pos w:val="pageBottom"/>
        <w:numFmt w:val="decimal"/>
        <w:numRestart w:val="continuous"/>
      </w:footnotePr>
      <w:pgSz w:w="11900" w:h="16840"/>
      <w:pgMar w:top="2194" w:left="1092" w:right="1092" w:bottom="219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3298825</wp:posOffset>
              </wp:positionH>
              <wp:positionV relativeFrom="page">
                <wp:posOffset>9947275</wp:posOffset>
              </wp:positionV>
              <wp:extent cx="917575" cy="118745"/>
              <wp:wrapNone/>
              <wp:docPr id="4" name="Shape 4"/>
              <a:graphic xmlns:a="http://schemas.openxmlformats.org/drawingml/2006/main">
                <a:graphicData uri="http://schemas.microsoft.com/office/word/2010/wordprocessingShape">
                  <wps:wsp>
                    <wps:cNvSpPr txBox="1"/>
                    <wps:spPr>
                      <a:xfrm>
                        <a:ext cx="917575" cy="1187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wps:txbx>
                    <wps:bodyPr wrap="none" lIns="0" tIns="0" rIns="0" bIns="0">
                      <a:spAutoFit/>
                    </wps:bodyPr>
                  </wps:wsp>
                </a:graphicData>
              </a:graphic>
            </wp:anchor>
          </w:drawing>
        </mc:Choice>
        <mc:Fallback>
          <w:pict>
            <v:shape id="_x0000_s1030" type="#_x0000_t202" style="position:absolute;margin-left:259.75pt;margin-top:783.25pt;width:72.25pt;height:9.349999999999999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3298825</wp:posOffset>
              </wp:positionH>
              <wp:positionV relativeFrom="page">
                <wp:posOffset>9947275</wp:posOffset>
              </wp:positionV>
              <wp:extent cx="917575" cy="118745"/>
              <wp:wrapNone/>
              <wp:docPr id="9" name="Shape 9"/>
              <a:graphic xmlns:a="http://schemas.openxmlformats.org/drawingml/2006/main">
                <a:graphicData uri="http://schemas.microsoft.com/office/word/2010/wordprocessingShape">
                  <wps:wsp>
                    <wps:cNvSpPr txBox="1"/>
                    <wps:spPr>
                      <a:xfrm>
                        <a:ext cx="917575" cy="1187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wps:txbx>
                    <wps:bodyPr wrap="none" lIns="0" tIns="0" rIns="0" bIns="0">
                      <a:spAutoFit/>
                    </wps:bodyPr>
                  </wps:wsp>
                </a:graphicData>
              </a:graphic>
            </wp:anchor>
          </w:drawing>
        </mc:Choice>
        <mc:Fallback>
          <w:pict>
            <v:shape id="_x0000_s1035" type="#_x0000_t202" style="position:absolute;margin-left:259.75pt;margin-top:783.25pt;width:72.25pt;height:9.3499999999999996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3327400</wp:posOffset>
              </wp:positionH>
              <wp:positionV relativeFrom="page">
                <wp:posOffset>9947275</wp:posOffset>
              </wp:positionV>
              <wp:extent cx="917575" cy="118745"/>
              <wp:wrapNone/>
              <wp:docPr id="19" name="Shape 19"/>
              <a:graphic xmlns:a="http://schemas.openxmlformats.org/drawingml/2006/main">
                <a:graphicData uri="http://schemas.microsoft.com/office/word/2010/wordprocessingShape">
                  <wps:wsp>
                    <wps:cNvSpPr txBox="1"/>
                    <wps:spPr>
                      <a:xfrm>
                        <a:ext cx="917575" cy="1187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wps:txbx>
                    <wps:bodyPr wrap="none" lIns="0" tIns="0" rIns="0" bIns="0">
                      <a:spAutoFit/>
                    </wps:bodyPr>
                  </wps:wsp>
                </a:graphicData>
              </a:graphic>
            </wp:anchor>
          </w:drawing>
        </mc:Choice>
        <mc:Fallback>
          <w:pict>
            <v:shape id="_x0000_s1045" type="#_x0000_t202" style="position:absolute;margin-left:262.pt;margin-top:783.25pt;width:72.25pt;height:9.3499999999999996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3317875</wp:posOffset>
              </wp:positionH>
              <wp:positionV relativeFrom="page">
                <wp:posOffset>9894570</wp:posOffset>
              </wp:positionV>
              <wp:extent cx="914400" cy="118745"/>
              <wp:wrapNone/>
              <wp:docPr id="24" name="Shape 24"/>
              <a:graphic xmlns:a="http://schemas.openxmlformats.org/drawingml/2006/main">
                <a:graphicData uri="http://schemas.microsoft.com/office/word/2010/wordprocessingShape">
                  <wps:wsp>
                    <wps:cNvSpPr txBox="1"/>
                    <wps:spPr>
                      <a:xfrm>
                        <a:ext cx="914400" cy="1187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wps:txbx>
                    <wps:bodyPr wrap="none" lIns="0" tIns="0" rIns="0" bIns="0">
                      <a:spAutoFit/>
                    </wps:bodyPr>
                  </wps:wsp>
                </a:graphicData>
              </a:graphic>
            </wp:anchor>
          </w:drawing>
        </mc:Choice>
        <mc:Fallback>
          <w:pict>
            <v:shape id="_x0000_s1050" type="#_x0000_t202" style="position:absolute;margin-left:261.25pt;margin-top:779.10000000000002pt;width:72.pt;height:9.3499999999999996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http://soils.issas.ac.cn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698500</wp:posOffset>
              </wp:positionH>
              <wp:positionV relativeFrom="page">
                <wp:posOffset>742315</wp:posOffset>
              </wp:positionV>
              <wp:extent cx="6114415" cy="143510"/>
              <wp:wrapNone/>
              <wp:docPr id="1" name="Shape 1"/>
              <a:graphic xmlns:a="http://schemas.openxmlformats.org/drawingml/2006/main">
                <a:graphicData uri="http://schemas.microsoft.com/office/word/2010/wordprocessingShape">
                  <wps:wsp>
                    <wps:cNvSpPr txBox="1"/>
                    <wps:spPr>
                      <a:xfrm>
                        <a:ext cx="6114415" cy="143510"/>
                      </a:xfrm>
                      <a:prstGeom prst="rect"/>
                      <a:noFill/>
                    </wps:spPr>
                    <wps:txbx>
                      <w:txbxContent>
                        <w:p>
                          <w:pPr>
                            <w:pStyle w:val="Style4"/>
                            <w:keepNext w:val="0"/>
                            <w:keepLines w:val="0"/>
                            <w:widowControl w:val="0"/>
                            <w:shd w:val="clear" w:color="auto" w:fill="auto"/>
                            <w:tabs>
                              <w:tab w:pos="5347" w:val="right"/>
                              <w:tab w:pos="9629"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MingLiU" w:eastAsia="MingLiU" w:hAnsi="MingLiU" w:cs="MingLiU"/>
                              <w:color w:val="000000"/>
                              <w:spacing w:val="0"/>
                              <w:w w:val="100"/>
                              <w:position w:val="0"/>
                              <w:sz w:val="18"/>
                              <w:szCs w:val="18"/>
                              <w:shd w:val="clear" w:color="auto" w:fill="auto"/>
                              <w:lang w:val="zh-CN" w:eastAsia="zh-CN" w:bidi="zh-CN"/>
                            </w:rPr>
                            <w:t>土 壤</w:t>
                            <w:tab/>
                            <w:t xml:space="preserve">第 </w:t>
                          </w:r>
                          <w:r>
                            <w:rPr>
                              <w:color w:val="000000"/>
                              <w:spacing w:val="0"/>
                              <w:w w:val="100"/>
                              <w:position w:val="0"/>
                              <w:sz w:val="18"/>
                              <w:szCs w:val="18"/>
                              <w:shd w:val="clear" w:color="auto" w:fill="auto"/>
                              <w:lang w:val="zh-CN" w:eastAsia="zh-CN" w:bidi="zh-CN"/>
                            </w:rPr>
                            <w:t xml:space="preserve">50 </w:t>
                          </w:r>
                          <w:r>
                            <w:rPr>
                              <w:rFonts w:ascii="MingLiU" w:eastAsia="MingLiU" w:hAnsi="MingLiU" w:cs="MingLiU"/>
                              <w:color w:val="000000"/>
                              <w:spacing w:val="0"/>
                              <w:w w:val="100"/>
                              <w:position w:val="0"/>
                              <w:sz w:val="18"/>
                              <w:szCs w:val="18"/>
                              <w:shd w:val="clear" w:color="auto" w:fill="auto"/>
                              <w:lang w:val="zh-CN" w:eastAsia="zh-CN" w:bidi="zh-CN"/>
                            </w:rPr>
                            <w:t>卷</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pt;margin-top:58.450000000000003pt;width:481.44999999999999pt;height:11.300000000000001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347" w:val="right"/>
                        <w:tab w:pos="9629"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MingLiU" w:eastAsia="MingLiU" w:hAnsi="MingLiU" w:cs="MingLiU"/>
                        <w:color w:val="000000"/>
                        <w:spacing w:val="0"/>
                        <w:w w:val="100"/>
                        <w:position w:val="0"/>
                        <w:sz w:val="18"/>
                        <w:szCs w:val="18"/>
                        <w:shd w:val="clear" w:color="auto" w:fill="auto"/>
                        <w:lang w:val="zh-CN" w:eastAsia="zh-CN" w:bidi="zh-CN"/>
                      </w:rPr>
                      <w:t>土 壤</w:t>
                      <w:tab/>
                      <w:t xml:space="preserve">第 </w:t>
                    </w:r>
                    <w:r>
                      <w:rPr>
                        <w:color w:val="000000"/>
                        <w:spacing w:val="0"/>
                        <w:w w:val="100"/>
                        <w:position w:val="0"/>
                        <w:sz w:val="18"/>
                        <w:szCs w:val="18"/>
                        <w:shd w:val="clear" w:color="auto" w:fill="auto"/>
                        <w:lang w:val="zh-CN" w:eastAsia="zh-CN" w:bidi="zh-CN"/>
                      </w:rPr>
                      <w:t xml:space="preserve">50 </w:t>
                    </w:r>
                    <w:r>
                      <w:rPr>
                        <w:rFonts w:ascii="MingLiU" w:eastAsia="MingLiU" w:hAnsi="MingLiU" w:cs="MingLiU"/>
                        <w:color w:val="000000"/>
                        <w:spacing w:val="0"/>
                        <w:w w:val="100"/>
                        <w:position w:val="0"/>
                        <w:sz w:val="18"/>
                        <w:szCs w:val="18"/>
                        <w:shd w:val="clear" w:color="auto" w:fill="auto"/>
                        <w:lang w:val="zh-CN" w:eastAsia="zh-CN" w:bidi="zh-CN"/>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956945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75.349999999999994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698500</wp:posOffset>
              </wp:positionH>
              <wp:positionV relativeFrom="page">
                <wp:posOffset>742315</wp:posOffset>
              </wp:positionV>
              <wp:extent cx="6114415" cy="143510"/>
              <wp:wrapNone/>
              <wp:docPr id="6" name="Shape 6"/>
              <a:graphic xmlns:a="http://schemas.openxmlformats.org/drawingml/2006/main">
                <a:graphicData uri="http://schemas.microsoft.com/office/word/2010/wordprocessingShape">
                  <wps:wsp>
                    <wps:cNvSpPr txBox="1"/>
                    <wps:spPr>
                      <a:xfrm>
                        <a:ext cx="6114415" cy="143510"/>
                      </a:xfrm>
                      <a:prstGeom prst="rect"/>
                      <a:noFill/>
                    </wps:spPr>
                    <wps:txbx>
                      <w:txbxContent>
                        <w:p>
                          <w:pPr>
                            <w:pStyle w:val="Style4"/>
                            <w:keepNext w:val="0"/>
                            <w:keepLines w:val="0"/>
                            <w:widowControl w:val="0"/>
                            <w:shd w:val="clear" w:color="auto" w:fill="auto"/>
                            <w:tabs>
                              <w:tab w:pos="5347" w:val="right"/>
                              <w:tab w:pos="9629"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MingLiU" w:eastAsia="MingLiU" w:hAnsi="MingLiU" w:cs="MingLiU"/>
                              <w:color w:val="000000"/>
                              <w:spacing w:val="0"/>
                              <w:w w:val="100"/>
                              <w:position w:val="0"/>
                              <w:sz w:val="18"/>
                              <w:szCs w:val="18"/>
                              <w:shd w:val="clear" w:color="auto" w:fill="auto"/>
                              <w:lang w:val="zh-CN" w:eastAsia="zh-CN" w:bidi="zh-CN"/>
                            </w:rPr>
                            <w:t>土 壤</w:t>
                            <w:tab/>
                            <w:t xml:space="preserve">第 </w:t>
                          </w:r>
                          <w:r>
                            <w:rPr>
                              <w:color w:val="000000"/>
                              <w:spacing w:val="0"/>
                              <w:w w:val="100"/>
                              <w:position w:val="0"/>
                              <w:sz w:val="18"/>
                              <w:szCs w:val="18"/>
                              <w:shd w:val="clear" w:color="auto" w:fill="auto"/>
                              <w:lang w:val="zh-CN" w:eastAsia="zh-CN" w:bidi="zh-CN"/>
                            </w:rPr>
                            <w:t xml:space="preserve">50 </w:t>
                          </w:r>
                          <w:r>
                            <w:rPr>
                              <w:rFonts w:ascii="MingLiU" w:eastAsia="MingLiU" w:hAnsi="MingLiU" w:cs="MingLiU"/>
                              <w:color w:val="000000"/>
                              <w:spacing w:val="0"/>
                              <w:w w:val="100"/>
                              <w:position w:val="0"/>
                              <w:sz w:val="18"/>
                              <w:szCs w:val="18"/>
                              <w:shd w:val="clear" w:color="auto" w:fill="auto"/>
                              <w:lang w:val="zh-CN" w:eastAsia="zh-CN" w:bidi="zh-CN"/>
                            </w:rPr>
                            <w:t>卷</w:t>
                          </w:r>
                        </w:p>
                      </w:txbxContent>
                    </wps:txbx>
                    <wps:bodyPr lIns="0" tIns="0" rIns="0" bIns="0">
                      <a:spAutoFit/>
                    </wps:bodyPr>
                  </wps:wsp>
                </a:graphicData>
              </a:graphic>
            </wp:anchor>
          </w:drawing>
        </mc:Choice>
        <mc:Fallback>
          <w:pict>
            <v:shape id="_x0000_s1032" type="#_x0000_t202" style="position:absolute;margin-left:55.pt;margin-top:58.450000000000003pt;width:481.44999999999999pt;height:11.300000000000001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347" w:val="right"/>
                        <w:tab w:pos="9629"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MingLiU" w:eastAsia="MingLiU" w:hAnsi="MingLiU" w:cs="MingLiU"/>
                        <w:color w:val="000000"/>
                        <w:spacing w:val="0"/>
                        <w:w w:val="100"/>
                        <w:position w:val="0"/>
                        <w:sz w:val="18"/>
                        <w:szCs w:val="18"/>
                        <w:shd w:val="clear" w:color="auto" w:fill="auto"/>
                        <w:lang w:val="zh-CN" w:eastAsia="zh-CN" w:bidi="zh-CN"/>
                      </w:rPr>
                      <w:t>土 壤</w:t>
                      <w:tab/>
                      <w:t xml:space="preserve">第 </w:t>
                    </w:r>
                    <w:r>
                      <w:rPr>
                        <w:color w:val="000000"/>
                        <w:spacing w:val="0"/>
                        <w:w w:val="100"/>
                        <w:position w:val="0"/>
                        <w:sz w:val="18"/>
                        <w:szCs w:val="18"/>
                        <w:shd w:val="clear" w:color="auto" w:fill="auto"/>
                        <w:lang w:val="zh-CN" w:eastAsia="zh-CN" w:bidi="zh-CN"/>
                      </w:rPr>
                      <w:t xml:space="preserve">50 </w:t>
                    </w:r>
                    <w:r>
                      <w:rPr>
                        <w:rFonts w:ascii="MingLiU" w:eastAsia="MingLiU" w:hAnsi="MingLiU" w:cs="MingLiU"/>
                        <w:color w:val="000000"/>
                        <w:spacing w:val="0"/>
                        <w:w w:val="100"/>
                        <w:position w:val="0"/>
                        <w:sz w:val="18"/>
                        <w:szCs w:val="18"/>
                        <w:shd w:val="clear" w:color="auto" w:fill="auto"/>
                        <w:lang w:val="zh-CN" w:eastAsia="zh-CN" w:bidi="zh-CN"/>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956945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75.349999999999994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727075</wp:posOffset>
              </wp:positionH>
              <wp:positionV relativeFrom="page">
                <wp:posOffset>704850</wp:posOffset>
              </wp:positionV>
              <wp:extent cx="1740535" cy="118745"/>
              <wp:wrapNone/>
              <wp:docPr id="11" name="Shape 11"/>
              <a:graphic xmlns:a="http://schemas.openxmlformats.org/drawingml/2006/main">
                <a:graphicData uri="http://schemas.microsoft.com/office/word/2010/wordprocessingShape">
                  <wps:wsp>
                    <wps:cNvSpPr txBox="1"/>
                    <wps:spPr>
                      <a:xfrm>
                        <a:ext cx="1740535" cy="1187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shd w:val="clear" w:color="auto" w:fill="auto"/>
                              <w:lang w:val="zh-CN" w:eastAsia="zh-CN" w:bidi="zh-CN"/>
                            </w:rPr>
                            <w:t>土 壤</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Soils), </w:t>
                          </w:r>
                          <w:r>
                            <w:rPr>
                              <w:color w:val="000000"/>
                              <w:spacing w:val="0"/>
                              <w:w w:val="100"/>
                              <w:position w:val="0"/>
                              <w:sz w:val="18"/>
                              <w:szCs w:val="18"/>
                              <w:shd w:val="clear" w:color="auto" w:fill="auto"/>
                              <w:lang w:val="zh-CN" w:eastAsia="zh-CN" w:bidi="zh-CN"/>
                            </w:rPr>
                            <w:t xml:space="preserve">2018, 50(5): </w:t>
                          </w:r>
                          <w:fldSimple w:instr=" PAGE \* MERGEFORMAT ">
                            <w:r>
                              <w:rPr>
                                <w:color w:val="000000"/>
                                <w:spacing w:val="0"/>
                                <w:w w:val="100"/>
                                <w:position w:val="0"/>
                                <w:sz w:val="18"/>
                                <w:szCs w:val="18"/>
                                <w:shd w:val="clear" w:color="auto" w:fill="auto"/>
                                <w:lang w:val="en-US" w:eastAsia="en-US" w:bidi="en-US"/>
                              </w:rPr>
                              <w:t>#</w:t>
                            </w:r>
                          </w:fldSimple>
                          <w:r>
                            <w:rPr>
                              <w:color w:val="000000"/>
                              <w:spacing w:val="0"/>
                              <w:w w:val="100"/>
                              <w:position w:val="0"/>
                              <w:sz w:val="18"/>
                              <w:szCs w:val="18"/>
                              <w:shd w:val="clear" w:color="auto" w:fill="auto"/>
                              <w:lang w:val="en-US" w:eastAsia="en-US" w:bidi="en-US"/>
                            </w:rPr>
                            <w:t>—980</w:t>
                          </w:r>
                        </w:p>
                      </w:txbxContent>
                    </wps:txbx>
                    <wps:bodyPr wrap="none" lIns="0" tIns="0" rIns="0" bIns="0">
                      <a:spAutoFit/>
                    </wps:bodyPr>
                  </wps:wsp>
                </a:graphicData>
              </a:graphic>
            </wp:anchor>
          </w:drawing>
        </mc:Choice>
        <mc:Fallback>
          <w:pict>
            <v:shape id="_x0000_s1037" type="#_x0000_t202" style="position:absolute;margin-left:57.25pt;margin-top:55.5pt;width:137.05000000000001pt;height:9.3499999999999996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shd w:val="clear" w:color="auto" w:fill="auto"/>
                        <w:lang w:val="zh-CN" w:eastAsia="zh-CN" w:bidi="zh-CN"/>
                      </w:rPr>
                      <w:t>土 壤</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Soils), </w:t>
                    </w:r>
                    <w:r>
                      <w:rPr>
                        <w:color w:val="000000"/>
                        <w:spacing w:val="0"/>
                        <w:w w:val="100"/>
                        <w:position w:val="0"/>
                        <w:sz w:val="18"/>
                        <w:szCs w:val="18"/>
                        <w:shd w:val="clear" w:color="auto" w:fill="auto"/>
                        <w:lang w:val="zh-CN" w:eastAsia="zh-CN" w:bidi="zh-CN"/>
                      </w:rPr>
                      <w:t xml:space="preserve">2018, 50(5): </w:t>
                    </w:r>
                    <w:fldSimple w:instr=" PAGE \* MERGEFORMAT ">
                      <w:r>
                        <w:rPr>
                          <w:color w:val="000000"/>
                          <w:spacing w:val="0"/>
                          <w:w w:val="100"/>
                          <w:position w:val="0"/>
                          <w:sz w:val="18"/>
                          <w:szCs w:val="18"/>
                          <w:shd w:val="clear" w:color="auto" w:fill="auto"/>
                          <w:lang w:val="en-US" w:eastAsia="en-US" w:bidi="en-US"/>
                        </w:rPr>
                        <w:t>#</w:t>
                      </w:r>
                    </w:fldSimple>
                    <w:r>
                      <w:rPr>
                        <w:color w:val="000000"/>
                        <w:spacing w:val="0"/>
                        <w:w w:val="100"/>
                        <w:position w:val="0"/>
                        <w:sz w:val="18"/>
                        <w:szCs w:val="18"/>
                        <w:shd w:val="clear" w:color="auto" w:fill="auto"/>
                        <w:lang w:val="en-US" w:eastAsia="en-US" w:bidi="en-US"/>
                      </w:rPr>
                      <w:t>—980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879475</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69.25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727710</wp:posOffset>
              </wp:positionH>
              <wp:positionV relativeFrom="page">
                <wp:posOffset>689610</wp:posOffset>
              </wp:positionV>
              <wp:extent cx="6129655" cy="143510"/>
              <wp:wrapNone/>
              <wp:docPr id="16" name="Shape 16"/>
              <a:graphic xmlns:a="http://schemas.openxmlformats.org/drawingml/2006/main">
                <a:graphicData uri="http://schemas.microsoft.com/office/word/2010/wordprocessingShape">
                  <wps:wsp>
                    <wps:cNvSpPr txBox="1"/>
                    <wps:spPr>
                      <a:xfrm>
                        <a:ext cx="6129655" cy="143510"/>
                      </a:xfrm>
                      <a:prstGeom prst="rect"/>
                      <a:noFill/>
                    </wps:spPr>
                    <wps:txbx>
                      <w:txbxContent>
                        <w:p>
                          <w:pPr>
                            <w:pStyle w:val="Style4"/>
                            <w:keepNext w:val="0"/>
                            <w:keepLines w:val="0"/>
                            <w:widowControl w:val="0"/>
                            <w:shd w:val="clear" w:color="auto" w:fill="auto"/>
                            <w:tabs>
                              <w:tab w:pos="8045" w:val="right"/>
                              <w:tab w:pos="9653"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第</w:t>
                          </w:r>
                          <w:r>
                            <w:rPr>
                              <w:color w:val="000000"/>
                              <w:spacing w:val="0"/>
                              <w:w w:val="100"/>
                              <w:position w:val="0"/>
                              <w:sz w:val="18"/>
                              <w:szCs w:val="18"/>
                              <w:shd w:val="clear" w:color="auto" w:fill="auto"/>
                              <w:lang w:val="zh-CN" w:eastAsia="zh-CN" w:bidi="zh-CN"/>
                            </w:rPr>
                            <w:t>5</w:t>
                          </w:r>
                          <w:r>
                            <w:rPr>
                              <w:rFonts w:ascii="MingLiU" w:eastAsia="MingLiU" w:hAnsi="MingLiU" w:cs="MingLiU"/>
                              <w:color w:val="000000"/>
                              <w:spacing w:val="0"/>
                              <w:w w:val="100"/>
                              <w:position w:val="0"/>
                              <w:sz w:val="18"/>
                              <w:szCs w:val="18"/>
                              <w:shd w:val="clear" w:color="auto" w:fill="auto"/>
                              <w:lang w:val="zh-CN" w:eastAsia="zh-CN" w:bidi="zh-CN"/>
                            </w:rPr>
                            <w:t>期</w:t>
                            <w:tab/>
                            <w:t>余云飞等：污染场地土壤修复目标值差异探讨——以重庆某化工厂遗留场地为例</w:t>
                            <w:tab/>
                          </w:r>
                          <w:fldSimple w:instr=" PAGE \* MERGEFORMAT ">
                            <w:r>
                              <w:rPr>
                                <w:color w:val="000000"/>
                                <w:spacing w:val="0"/>
                                <w:w w:val="100"/>
                                <w:position w:val="0"/>
                                <w:sz w:val="18"/>
                                <w:szCs w:val="18"/>
                                <w:shd w:val="clear" w:color="auto" w:fill="auto"/>
                                <w:lang w:val="zh-CN" w:eastAsia="zh-CN" w:bidi="zh-CN"/>
                              </w:rPr>
                              <w:t>#</w:t>
                            </w:r>
                          </w:fldSimple>
                        </w:p>
                      </w:txbxContent>
                    </wps:txbx>
                    <wps:bodyPr lIns="0" tIns="0" rIns="0" bIns="0">
                      <a:spAutoFit/>
                    </wps:bodyPr>
                  </wps:wsp>
                </a:graphicData>
              </a:graphic>
            </wp:anchor>
          </w:drawing>
        </mc:Choice>
        <mc:Fallback>
          <w:pict>
            <v:shape id="_x0000_s1042" type="#_x0000_t202" style="position:absolute;margin-left:57.299999999999997pt;margin-top:54.299999999999997pt;width:482.64999999999998pt;height:11.300000000000001pt;z-index:-18874405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045" w:val="right"/>
                        <w:tab w:pos="9653"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第</w:t>
                    </w:r>
                    <w:r>
                      <w:rPr>
                        <w:color w:val="000000"/>
                        <w:spacing w:val="0"/>
                        <w:w w:val="100"/>
                        <w:position w:val="0"/>
                        <w:sz w:val="18"/>
                        <w:szCs w:val="18"/>
                        <w:shd w:val="clear" w:color="auto" w:fill="auto"/>
                        <w:lang w:val="zh-CN" w:eastAsia="zh-CN" w:bidi="zh-CN"/>
                      </w:rPr>
                      <w:t>5</w:t>
                    </w:r>
                    <w:r>
                      <w:rPr>
                        <w:rFonts w:ascii="MingLiU" w:eastAsia="MingLiU" w:hAnsi="MingLiU" w:cs="MingLiU"/>
                        <w:color w:val="000000"/>
                        <w:spacing w:val="0"/>
                        <w:w w:val="100"/>
                        <w:position w:val="0"/>
                        <w:sz w:val="18"/>
                        <w:szCs w:val="18"/>
                        <w:shd w:val="clear" w:color="auto" w:fill="auto"/>
                        <w:lang w:val="zh-CN" w:eastAsia="zh-CN" w:bidi="zh-CN"/>
                      </w:rPr>
                      <w:t>期</w:t>
                      <w:tab/>
                      <w:t>余云飞等：污染场地土壤修复目标值差异探讨——以重庆某化工厂遗留场地为例</w:t>
                      <w:tab/>
                    </w:r>
                    <w:fldSimple w:instr=" PAGE \* MERGEFORMAT ">
                      <w:r>
                        <w:rPr>
                          <w:color w:val="000000"/>
                          <w:spacing w:val="0"/>
                          <w:w w:val="100"/>
                          <w:position w:val="0"/>
                          <w:sz w:val="18"/>
                          <w:szCs w:val="18"/>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956945</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75.349999999999994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723900</wp:posOffset>
              </wp:positionH>
              <wp:positionV relativeFrom="page">
                <wp:posOffset>704850</wp:posOffset>
              </wp:positionV>
              <wp:extent cx="6108065" cy="128270"/>
              <wp:wrapNone/>
              <wp:docPr id="21" name="Shape 21"/>
              <a:graphic xmlns:a="http://schemas.openxmlformats.org/drawingml/2006/main">
                <a:graphicData uri="http://schemas.microsoft.com/office/word/2010/wordprocessingShape">
                  <wps:wsp>
                    <wps:cNvSpPr txBox="1"/>
                    <wps:spPr>
                      <a:xfrm>
                        <a:ext cx="6108065" cy="128270"/>
                      </a:xfrm>
                      <a:prstGeom prst="rect"/>
                      <a:noFill/>
                    </wps:spPr>
                    <wps:txbx>
                      <w:txbxContent>
                        <w:p>
                          <w:pPr>
                            <w:pStyle w:val="Style4"/>
                            <w:keepNext w:val="0"/>
                            <w:keepLines w:val="0"/>
                            <w:widowControl w:val="0"/>
                            <w:shd w:val="clear" w:color="auto" w:fill="auto"/>
                            <w:tabs>
                              <w:tab w:pos="4589" w:val="right"/>
                              <w:tab w:pos="5338" w:val="right"/>
                              <w:tab w:pos="9619"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MingLiU" w:eastAsia="MingLiU" w:hAnsi="MingLiU" w:cs="MingLiU"/>
                              <w:color w:val="000000"/>
                              <w:spacing w:val="0"/>
                              <w:w w:val="100"/>
                              <w:position w:val="0"/>
                              <w:sz w:val="18"/>
                              <w:szCs w:val="18"/>
                              <w:shd w:val="clear" w:color="auto" w:fill="auto"/>
                              <w:lang w:val="zh-CN" w:eastAsia="zh-CN" w:bidi="zh-CN"/>
                            </w:rPr>
                            <w:t>土</w:t>
                            <w:tab/>
                            <w:t>壤</w:t>
                            <w:tab/>
                            <w:t>第</w:t>
                          </w:r>
                          <w:r>
                            <w:rPr>
                              <w:color w:val="000000"/>
                              <w:spacing w:val="0"/>
                              <w:w w:val="100"/>
                              <w:position w:val="0"/>
                              <w:sz w:val="18"/>
                              <w:szCs w:val="18"/>
                              <w:shd w:val="clear" w:color="auto" w:fill="auto"/>
                              <w:lang w:val="zh-CN" w:eastAsia="zh-CN" w:bidi="zh-CN"/>
                            </w:rPr>
                            <w:t>50</w:t>
                          </w:r>
                          <w:r>
                            <w:rPr>
                              <w:rFonts w:ascii="MingLiU" w:eastAsia="MingLiU" w:hAnsi="MingLiU" w:cs="MingLiU"/>
                              <w:color w:val="000000"/>
                              <w:spacing w:val="0"/>
                              <w:w w:val="100"/>
                              <w:position w:val="0"/>
                              <w:sz w:val="18"/>
                              <w:szCs w:val="18"/>
                              <w:shd w:val="clear" w:color="auto" w:fill="auto"/>
                              <w:lang w:val="zh-CN" w:eastAsia="zh-CN" w:bidi="zh-CN"/>
                            </w:rPr>
                            <w:t>卷</w:t>
                          </w:r>
                        </w:p>
                      </w:txbxContent>
                    </wps:txbx>
                    <wps:bodyPr lIns="0" tIns="0" rIns="0" bIns="0">
                      <a:spAutoFit/>
                    </wps:bodyPr>
                  </wps:wsp>
                </a:graphicData>
              </a:graphic>
            </wp:anchor>
          </w:drawing>
        </mc:Choice>
        <mc:Fallback>
          <w:pict>
            <v:shape id="_x0000_s1047" type="#_x0000_t202" style="position:absolute;margin-left:57.pt;margin-top:55.5pt;width:480.94999999999999pt;height:10.1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589" w:val="right"/>
                        <w:tab w:pos="5338" w:val="right"/>
                        <w:tab w:pos="9619" w:val="right"/>
                      </w:tabs>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MingLiU" w:eastAsia="MingLiU" w:hAnsi="MingLiU" w:cs="MingLiU"/>
                        <w:color w:val="000000"/>
                        <w:spacing w:val="0"/>
                        <w:w w:val="100"/>
                        <w:position w:val="0"/>
                        <w:sz w:val="18"/>
                        <w:szCs w:val="18"/>
                        <w:shd w:val="clear" w:color="auto" w:fill="auto"/>
                        <w:lang w:val="zh-CN" w:eastAsia="zh-CN" w:bidi="zh-CN"/>
                      </w:rPr>
                      <w:t>土</w:t>
                      <w:tab/>
                      <w:t>壤</w:t>
                      <w:tab/>
                      <w:t>第</w:t>
                    </w:r>
                    <w:r>
                      <w:rPr>
                        <w:color w:val="000000"/>
                        <w:spacing w:val="0"/>
                        <w:w w:val="100"/>
                        <w:position w:val="0"/>
                        <w:sz w:val="18"/>
                        <w:szCs w:val="18"/>
                        <w:shd w:val="clear" w:color="auto" w:fill="auto"/>
                        <w:lang w:val="zh-CN" w:eastAsia="zh-CN" w:bidi="zh-CN"/>
                      </w:rPr>
                      <w:t>50</w:t>
                    </w:r>
                    <w:r>
                      <w:rPr>
                        <w:rFonts w:ascii="MingLiU" w:eastAsia="MingLiU" w:hAnsi="MingLiU" w:cs="MingLiU"/>
                        <w:color w:val="000000"/>
                        <w:spacing w:val="0"/>
                        <w:w w:val="100"/>
                        <w:position w:val="0"/>
                        <w:sz w:val="18"/>
                        <w:szCs w:val="18"/>
                        <w:shd w:val="clear" w:color="auto" w:fill="auto"/>
                        <w:lang w:val="zh-CN" w:eastAsia="zh-CN" w:bidi="zh-CN"/>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904240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1.2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2.%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2.2.%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zh-CN" w:eastAsia="zh-CN" w:bidi="zh-CN"/>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2)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正文文本 (3)_"/>
    <w:basedOn w:val="DefaultParagraphFont"/>
    <w:link w:val="Style9"/>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19">
    <w:name w:val="正文文本 (4)_"/>
    <w:basedOn w:val="DefaultParagraphFont"/>
    <w:link w:val="Style18"/>
    <w:rPr>
      <w:rFonts w:ascii="Times New Roman" w:eastAsia="Times New Roman" w:hAnsi="Times New Roman" w:cs="Times New Roman"/>
      <w:b w:val="0"/>
      <w:bCs w:val="0"/>
      <w:i w:val="0"/>
      <w:iCs w:val="0"/>
      <w:smallCaps w:val="0"/>
      <w:strike w:val="0"/>
      <w:sz w:val="16"/>
      <w:szCs w:val="16"/>
      <w:u w:val="none"/>
    </w:rPr>
  </w:style>
  <w:style w:type="character" w:customStyle="1" w:styleId="CharStyle24">
    <w:name w:val="正文文本_"/>
    <w:basedOn w:val="DefaultParagraphFont"/>
    <w:link w:val="Style23"/>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28">
    <w:name w:val="标题 #2_"/>
    <w:basedOn w:val="DefaultParagraphFont"/>
    <w:link w:val="Style27"/>
    <w:rPr>
      <w:rFonts w:ascii="MingLiU" w:eastAsia="MingLiU" w:hAnsi="MingLiU" w:cs="MingLiU"/>
      <w:b w:val="0"/>
      <w:bCs w:val="0"/>
      <w:i w:val="0"/>
      <w:iCs w:val="0"/>
      <w:smallCaps w:val="0"/>
      <w:strike w:val="0"/>
      <w:u w:val="none"/>
      <w:lang w:val="zh-CN" w:eastAsia="zh-CN" w:bidi="zh-CN"/>
    </w:rPr>
  </w:style>
  <w:style w:type="character" w:customStyle="1" w:styleId="CharStyle37">
    <w:name w:val="表格标题_"/>
    <w:basedOn w:val="DefaultParagraphFont"/>
    <w:link w:val="Style36"/>
    <w:rPr>
      <w:rFonts w:ascii="Times New Roman" w:eastAsia="Times New Roman" w:hAnsi="Times New Roman" w:cs="Times New Roman"/>
      <w:b w:val="0"/>
      <w:bCs w:val="0"/>
      <w:i w:val="0"/>
      <w:iCs w:val="0"/>
      <w:smallCaps w:val="0"/>
      <w:strike w:val="0"/>
      <w:sz w:val="16"/>
      <w:szCs w:val="16"/>
      <w:u w:val="none"/>
    </w:rPr>
  </w:style>
  <w:style w:type="character" w:customStyle="1" w:styleId="CharStyle42">
    <w:name w:val="其他_"/>
    <w:basedOn w:val="DefaultParagraphFont"/>
    <w:link w:val="Style41"/>
    <w:rPr>
      <w:rFonts w:ascii="MingLiU" w:eastAsia="MingLiU" w:hAnsi="MingLiU" w:cs="MingLiU"/>
      <w:b w:val="0"/>
      <w:bCs w:val="0"/>
      <w:i w:val="0"/>
      <w:iCs w:val="0"/>
      <w:smallCaps w:val="0"/>
      <w:strike w:val="0"/>
      <w:sz w:val="19"/>
      <w:szCs w:val="19"/>
      <w:u w:val="none"/>
    </w:rPr>
  </w:style>
  <w:style w:type="character" w:customStyle="1" w:styleId="CharStyle59">
    <w:name w:val="目录_"/>
    <w:basedOn w:val="DefaultParagraphFont"/>
    <w:link w:val="Style58"/>
    <w:rPr>
      <w:rFonts w:ascii="Times New Roman" w:eastAsia="Times New Roman" w:hAnsi="Times New Roman" w:cs="Times New Roman"/>
      <w:b w:val="0"/>
      <w:bCs w:val="0"/>
      <w:i w:val="0"/>
      <w:iCs w:val="0"/>
      <w:smallCaps w:val="0"/>
      <w:strike w:val="0"/>
      <w:sz w:val="13"/>
      <w:szCs w:val="13"/>
      <w:u w:val="none"/>
    </w:rPr>
  </w:style>
  <w:style w:type="character" w:customStyle="1" w:styleId="CharStyle71">
    <w:name w:val="标题 #1_"/>
    <w:basedOn w:val="DefaultParagraphFont"/>
    <w:link w:val="Style70"/>
    <w:rPr>
      <w:rFonts w:ascii="Times New Roman" w:eastAsia="Times New Roman" w:hAnsi="Times New Roman" w:cs="Times New Roman"/>
      <w:b/>
      <w:bCs/>
      <w:i w:val="0"/>
      <w:iCs w:val="0"/>
      <w:smallCaps w:val="0"/>
      <w:strike w:val="0"/>
      <w:sz w:val="32"/>
      <w:szCs w:val="32"/>
      <w:u w:val="none"/>
    </w:rPr>
  </w:style>
  <w:style w:type="character" w:customStyle="1" w:styleId="CharStyle73">
    <w:name w:val="正文文本 (5)_"/>
    <w:basedOn w:val="DefaultParagraphFont"/>
    <w:link w:val="Style72"/>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正文文本 (2)"/>
    <w:basedOn w:val="Normal"/>
    <w:link w:val="CharStyle3"/>
    <w:pPr>
      <w:widowControl w:val="0"/>
      <w:shd w:val="clear" w:color="auto" w:fill="FFFFFF"/>
      <w:spacing w:line="307" w:lineRule="auto"/>
      <w:ind w:left="210"/>
    </w:pPr>
    <w:rPr>
      <w:rFonts w:ascii="Times New Roman" w:eastAsia="Times New Roman" w:hAnsi="Times New Roman" w:cs="Times New Roman"/>
      <w:b w:val="0"/>
      <w:bCs w:val="0"/>
      <w:i w:val="0"/>
      <w:iCs w:val="0"/>
      <w:smallCaps w:val="0"/>
      <w:strike w:val="0"/>
      <w:sz w:val="18"/>
      <w:szCs w:val="18"/>
      <w:u w:val="none"/>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正文文本 (3)"/>
    <w:basedOn w:val="Normal"/>
    <w:link w:val="CharStyle10"/>
    <w:pPr>
      <w:widowControl w:val="0"/>
      <w:shd w:val="clear" w:color="auto" w:fill="FFFFFF"/>
      <w:spacing w:line="248" w:lineRule="exact"/>
      <w:ind w:left="420" w:hanging="42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18">
    <w:name w:val="正文文本 (4)"/>
    <w:basedOn w:val="Normal"/>
    <w:link w:val="CharStyle19"/>
    <w:pPr>
      <w:widowControl w:val="0"/>
      <w:shd w:val="clear" w:color="auto" w:fill="FFFFFF"/>
      <w:spacing w:line="384" w:lineRule="exact"/>
      <w:jc w:val="center"/>
    </w:pPr>
    <w:rPr>
      <w:rFonts w:ascii="Times New Roman" w:eastAsia="Times New Roman" w:hAnsi="Times New Roman" w:cs="Times New Roman"/>
      <w:b w:val="0"/>
      <w:bCs w:val="0"/>
      <w:i w:val="0"/>
      <w:iCs w:val="0"/>
      <w:smallCaps w:val="0"/>
      <w:strike w:val="0"/>
      <w:sz w:val="16"/>
      <w:szCs w:val="16"/>
      <w:u w:val="none"/>
    </w:rPr>
  </w:style>
  <w:style w:type="paragraph" w:customStyle="1" w:styleId="Style23">
    <w:name w:val="正文文本"/>
    <w:basedOn w:val="Normal"/>
    <w:link w:val="CharStyle24"/>
    <w:pPr>
      <w:widowControl w:val="0"/>
      <w:shd w:val="clear" w:color="auto" w:fill="FFFFFF"/>
      <w:spacing w:line="322"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27">
    <w:name w:val="标题 #2"/>
    <w:basedOn w:val="Normal"/>
    <w:link w:val="CharStyle28"/>
    <w:pPr>
      <w:widowControl w:val="0"/>
      <w:shd w:val="clear" w:color="auto" w:fill="FFFFFF"/>
      <w:spacing w:after="140"/>
      <w:outlineLvl w:val="1"/>
    </w:pPr>
    <w:rPr>
      <w:rFonts w:ascii="MingLiU" w:eastAsia="MingLiU" w:hAnsi="MingLiU" w:cs="MingLiU"/>
      <w:b w:val="0"/>
      <w:bCs w:val="0"/>
      <w:i w:val="0"/>
      <w:iCs w:val="0"/>
      <w:smallCaps w:val="0"/>
      <w:strike w:val="0"/>
      <w:u w:val="none"/>
      <w:lang w:val="zh-CN" w:eastAsia="zh-CN" w:bidi="zh-CN"/>
    </w:rPr>
  </w:style>
  <w:style w:type="paragraph" w:customStyle="1" w:styleId="Style36">
    <w:name w:val="表格标题"/>
    <w:basedOn w:val="Normal"/>
    <w:link w:val="CharStyle37"/>
    <w:pPr>
      <w:widowControl w:val="0"/>
      <w:shd w:val="clear" w:color="auto" w:fill="FFFFFF"/>
      <w:jc w:val="center"/>
    </w:pPr>
    <w:rPr>
      <w:rFonts w:ascii="Times New Roman" w:eastAsia="Times New Roman" w:hAnsi="Times New Roman" w:cs="Times New Roman"/>
      <w:b w:val="0"/>
      <w:bCs w:val="0"/>
      <w:i w:val="0"/>
      <w:iCs w:val="0"/>
      <w:smallCaps w:val="0"/>
      <w:strike w:val="0"/>
      <w:sz w:val="16"/>
      <w:szCs w:val="16"/>
      <w:u w:val="none"/>
    </w:rPr>
  </w:style>
  <w:style w:type="paragraph" w:customStyle="1" w:styleId="Style41">
    <w:name w:val="其他"/>
    <w:basedOn w:val="Normal"/>
    <w:link w:val="CharStyle42"/>
    <w:pPr>
      <w:widowControl w:val="0"/>
      <w:shd w:val="clear" w:color="auto" w:fill="FFFFFF"/>
      <w:spacing w:line="322" w:lineRule="auto"/>
      <w:ind w:firstLine="400"/>
    </w:pPr>
    <w:rPr>
      <w:rFonts w:ascii="MingLiU" w:eastAsia="MingLiU" w:hAnsi="MingLiU" w:cs="MingLiU"/>
      <w:b w:val="0"/>
      <w:bCs w:val="0"/>
      <w:i w:val="0"/>
      <w:iCs w:val="0"/>
      <w:smallCaps w:val="0"/>
      <w:strike w:val="0"/>
      <w:sz w:val="19"/>
      <w:szCs w:val="19"/>
      <w:u w:val="none"/>
    </w:rPr>
  </w:style>
  <w:style w:type="paragraph" w:customStyle="1" w:styleId="Style58">
    <w:name w:val="目录"/>
    <w:basedOn w:val="Normal"/>
    <w:link w:val="CharStyle59"/>
    <w:pPr>
      <w:widowControl w:val="0"/>
      <w:shd w:val="clear" w:color="auto" w:fill="FFFFFF"/>
      <w:ind w:firstLine="420"/>
    </w:pPr>
    <w:rPr>
      <w:rFonts w:ascii="Times New Roman" w:eastAsia="Times New Roman" w:hAnsi="Times New Roman" w:cs="Times New Roman"/>
      <w:b w:val="0"/>
      <w:bCs w:val="0"/>
      <w:i w:val="0"/>
      <w:iCs w:val="0"/>
      <w:smallCaps w:val="0"/>
      <w:strike w:val="0"/>
      <w:sz w:val="13"/>
      <w:szCs w:val="13"/>
      <w:u w:val="none"/>
    </w:rPr>
  </w:style>
  <w:style w:type="paragraph" w:customStyle="1" w:styleId="Style70">
    <w:name w:val="标题 #1"/>
    <w:basedOn w:val="Normal"/>
    <w:link w:val="CharStyle71"/>
    <w:pPr>
      <w:widowControl w:val="0"/>
      <w:shd w:val="clear" w:color="auto" w:fill="FFFFFF"/>
      <w:spacing w:after="220"/>
      <w:jc w:val="center"/>
      <w:outlineLvl w:val="0"/>
    </w:pPr>
    <w:rPr>
      <w:rFonts w:ascii="Times New Roman" w:eastAsia="Times New Roman" w:hAnsi="Times New Roman" w:cs="Times New Roman"/>
      <w:b/>
      <w:bCs/>
      <w:i w:val="0"/>
      <w:iCs w:val="0"/>
      <w:smallCaps w:val="0"/>
      <w:strike w:val="0"/>
      <w:sz w:val="32"/>
      <w:szCs w:val="32"/>
      <w:u w:val="none"/>
    </w:rPr>
  </w:style>
  <w:style w:type="paragraph" w:customStyle="1" w:styleId="Style72">
    <w:name w:val="正文文本 (5)"/>
    <w:basedOn w:val="Normal"/>
    <w:link w:val="CharStyle73"/>
    <w:pPr>
      <w:widowControl w:val="0"/>
      <w:shd w:val="clear" w:color="auto" w:fill="FFFFFF"/>
      <w:jc w:val="center"/>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
  <dc:subject/>
  <dc:creator>CNKI</dc:creator>
  <cp:keywords/>
</cp:coreProperties>
</file>