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生态环境学报 </w:t>
      </w:r>
      <w:r>
        <w:rPr>
          <w:color w:val="000000"/>
          <w:spacing w:val="0"/>
          <w:w w:val="100"/>
          <w:position w:val="0"/>
          <w:shd w:val="clear" w:color="auto" w:fill="auto"/>
          <w:lang w:val="zh-CN" w:eastAsia="zh-CN" w:bidi="zh-CN"/>
        </w:rPr>
        <w:t>2016, 25(11): 1879-1884</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Ecology and Environmental Sciences</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生物炭来源、性质及其在重金属污染土壤修复中的研究进展</w:t>
      </w:r>
      <w:bookmarkEnd w:id="0"/>
      <w:bookmarkEnd w:id="1"/>
    </w:p>
    <w:p>
      <w:pPr>
        <w:pStyle w:val="Style10"/>
        <w:keepNext/>
        <w:keepLines/>
        <w:widowControl w:val="0"/>
        <w:shd w:val="clear" w:color="auto" w:fill="auto"/>
        <w:bidi w:val="0"/>
        <w:spacing w:before="0" w:after="0" w:line="240" w:lineRule="auto"/>
        <w:ind w:left="0" w:right="0" w:firstLine="0"/>
        <w:jc w:val="center"/>
        <w:rPr>
          <w:sz w:val="20"/>
          <w:szCs w:val="20"/>
        </w:rPr>
      </w:pPr>
      <w:bookmarkStart w:id="2" w:name="bookmark2"/>
      <w:bookmarkStart w:id="3" w:name="bookmark3"/>
      <w:r>
        <w:rPr>
          <w:color w:val="000000"/>
          <w:spacing w:val="0"/>
          <w:w w:val="100"/>
          <w:position w:val="0"/>
          <w:sz w:val="28"/>
          <w:szCs w:val="28"/>
          <w:shd w:val="clear" w:color="auto" w:fill="auto"/>
        </w:rPr>
        <w:t xml:space="preserve">陈志良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，袁志辉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，黄玲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，钟松雄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，王欣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，戴玉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，蒋晓璐 </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 xml:space="preserve">，尹光彩 </w:t>
      </w:r>
      <w:r>
        <w:rPr>
          <w:color w:val="000000"/>
          <w:spacing w:val="0"/>
          <w:w w:val="100"/>
          <w:position w:val="0"/>
          <w:sz w:val="28"/>
          <w:szCs w:val="28"/>
          <w:shd w:val="clear" w:color="auto" w:fill="auto"/>
          <w:vertAlign w:val="superscript"/>
        </w:rPr>
        <w:t>2</w:t>
      </w:r>
      <w:r>
        <w:rPr>
          <w:rFonts w:ascii="Times New Roman" w:eastAsia="Times New Roman" w:hAnsi="Times New Roman" w:cs="Times New Roman"/>
          <w:color w:val="000000"/>
          <w:spacing w:val="0"/>
          <w:w w:val="100"/>
          <w:position w:val="0"/>
          <w:sz w:val="20"/>
          <w:szCs w:val="20"/>
          <w:shd w:val="clear" w:color="auto" w:fill="auto"/>
          <w:vertAlign w:val="superscript"/>
        </w:rPr>
        <w:t>*</w:t>
      </w:r>
      <w:bookmarkEnd w:id="2"/>
      <w:bookmarkEnd w:id="3"/>
    </w:p>
    <w:p>
      <w:pPr>
        <w:pStyle w:val="Style13"/>
        <w:keepNext w:val="0"/>
        <w:keepLines w:val="0"/>
        <w:widowControl w:val="0"/>
        <w:shd w:val="clear" w:color="auto" w:fill="auto"/>
        <w:bidi w:val="0"/>
        <w:spacing w:before="0" w:after="260" w:line="280"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 </w:t>
      </w:r>
      <w:r>
        <w:rPr>
          <w:color w:val="000000"/>
          <w:spacing w:val="0"/>
          <w:w w:val="100"/>
          <w:position w:val="0"/>
          <w:sz w:val="14"/>
          <w:szCs w:val="14"/>
          <w:shd w:val="clear" w:color="auto" w:fill="auto"/>
        </w:rPr>
        <w:t xml:space="preserve">环境保护部华南环境科学研究所，广东 广州 </w:t>
      </w:r>
      <w:r>
        <w:rPr>
          <w:rFonts w:ascii="Times New Roman" w:eastAsia="Times New Roman" w:hAnsi="Times New Roman" w:cs="Times New Roman"/>
          <w:color w:val="000000"/>
          <w:spacing w:val="0"/>
          <w:w w:val="100"/>
          <w:position w:val="0"/>
          <w:sz w:val="15"/>
          <w:szCs w:val="15"/>
          <w:shd w:val="clear" w:color="auto" w:fill="auto"/>
        </w:rPr>
        <w:t>510655</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z w:val="14"/>
          <w:szCs w:val="14"/>
          <w:shd w:val="clear" w:color="auto" w:fill="auto"/>
        </w:rPr>
        <w:t xml:space="preserve">广东工业大学，广东 广州 </w:t>
      </w:r>
      <w:r>
        <w:rPr>
          <w:rFonts w:ascii="Times New Roman" w:eastAsia="Times New Roman" w:hAnsi="Times New Roman" w:cs="Times New Roman"/>
          <w:color w:val="000000"/>
          <w:spacing w:val="0"/>
          <w:w w:val="100"/>
          <w:position w:val="0"/>
          <w:sz w:val="15"/>
          <w:szCs w:val="15"/>
          <w:shd w:val="clear" w:color="auto" w:fill="auto"/>
        </w:rPr>
        <w:t>529020</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摘要：生物炭在改良土壤、固碳与环境修复等方面的良好特性使其成为农业和环境保护领域的研究热点。然而由于生物炭的 稳定性强、比表面面积大，施用到土壤后会改变原有的土壤环境，影响重金属在土壤中的环境行为。本文就生物炭制备、特 性、土壤重金属的稳定化机制及影响因素进行综述，在此基础上，对生物炭在土壤中的环境行为及归趋、重金属污染土壤的 生物炭修复机理及环境效应、生物炭前体物的环境风险与生物炭作为负载材料等方面进行了展望。</w:t>
      </w:r>
    </w:p>
    <w:p>
      <w:pPr>
        <w:pStyle w:val="Style1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rPr>
        <w:t>关键词：生物炭；土壤修复；重金属</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DOI: </w:t>
      </w:r>
      <w:r>
        <w:rPr>
          <w:color w:val="000000"/>
          <w:spacing w:val="0"/>
          <w:w w:val="100"/>
          <w:position w:val="0"/>
          <w:shd w:val="clear" w:color="auto" w:fill="auto"/>
          <w:lang w:val="en-US" w:eastAsia="en-US" w:bidi="en-US"/>
        </w:rPr>
        <w:t>10.16258/j.cnki.1674-5906.2016.11.021</w:t>
      </w:r>
    </w:p>
    <w:p>
      <w:pPr>
        <w:pStyle w:val="Style2"/>
        <w:keepNext w:val="0"/>
        <w:keepLines w:val="0"/>
        <w:widowControl w:val="0"/>
        <w:shd w:val="clear" w:color="auto" w:fill="auto"/>
        <w:tabs>
          <w:tab w:pos="2045" w:val="left"/>
          <w:tab w:pos="4027" w:val="left"/>
        </w:tabs>
        <w:bidi w:val="0"/>
        <w:spacing w:before="0" w:after="300" w:line="280"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7"/>
          <w:szCs w:val="17"/>
          <w:shd w:val="clear" w:color="auto" w:fill="auto"/>
          <w:lang w:val="zh-CN" w:eastAsia="zh-CN" w:bidi="zh-CN"/>
        </w:rPr>
        <w:t>文献标志码：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 xml:space="preserve">1674-5906 </w:t>
      </w:r>
      <w:r>
        <w:rPr>
          <w:rFonts w:ascii="Arial" w:eastAsia="Arial" w:hAnsi="Arial" w:cs="Arial"/>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2016 </w:t>
      </w:r>
      <w:r>
        <w:rPr>
          <w:rFonts w:ascii="Arial" w:eastAsia="Arial" w:hAnsi="Arial" w:cs="Arial"/>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11-1879-06</w:t>
      </w:r>
    </w:p>
    <w:p>
      <w:pPr>
        <w:pStyle w:val="Style16"/>
        <w:keepNext w:val="0"/>
        <w:keepLines w:val="0"/>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7"/>
          <w:szCs w:val="17"/>
          <w:shd w:val="clear" w:color="auto" w:fill="auto"/>
        </w:rPr>
        <w:t>引用格式： 陈志良</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袁志辉</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黄玲</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钟松雄</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王欣</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戴玉</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蒋晓璐</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7"/>
          <w:szCs w:val="17"/>
          <w:shd w:val="clear" w:color="auto" w:fill="auto"/>
        </w:rPr>
        <w:t>尹光彩</w:t>
      </w:r>
      <w:r>
        <w:rPr>
          <w:rFonts w:ascii="Times New Roman" w:eastAsia="Times New Roman" w:hAnsi="Times New Roman" w:cs="Times New Roman"/>
          <w:color w:val="000000"/>
          <w:spacing w:val="0"/>
          <w:w w:val="100"/>
          <w:position w:val="0"/>
          <w:sz w:val="18"/>
          <w:szCs w:val="18"/>
          <w:shd w:val="clear" w:color="auto" w:fill="auto"/>
        </w:rPr>
        <w:t xml:space="preserve">. 2016. </w:t>
      </w:r>
      <w:r>
        <w:rPr>
          <w:color w:val="000000"/>
          <w:spacing w:val="0"/>
          <w:w w:val="100"/>
          <w:position w:val="0"/>
          <w:sz w:val="17"/>
          <w:szCs w:val="17"/>
          <w:shd w:val="clear" w:color="auto" w:fill="auto"/>
        </w:rPr>
        <w:t>生物炭来源、性质及其在重金属污染土壤修 复中的研究进展</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生态环境学报</w:t>
      </w:r>
      <w:r>
        <w:rPr>
          <w:rFonts w:ascii="Times New Roman" w:eastAsia="Times New Roman" w:hAnsi="Times New Roman" w:cs="Times New Roman"/>
          <w:color w:val="000000"/>
          <w:spacing w:val="0"/>
          <w:w w:val="100"/>
          <w:position w:val="0"/>
          <w:sz w:val="18"/>
          <w:szCs w:val="18"/>
          <w:shd w:val="clear" w:color="auto" w:fill="auto"/>
        </w:rPr>
        <w:t xml:space="preserve">,25(11):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1879-1884.</w:t>
      </w:r>
    </w:p>
    <w:p>
      <w:pPr>
        <w:pStyle w:val="Style2"/>
        <w:keepNext w:val="0"/>
        <w:keepLines w:val="0"/>
        <w:widowControl w:val="0"/>
        <w:shd w:val="clear" w:color="auto" w:fill="auto"/>
        <w:bidi w:val="0"/>
        <w:spacing w:before="0" w:after="0" w:line="350" w:lineRule="auto"/>
        <w:ind w:left="0" w:right="0" w:firstLine="0"/>
        <w:jc w:val="left"/>
        <w:sectPr>
          <w:headerReference w:type="default" r:id="rId5"/>
          <w:headerReference w:type="even" r:id="rId6"/>
          <w:headerReference w:type="first" r:id="rId7"/>
          <w:footnotePr>
            <w:pos w:val="pageBottom"/>
            <w:numFmt w:val="decimal"/>
            <w:numRestart w:val="continuous"/>
          </w:footnotePr>
          <w:pgSz w:w="11900" w:h="16840"/>
          <w:pgMar w:top="1009" w:left="1087" w:right="982" w:bottom="1124"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 xml:space="preserve">CHEN Zhiliang, YUAN Zhihui, HUANG Ling, ZHONG Songxiong, WANG Xin, DAI Yu, JIANG Xiaolu, YIN Guangcai.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Pyrolysis materials, characteristics of biochar and its application on remediation of heavy metal contaminated soil: a review [J]. Ecology and Environmental Sciences, </w:t>
      </w:r>
      <w:r>
        <w:rPr>
          <w:color w:val="000000"/>
          <w:spacing w:val="0"/>
          <w:w w:val="100"/>
          <w:position w:val="0"/>
          <w:shd w:val="clear" w:color="auto" w:fill="auto"/>
          <w:lang w:val="zh-CN" w:eastAsia="zh-CN" w:bidi="zh-CN"/>
        </w:rPr>
        <w:t>25(11): 1879-1884.</w: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1900" w:h="16840"/>
          <w:pgMar w:top="1300" w:left="0" w:right="0" w:bottom="832" w:header="0" w:footer="3" w:gutter="0"/>
          <w:cols w:space="720"/>
          <w:noEndnote/>
          <w:rtlGutter w:val="0"/>
          <w:docGrid w:linePitch="360"/>
        </w:sectPr>
      </w:pPr>
    </w:p>
    <w:p>
      <w:pPr>
        <w:widowControl w:val="0"/>
        <w:spacing w:line="1" w:lineRule="exact"/>
      </w:pPr>
      <w:r>
        <mc:AlternateContent>
          <mc:Choice Requires="wps">
            <w:drawing>
              <wp:anchor distT="12700" distB="254000" distL="114300" distR="114300" simplePos="0" relativeHeight="125829378" behindDoc="0" locked="0" layoutInCell="1" allowOverlap="1">
                <wp:simplePos x="0" y="0"/>
                <wp:positionH relativeFrom="page">
                  <wp:posOffset>742315</wp:posOffset>
                </wp:positionH>
                <wp:positionV relativeFrom="paragraph">
                  <wp:posOffset>4062730</wp:posOffset>
                </wp:positionV>
                <wp:extent cx="6111240" cy="816610"/>
                <wp:wrapTopAndBottom/>
                <wp:docPr id="8" name="Shape 8"/>
                <a:graphic xmlns:a="http://schemas.openxmlformats.org/drawingml/2006/main">
                  <a:graphicData uri="http://schemas.microsoft.com/office/word/2010/wordprocessingShape">
                    <wps:wsp>
                      <wps:cNvSpPr txBox="1"/>
                      <wps:spPr>
                        <a:xfrm>
                          <a:ext cx="6111240" cy="816610"/>
                        </a:xfrm>
                        <a:prstGeom prst="rect"/>
                        <a:noFill/>
                      </wps:spPr>
                      <wps:txbx>
                        <w:txbxContent>
                          <w:p>
                            <w:pPr>
                              <w:pStyle w:val="Style21"/>
                              <w:keepNext w:val="0"/>
                              <w:keepLines w:val="0"/>
                              <w:widowControl w:val="0"/>
                              <w:shd w:val="clear" w:color="auto" w:fill="auto"/>
                              <w:bidi w:val="0"/>
                              <w:spacing w:before="0" w:after="0" w:line="245" w:lineRule="exact"/>
                              <w:ind w:left="0" w:right="0" w:firstLine="240"/>
                              <w:jc w:val="both"/>
                              <w:rPr>
                                <w:sz w:val="14"/>
                                <w:szCs w:val="14"/>
                              </w:rPr>
                            </w:pPr>
                            <w:r>
                              <w:rPr>
                                <w:rFonts w:ascii="MingLiU" w:eastAsia="MingLiU" w:hAnsi="MingLiU" w:cs="MingLiU"/>
                                <w:b/>
                                <w:bCs/>
                                <w:color w:val="000000"/>
                                <w:spacing w:val="0"/>
                                <w:w w:val="100"/>
                                <w:position w:val="0"/>
                                <w:sz w:val="14"/>
                                <w:szCs w:val="14"/>
                                <w:shd w:val="clear" w:color="auto" w:fill="auto"/>
                                <w:lang w:val="zh-CN" w:eastAsia="zh-CN" w:bidi="zh-CN"/>
                              </w:rPr>
                              <w:t>基金项目：</w:t>
                            </w:r>
                            <w:r>
                              <w:rPr>
                                <w:rFonts w:ascii="MingLiU" w:eastAsia="MingLiU" w:hAnsi="MingLiU" w:cs="MingLiU"/>
                                <w:color w:val="000000"/>
                                <w:spacing w:val="0"/>
                                <w:w w:val="100"/>
                                <w:position w:val="0"/>
                                <w:sz w:val="14"/>
                                <w:szCs w:val="14"/>
                                <w:shd w:val="clear" w:color="auto" w:fill="auto"/>
                                <w:lang w:val="zh-CN" w:eastAsia="zh-CN" w:bidi="zh-CN"/>
                              </w:rPr>
                              <w:t>广东省教育部产学研结合项目</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2012B091000152</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；广东省科技计划项目(</w:t>
                            </w:r>
                            <w:r>
                              <w:rPr>
                                <w:color w:val="000000"/>
                                <w:spacing w:val="0"/>
                                <w:w w:val="100"/>
                                <w:position w:val="0"/>
                                <w:sz w:val="15"/>
                                <w:szCs w:val="15"/>
                                <w:shd w:val="clear" w:color="auto" w:fill="auto"/>
                                <w:lang w:val="en-US" w:eastAsia="en-US" w:bidi="en-US"/>
                              </w:rPr>
                              <w:t xml:space="preserve">2013B020700010 </w:t>
                            </w:r>
                            <w:r>
                              <w:rPr>
                                <w:rFonts w:ascii="MingLiU" w:eastAsia="MingLiU" w:hAnsi="MingLiU" w:cs="MingLiU"/>
                                <w:color w:val="000000"/>
                                <w:spacing w:val="0"/>
                                <w:w w:val="100"/>
                                <w:position w:val="0"/>
                                <w:sz w:val="14"/>
                                <w:szCs w:val="14"/>
                                <w:shd w:val="clear" w:color="auto" w:fill="auto"/>
                                <w:lang w:val="zh-CN" w:eastAsia="zh-CN" w:bidi="zh-CN"/>
                              </w:rPr>
                              <w:t xml:space="preserve">)；公益性科研所基本科研业务专项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pm-zx021-201410-023</w:t>
                            </w:r>
                            <w:r>
                              <w:rPr>
                                <w:rFonts w:ascii="MingLiU" w:eastAsia="MingLiU" w:hAnsi="MingLiU" w:cs="MingLiU"/>
                                <w:color w:val="000000"/>
                                <w:spacing w:val="0"/>
                                <w:w w:val="100"/>
                                <w:position w:val="0"/>
                                <w:sz w:val="14"/>
                                <w:szCs w:val="14"/>
                                <w:shd w:val="clear" w:color="auto" w:fill="auto"/>
                                <w:lang w:val="zh-CN" w:eastAsia="zh-CN" w:bidi="zh-CN"/>
                              </w:rPr>
                              <w:t xml:space="preserve">);广州市科技计划项目( </w:t>
                            </w:r>
                            <w:r>
                              <w:rPr>
                                <w:color w:val="000000"/>
                                <w:spacing w:val="0"/>
                                <w:w w:val="100"/>
                                <w:position w:val="0"/>
                                <w:sz w:val="15"/>
                                <w:szCs w:val="15"/>
                                <w:shd w:val="clear" w:color="auto" w:fill="auto"/>
                                <w:lang w:val="zh-CN" w:eastAsia="zh-CN" w:bidi="zh-CN"/>
                              </w:rPr>
                              <w:t>201607010393</w:t>
                            </w:r>
                            <w:r>
                              <w:rPr>
                                <w:rFonts w:ascii="MingLiU" w:eastAsia="MingLiU" w:hAnsi="MingLiU" w:cs="MingLiU"/>
                                <w:color w:val="000000"/>
                                <w:spacing w:val="0"/>
                                <w:w w:val="100"/>
                                <w:position w:val="0"/>
                                <w:sz w:val="14"/>
                                <w:szCs w:val="14"/>
                                <w:shd w:val="clear" w:color="auto" w:fill="auto"/>
                                <w:lang w:val="zh-CN" w:eastAsia="zh-CN" w:bidi="zh-CN"/>
                              </w:rPr>
                              <w:t xml:space="preserve">； </w:t>
                            </w:r>
                            <w:r>
                              <w:rPr>
                                <w:color w:val="000000"/>
                                <w:spacing w:val="0"/>
                                <w:w w:val="100"/>
                                <w:position w:val="0"/>
                                <w:sz w:val="15"/>
                                <w:szCs w:val="15"/>
                                <w:shd w:val="clear" w:color="auto" w:fill="auto"/>
                                <w:lang w:val="zh-CN" w:eastAsia="zh-CN" w:bidi="zh-CN"/>
                              </w:rPr>
                              <w:t>2016201604030017</w:t>
                            </w:r>
                            <w:r>
                              <w:rPr>
                                <w:rFonts w:ascii="MingLiU" w:eastAsia="MingLiU" w:hAnsi="MingLiU" w:cs="MingLiU"/>
                                <w:color w:val="000000"/>
                                <w:spacing w:val="0"/>
                                <w:w w:val="100"/>
                                <w:position w:val="0"/>
                                <w:sz w:val="14"/>
                                <w:szCs w:val="14"/>
                                <w:shd w:val="clear" w:color="auto" w:fill="auto"/>
                                <w:lang w:val="zh-CN" w:eastAsia="zh-CN" w:bidi="zh-CN"/>
                              </w:rPr>
                              <w:t>)</w:t>
                            </w:r>
                          </w:p>
                          <w:p>
                            <w:pPr>
                              <w:pStyle w:val="Style21"/>
                              <w:keepNext w:val="0"/>
                              <w:keepLines w:val="0"/>
                              <w:widowControl w:val="0"/>
                              <w:shd w:val="clear" w:color="auto" w:fill="auto"/>
                              <w:bidi w:val="0"/>
                              <w:spacing w:before="0" w:after="0" w:line="245" w:lineRule="exact"/>
                              <w:ind w:left="0" w:right="0" w:firstLine="240"/>
                              <w:jc w:val="left"/>
                            </w:pPr>
                            <w:r>
                              <w:rPr>
                                <w:rFonts w:ascii="MingLiU" w:eastAsia="MingLiU" w:hAnsi="MingLiU" w:cs="MingLiU"/>
                                <w:b/>
                                <w:bCs/>
                                <w:color w:val="000000"/>
                                <w:spacing w:val="0"/>
                                <w:w w:val="100"/>
                                <w:position w:val="0"/>
                                <w:sz w:val="14"/>
                                <w:szCs w:val="14"/>
                                <w:shd w:val="clear" w:color="auto" w:fill="auto"/>
                                <w:lang w:val="zh-CN" w:eastAsia="zh-CN" w:bidi="zh-CN"/>
                              </w:rPr>
                              <w:t>作者简介：</w:t>
                            </w:r>
                            <w:r>
                              <w:rPr>
                                <w:rFonts w:ascii="MingLiU" w:eastAsia="MingLiU" w:hAnsi="MingLiU" w:cs="MingLiU"/>
                                <w:color w:val="000000"/>
                                <w:spacing w:val="0"/>
                                <w:w w:val="100"/>
                                <w:position w:val="0"/>
                                <w:sz w:val="14"/>
                                <w:szCs w:val="14"/>
                                <w:shd w:val="clear" w:color="auto" w:fill="auto"/>
                                <w:lang w:val="zh-CN" w:eastAsia="zh-CN" w:bidi="zh-CN"/>
                              </w:rPr>
                              <w:t>陈志良(</w:t>
                            </w:r>
                            <w:r>
                              <w:rPr>
                                <w:color w:val="000000"/>
                                <w:spacing w:val="0"/>
                                <w:w w:val="100"/>
                                <w:position w:val="0"/>
                                <w:shd w:val="clear" w:color="auto" w:fill="auto"/>
                                <w:lang w:val="zh-CN" w:eastAsia="zh-CN" w:bidi="zh-CN"/>
                              </w:rPr>
                              <w:t>1976</w:t>
                            </w:r>
                            <w:r>
                              <w:rPr>
                                <w:rFonts w:ascii="MingLiU" w:eastAsia="MingLiU" w:hAnsi="MingLiU" w:cs="MingLiU"/>
                                <w:color w:val="000000"/>
                                <w:spacing w:val="0"/>
                                <w:w w:val="100"/>
                                <w:position w:val="0"/>
                                <w:sz w:val="14"/>
                                <w:szCs w:val="14"/>
                                <w:shd w:val="clear" w:color="auto" w:fill="auto"/>
                                <w:lang w:val="zh-CN" w:eastAsia="zh-CN" w:bidi="zh-CN"/>
                              </w:rPr>
                              <w:t>年生)，研究员，博士，主要从事土壤、地下水污染防治。</w:t>
                            </w:r>
                            <w:r>
                              <w:rPr>
                                <w:color w:val="000000"/>
                                <w:spacing w:val="0"/>
                                <w:w w:val="100"/>
                                <w:position w:val="0"/>
                                <w:shd w:val="clear" w:color="auto" w:fill="auto"/>
                                <w:lang w:val="en-US" w:eastAsia="en-US" w:bidi="en-US"/>
                              </w:rPr>
                              <w:t xml:space="preserve">E-mail: </w:t>
                            </w:r>
                            <w:r>
                              <w:fldChar w:fldCharType="begin"/>
                            </w:r>
                            <w:r>
                              <w:rPr/>
                              <w:instrText> HYPERLINK "mailto:chenzhiliang@scies.org" </w:instrText>
                            </w:r>
                            <w:r>
                              <w:fldChar w:fldCharType="separate"/>
                            </w:r>
                            <w:r>
                              <w:rPr>
                                <w:color w:val="000000"/>
                                <w:spacing w:val="0"/>
                                <w:w w:val="100"/>
                                <w:position w:val="0"/>
                                <w:shd w:val="clear" w:color="auto" w:fill="auto"/>
                                <w:lang w:val="en-US" w:eastAsia="en-US" w:bidi="en-US"/>
                              </w:rPr>
                              <w:t>chenzhiliang@scies.org</w:t>
                            </w:r>
                            <w:r>
                              <w:fldChar w:fldCharType="end"/>
                            </w:r>
                          </w:p>
                          <w:p>
                            <w:pPr>
                              <w:pStyle w:val="Style21"/>
                              <w:keepNext w:val="0"/>
                              <w:keepLines w:val="0"/>
                              <w:widowControl w:val="0"/>
                              <w:shd w:val="clear" w:color="auto" w:fill="auto"/>
                              <w:bidi w:val="0"/>
                              <w:spacing w:before="0" w:after="0" w:line="245" w:lineRule="exact"/>
                              <w:ind w:left="0" w:right="0" w:firstLine="1000"/>
                              <w:jc w:val="left"/>
                            </w:pP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通信作者。</w:t>
                            </w:r>
                            <w:r>
                              <w:rPr>
                                <w:color w:val="000000"/>
                                <w:spacing w:val="0"/>
                                <w:w w:val="100"/>
                                <w:position w:val="0"/>
                                <w:shd w:val="clear" w:color="auto" w:fill="auto"/>
                                <w:lang w:val="en-US" w:eastAsia="en-US" w:bidi="en-US"/>
                              </w:rPr>
                              <w:t xml:space="preserve">E-mail: </w:t>
                            </w:r>
                            <w:r>
                              <w:fldChar w:fldCharType="begin"/>
                            </w:r>
                            <w:r>
                              <w:rPr/>
                              <w:instrText> HYPERLINK "mailto:gcyin@163.com" </w:instrText>
                            </w:r>
                            <w:r>
                              <w:fldChar w:fldCharType="separate"/>
                            </w:r>
                            <w:r>
                              <w:rPr>
                                <w:color w:val="000000"/>
                                <w:spacing w:val="0"/>
                                <w:w w:val="100"/>
                                <w:position w:val="0"/>
                                <w:shd w:val="clear" w:color="auto" w:fill="auto"/>
                                <w:lang w:val="en-US" w:eastAsia="en-US" w:bidi="en-US"/>
                              </w:rPr>
                              <w:t>gcyin@163.com</w:t>
                            </w:r>
                            <w:r>
                              <w:fldChar w:fldCharType="end"/>
                            </w:r>
                          </w:p>
                          <w:p>
                            <w:pPr>
                              <w:pStyle w:val="Style21"/>
                              <w:keepNext w:val="0"/>
                              <w:keepLines w:val="0"/>
                              <w:widowControl w:val="0"/>
                              <w:shd w:val="clear" w:color="auto" w:fill="auto"/>
                              <w:bidi w:val="0"/>
                              <w:spacing w:before="0" w:after="0" w:line="245" w:lineRule="exact"/>
                              <w:ind w:left="0" w:right="0" w:firstLine="240"/>
                              <w:jc w:val="left"/>
                            </w:pPr>
                            <w:r>
                              <w:rPr>
                                <w:rFonts w:ascii="MingLiU" w:eastAsia="MingLiU" w:hAnsi="MingLiU" w:cs="MingLiU"/>
                                <w:b/>
                                <w:bCs/>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2016-07-29</w:t>
                            </w:r>
                          </w:p>
                        </w:txbxContent>
                      </wps:txbx>
                      <wps:bodyPr lIns="0" tIns="0" rIns="0" bIns="0">
                        <a:noAutoFit/>
                      </wps:bodyPr>
                    </wps:wsp>
                  </a:graphicData>
                </a:graphic>
              </wp:anchor>
            </w:drawing>
          </mc:Choice>
          <mc:Fallback>
            <w:pict>
              <v:shape id="_x0000_s1034" type="#_x0000_t202" style="position:absolute;margin-left:58.450000000000003pt;margin-top:319.89999999999998pt;width:481.19999999999999pt;height:64.299999999999997pt;z-index:-125829375;mso-wrap-distance-left:9.pt;mso-wrap-distance-top:1.pt;mso-wrap-distance-right:9.pt;mso-wrap-distance-bottom:20.pt;mso-position-horizontal-relative:page" filled="f" stroked="f">
                <v:textbox inset="0,0,0,0">
                  <w:txbxContent>
                    <w:p>
                      <w:pPr>
                        <w:pStyle w:val="Style21"/>
                        <w:keepNext w:val="0"/>
                        <w:keepLines w:val="0"/>
                        <w:widowControl w:val="0"/>
                        <w:shd w:val="clear" w:color="auto" w:fill="auto"/>
                        <w:bidi w:val="0"/>
                        <w:spacing w:before="0" w:after="0" w:line="245" w:lineRule="exact"/>
                        <w:ind w:left="0" w:right="0" w:firstLine="240"/>
                        <w:jc w:val="both"/>
                        <w:rPr>
                          <w:sz w:val="14"/>
                          <w:szCs w:val="14"/>
                        </w:rPr>
                      </w:pPr>
                      <w:r>
                        <w:rPr>
                          <w:rFonts w:ascii="MingLiU" w:eastAsia="MingLiU" w:hAnsi="MingLiU" w:cs="MingLiU"/>
                          <w:b/>
                          <w:bCs/>
                          <w:color w:val="000000"/>
                          <w:spacing w:val="0"/>
                          <w:w w:val="100"/>
                          <w:position w:val="0"/>
                          <w:sz w:val="14"/>
                          <w:szCs w:val="14"/>
                          <w:shd w:val="clear" w:color="auto" w:fill="auto"/>
                          <w:lang w:val="zh-CN" w:eastAsia="zh-CN" w:bidi="zh-CN"/>
                        </w:rPr>
                        <w:t>基金项目：</w:t>
                      </w:r>
                      <w:r>
                        <w:rPr>
                          <w:rFonts w:ascii="MingLiU" w:eastAsia="MingLiU" w:hAnsi="MingLiU" w:cs="MingLiU"/>
                          <w:color w:val="000000"/>
                          <w:spacing w:val="0"/>
                          <w:w w:val="100"/>
                          <w:position w:val="0"/>
                          <w:sz w:val="14"/>
                          <w:szCs w:val="14"/>
                          <w:shd w:val="clear" w:color="auto" w:fill="auto"/>
                          <w:lang w:val="zh-CN" w:eastAsia="zh-CN" w:bidi="zh-CN"/>
                        </w:rPr>
                        <w:t>广东省教育部产学研结合项目</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2012B091000152</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；广东省科技计划项目(</w:t>
                      </w:r>
                      <w:r>
                        <w:rPr>
                          <w:color w:val="000000"/>
                          <w:spacing w:val="0"/>
                          <w:w w:val="100"/>
                          <w:position w:val="0"/>
                          <w:sz w:val="15"/>
                          <w:szCs w:val="15"/>
                          <w:shd w:val="clear" w:color="auto" w:fill="auto"/>
                          <w:lang w:val="en-US" w:eastAsia="en-US" w:bidi="en-US"/>
                        </w:rPr>
                        <w:t xml:space="preserve">2013B020700010 </w:t>
                      </w:r>
                      <w:r>
                        <w:rPr>
                          <w:rFonts w:ascii="MingLiU" w:eastAsia="MingLiU" w:hAnsi="MingLiU" w:cs="MingLiU"/>
                          <w:color w:val="000000"/>
                          <w:spacing w:val="0"/>
                          <w:w w:val="100"/>
                          <w:position w:val="0"/>
                          <w:sz w:val="14"/>
                          <w:szCs w:val="14"/>
                          <w:shd w:val="clear" w:color="auto" w:fill="auto"/>
                          <w:lang w:val="zh-CN" w:eastAsia="zh-CN" w:bidi="zh-CN"/>
                        </w:rPr>
                        <w:t xml:space="preserve">)；公益性科研所基本科研业务专项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pm-zx021-201410-023</w:t>
                      </w:r>
                      <w:r>
                        <w:rPr>
                          <w:rFonts w:ascii="MingLiU" w:eastAsia="MingLiU" w:hAnsi="MingLiU" w:cs="MingLiU"/>
                          <w:color w:val="000000"/>
                          <w:spacing w:val="0"/>
                          <w:w w:val="100"/>
                          <w:position w:val="0"/>
                          <w:sz w:val="14"/>
                          <w:szCs w:val="14"/>
                          <w:shd w:val="clear" w:color="auto" w:fill="auto"/>
                          <w:lang w:val="zh-CN" w:eastAsia="zh-CN" w:bidi="zh-CN"/>
                        </w:rPr>
                        <w:t xml:space="preserve">);广州市科技计划项目( </w:t>
                      </w:r>
                      <w:r>
                        <w:rPr>
                          <w:color w:val="000000"/>
                          <w:spacing w:val="0"/>
                          <w:w w:val="100"/>
                          <w:position w:val="0"/>
                          <w:sz w:val="15"/>
                          <w:szCs w:val="15"/>
                          <w:shd w:val="clear" w:color="auto" w:fill="auto"/>
                          <w:lang w:val="zh-CN" w:eastAsia="zh-CN" w:bidi="zh-CN"/>
                        </w:rPr>
                        <w:t>201607010393</w:t>
                      </w:r>
                      <w:r>
                        <w:rPr>
                          <w:rFonts w:ascii="MingLiU" w:eastAsia="MingLiU" w:hAnsi="MingLiU" w:cs="MingLiU"/>
                          <w:color w:val="000000"/>
                          <w:spacing w:val="0"/>
                          <w:w w:val="100"/>
                          <w:position w:val="0"/>
                          <w:sz w:val="14"/>
                          <w:szCs w:val="14"/>
                          <w:shd w:val="clear" w:color="auto" w:fill="auto"/>
                          <w:lang w:val="zh-CN" w:eastAsia="zh-CN" w:bidi="zh-CN"/>
                        </w:rPr>
                        <w:t xml:space="preserve">； </w:t>
                      </w:r>
                      <w:r>
                        <w:rPr>
                          <w:color w:val="000000"/>
                          <w:spacing w:val="0"/>
                          <w:w w:val="100"/>
                          <w:position w:val="0"/>
                          <w:sz w:val="15"/>
                          <w:szCs w:val="15"/>
                          <w:shd w:val="clear" w:color="auto" w:fill="auto"/>
                          <w:lang w:val="zh-CN" w:eastAsia="zh-CN" w:bidi="zh-CN"/>
                        </w:rPr>
                        <w:t>2016201604030017</w:t>
                      </w:r>
                      <w:r>
                        <w:rPr>
                          <w:rFonts w:ascii="MingLiU" w:eastAsia="MingLiU" w:hAnsi="MingLiU" w:cs="MingLiU"/>
                          <w:color w:val="000000"/>
                          <w:spacing w:val="0"/>
                          <w:w w:val="100"/>
                          <w:position w:val="0"/>
                          <w:sz w:val="14"/>
                          <w:szCs w:val="14"/>
                          <w:shd w:val="clear" w:color="auto" w:fill="auto"/>
                          <w:lang w:val="zh-CN" w:eastAsia="zh-CN" w:bidi="zh-CN"/>
                        </w:rPr>
                        <w:t>)</w:t>
                      </w:r>
                    </w:p>
                    <w:p>
                      <w:pPr>
                        <w:pStyle w:val="Style21"/>
                        <w:keepNext w:val="0"/>
                        <w:keepLines w:val="0"/>
                        <w:widowControl w:val="0"/>
                        <w:shd w:val="clear" w:color="auto" w:fill="auto"/>
                        <w:bidi w:val="0"/>
                        <w:spacing w:before="0" w:after="0" w:line="245" w:lineRule="exact"/>
                        <w:ind w:left="0" w:right="0" w:firstLine="240"/>
                        <w:jc w:val="left"/>
                      </w:pPr>
                      <w:r>
                        <w:rPr>
                          <w:rFonts w:ascii="MingLiU" w:eastAsia="MingLiU" w:hAnsi="MingLiU" w:cs="MingLiU"/>
                          <w:b/>
                          <w:bCs/>
                          <w:color w:val="000000"/>
                          <w:spacing w:val="0"/>
                          <w:w w:val="100"/>
                          <w:position w:val="0"/>
                          <w:sz w:val="14"/>
                          <w:szCs w:val="14"/>
                          <w:shd w:val="clear" w:color="auto" w:fill="auto"/>
                          <w:lang w:val="zh-CN" w:eastAsia="zh-CN" w:bidi="zh-CN"/>
                        </w:rPr>
                        <w:t>作者简介：</w:t>
                      </w:r>
                      <w:r>
                        <w:rPr>
                          <w:rFonts w:ascii="MingLiU" w:eastAsia="MingLiU" w:hAnsi="MingLiU" w:cs="MingLiU"/>
                          <w:color w:val="000000"/>
                          <w:spacing w:val="0"/>
                          <w:w w:val="100"/>
                          <w:position w:val="0"/>
                          <w:sz w:val="14"/>
                          <w:szCs w:val="14"/>
                          <w:shd w:val="clear" w:color="auto" w:fill="auto"/>
                          <w:lang w:val="zh-CN" w:eastAsia="zh-CN" w:bidi="zh-CN"/>
                        </w:rPr>
                        <w:t>陈志良(</w:t>
                      </w:r>
                      <w:r>
                        <w:rPr>
                          <w:color w:val="000000"/>
                          <w:spacing w:val="0"/>
                          <w:w w:val="100"/>
                          <w:position w:val="0"/>
                          <w:shd w:val="clear" w:color="auto" w:fill="auto"/>
                          <w:lang w:val="zh-CN" w:eastAsia="zh-CN" w:bidi="zh-CN"/>
                        </w:rPr>
                        <w:t>1976</w:t>
                      </w:r>
                      <w:r>
                        <w:rPr>
                          <w:rFonts w:ascii="MingLiU" w:eastAsia="MingLiU" w:hAnsi="MingLiU" w:cs="MingLiU"/>
                          <w:color w:val="000000"/>
                          <w:spacing w:val="0"/>
                          <w:w w:val="100"/>
                          <w:position w:val="0"/>
                          <w:sz w:val="14"/>
                          <w:szCs w:val="14"/>
                          <w:shd w:val="clear" w:color="auto" w:fill="auto"/>
                          <w:lang w:val="zh-CN" w:eastAsia="zh-CN" w:bidi="zh-CN"/>
                        </w:rPr>
                        <w:t>年生)，研究员，博士，主要从事土壤、地下水污染防治。</w:t>
                      </w:r>
                      <w:r>
                        <w:rPr>
                          <w:color w:val="000000"/>
                          <w:spacing w:val="0"/>
                          <w:w w:val="100"/>
                          <w:position w:val="0"/>
                          <w:shd w:val="clear" w:color="auto" w:fill="auto"/>
                          <w:lang w:val="en-US" w:eastAsia="en-US" w:bidi="en-US"/>
                        </w:rPr>
                        <w:t xml:space="preserve">E-mail: </w:t>
                      </w:r>
                      <w:r>
                        <w:fldChar w:fldCharType="begin"/>
                      </w:r>
                      <w:r>
                        <w:rPr/>
                        <w:instrText> HYPERLINK "mailto:chenzhiliang@scies.org" </w:instrText>
                      </w:r>
                      <w:r>
                        <w:fldChar w:fldCharType="separate"/>
                      </w:r>
                      <w:r>
                        <w:rPr>
                          <w:color w:val="000000"/>
                          <w:spacing w:val="0"/>
                          <w:w w:val="100"/>
                          <w:position w:val="0"/>
                          <w:shd w:val="clear" w:color="auto" w:fill="auto"/>
                          <w:lang w:val="en-US" w:eastAsia="en-US" w:bidi="en-US"/>
                        </w:rPr>
                        <w:t>chenzhiliang@scies.org</w:t>
                      </w:r>
                      <w:r>
                        <w:fldChar w:fldCharType="end"/>
                      </w:r>
                    </w:p>
                    <w:p>
                      <w:pPr>
                        <w:pStyle w:val="Style21"/>
                        <w:keepNext w:val="0"/>
                        <w:keepLines w:val="0"/>
                        <w:widowControl w:val="0"/>
                        <w:shd w:val="clear" w:color="auto" w:fill="auto"/>
                        <w:bidi w:val="0"/>
                        <w:spacing w:before="0" w:after="0" w:line="245" w:lineRule="exact"/>
                        <w:ind w:left="0" w:right="0" w:firstLine="1000"/>
                        <w:jc w:val="left"/>
                      </w:pP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通信作者。</w:t>
                      </w:r>
                      <w:r>
                        <w:rPr>
                          <w:color w:val="000000"/>
                          <w:spacing w:val="0"/>
                          <w:w w:val="100"/>
                          <w:position w:val="0"/>
                          <w:shd w:val="clear" w:color="auto" w:fill="auto"/>
                          <w:lang w:val="en-US" w:eastAsia="en-US" w:bidi="en-US"/>
                        </w:rPr>
                        <w:t xml:space="preserve">E-mail: </w:t>
                      </w:r>
                      <w:r>
                        <w:fldChar w:fldCharType="begin"/>
                      </w:r>
                      <w:r>
                        <w:rPr/>
                        <w:instrText> HYPERLINK "mailto:gcyin@163.com" </w:instrText>
                      </w:r>
                      <w:r>
                        <w:fldChar w:fldCharType="separate"/>
                      </w:r>
                      <w:r>
                        <w:rPr>
                          <w:color w:val="000000"/>
                          <w:spacing w:val="0"/>
                          <w:w w:val="100"/>
                          <w:position w:val="0"/>
                          <w:shd w:val="clear" w:color="auto" w:fill="auto"/>
                          <w:lang w:val="en-US" w:eastAsia="en-US" w:bidi="en-US"/>
                        </w:rPr>
                        <w:t>gcyin@163.com</w:t>
                      </w:r>
                      <w:r>
                        <w:fldChar w:fldCharType="end"/>
                      </w:r>
                    </w:p>
                    <w:p>
                      <w:pPr>
                        <w:pStyle w:val="Style21"/>
                        <w:keepNext w:val="0"/>
                        <w:keepLines w:val="0"/>
                        <w:widowControl w:val="0"/>
                        <w:shd w:val="clear" w:color="auto" w:fill="auto"/>
                        <w:bidi w:val="0"/>
                        <w:spacing w:before="0" w:after="0" w:line="245" w:lineRule="exact"/>
                        <w:ind w:left="0" w:right="0" w:firstLine="240"/>
                        <w:jc w:val="left"/>
                      </w:pPr>
                      <w:r>
                        <w:rPr>
                          <w:rFonts w:ascii="MingLiU" w:eastAsia="MingLiU" w:hAnsi="MingLiU" w:cs="MingLiU"/>
                          <w:b/>
                          <w:bCs/>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2016-07-29</w:t>
                      </w:r>
                    </w:p>
                  </w:txbxContent>
                </v:textbox>
                <w10:wrap type="topAndBottom" anchorx="page"/>
              </v:shape>
            </w:pict>
          </mc:Fallback>
        </mc:AlternateConten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生物炭是生物质在缺氧和高温条件下热裂解 干馏形成难溶的、稳定的、高度芳香化的、富含碳 素的固态物质，具有较大的孔隙度和比表面积，表 面带有大量负电荷和较高的电荷密度，并且富含含 氧、含氮、含硫官能团，具有很大的阳离子交换量 和较强的吸附力、抗氧化力和抗生物分解能力，是 —种良好的吸附材料(</w:t>
      </w:r>
      <w:r>
        <w:rPr>
          <w:rFonts w:ascii="Times New Roman" w:eastAsia="Times New Roman" w:hAnsi="Times New Roman" w:cs="Times New Roman"/>
          <w:color w:val="000000"/>
          <w:spacing w:val="0"/>
          <w:w w:val="100"/>
          <w:position w:val="0"/>
          <w:shd w:val="clear" w:color="auto" w:fill="auto"/>
          <w:lang w:val="en-US" w:eastAsia="en-US" w:bidi="en-US"/>
        </w:rPr>
        <w:t>Abdullah et al.</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Inyang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2010</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Lim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)。生物炭的制备原 料来源广泛，主要有农林业废弃物如木材、秸秆、 果壳，工业和城市生活中产生的有机废弃物如垃 圾、污泥等。生物炭在土壤改良、固碳与温室气体 减排、环境修复等方面具有广阔的应用前景，为解 决粮食危机、全球气候变化与土壤污染等环境问题 提供了新的思路(刘霞， </w:t>
      </w:r>
      <w:r>
        <w:rPr>
          <w:rFonts w:ascii="Times New Roman" w:eastAsia="Times New Roman" w:hAnsi="Times New Roman" w:cs="Times New Roman"/>
          <w:color w:val="000000"/>
          <w:spacing w:val="0"/>
          <w:w w:val="100"/>
          <w:position w:val="0"/>
          <w:shd w:val="clear" w:color="auto" w:fill="auto"/>
          <w:lang w:val="en-US" w:eastAsia="en-US" w:bidi="en-US"/>
        </w:rPr>
        <w:t>2009</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Duku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Brown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Xie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)。近年来， 关于生物炭对重金属吸附行为的研究受到了广泛 关注，但未有系统地总结生物炭的来源、特性及其 在重金属污染土壤修复中的研究应用及前景的研 究。本文分析了生物炭的制备及表征方法，阐述了 生物炭对重金属吸附固定机理及影响因素，综述了 生物炭在重金属污染土壤修复中的应用及前景。</w:t>
      </w:r>
    </w:p>
    <w:p>
      <w:pPr>
        <w:spacing w:lineRule="exact" w:line="1"/>
        <w:rPr>
          <w:sz w:val="2"/>
          <w:szCs w:val="2"/>
        </w:rPr>
      </w:pPr>
      <w:r>
        <w:br w:type="column"/>
      </w:r>
    </w:p>
    <w:p>
      <w:pPr>
        <w:pStyle w:val="Style34"/>
        <w:keepNext/>
        <w:keepLines/>
        <w:widowControl w:val="0"/>
        <w:numPr>
          <w:ilvl w:val="0"/>
          <w:numId w:val="1"/>
        </w:numPr>
        <w:shd w:val="clear" w:color="auto" w:fill="auto"/>
        <w:tabs>
          <w:tab w:pos="434" w:val="left"/>
        </w:tabs>
        <w:bidi w:val="0"/>
        <w:spacing w:before="0" w:after="0"/>
        <w:ind w:left="0" w:right="0" w:firstLine="0"/>
        <w:jc w:val="left"/>
      </w:pPr>
      <w:bookmarkStart w:id="4" w:name="bookmark4"/>
      <w:bookmarkStart w:id="5" w:name="bookmark5"/>
      <w:r>
        <w:rPr>
          <w:color w:val="000000"/>
          <w:spacing w:val="0"/>
          <w:w w:val="100"/>
          <w:position w:val="0"/>
          <w:sz w:val="24"/>
          <w:szCs w:val="24"/>
          <w:shd w:val="clear" w:color="auto" w:fill="auto"/>
        </w:rPr>
        <w:t>生物炭的制备与特征</w:t>
      </w:r>
      <w:bookmarkEnd w:id="4"/>
      <w:bookmarkEnd w:id="5"/>
    </w:p>
    <w:p>
      <w:pPr>
        <w:pStyle w:val="Style31"/>
        <w:keepNext w:val="0"/>
        <w:keepLines w:val="0"/>
        <w:widowControl w:val="0"/>
        <w:numPr>
          <w:ilvl w:val="1"/>
          <w:numId w:val="1"/>
        </w:numPr>
        <w:shd w:val="clear" w:color="auto" w:fill="auto"/>
        <w:tabs>
          <w:tab w:pos="434" w:val="left"/>
        </w:tabs>
        <w:bidi w:val="0"/>
        <w:spacing w:before="0" w:after="0"/>
        <w:ind w:left="0" w:right="0" w:firstLine="0"/>
        <w:jc w:val="left"/>
      </w:pPr>
      <w:r>
        <w:rPr>
          <w:color w:val="000000"/>
          <w:spacing w:val="0"/>
          <w:w w:val="100"/>
          <w:position w:val="0"/>
          <w:shd w:val="clear" w:color="auto" w:fill="auto"/>
        </w:rPr>
        <w:t>生物炭的制备 生物质材料转化为再生能源以及产品的热化 学处理方法包括热裂解、气化、水热炭化以及化学 处理</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ManyA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lang w:val="en-US" w:eastAsia="en-US" w:bidi="en-US"/>
        </w:rPr>
        <w:t>)</w:t>
      </w:r>
      <w:r>
        <w:rPr>
          <w:color w:val="000000"/>
          <w:spacing w:val="0"/>
          <w:w w:val="100"/>
          <w:position w:val="0"/>
          <w:shd w:val="clear" w:color="auto" w:fill="auto"/>
        </w:rPr>
        <w:t>。传统上制备活性炭所用的 高纤维素含量材料，比如松木(</w:t>
      </w:r>
      <w:r>
        <w:rPr>
          <w:rFonts w:ascii="Times New Roman" w:eastAsia="Times New Roman" w:hAnsi="Times New Roman" w:cs="Times New Roman"/>
          <w:color w:val="000000"/>
          <w:spacing w:val="0"/>
          <w:w w:val="100"/>
          <w:position w:val="0"/>
          <w:shd w:val="clear" w:color="auto" w:fill="auto"/>
          <w:lang w:val="en-US" w:eastAsia="en-US" w:bidi="en-US"/>
        </w:rPr>
        <w:t>pine wood</w:t>
      </w:r>
      <w:r>
        <w:rPr>
          <w:color w:val="000000"/>
          <w:spacing w:val="0"/>
          <w:w w:val="100"/>
          <w:position w:val="0"/>
          <w:shd w:val="clear" w:color="auto" w:fill="auto"/>
        </w:rPr>
        <w:t xml:space="preserve">)等也可 以在低温条件下缺氧热裂解制备生物炭。生物质材 料主要成分有纤维素、半纤维素、木质素以及少量 提取物( </w:t>
      </w:r>
      <w:r>
        <w:rPr>
          <w:rFonts w:ascii="Times New Roman" w:eastAsia="Times New Roman" w:hAnsi="Times New Roman" w:cs="Times New Roman"/>
          <w:color w:val="000000"/>
          <w:spacing w:val="0"/>
          <w:w w:val="100"/>
          <w:position w:val="0"/>
          <w:shd w:val="clear" w:color="auto" w:fill="auto"/>
          <w:lang w:val="en-US" w:eastAsia="en-US" w:bidi="en-US"/>
        </w:rPr>
        <w:t>Karaosmanoglu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)，生物质的热裂解过程主要是这</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种成分的 裂解，在</w:t>
      </w:r>
      <w:r>
        <w:rPr>
          <w:rFonts w:ascii="Times New Roman" w:eastAsia="Times New Roman" w:hAnsi="Times New Roman" w:cs="Times New Roman"/>
          <w:color w:val="000000"/>
          <w:spacing w:val="0"/>
          <w:w w:val="100"/>
          <w:position w:val="0"/>
          <w:shd w:val="clear" w:color="auto" w:fill="auto"/>
        </w:rPr>
        <w:t>470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530 </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温度范围内主要是半纤维素裂 解，</w:t>
      </w:r>
      <w:r>
        <w:rPr>
          <w:rFonts w:ascii="Times New Roman" w:eastAsia="Times New Roman" w:hAnsi="Times New Roman" w:cs="Times New Roman"/>
          <w:color w:val="000000"/>
          <w:spacing w:val="0"/>
          <w:w w:val="100"/>
          <w:position w:val="0"/>
          <w:shd w:val="clear" w:color="auto" w:fill="auto"/>
        </w:rPr>
        <w:t xml:space="preserve">510~620 </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范围内是纤维素，</w:t>
      </w:r>
      <w:r>
        <w:rPr>
          <w:rFonts w:ascii="Times New Roman" w:eastAsia="Times New Roman" w:hAnsi="Times New Roman" w:cs="Times New Roman"/>
          <w:color w:val="000000"/>
          <w:spacing w:val="0"/>
          <w:w w:val="100"/>
          <w:position w:val="0"/>
          <w:shd w:val="clear" w:color="auto" w:fill="auto"/>
        </w:rPr>
        <w:t>550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770 </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范围 内主要是木质素。表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列举了不同处理方法、制备 条件(包括温度和停留时间)下，主要产物的产量、 碳含量等。在以热裂解法制备生物炭的过程中，约 三分之一的生物质变成木炭，三分之一转化为可用 来燃烧发电的合成气，剩下的三分之一则变成原油 替代品( </w:t>
      </w:r>
      <w:r>
        <w:rPr>
          <w:rFonts w:ascii="Times New Roman" w:eastAsia="Times New Roman" w:hAnsi="Times New Roman" w:cs="Times New Roman"/>
          <w:color w:val="000000"/>
          <w:spacing w:val="0"/>
          <w:w w:val="100"/>
          <w:position w:val="0"/>
          <w:shd w:val="clear" w:color="auto" w:fill="auto"/>
          <w:lang w:val="en-US" w:eastAsia="en-US" w:bidi="en-US"/>
        </w:rPr>
        <w:t>Karaosmanoglu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生物炭产率根据热裂解过程控制参数的不同 会有很大不同。 </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)研究了玉米秸 秆生物炭产率随热裂解条件变化的规律，结果表明</w:t>
      </w:r>
      <w:r>
        <w:br w:type="page"/>
      </w:r>
    </w:p>
    <w:p>
      <w:pPr>
        <w:pStyle w:val="Style31"/>
        <w:keepNext w:val="0"/>
        <w:keepLines w:val="0"/>
        <w:widowControl w:val="0"/>
        <w:shd w:val="clear" w:color="auto" w:fill="auto"/>
        <w:bidi w:val="0"/>
        <w:spacing w:before="0" w:after="0" w:line="296" w:lineRule="exact"/>
        <w:ind w:left="0" w:right="0" w:firstLine="0"/>
        <w:jc w:val="both"/>
      </w:pPr>
      <w:r>
        <mc:AlternateContent>
          <mc:Choice Requires="wps">
            <w:drawing>
              <wp:anchor distT="0" distB="88900" distL="114300" distR="114300" simplePos="0" relativeHeight="125829380" behindDoc="0" locked="0" layoutInCell="1" allowOverlap="1">
                <wp:simplePos x="0" y="0"/>
                <wp:positionH relativeFrom="page">
                  <wp:posOffset>680085</wp:posOffset>
                </wp:positionH>
                <wp:positionV relativeFrom="margin">
                  <wp:posOffset>-33020</wp:posOffset>
                </wp:positionV>
                <wp:extent cx="6199505" cy="1767840"/>
                <wp:wrapTopAndBottom/>
                <wp:docPr id="10" name="Shape 10"/>
                <a:graphic xmlns:a="http://schemas.openxmlformats.org/drawingml/2006/main">
                  <a:graphicData uri="http://schemas.microsoft.com/office/word/2010/wordprocessingShape">
                    <wps:wsp>
                      <wps:cNvSpPr txBox="1"/>
                      <wps:spPr>
                        <a:xfrm>
                          <a:ext cx="6199505" cy="1767840"/>
                        </a:xfrm>
                        <a:prstGeom prst="rect"/>
                        <a:noFill/>
                      </wps:spPr>
                      <wps:txbx>
                        <w:txbxContent>
                          <w:tbl>
                            <w:tblPr>
                              <w:tblOverlap w:val="never"/>
                              <w:jc w:val="left"/>
                              <w:tblLayout w:type="fixed"/>
                            </w:tblPr>
                            <w:tblGrid>
                              <w:gridCol w:w="2002"/>
                              <w:gridCol w:w="1454"/>
                              <w:gridCol w:w="1051"/>
                              <w:gridCol w:w="1522"/>
                              <w:gridCol w:w="1090"/>
                              <w:gridCol w:w="1253"/>
                              <w:gridCol w:w="1392"/>
                            </w:tblGrid>
                            <w:tr>
                              <w:trPr>
                                <w:tblHeader/>
                                <w:trHeight w:val="710" w:hRule="exact"/>
                              </w:trPr>
                              <w:tc>
                                <w:tcPr>
                                  <w:gridSpan w:val="7"/>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4"/>
                                      <w:szCs w:val="14"/>
                                    </w:rPr>
                                  </w:pPr>
                                  <w:r>
                                    <w:rPr>
                                      <w:rFonts w:ascii="MingLiU" w:eastAsia="MingLiU" w:hAnsi="MingLiU" w:cs="MingLiU"/>
                                      <w:b/>
                                      <w:bCs/>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4"/>
                                      <w:szCs w:val="14"/>
                                      <w:shd w:val="clear" w:color="auto" w:fill="auto"/>
                                      <w:lang w:val="zh-CN" w:eastAsia="zh-CN" w:bidi="zh-CN"/>
                                    </w:rPr>
                                    <w:t>1</w:t>
                                  </w:r>
                                  <w:r>
                                    <w:rPr>
                                      <w:rFonts w:ascii="MingLiU" w:eastAsia="MingLiU" w:hAnsi="MingLiU" w:cs="MingLiU"/>
                                      <w:b/>
                                      <w:bCs/>
                                      <w:color w:val="000000"/>
                                      <w:spacing w:val="0"/>
                                      <w:w w:val="100"/>
                                      <w:position w:val="0"/>
                                      <w:sz w:val="14"/>
                                      <w:szCs w:val="14"/>
                                      <w:shd w:val="clear" w:color="auto" w:fill="auto"/>
                                      <w:lang w:val="zh-CN" w:eastAsia="zh-CN" w:bidi="zh-CN"/>
                                    </w:rPr>
                                    <w:t>热裂解技术及其产物特征</w:t>
                                  </w:r>
                                  <w:r>
                                    <w:rPr>
                                      <w:rFonts w:ascii="SimSun" w:eastAsia="SimSun" w:hAnsi="SimSun" w:cs="SimSun"/>
                                      <w:color w:val="000000"/>
                                      <w:spacing w:val="0"/>
                                      <w:w w:val="100"/>
                                      <w:position w:val="0"/>
                                      <w:sz w:val="17"/>
                                      <w:szCs w:val="17"/>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Manyd, </w:t>
                                  </w:r>
                                  <w:r>
                                    <w:rPr>
                                      <w:rFonts w:ascii="Arial" w:eastAsia="Arial" w:hAnsi="Arial" w:cs="Arial"/>
                                      <w:color w:val="000000"/>
                                      <w:spacing w:val="0"/>
                                      <w:w w:val="100"/>
                                      <w:position w:val="0"/>
                                      <w:sz w:val="14"/>
                                      <w:szCs w:val="14"/>
                                      <w:shd w:val="clear" w:color="auto" w:fill="auto"/>
                                      <w:lang w:val="zh-CN" w:eastAsia="zh-CN" w:bidi="zh-CN"/>
                                    </w:rPr>
                                    <w:t>2012)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Typical products from pyrolysis conversion technologies</w:t>
                                  </w:r>
                                </w:p>
                              </w:tc>
                            </w:tr>
                            <w:tr>
                              <w:trPr>
                                <w:trHeight w:val="21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Methods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Temperature</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 time</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Biochar</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Pyrolysis oil</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Pyrolysis gas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Carbon content</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Slow pyrolysis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&lt;400 </w:t>
                                  </w:r>
                                  <w:r>
                                    <w:rPr>
                                      <w:rFonts w:ascii="SimSun" w:eastAsia="SimSun" w:hAnsi="SimSun" w:cs="SimSun"/>
                                      <w:color w:val="000000"/>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2~4 h</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50%~95%</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Fast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&lt;500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&lt;2 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13%~25%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64%~90%</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Sulfuric acid cracking</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&lt;95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&lt;6 h</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&lt;33%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61.8%~64.3%</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Liquid phase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350~390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66%~74%</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Microwave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550~700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66%~74%</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Dry</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&lt;300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51%~55%</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Gasification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&lt;900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&lt;20 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65%</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Hydrothermal carbonization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180~250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 h</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&lt;66%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45%~70%</w:t>
                                  </w:r>
                                </w:p>
                              </w:tc>
                            </w:tr>
                            <w:tr>
                              <w:trPr>
                                <w:trHeight w:val="202"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Flash carbonization</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300~600 </w:t>
                                  </w:r>
                                  <w:r>
                                    <w:rPr>
                                      <w:rFonts w:ascii="SimSun" w:eastAsia="SimSun" w:hAnsi="SimSun" w:cs="SimSun"/>
                                      <w:color w:val="000000"/>
                                      <w:spacing w:val="0"/>
                                      <w:w w:val="100"/>
                                      <w:position w:val="0"/>
                                      <w:sz w:val="15"/>
                                      <w:szCs w:val="15"/>
                                      <w:shd w:val="clear" w:color="auto" w:fill="auto"/>
                                      <w:lang w:val="en-US" w:eastAsia="en-US" w:bidi="en-US"/>
                                    </w:rPr>
                                    <w:t>C</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&lt;30 min</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37%~50%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53.549999999999997pt;margin-top:-2.6000000000000001pt;width:488.14999999999998pt;height:139.19999999999999pt;z-index:-125829373;mso-wrap-distance-left:9.pt;mso-wrap-distance-right:9.pt;mso-wrap-distance-bottom:7.pt;mso-position-horizontal-relative:page;mso-position-vertical-relative:margin" filled="f" stroked="f">
                <v:textbox inset="0,0,0,0">
                  <w:txbxContent>
                    <w:tbl>
                      <w:tblPr>
                        <w:tblOverlap w:val="never"/>
                        <w:jc w:val="left"/>
                        <w:tblLayout w:type="fixed"/>
                      </w:tblPr>
                      <w:tblGrid>
                        <w:gridCol w:w="2002"/>
                        <w:gridCol w:w="1454"/>
                        <w:gridCol w:w="1051"/>
                        <w:gridCol w:w="1522"/>
                        <w:gridCol w:w="1090"/>
                        <w:gridCol w:w="1253"/>
                        <w:gridCol w:w="1392"/>
                      </w:tblGrid>
                      <w:tr>
                        <w:trPr>
                          <w:tblHeader/>
                          <w:trHeight w:val="710" w:hRule="exact"/>
                        </w:trPr>
                        <w:tc>
                          <w:tcPr>
                            <w:gridSpan w:val="7"/>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rPr>
                                <w:sz w:val="14"/>
                                <w:szCs w:val="14"/>
                              </w:rPr>
                            </w:pPr>
                            <w:r>
                              <w:rPr>
                                <w:rFonts w:ascii="MingLiU" w:eastAsia="MingLiU" w:hAnsi="MingLiU" w:cs="MingLiU"/>
                                <w:b/>
                                <w:bCs/>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4"/>
                                <w:szCs w:val="14"/>
                                <w:shd w:val="clear" w:color="auto" w:fill="auto"/>
                                <w:lang w:val="zh-CN" w:eastAsia="zh-CN" w:bidi="zh-CN"/>
                              </w:rPr>
                              <w:t>1</w:t>
                            </w:r>
                            <w:r>
                              <w:rPr>
                                <w:rFonts w:ascii="MingLiU" w:eastAsia="MingLiU" w:hAnsi="MingLiU" w:cs="MingLiU"/>
                                <w:b/>
                                <w:bCs/>
                                <w:color w:val="000000"/>
                                <w:spacing w:val="0"/>
                                <w:w w:val="100"/>
                                <w:position w:val="0"/>
                                <w:sz w:val="14"/>
                                <w:szCs w:val="14"/>
                                <w:shd w:val="clear" w:color="auto" w:fill="auto"/>
                                <w:lang w:val="zh-CN" w:eastAsia="zh-CN" w:bidi="zh-CN"/>
                              </w:rPr>
                              <w:t>热裂解技术及其产物特征</w:t>
                            </w:r>
                            <w:r>
                              <w:rPr>
                                <w:rFonts w:ascii="SimSun" w:eastAsia="SimSun" w:hAnsi="SimSun" w:cs="SimSun"/>
                                <w:color w:val="000000"/>
                                <w:spacing w:val="0"/>
                                <w:w w:val="100"/>
                                <w:position w:val="0"/>
                                <w:sz w:val="17"/>
                                <w:szCs w:val="17"/>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Manyd, </w:t>
                            </w:r>
                            <w:r>
                              <w:rPr>
                                <w:rFonts w:ascii="Arial" w:eastAsia="Arial" w:hAnsi="Arial" w:cs="Arial"/>
                                <w:color w:val="000000"/>
                                <w:spacing w:val="0"/>
                                <w:w w:val="100"/>
                                <w:position w:val="0"/>
                                <w:sz w:val="14"/>
                                <w:szCs w:val="14"/>
                                <w:shd w:val="clear" w:color="auto" w:fill="auto"/>
                                <w:lang w:val="zh-CN" w:eastAsia="zh-CN" w:bidi="zh-CN"/>
                              </w:rPr>
                              <w:t>2012)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Typical products from pyrolysis conversion technologies</w:t>
                            </w:r>
                          </w:p>
                        </w:tc>
                      </w:tr>
                      <w:tr>
                        <w:trPr>
                          <w:trHeight w:val="21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Methods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Temperature</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 time</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Biochar</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Pyrolysis oil</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Pyrolysis gas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Carbon content</w:t>
                            </w:r>
                          </w:p>
                        </w:tc>
                      </w:tr>
                      <w:tr>
                        <w:trPr>
                          <w:trHeight w:val="2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Slow pyrolysis</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&lt;400 </w:t>
                            </w:r>
                            <w:r>
                              <w:rPr>
                                <w:rFonts w:ascii="SimSun" w:eastAsia="SimSun" w:hAnsi="SimSun" w:cs="SimSun"/>
                                <w:color w:val="000000"/>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2~4 h</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50%~95%</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Fast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&lt;500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&lt;2 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13%~25%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64%~90%</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Sulfuric acid cracking</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&lt;95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&lt;6 h</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&lt;33%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61.8%~64.3%</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Liquid phase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350~390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66%~74%</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Microwave pyrolysis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550~700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66%~74%</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Dry</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&lt;300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10~60 min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51%~55%</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Gasification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&lt;900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&lt;20 s</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65%</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Hydrothermal carbonization</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180~250 </w:t>
                            </w:r>
                            <w:r>
                              <w:rPr>
                                <w:rFonts w:ascii="SimSun" w:eastAsia="SimSun" w:hAnsi="SimSun" w:cs="SimSu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 h</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&lt;66%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45%~70%</w:t>
                            </w:r>
                          </w:p>
                        </w:tc>
                      </w:tr>
                      <w:tr>
                        <w:trPr>
                          <w:trHeight w:val="202"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Flash carbonization</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300~600 </w:t>
                            </w:r>
                            <w:r>
                              <w:rPr>
                                <w:rFonts w:ascii="SimSun" w:eastAsia="SimSun" w:hAnsi="SimSun" w:cs="SimSun"/>
                                <w:color w:val="000000"/>
                                <w:spacing w:val="0"/>
                                <w:w w:val="100"/>
                                <w:position w:val="0"/>
                                <w:sz w:val="15"/>
                                <w:szCs w:val="15"/>
                                <w:shd w:val="clear" w:color="auto" w:fill="auto"/>
                                <w:lang w:val="en-US" w:eastAsia="en-US" w:bidi="en-US"/>
                              </w:rPr>
                              <w:t>C</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&lt;30 min</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37%~50%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rPr>
        <w:t>当热解温度从</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上升到</w:t>
      </w:r>
      <w:r>
        <w:rPr>
          <w:rFonts w:ascii="Times New Roman" w:eastAsia="Times New Roman" w:hAnsi="Times New Roman" w:cs="Times New Roman"/>
          <w:color w:val="000000"/>
          <w:spacing w:val="0"/>
          <w:w w:val="100"/>
          <w:position w:val="0"/>
          <w:shd w:val="clear" w:color="auto" w:fill="auto"/>
        </w:rPr>
        <w:t xml:space="preserve">650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时，产率相应 的从</w:t>
      </w:r>
      <w:r>
        <w:rPr>
          <w:rFonts w:ascii="Times New Roman" w:eastAsia="Times New Roman" w:hAnsi="Times New Roman" w:cs="Times New Roman"/>
          <w:color w:val="000000"/>
          <w:spacing w:val="0"/>
          <w:w w:val="100"/>
          <w:position w:val="0"/>
          <w:shd w:val="clear" w:color="auto" w:fill="auto"/>
        </w:rPr>
        <w:t>66.5%</w:t>
      </w:r>
      <w:r>
        <w:rPr>
          <w:color w:val="000000"/>
          <w:spacing w:val="0"/>
          <w:w w:val="100"/>
          <w:position w:val="0"/>
          <w:shd w:val="clear" w:color="auto" w:fill="auto"/>
        </w:rPr>
        <w:t>降低到</w:t>
      </w:r>
      <w:r>
        <w:rPr>
          <w:rFonts w:ascii="Times New Roman" w:eastAsia="Times New Roman" w:hAnsi="Times New Roman" w:cs="Times New Roman"/>
          <w:color w:val="000000"/>
          <w:spacing w:val="0"/>
          <w:w w:val="100"/>
          <w:position w:val="0"/>
          <w:shd w:val="clear" w:color="auto" w:fill="auto"/>
        </w:rPr>
        <w:t>26.7%</w:t>
      </w:r>
      <w:r>
        <w:rPr>
          <w:color w:val="000000"/>
          <w:spacing w:val="0"/>
          <w:w w:val="100"/>
          <w:position w:val="0"/>
          <w:shd w:val="clear" w:color="auto" w:fill="auto"/>
        </w:rPr>
        <w:t>,当温度进一步从</w:t>
      </w:r>
      <w:r>
        <w:rPr>
          <w:rFonts w:ascii="Times New Roman" w:eastAsia="Times New Roman" w:hAnsi="Times New Roman" w:cs="Times New Roman"/>
          <w:color w:val="000000"/>
          <w:spacing w:val="0"/>
          <w:w w:val="100"/>
          <w:position w:val="0"/>
          <w:shd w:val="clear" w:color="auto" w:fill="auto"/>
        </w:rPr>
        <w:t xml:space="preserve">650 </w:t>
      </w:r>
      <w:r>
        <w:rPr>
          <w:rFonts w:ascii="SimSun" w:eastAsia="SimSun" w:hAnsi="SimSun" w:cs="SimSu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升到 </w:t>
      </w:r>
      <w:r>
        <w:rPr>
          <w:rFonts w:ascii="Times New Roman" w:eastAsia="Times New Roman" w:hAnsi="Times New Roman" w:cs="Times New Roman"/>
          <w:color w:val="000000"/>
          <w:spacing w:val="0"/>
          <w:w w:val="100"/>
          <w:position w:val="0"/>
          <w:shd w:val="clear" w:color="auto" w:fill="auto"/>
        </w:rPr>
        <w:t xml:space="preserve">950 </w:t>
      </w:r>
      <w:r>
        <w:rPr>
          <w:rFonts w:ascii="SimSun" w:eastAsia="SimSun" w:hAnsi="SimSun" w:cs="SimSu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时，碳产率基本不变。张振宇（</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研究了不同温度下制备的稻壳生物炭理化性质的 变化，表明中、高温度下制备的生物炭，其吸附、 固定重金属的性能更好。夏广洁等（</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rPr>
        <w:t xml:space="preserve">700 </w:t>
      </w:r>
      <w:r>
        <w:rPr>
          <w:rFonts w:ascii="SimSun" w:eastAsia="SimSun" w:hAnsi="SimSun" w:cs="SimSu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下热裂解制得牛粪源和木质源生物炭，结果表明牛 粪源生物炭虽然在比表面积和碳含量上远小于木 质源生物炭，但前者更适合应用于水体中</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rFonts w:ascii="Times New Roman" w:eastAsia="Times New Roman" w:hAnsi="Times New Roman" w:cs="Times New Roman"/>
          <w:color w:val="000000"/>
          <w:spacing w:val="0"/>
          <w:w w:val="100"/>
          <w:position w:val="0"/>
          <w:shd w:val="clear" w:color="auto" w:fill="auto"/>
        </w:rPr>
        <w:t xml:space="preserve">II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 xml:space="preserve">II </w:t>
      </w:r>
      <w:r>
        <w:rPr>
          <w:color w:val="000000"/>
          <w:spacing w:val="0"/>
          <w:w w:val="100"/>
          <w:position w:val="0"/>
          <w:shd w:val="clear" w:color="auto" w:fill="auto"/>
        </w:rPr>
        <w:t>）的去除，差异原因可能是牛粪源生物炭中 含有更多的矿物成分，易与重金属离子生成沉淀。</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热裂解技术根据热解时间的长短和升温速率 的大小可进一步分为慢热解和快热解。以下因素有 利于提高生物炭产率：高木质素和氮含量的生物 质、较低的热裂解温度（</w:t>
      </w:r>
      <w:r>
        <w:rPr>
          <w:rFonts w:ascii="Times New Roman" w:eastAsia="Times New Roman" w:hAnsi="Times New Roman" w:cs="Times New Roman"/>
          <w:color w:val="000000"/>
          <w:spacing w:val="0"/>
          <w:w w:val="100"/>
          <w:position w:val="0"/>
          <w:shd w:val="clear" w:color="auto" w:fill="auto"/>
        </w:rPr>
        <w:t xml:space="preserve">＜400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高压、延长 烟雾停留时间、降低加热速率、提高生物质颗粒粒 径</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Duku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w:t>
      </w:r>
      <w:r>
        <w:rPr>
          <w:color w:val="000000"/>
          <w:spacing w:val="0"/>
          <w:w w:val="100"/>
          <w:position w:val="0"/>
          <w:shd w:val="clear" w:color="auto" w:fill="auto"/>
        </w:rPr>
        <w:t>。相比来 说，慢速热裂解有利于木炭产量的提高，生物质油 产量的提高依赖于快速热解。尽管慢热裂解生产的 生物炭产率较高，但是产生的热裂解气属于低能源 燃料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Brown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w:t>
      </w:r>
      <w:r>
        <w:rPr>
          <w:i/>
          <w:iCs/>
          <w:color w:val="000000"/>
          <w:spacing w:val="0"/>
          <w:w w:val="100"/>
          <w:position w:val="0"/>
          <w:shd w:val="clear" w:color="auto" w:fill="auto"/>
        </w:rPr>
        <w:t>。</w:t>
      </w:r>
      <w:r>
        <w:rPr>
          <w:color w:val="000000"/>
          <w:spacing w:val="0"/>
          <w:w w:val="100"/>
          <w:position w:val="0"/>
          <w:shd w:val="clear" w:color="auto" w:fill="auto"/>
        </w:rPr>
        <w:t xml:space="preserve">因此，从回收热裂解 气的角度来说，慢热裂解并不是最经济的热裂解方 法（ </w:t>
      </w:r>
      <w:r>
        <w:rPr>
          <w:rFonts w:ascii="Times New Roman" w:eastAsia="Times New Roman" w:hAnsi="Times New Roman" w:cs="Times New Roman"/>
          <w:color w:val="000000"/>
          <w:spacing w:val="0"/>
          <w:w w:val="100"/>
          <w:position w:val="0"/>
          <w:shd w:val="clear" w:color="auto" w:fill="auto"/>
          <w:lang w:val="en-US" w:eastAsia="en-US" w:bidi="en-US"/>
        </w:rPr>
        <w:t>Karaosmanoglu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大多数热转化技术在高温条件下进行，耗能 高，其中有化学转化过程参与的热裂解过程，往往 可以在较低的温度下进行，而且还可以提高生物质 原料的可持续利用性。比如，</w:t>
      </w:r>
      <w:r>
        <w:rPr>
          <w:rFonts w:ascii="Times New Roman" w:eastAsia="Times New Roman" w:hAnsi="Times New Roman" w:cs="Times New Roman"/>
          <w:color w:val="000000"/>
          <w:spacing w:val="0"/>
          <w:w w:val="100"/>
          <w:position w:val="0"/>
          <w:shd w:val="clear" w:color="auto" w:fill="auto"/>
          <w:lang w:val="en-US" w:eastAsia="en-US" w:bidi="en-US"/>
        </w:rPr>
        <w:t>Lim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2010 </w:t>
      </w:r>
      <w:r>
        <w:rPr>
          <w:color w:val="000000"/>
          <w:spacing w:val="0"/>
          <w:w w:val="100"/>
          <w:position w:val="0"/>
          <w:shd w:val="clear" w:color="auto" w:fill="auto"/>
        </w:rPr>
        <w:t>）发 明一种在低温状态（</w:t>
      </w:r>
      <w:r>
        <w:rPr>
          <w:rFonts w:ascii="Times New Roman" w:eastAsia="Times New Roman" w:hAnsi="Times New Roman" w:cs="Times New Roman"/>
          <w:color w:val="000000"/>
          <w:spacing w:val="0"/>
          <w:w w:val="100"/>
          <w:position w:val="0"/>
          <w:shd w:val="clear" w:color="auto" w:fill="auto"/>
        </w:rPr>
        <w:t xml:space="preserve">95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下热裂解硫酸浸 泡的谷壳制备生物炭的方法，该法制备的生物炭呈 炭球的形状，孔径约</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w:t>
      </w:r>
      <w:r>
        <w:rPr>
          <w:color w:val="000000"/>
          <w:spacing w:val="0"/>
          <w:w w:val="100"/>
          <w:position w:val="0"/>
          <w:shd w:val="clear" w:color="auto" w:fill="auto"/>
        </w:rPr>
        <w:t>可以进一步活化而提 高吸附能力。</w:t>
      </w:r>
    </w:p>
    <w:p>
      <w:pPr>
        <w:pStyle w:val="Style31"/>
        <w:keepNext w:val="0"/>
        <w:keepLines w:val="0"/>
        <w:widowControl w:val="0"/>
        <w:numPr>
          <w:ilvl w:val="1"/>
          <w:numId w:val="1"/>
        </w:numPr>
        <w:shd w:val="clear" w:color="auto" w:fill="auto"/>
        <w:tabs>
          <w:tab w:pos="504" w:val="left"/>
        </w:tabs>
        <w:bidi w:val="0"/>
        <w:spacing w:before="0" w:after="0" w:line="296" w:lineRule="exact"/>
        <w:ind w:left="0" w:right="0" w:firstLine="0"/>
        <w:jc w:val="left"/>
      </w:pPr>
      <w:r>
        <w:rPr>
          <w:color w:val="000000"/>
          <w:spacing w:val="0"/>
          <w:w w:val="100"/>
          <w:position w:val="0"/>
          <w:shd w:val="clear" w:color="auto" w:fill="auto"/>
        </w:rPr>
        <w:t>生物炭组成及其特征</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不同制备技术所制得的生物炭具有不同的性 质特征和功能。生物炭成分复杂，与土壤、植物相 互作用的表面结合位点具有多变性，故目前无法在 其物理化学性质和它作为土壤修复剂的可利用性 之间建立明确的相关性（</w:t>
      </w:r>
      <w:r>
        <w:rPr>
          <w:rFonts w:ascii="Times New Roman" w:eastAsia="Times New Roman" w:hAnsi="Times New Roman" w:cs="Times New Roman"/>
          <w:color w:val="000000"/>
          <w:spacing w:val="0"/>
          <w:w w:val="100"/>
          <w:position w:val="0"/>
          <w:shd w:val="clear" w:color="auto" w:fill="auto"/>
          <w:lang w:val="en-US" w:eastAsia="en-US" w:bidi="en-US"/>
        </w:rPr>
        <w:t>Manya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）。由 于这些多变性，具有特殊应用功效的生物炭的最佳 </w:t>
      </w:r>
      <w:r>
        <w:rPr>
          <w:color w:val="000000"/>
          <w:spacing w:val="0"/>
          <w:w w:val="100"/>
          <w:position w:val="0"/>
          <w:shd w:val="clear" w:color="auto" w:fill="auto"/>
        </w:rPr>
        <w:t xml:space="preserve">制备原料和技术只能通过个案去发现（ </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；田家良，</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；王银善，</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；李桥等，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w:t>
      </w:r>
    </w:p>
    <w:p>
      <w:pPr>
        <w:pStyle w:val="Style31"/>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）以牛粪生物炭同时吸附土壤铅 和农药阿拉特津，发现土壤 </w:t>
      </w:r>
      <w:r>
        <w:rPr>
          <w:rFonts w:ascii="Times New Roman" w:eastAsia="Times New Roman" w:hAnsi="Times New Roman" w:cs="Times New Roman"/>
          <w:color w:val="000000"/>
          <w:spacing w:val="0"/>
          <w:w w:val="100"/>
          <w:position w:val="0"/>
          <w:shd w:val="clear" w:color="auto" w:fill="auto"/>
          <w:lang w:val="en-US" w:eastAsia="en-US" w:bidi="en-US"/>
        </w:rPr>
        <w:t xml:space="preserve">TCLP </w:t>
      </w:r>
      <w:r>
        <w:rPr>
          <w:color w:val="000000"/>
          <w:spacing w:val="0"/>
          <w:w w:val="100"/>
          <w:position w:val="0"/>
          <w:shd w:val="clear" w:color="auto" w:fill="auto"/>
        </w:rPr>
        <w:t xml:space="preserve">提取液中磷酸根 离子的减少量与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的降低量有较好的相关性，分 析表明磷酸根离子部分来源于牛粪生物炭；研究还 发现牛粪生物炭中的有机碳含量与氯化钙溶液提 取的农药阿拉特津含量也有较高的相关性。因此， 为全面认识生物炭制备条件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性质特征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功能作用之 间的相关关系，研究者必须明确生物炭具备最佳改 良或修复功能的制备条件，加快生物质资源化利用 进程。以下主要讨论生物炭中的炭化和未炭化组分 </w:t>
      </w:r>
      <w:r>
        <w:rPr>
          <w:rFonts w:ascii="Times New Roman" w:eastAsia="Times New Roman" w:hAnsi="Times New Roman" w:cs="Times New Roman"/>
          <w:color w:val="000000"/>
          <w:spacing w:val="0"/>
          <w:w w:val="100"/>
          <w:position w:val="0"/>
          <w:shd w:val="clear" w:color="auto" w:fill="auto"/>
          <w:lang w:val="en-US" w:eastAsia="en-US" w:bidi="en-US"/>
        </w:rPr>
        <w:t>Zeta</w:t>
      </w:r>
      <w:r>
        <w:rPr>
          <w:color w:val="000000"/>
          <w:spacing w:val="0"/>
          <w:w w:val="100"/>
          <w:position w:val="0"/>
          <w:shd w:val="clear" w:color="auto" w:fill="auto"/>
        </w:rPr>
        <w:t>电位和</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值，孔结构和比表面积，阳离子交 换量等显著影响生物炭对环境污染物的去除修复 功能的指标。</w:t>
      </w:r>
    </w:p>
    <w:p>
      <w:pPr>
        <w:pStyle w:val="Style42"/>
        <w:keepNext w:val="0"/>
        <w:keepLines w:val="0"/>
        <w:widowControl w:val="0"/>
        <w:numPr>
          <w:ilvl w:val="2"/>
          <w:numId w:val="1"/>
        </w:numPr>
        <w:shd w:val="clear" w:color="auto" w:fill="auto"/>
        <w:tabs>
          <w:tab w:pos="624" w:val="left"/>
        </w:tabs>
        <w:bidi w:val="0"/>
        <w:spacing w:before="0" w:after="0" w:line="31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炭化组分</w:t>
      </w:r>
    </w:p>
    <w:p>
      <w:pPr>
        <w:pStyle w:val="Style31"/>
        <w:keepNext w:val="0"/>
        <w:keepLines w:val="0"/>
        <w:widowControl w:val="0"/>
        <w:shd w:val="clear" w:color="auto" w:fill="auto"/>
        <w:bidi w:val="0"/>
        <w:spacing w:before="0" w:after="40"/>
        <w:ind w:left="0" w:right="0"/>
        <w:jc w:val="both"/>
      </w:pPr>
      <w:r>
        <w:rPr>
          <w:color w:val="000000"/>
          <w:spacing w:val="0"/>
          <w:w w:val="100"/>
          <w:position w:val="0"/>
          <w:shd w:val="clear" w:color="auto" w:fill="auto"/>
        </w:rPr>
        <w:t>生物质热裂解过程中，不稳定的有机组分较容 易分解，而矿化的碳仍保留在木炭中，只有更高的 温度才能将比较稳定的碳质裂解，因此热裂解的温 度决定最终固定的有机碳的残余量。与草类植物相 比，木质材料中含有大量的木质纤维素，因此木质 材料生物炭中的挥发性物质和碳含量也往往高于 农林废弃物制备的生物炭。较高的热裂解温度和较 长的热裂解时间都会促进木炭中挥发性物质的分 解，氢、氧含量减少，同时灰分含量提高（</w:t>
      </w:r>
      <w:r>
        <w:rPr>
          <w:rFonts w:ascii="Times New Roman" w:eastAsia="Times New Roman" w:hAnsi="Times New Roman" w:cs="Times New Roman"/>
          <w:color w:val="000000"/>
          <w:spacing w:val="0"/>
          <w:w w:val="100"/>
          <w:position w:val="0"/>
          <w:shd w:val="clear" w:color="auto" w:fill="auto"/>
          <w:lang w:val="en-US" w:eastAsia="en-US" w:bidi="en-US"/>
        </w:rPr>
        <w:t>Chun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2004</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Keiluweit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）的研究表明在 </w:t>
      </w:r>
      <w:r>
        <w:rPr>
          <w:rFonts w:ascii="Times New Roman" w:eastAsia="Times New Roman" w:hAnsi="Times New Roman" w:cs="Times New Roman"/>
          <w:color w:val="000000"/>
          <w:spacing w:val="0"/>
          <w:w w:val="100"/>
          <w:position w:val="0"/>
          <w:shd w:val="clear" w:color="auto" w:fill="auto"/>
        </w:rPr>
        <w:t xml:space="preserve">300~500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rPr>
        <w:t>热裂解过程中，生物炭的氢、氧相对含 量显著降低，其中高温状态下氢、氧的损失主要归 于碳结构中弱键的断裂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Kim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2012 </w:t>
      </w:r>
      <w:r>
        <w:rPr>
          <w:color w:val="000000"/>
          <w:spacing w:val="0"/>
          <w:w w:val="100"/>
          <w:position w:val="0"/>
          <w:shd w:val="clear" w:color="auto" w:fill="auto"/>
        </w:rPr>
        <w:t>）。</w:t>
      </w:r>
    </w:p>
    <w:p>
      <w:pPr>
        <w:pStyle w:val="Style42"/>
        <w:keepNext w:val="0"/>
        <w:keepLines w:val="0"/>
        <w:widowControl w:val="0"/>
        <w:numPr>
          <w:ilvl w:val="2"/>
          <w:numId w:val="1"/>
        </w:numPr>
        <w:shd w:val="clear" w:color="auto" w:fill="auto"/>
        <w:tabs>
          <w:tab w:pos="624" w:val="left"/>
        </w:tabs>
        <w:bidi w:val="0"/>
        <w:spacing w:before="0" w:after="0" w:line="310" w:lineRule="auto"/>
        <w:ind w:left="0" w:right="0" w:firstLine="0"/>
        <w:jc w:val="both"/>
        <w:rPr>
          <w:sz w:val="19"/>
          <w:szCs w:val="19"/>
        </w:rPr>
      </w:pPr>
      <w:r>
        <w:rPr>
          <w:rFonts w:ascii="MingLiU" w:eastAsia="MingLiU" w:hAnsi="MingLiU" w:cs="MingLiU"/>
          <w:color w:val="000000"/>
          <w:spacing w:val="0"/>
          <w:w w:val="100"/>
          <w:position w:val="0"/>
          <w:sz w:val="19"/>
          <w:szCs w:val="19"/>
          <w:shd w:val="clear" w:color="auto" w:fill="auto"/>
          <w:lang w:val="zh-CN" w:eastAsia="zh-CN" w:bidi="zh-CN"/>
        </w:rPr>
        <w:t>未炭化组分</w:t>
      </w:r>
    </w:p>
    <w:p>
      <w:pPr>
        <w:pStyle w:val="Style31"/>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1900" w:h="16840"/>
          <w:pgMar w:top="1300" w:left="1052" w:right="998" w:bottom="832" w:header="0" w:footer="3" w:gutter="0"/>
          <w:cols w:num="2" w:space="278"/>
          <w:noEndnote/>
          <w:rtlGutter w:val="0"/>
          <w:docGrid w:linePitch="360"/>
        </w:sectPr>
      </w:pPr>
      <w:r>
        <w:rPr>
          <w:color w:val="000000"/>
          <w:spacing w:val="0"/>
          <w:w w:val="100"/>
          <w:position w:val="0"/>
          <w:shd w:val="clear" w:color="auto" w:fill="auto"/>
        </w:rPr>
        <w:t xml:space="preserve">生物炭中的灰分主要由无机组分构成，灰分含 量随炭化温度升高而升高，生物质内部化学键断 裂，裂解程度提高，形成轻金属基含氧酸盐矿物， 如碳酸盐、磷酸盐、硅酸盐、硫酸盐等（ </w:t>
      </w:r>
      <w:r>
        <w:rPr>
          <w:rFonts w:ascii="Times New Roman" w:eastAsia="Times New Roman" w:hAnsi="Times New Roman" w:cs="Times New Roman"/>
          <w:color w:val="000000"/>
          <w:spacing w:val="0"/>
          <w:w w:val="100"/>
          <w:position w:val="0"/>
          <w:shd w:val="clear" w:color="auto" w:fill="auto"/>
          <w:lang w:val="en-US" w:eastAsia="en-US" w:bidi="en-US"/>
        </w:rPr>
        <w:t>Kim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2012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研究牛粪生物炭理化性 质及其影响重金属稳定的矿物组分随着热解温度 提升的变化，发现牛粪生物炭中富含氮、钙、镁、 磷等矿物元素，碳、氮含量随着热解温度提高而降 </w:t>
      </w:r>
    </w:p>
    <w:p>
      <w:pPr>
        <w:pStyle w:val="Style3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低，磷、钙、镁含量随着热解温度提高而提高，其 中碳含量可以从</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时的</w:t>
      </w:r>
      <w:r>
        <w:rPr>
          <w:rFonts w:ascii="Times New Roman" w:eastAsia="Times New Roman" w:hAnsi="Times New Roman" w:cs="Times New Roman"/>
          <w:color w:val="000000"/>
          <w:spacing w:val="0"/>
          <w:w w:val="100"/>
          <w:position w:val="0"/>
          <w:shd w:val="clear" w:color="auto" w:fill="auto"/>
        </w:rPr>
        <w:t>36.8%</w:t>
      </w:r>
      <w:r>
        <w:rPr>
          <w:color w:val="000000"/>
          <w:spacing w:val="0"/>
          <w:w w:val="100"/>
          <w:position w:val="0"/>
          <w:shd w:val="clear" w:color="auto" w:fill="auto"/>
        </w:rPr>
        <w:t>降低到</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时的 </w:t>
      </w:r>
      <w:r>
        <w:rPr>
          <w:rFonts w:ascii="Times New Roman" w:eastAsia="Times New Roman" w:hAnsi="Times New Roman" w:cs="Times New Roman"/>
          <w:color w:val="000000"/>
          <w:spacing w:val="0"/>
          <w:w w:val="100"/>
          <w:position w:val="0"/>
          <w:shd w:val="clear" w:color="auto" w:fill="auto"/>
        </w:rPr>
        <w:t>1.67%</w:t>
      </w:r>
      <w:r>
        <w:rPr>
          <w:color w:val="000000"/>
          <w:spacing w:val="0"/>
          <w:w w:val="100"/>
          <w:position w:val="0"/>
          <w:shd w:val="clear" w:color="auto" w:fill="auto"/>
        </w:rPr>
        <w:t>，相应的磷含量从</w:t>
      </w:r>
      <w:r>
        <w:rPr>
          <w:rFonts w:ascii="Times New Roman" w:eastAsia="Times New Roman" w:hAnsi="Times New Roman" w:cs="Times New Roman"/>
          <w:color w:val="000000"/>
          <w:spacing w:val="0"/>
          <w:w w:val="100"/>
          <w:position w:val="0"/>
          <w:shd w:val="clear" w:color="auto" w:fill="auto"/>
        </w:rPr>
        <w:t>0.91%</w:t>
      </w:r>
      <w:r>
        <w:rPr>
          <w:color w:val="000000"/>
          <w:spacing w:val="0"/>
          <w:w w:val="100"/>
          <w:position w:val="0"/>
          <w:shd w:val="clear" w:color="auto" w:fill="auto"/>
        </w:rPr>
        <w:t xml:space="preserve">提高到 </w:t>
      </w:r>
      <w:r>
        <w:rPr>
          <w:rFonts w:ascii="Times New Roman" w:eastAsia="Times New Roman" w:hAnsi="Times New Roman" w:cs="Times New Roman"/>
          <w:color w:val="000000"/>
          <w:spacing w:val="0"/>
          <w:w w:val="100"/>
          <w:position w:val="0"/>
          <w:shd w:val="clear" w:color="auto" w:fill="auto"/>
        </w:rPr>
        <w:t>2.66%</w:t>
      </w:r>
      <w:r>
        <w:rPr>
          <w:color w:val="000000"/>
          <w:spacing w:val="0"/>
          <w:w w:val="100"/>
          <w:position w:val="0"/>
          <w:shd w:val="clear" w:color="auto" w:fill="auto"/>
        </w:rPr>
        <w:t>； 水溶性磷、钙、镁在提高到</w:t>
      </w:r>
      <w:r>
        <w:rPr>
          <w:rFonts w:ascii="Times New Roman" w:eastAsia="Times New Roman" w:hAnsi="Times New Roman" w:cs="Times New Roman"/>
          <w:color w:val="000000"/>
          <w:spacing w:val="0"/>
          <w:w w:val="100"/>
          <w:position w:val="0"/>
          <w:shd w:val="clear" w:color="auto" w:fill="auto"/>
        </w:rPr>
        <w:t xml:space="preserve">200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rPr>
        <w:t xml:space="preserve">时含量也提高， 但是继续提高热解温度则由于形成 </w:t>
      </w:r>
      <w:r>
        <w:rPr>
          <w:rFonts w:ascii="Times New Roman" w:eastAsia="Times New Roman" w:hAnsi="Times New Roman" w:cs="Times New Roman"/>
          <w:color w:val="000000"/>
          <w:spacing w:val="0"/>
          <w:w w:val="100"/>
          <w:position w:val="0"/>
          <w:shd w:val="clear" w:color="auto" w:fill="auto"/>
          <w:lang w:val="en-US" w:eastAsia="en-US" w:bidi="en-US"/>
        </w:rPr>
        <w:t xml:space="preserve">Ca-Mg-P </w:t>
      </w:r>
      <w:r>
        <w:rPr>
          <w:color w:val="000000"/>
          <w:spacing w:val="0"/>
          <w:w w:val="100"/>
          <w:position w:val="0"/>
          <w:shd w:val="clear" w:color="auto" w:fill="auto"/>
        </w:rPr>
        <w:t>结晶 物质而使三者含量均降低，比如在</w:t>
      </w:r>
      <w:r>
        <w:rPr>
          <w:rFonts w:ascii="Times New Roman" w:eastAsia="Times New Roman" w:hAnsi="Times New Roman" w:cs="Times New Roman"/>
          <w:color w:val="000000"/>
          <w:spacing w:val="0"/>
          <w:w w:val="100"/>
          <w:position w:val="0"/>
          <w:shd w:val="clear" w:color="auto" w:fill="auto"/>
        </w:rPr>
        <w:t xml:space="preserve">500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rPr>
        <w:t>时有可能 会形成</w:t>
      </w:r>
      <w:r>
        <w:rPr>
          <w:rFonts w:ascii="Times New Roman" w:eastAsia="Times New Roman" w:hAnsi="Times New Roman" w:cs="Times New Roman"/>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随着热裂解温度升 高，氮含量一般表现为降低的趋势，但氮含量和热 裂解温度之间不存在显著的相关性（ </w:t>
      </w:r>
      <w:r>
        <w:rPr>
          <w:rFonts w:ascii="Times New Roman" w:eastAsia="Times New Roman" w:hAnsi="Times New Roman" w:cs="Times New Roman"/>
          <w:color w:val="000000"/>
          <w:spacing w:val="0"/>
          <w:w w:val="100"/>
          <w:position w:val="0"/>
          <w:shd w:val="clear" w:color="auto" w:fill="auto"/>
          <w:lang w:val="en-US" w:eastAsia="en-US" w:bidi="en-US"/>
        </w:rPr>
        <w:t>Feng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草木材料类生物炭中的氮含量比较稳定，其中 草质类生物炭氮含量可达</w:t>
      </w:r>
      <w:r>
        <w:rPr>
          <w:rFonts w:ascii="Times New Roman" w:eastAsia="Times New Roman" w:hAnsi="Times New Roman" w:cs="Times New Roman"/>
          <w:color w:val="000000"/>
          <w:spacing w:val="0"/>
          <w:w w:val="100"/>
          <w:position w:val="0"/>
          <w:shd w:val="clear" w:color="auto" w:fill="auto"/>
        </w:rPr>
        <w:t>1.24%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400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表明 草质类富含大量含氮的化合物（ </w:t>
      </w:r>
      <w:r>
        <w:rPr>
          <w:rFonts w:ascii="Times New Roman" w:eastAsia="Times New Roman" w:hAnsi="Times New Roman" w:cs="Times New Roman"/>
          <w:color w:val="000000"/>
          <w:spacing w:val="0"/>
          <w:w w:val="100"/>
          <w:position w:val="0"/>
          <w:shd w:val="clear" w:color="auto" w:fill="auto"/>
          <w:lang w:val="en-US" w:eastAsia="en-US" w:bidi="en-US"/>
        </w:rPr>
        <w:t>Keiluweit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2010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Peng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2011 </w:t>
      </w:r>
      <w:r>
        <w:rPr>
          <w:color w:val="000000"/>
          <w:spacing w:val="0"/>
          <w:w w:val="100"/>
          <w:position w:val="0"/>
          <w:shd w:val="clear" w:color="auto" w:fill="auto"/>
        </w:rPr>
        <w:t>）研究发现在焦化温度、 （</w:t>
      </w:r>
      <w:r>
        <w:rPr>
          <w:rFonts w:ascii="Times New Roman" w:eastAsia="Times New Roman" w:hAnsi="Times New Roman" w:cs="Times New Roman"/>
          <w:color w:val="000000"/>
          <w:spacing w:val="0"/>
          <w:w w:val="100"/>
          <w:position w:val="0"/>
          <w:shd w:val="clear" w:color="auto" w:fill="auto"/>
        </w:rPr>
        <w:t xml:space="preserve">=500 </w:t>
      </w:r>
      <w:r>
        <w:rPr>
          <w:rFonts w:ascii="SimSun" w:eastAsia="SimSun" w:hAnsi="SimSun" w:cs="SimSun"/>
          <w:color w:val="000000"/>
          <w:spacing w:val="0"/>
          <w:w w:val="100"/>
          <w:position w:val="0"/>
          <w:shd w:val="clear" w:color="auto" w:fill="auto"/>
          <w:lang w:val="en-US" w:eastAsia="en-US" w:bidi="en-US"/>
        </w:rPr>
        <w:t>C</w:t>
      </w:r>
      <w:r>
        <w:rPr>
          <w:color w:val="000000"/>
          <w:spacing w:val="0"/>
          <w:w w:val="100"/>
          <w:position w:val="0"/>
          <w:shd w:val="clear" w:color="auto" w:fill="auto"/>
        </w:rPr>
        <w:t xml:space="preserve">）长时间裂解条件下氮浓度可富集到 </w:t>
      </w:r>
      <w:r>
        <w:rPr>
          <w:rFonts w:ascii="Times New Roman" w:eastAsia="Times New Roman" w:hAnsi="Times New Roman" w:cs="Times New Roman"/>
          <w:color w:val="000000"/>
          <w:spacing w:val="0"/>
          <w:w w:val="100"/>
          <w:position w:val="0"/>
          <w:shd w:val="clear" w:color="auto" w:fill="auto"/>
        </w:rPr>
        <w:t>0.97</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1.73</w:t>
      </w:r>
      <w:r>
        <w:rPr>
          <w:color w:val="000000"/>
          <w:spacing w:val="0"/>
          <w:w w:val="100"/>
          <w:position w:val="0"/>
          <w:shd w:val="clear" w:color="auto" w:fill="auto"/>
        </w:rPr>
        <w:t xml:space="preserve">，更高的热裂解温度和更长的反应时间也 会导致生物炭中钾和磷含量的提高（ </w:t>
      </w:r>
      <w:r>
        <w:rPr>
          <w:rFonts w:ascii="Times New Roman" w:eastAsia="Times New Roman" w:hAnsi="Times New Roman" w:cs="Times New Roman"/>
          <w:color w:val="000000"/>
          <w:spacing w:val="0"/>
          <w:w w:val="100"/>
          <w:position w:val="0"/>
          <w:shd w:val="clear" w:color="auto" w:fill="auto"/>
          <w:lang w:val="en-US" w:eastAsia="en-US" w:bidi="en-US"/>
        </w:rPr>
        <w:t>Feng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）。生物质热解前进行适当 处理也会影响生物炭组成相对含量变化，如消化后 的甜菜渣生物炭比未消化的甜菜渣生物炭含有更 多的氢和氮以及更少的氧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Xie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）。同 时热裂解后的生物炭中的元素含量也会有较大不 同，厌氧消化之后，大多数残渣中的无机元素如镁、 钙都会提高，而钾会有所降低（ </w:t>
      </w:r>
      <w:r>
        <w:rPr>
          <w:rFonts w:ascii="Times New Roman" w:eastAsia="Times New Roman" w:hAnsi="Times New Roman" w:cs="Times New Roman"/>
          <w:color w:val="000000"/>
          <w:spacing w:val="0"/>
          <w:w w:val="100"/>
          <w:position w:val="0"/>
          <w:shd w:val="clear" w:color="auto" w:fill="auto"/>
          <w:lang w:val="en-US" w:eastAsia="en-US" w:bidi="en-US"/>
        </w:rPr>
        <w:t>Yao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制备生物炭的前体物质对生物炭组成也至关 重要，比如，牛粪源生物炭多富含氮、磷、钙、镁、 钾等植物营养元素（</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Cantrell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Uzoma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）。污泥生物炭中具有高 含量的氮、磷以及微量和大量元素，这往往也是污 泥生物炭农用的主要原因（ </w:t>
      </w:r>
      <w:r>
        <w:rPr>
          <w:rFonts w:ascii="Times New Roman" w:eastAsia="Times New Roman" w:hAnsi="Times New Roman" w:cs="Times New Roman"/>
          <w:color w:val="000000"/>
          <w:spacing w:val="0"/>
          <w:w w:val="100"/>
          <w:position w:val="0"/>
          <w:shd w:val="clear" w:color="auto" w:fill="auto"/>
          <w:lang w:val="en-US" w:eastAsia="en-US" w:bidi="en-US"/>
        </w:rPr>
        <w:t>Hossain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藻类源生物质材料与木质纤维素源生物炭相比，前 者碳含量相对较低，一般在 </w:t>
      </w:r>
      <w:r>
        <w:rPr>
          <w:rFonts w:ascii="Times New Roman" w:eastAsia="Times New Roman" w:hAnsi="Times New Roman" w:cs="Times New Roman"/>
          <w:color w:val="000000"/>
          <w:spacing w:val="0"/>
          <w:w w:val="100"/>
          <w:position w:val="0"/>
          <w:shd w:val="clear" w:color="auto" w:fill="auto"/>
        </w:rPr>
        <w:t>20.5%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32.1%</w:t>
      </w:r>
      <w:r>
        <w:rPr>
          <w:color w:val="000000"/>
          <w:spacing w:val="0"/>
          <w:w w:val="100"/>
          <w:position w:val="0"/>
          <w:shd w:val="clear" w:color="auto" w:fill="auto"/>
        </w:rPr>
        <w:t xml:space="preserve">之间，钠、 钾等无机元素相对含量略高（ </w:t>
      </w:r>
      <w:r>
        <w:rPr>
          <w:rFonts w:ascii="Times New Roman" w:eastAsia="Times New Roman" w:hAnsi="Times New Roman" w:cs="Times New Roman"/>
          <w:color w:val="000000"/>
          <w:spacing w:val="0"/>
          <w:w w:val="100"/>
          <w:position w:val="0"/>
          <w:shd w:val="clear" w:color="auto" w:fill="auto"/>
          <w:lang w:val="en-US" w:eastAsia="en-US" w:bidi="en-US"/>
        </w:rPr>
        <w:t>Bird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特别地，上述生物炭中有机、无机组分含量之间的 差异，可能与不同生物质的热裂解处理条件有关。</w:t>
      </w:r>
    </w:p>
    <w:p>
      <w:pPr>
        <w:pStyle w:val="Style42"/>
        <w:keepNext w:val="0"/>
        <w:keepLines w:val="0"/>
        <w:widowControl w:val="0"/>
        <w:numPr>
          <w:ilvl w:val="2"/>
          <w:numId w:val="1"/>
        </w:numPr>
        <w:shd w:val="clear" w:color="auto" w:fill="auto"/>
        <w:tabs>
          <w:tab w:pos="614" w:val="left"/>
        </w:tabs>
        <w:bidi w:val="0"/>
        <w:spacing w:before="0" w:after="0" w:line="296" w:lineRule="exact"/>
        <w:ind w:left="0" w:right="0" w:firstLine="0"/>
        <w:jc w:val="both"/>
        <w:rPr>
          <w:sz w:val="19"/>
          <w:szCs w:val="19"/>
        </w:rPr>
      </w:pPr>
      <w:r>
        <w:rPr>
          <w:color w:val="000000"/>
          <w:spacing w:val="0"/>
          <w:w w:val="100"/>
          <w:position w:val="0"/>
          <w:sz w:val="20"/>
          <w:szCs w:val="20"/>
          <w:shd w:val="clear" w:color="auto" w:fill="auto"/>
          <w:lang w:val="en-US" w:eastAsia="en-US" w:bidi="en-US"/>
        </w:rPr>
        <w:t>Zeta</w:t>
      </w:r>
      <w:r>
        <w:rPr>
          <w:rFonts w:ascii="MingLiU" w:eastAsia="MingLiU" w:hAnsi="MingLiU" w:cs="MingLiU"/>
          <w:color w:val="000000"/>
          <w:spacing w:val="0"/>
          <w:w w:val="100"/>
          <w:position w:val="0"/>
          <w:sz w:val="19"/>
          <w:szCs w:val="19"/>
          <w:shd w:val="clear" w:color="auto" w:fill="auto"/>
          <w:lang w:val="zh-CN" w:eastAsia="zh-CN" w:bidi="zh-CN"/>
        </w:rPr>
        <w:t>电位和</w:t>
      </w:r>
      <w:r>
        <w:rPr>
          <w:color w:val="000000"/>
          <w:spacing w:val="0"/>
          <w:w w:val="100"/>
          <w:position w:val="0"/>
          <w:sz w:val="20"/>
          <w:szCs w:val="20"/>
          <w:shd w:val="clear" w:color="auto" w:fill="auto"/>
          <w:lang w:val="en-US" w:eastAsia="en-US" w:bidi="en-US"/>
        </w:rPr>
        <w:t xml:space="preserve">pH </w:t>
      </w:r>
      <w:r>
        <w:rPr>
          <w:rFonts w:ascii="MingLiU" w:eastAsia="MingLiU" w:hAnsi="MingLiU" w:cs="MingLiU"/>
          <w:color w:val="000000"/>
          <w:spacing w:val="0"/>
          <w:w w:val="100"/>
          <w:position w:val="0"/>
          <w:sz w:val="19"/>
          <w:szCs w:val="19"/>
          <w:shd w:val="clear" w:color="auto" w:fill="auto"/>
          <w:lang w:val="zh-CN" w:eastAsia="zh-CN" w:bidi="zh-CN"/>
        </w:rPr>
        <w:t>值</w:t>
      </w:r>
    </w:p>
    <w:p>
      <w:pPr>
        <w:pStyle w:val="Style31"/>
        <w:keepNext w:val="0"/>
        <w:keepLines w:val="0"/>
        <w:widowControl w:val="0"/>
        <w:shd w:val="clear" w:color="auto" w:fill="auto"/>
        <w:bidi w:val="0"/>
        <w:spacing w:before="0" w:after="0" w:line="296" w:lineRule="exact"/>
        <w:ind w:left="0" w:right="0"/>
        <w:jc w:val="both"/>
      </w:pPr>
      <w:r>
        <w:rPr>
          <w:color w:val="000000"/>
          <w:spacing w:val="0"/>
          <w:w w:val="100"/>
          <w:position w:val="0"/>
          <w:shd w:val="clear" w:color="auto" w:fill="auto"/>
        </w:rPr>
        <w:t xml:space="preserve">生物炭表面往往带负电，对阴离子不易产生吸 附作用，如磷酸根离子（ </w:t>
      </w:r>
      <w:r>
        <w:rPr>
          <w:rFonts w:ascii="Times New Roman" w:eastAsia="Times New Roman" w:hAnsi="Times New Roman" w:cs="Times New Roman"/>
          <w:color w:val="000000"/>
          <w:spacing w:val="0"/>
          <w:w w:val="100"/>
          <w:position w:val="0"/>
          <w:shd w:val="clear" w:color="auto" w:fill="auto"/>
          <w:lang w:val="en-US" w:eastAsia="en-US" w:bidi="en-US"/>
        </w:rPr>
        <w:t>Eberhardt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）或 硝酸根离子，</w:t>
      </w:r>
      <w:r>
        <w:rPr>
          <w:rFonts w:ascii="Times New Roman" w:eastAsia="Times New Roman" w:hAnsi="Times New Roman" w:cs="Times New Roman"/>
          <w:color w:val="000000"/>
          <w:spacing w:val="0"/>
          <w:w w:val="100"/>
          <w:position w:val="0"/>
          <w:shd w:val="clear" w:color="auto" w:fill="auto"/>
          <w:lang w:val="en-US" w:eastAsia="en-US" w:bidi="en-US"/>
        </w:rPr>
        <w:t>Yao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的实验可以从一定程 度上证明该观点，由厌氧消化后的甜菜渣制备的生 物炭和未消化而制备的生物炭的 </w:t>
      </w:r>
      <w:r>
        <w:rPr>
          <w:rFonts w:ascii="Times New Roman" w:eastAsia="Times New Roman" w:hAnsi="Times New Roman" w:cs="Times New Roman"/>
          <w:color w:val="000000"/>
          <w:spacing w:val="0"/>
          <w:w w:val="100"/>
          <w:position w:val="0"/>
          <w:shd w:val="clear" w:color="auto" w:fill="auto"/>
          <w:lang w:val="en-US" w:eastAsia="en-US" w:bidi="en-US"/>
        </w:rPr>
        <w:t xml:space="preserve">Zeta </w:t>
      </w:r>
      <w:r>
        <w:rPr>
          <w:color w:val="000000"/>
          <w:spacing w:val="0"/>
          <w:w w:val="100"/>
          <w:position w:val="0"/>
          <w:shd w:val="clear" w:color="auto" w:fill="auto"/>
        </w:rPr>
        <w:t xml:space="preserve">电位分别为 </w:t>
      </w:r>
      <w:r>
        <w:rPr>
          <w:rFonts w:ascii="Times New Roman" w:eastAsia="Times New Roman" w:hAnsi="Times New Roman" w:cs="Times New Roman"/>
          <w:color w:val="000000"/>
          <w:spacing w:val="0"/>
          <w:w w:val="100"/>
          <w:position w:val="0"/>
          <w:shd w:val="clear" w:color="auto" w:fill="auto"/>
          <w:lang w:val="en-US" w:eastAsia="en-US" w:bidi="en-US"/>
        </w:rPr>
        <w:t>-54.23 mV</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18.11 mV</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同等条件下，消化后制备的 生物炭对磷的去除率达到 </w:t>
      </w:r>
      <w:r>
        <w:rPr>
          <w:rFonts w:ascii="Times New Roman" w:eastAsia="Times New Roman" w:hAnsi="Times New Roman" w:cs="Times New Roman"/>
          <w:color w:val="000000"/>
          <w:spacing w:val="0"/>
          <w:w w:val="100"/>
          <w:position w:val="0"/>
          <w:shd w:val="clear" w:color="auto" w:fill="auto"/>
        </w:rPr>
        <w:t>73%</w:t>
      </w:r>
      <w:r>
        <w:rPr>
          <w:color w:val="000000"/>
          <w:spacing w:val="0"/>
          <w:w w:val="100"/>
          <w:position w:val="0"/>
          <w:shd w:val="clear" w:color="auto" w:fill="auto"/>
        </w:rPr>
        <w:t>，而未消化制备的生 物炭由于表面具有强的负电性，对磷的去除率基本 为零。</w:t>
      </w:r>
    </w:p>
    <w:p>
      <w:pPr>
        <w:pStyle w:val="Style31"/>
        <w:keepNext w:val="0"/>
        <w:keepLines w:val="0"/>
        <w:widowControl w:val="0"/>
        <w:shd w:val="clear" w:color="auto" w:fill="auto"/>
        <w:bidi w:val="0"/>
        <w:spacing w:before="0" w:after="40" w:line="296" w:lineRule="exact"/>
        <w:ind w:left="0" w:right="0"/>
        <w:jc w:val="both"/>
      </w:pPr>
      <w:r>
        <w:rPr>
          <w:color w:val="000000"/>
          <w:spacing w:val="0"/>
          <w:w w:val="100"/>
          <w:position w:val="0"/>
          <w:shd w:val="clear" w:color="auto" w:fill="auto"/>
        </w:rPr>
        <w:t>生物炭多为碱性物质，可提高土壤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降低 土壤酸度，</w:t>
      </w:r>
      <w:r>
        <w:rPr>
          <w:rFonts w:ascii="Times New Roman" w:eastAsia="Times New Roman" w:hAnsi="Times New Roman" w:cs="Times New Roman"/>
          <w:color w:val="000000"/>
          <w:spacing w:val="0"/>
          <w:w w:val="100"/>
          <w:position w:val="0"/>
          <w:shd w:val="clear" w:color="auto" w:fill="auto"/>
          <w:lang w:val="en-US" w:eastAsia="en-US" w:bidi="en-US"/>
        </w:rPr>
        <w:t xml:space="preserve">Yuan et al.（ </w:t>
      </w:r>
      <w:r>
        <w:rPr>
          <w:rFonts w:ascii="Times New Roman" w:eastAsia="Times New Roman" w:hAnsi="Times New Roman" w:cs="Times New Roman"/>
          <w:color w:val="000000"/>
          <w:spacing w:val="0"/>
          <w:w w:val="100"/>
          <w:position w:val="0"/>
          <w:shd w:val="clear" w:color="auto" w:fill="auto"/>
        </w:rPr>
        <w:t xml:space="preserve">2011 </w:t>
      </w:r>
      <w:r>
        <w:rPr>
          <w:color w:val="000000"/>
          <w:spacing w:val="0"/>
          <w:w w:val="100"/>
          <w:position w:val="0"/>
          <w:shd w:val="clear" w:color="auto" w:fill="auto"/>
        </w:rPr>
        <w:t>）利用红外光谱（</w:t>
      </w:r>
      <w:r>
        <w:rPr>
          <w:rFonts w:ascii="Times New Roman" w:eastAsia="Times New Roman" w:hAnsi="Times New Roman" w:cs="Times New Roman"/>
          <w:color w:val="000000"/>
          <w:spacing w:val="0"/>
          <w:w w:val="100"/>
          <w:position w:val="0"/>
          <w:shd w:val="clear" w:color="auto" w:fill="auto"/>
          <w:lang w:val="en-US" w:eastAsia="en-US" w:bidi="en-US"/>
        </w:rPr>
        <w:t xml:space="preserve">FTIR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X-</w:t>
      </w:r>
      <w:r>
        <w:rPr>
          <w:color w:val="000000"/>
          <w:spacing w:val="0"/>
          <w:w w:val="100"/>
          <w:position w:val="0"/>
          <w:shd w:val="clear" w:color="auto" w:fill="auto"/>
        </w:rPr>
        <w:t>光衍射（</w:t>
      </w:r>
      <w:r>
        <w:rPr>
          <w:rFonts w:ascii="Times New Roman" w:eastAsia="Times New Roman" w:hAnsi="Times New Roman" w:cs="Times New Roman"/>
          <w:color w:val="000000"/>
          <w:spacing w:val="0"/>
          <w:w w:val="100"/>
          <w:position w:val="0"/>
          <w:shd w:val="clear" w:color="auto" w:fill="auto"/>
          <w:lang w:val="en-US" w:eastAsia="en-US" w:bidi="en-US"/>
        </w:rPr>
        <w:t xml:space="preserve">XRD </w:t>
      </w:r>
      <w:r>
        <w:rPr>
          <w:color w:val="000000"/>
          <w:spacing w:val="0"/>
          <w:w w:val="100"/>
          <w:position w:val="0"/>
          <w:shd w:val="clear" w:color="auto" w:fill="auto"/>
        </w:rPr>
        <w:t xml:space="preserve">）及电位滴定等技术研究了由油菜、 </w:t>
      </w:r>
      <w:r>
        <w:rPr>
          <w:color w:val="000000"/>
          <w:spacing w:val="0"/>
          <w:w w:val="100"/>
          <w:position w:val="0"/>
          <w:shd w:val="clear" w:color="auto" w:fill="auto"/>
        </w:rPr>
        <w:t>玉米、花生、大豆等的秸秆制备的生物炭中碱的存 在形态，发现生物炭表面的</w:t>
      </w:r>
      <w:r>
        <w:rPr>
          <w:rFonts w:ascii="Times New Roman" w:eastAsia="Times New Roman" w:hAnsi="Times New Roman" w:cs="Times New Roman"/>
          <w:color w:val="000000"/>
          <w:spacing w:val="0"/>
          <w:w w:val="100"/>
          <w:position w:val="0"/>
          <w:shd w:val="clear" w:color="auto" w:fill="auto"/>
          <w:lang w:val="en-US" w:eastAsia="en-US" w:bidi="en-US"/>
        </w:rPr>
        <w:t>-COO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 xml:space="preserve">等官能团和 生物炭中的碳酸盐是碱的主要存在形式，其中碳酸 盐对生物炭碱度的贡献随制备温度的提高而增加， 而有机官能团的贡献则呈相反的趋势（ </w:t>
      </w:r>
      <w:r>
        <w:rPr>
          <w:rFonts w:ascii="Times New Roman" w:eastAsia="Times New Roman" w:hAnsi="Times New Roman" w:cs="Times New Roman"/>
          <w:color w:val="000000"/>
          <w:spacing w:val="0"/>
          <w:w w:val="100"/>
          <w:position w:val="0"/>
          <w:shd w:val="clear" w:color="auto" w:fill="auto"/>
          <w:lang w:val="en-US" w:eastAsia="en-US" w:bidi="en-US"/>
        </w:rPr>
        <w:t>Yuan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）。因为热裂解过程中随着温度升高生物炭中 的有机酸热裂解转化为灰分，碳酸盐总量以及对碱 度的贡献度也相应提高（刘霞，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），随着酸性 基团减少，碱性基团增多，最终导致生物炭的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增大（赵牧秋等，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；兖少锋等，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；王萌萌 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w:t>
      </w:r>
    </w:p>
    <w:p>
      <w:pPr>
        <w:pStyle w:val="Style31"/>
        <w:keepNext w:val="0"/>
        <w:keepLines w:val="0"/>
        <w:widowControl w:val="0"/>
        <w:numPr>
          <w:ilvl w:val="2"/>
          <w:numId w:val="1"/>
        </w:numPr>
        <w:shd w:val="clear" w:color="auto" w:fill="auto"/>
        <w:tabs>
          <w:tab w:pos="605" w:val="left"/>
        </w:tabs>
        <w:bidi w:val="0"/>
        <w:spacing w:before="0" w:after="0" w:line="310" w:lineRule="auto"/>
        <w:ind w:left="0" w:right="0" w:firstLine="0"/>
        <w:jc w:val="both"/>
        <w:rPr>
          <w:sz w:val="19"/>
          <w:szCs w:val="19"/>
        </w:rPr>
      </w:pPr>
      <w:r>
        <w:rPr>
          <w:color w:val="000000"/>
          <w:spacing w:val="0"/>
          <w:w w:val="100"/>
          <w:position w:val="0"/>
          <w:sz w:val="19"/>
          <w:szCs w:val="19"/>
          <w:shd w:val="clear" w:color="auto" w:fill="auto"/>
        </w:rPr>
        <w:t>孔结构和比表面积</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生物炭比表面积大且疏松多孔，我国学者将生 物炭孔径大小分为三类（王萌萌等，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）：大孔 隙（</w:t>
      </w:r>
      <w:r>
        <w:rPr>
          <w:rFonts w:ascii="Times New Roman" w:eastAsia="Times New Roman" w:hAnsi="Times New Roman" w:cs="Times New Roman"/>
          <w:color w:val="000000"/>
          <w:spacing w:val="0"/>
          <w:w w:val="100"/>
          <w:position w:val="0"/>
          <w:shd w:val="clear" w:color="auto" w:fill="auto"/>
        </w:rPr>
        <w:t xml:space="preserve">&gt;50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）、微孔隙（</w:t>
      </w:r>
      <w:r>
        <w:rPr>
          <w:rFonts w:ascii="Times New Roman" w:eastAsia="Times New Roman" w:hAnsi="Times New Roman" w:cs="Times New Roman"/>
          <w:color w:val="000000"/>
          <w:spacing w:val="0"/>
          <w:w w:val="100"/>
          <w:position w:val="0"/>
          <w:shd w:val="clear" w:color="auto" w:fill="auto"/>
        </w:rPr>
        <w:t xml:space="preserve">&lt;2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）、小孔隙（</w:t>
      </w:r>
      <w:r>
        <w:rPr>
          <w:rFonts w:ascii="Times New Roman" w:eastAsia="Times New Roman" w:hAnsi="Times New Roman" w:cs="Times New Roman"/>
          <w:color w:val="000000"/>
          <w:spacing w:val="0"/>
          <w:w w:val="100"/>
          <w:position w:val="0"/>
          <w:shd w:val="clear" w:color="auto" w:fill="auto"/>
          <w:lang w:val="en-US" w:eastAsia="en-US" w:bidi="en-US"/>
        </w:rPr>
        <w:t xml:space="preserve">&lt;0.9 nm </w:t>
      </w:r>
      <w:r>
        <w:rPr>
          <w:color w:val="000000"/>
          <w:spacing w:val="0"/>
          <w:w w:val="100"/>
          <w:position w:val="0"/>
          <w:shd w:val="clear" w:color="auto" w:fill="auto"/>
        </w:rPr>
        <w:t xml:space="preserve">）。 大孔主要为微生物提供栖息繁殖场所，提高土壤通 气保水能力；小孔影响分子物质转移、吸附和固定 等。提高热裂解温度和升温速率有利于更小孔径的 孔生成及其分布（ </w:t>
      </w:r>
      <w:r>
        <w:rPr>
          <w:rFonts w:ascii="Times New Roman" w:eastAsia="Times New Roman" w:hAnsi="Times New Roman" w:cs="Times New Roman"/>
          <w:color w:val="000000"/>
          <w:spacing w:val="0"/>
          <w:w w:val="100"/>
          <w:position w:val="0"/>
          <w:shd w:val="clear" w:color="auto" w:fill="auto"/>
          <w:lang w:val="en-US" w:eastAsia="en-US" w:bidi="en-US"/>
        </w:rPr>
        <w:t>Kim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Kim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）通过扫描电镜观察到生物炭表面有不同尺 寸大小的孔隙，认为这些孔隙能够为可穿透性成分 （分子、离子、络合物等）提供必要的吸附位点， 比如干酪素生物炭的孔径分布主要由中孔（ </w:t>
      </w:r>
      <w:r>
        <w:rPr>
          <w:rFonts w:ascii="Times New Roman" w:eastAsia="Times New Roman" w:hAnsi="Times New Roman" w:cs="Times New Roman"/>
          <w:color w:val="000000"/>
          <w:spacing w:val="0"/>
          <w:w w:val="100"/>
          <w:position w:val="0"/>
          <w:shd w:val="clear" w:color="auto" w:fill="auto"/>
        </w:rPr>
        <w:t xml:space="preserve">3.7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rFonts w:ascii="Times New Roman" w:eastAsia="Times New Roman" w:hAnsi="Times New Roman" w:cs="Times New Roman"/>
          <w:color w:val="000000"/>
          <w:spacing w:val="0"/>
          <w:w w:val="100"/>
          <w:position w:val="0"/>
          <w:shd w:val="clear" w:color="auto" w:fill="auto"/>
        </w:rPr>
        <w:t>&lt;</w:t>
      </w:r>
      <w:r>
        <w:rPr>
          <w:rFonts w:ascii="Times New Roman" w:eastAsia="Times New Roman" w:hAnsi="Times New Roman" w:cs="Times New Roman"/>
          <w:i/>
          <w:iCs/>
          <w:color w:val="000000"/>
          <w:spacing w:val="0"/>
          <w:w w:val="100"/>
          <w:position w:val="0"/>
          <w:shd w:val="clear" w:color="auto" w:fill="auto"/>
        </w:rPr>
        <w:t>0</w:t>
      </w:r>
      <w:r>
        <w:rPr>
          <w:rFonts w:ascii="Times New Roman" w:eastAsia="Times New Roman" w:hAnsi="Times New Roman" w:cs="Times New Roman"/>
          <w:color w:val="000000"/>
          <w:spacing w:val="0"/>
          <w:w w:val="100"/>
          <w:position w:val="0"/>
          <w:shd w:val="clear" w:color="auto" w:fill="auto"/>
        </w:rPr>
        <w:t xml:space="preserve">&lt;41.7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）和大孔（</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&gt;88.</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）构成（</w:t>
      </w:r>
      <w:r>
        <w:rPr>
          <w:rFonts w:ascii="Times New Roman" w:eastAsia="Times New Roman" w:hAnsi="Times New Roman" w:cs="Times New Roman"/>
          <w:color w:val="000000"/>
          <w:spacing w:val="0"/>
          <w:w w:val="100"/>
          <w:position w:val="0"/>
          <w:shd w:val="clear" w:color="auto" w:fill="auto"/>
          <w:lang w:val="en-US" w:eastAsia="en-US" w:bidi="en-US"/>
        </w:rPr>
        <w:t>Purevsuren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40"/>
        <w:ind w:left="0" w:right="0"/>
        <w:jc w:val="both"/>
      </w:pPr>
      <w:r>
        <w:rPr>
          <w:color w:val="000000"/>
          <w:spacing w:val="0"/>
          <w:w w:val="100"/>
          <w:position w:val="0"/>
          <w:shd w:val="clear" w:color="auto" w:fill="auto"/>
        </w:rPr>
        <w:t>通常，随着热裂解温度的提高，孔隙率和表面 积会有很大提高</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Keiluweit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Bird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），孔隙率决定比表面积大小（ </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）。比表面积也会因生物质是否经过消化处理 而有较大不同。</w:t>
      </w:r>
      <w:r>
        <w:rPr>
          <w:rFonts w:ascii="Times New Roman" w:eastAsia="Times New Roman" w:hAnsi="Times New Roman" w:cs="Times New Roman"/>
          <w:color w:val="000000"/>
          <w:spacing w:val="0"/>
          <w:w w:val="100"/>
          <w:position w:val="0"/>
          <w:shd w:val="clear" w:color="auto" w:fill="auto"/>
          <w:lang w:val="en-US" w:eastAsia="en-US" w:bidi="en-US"/>
        </w:rPr>
        <w:t>Yao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2011 </w:t>
      </w:r>
      <w:r>
        <w:rPr>
          <w:color w:val="000000"/>
          <w:spacing w:val="0"/>
          <w:w w:val="100"/>
          <w:position w:val="0"/>
          <w:shd w:val="clear" w:color="auto" w:fill="auto"/>
          <w:lang w:val="en-US" w:eastAsia="en-US" w:bidi="en-US"/>
        </w:rPr>
        <w:t>）</w:t>
      </w:r>
      <w:r>
        <w:rPr>
          <w:color w:val="000000"/>
          <w:spacing w:val="0"/>
          <w:w w:val="100"/>
          <w:position w:val="0"/>
          <w:shd w:val="clear" w:color="auto" w:fill="auto"/>
        </w:rPr>
        <w:t>的研究表明经厌 氧消化后的生物质制备的生物炭主要以中孔为主， 相应的比表面积高达</w:t>
      </w:r>
      <w:r>
        <w:rPr>
          <w:rFonts w:ascii="Times New Roman" w:eastAsia="Times New Roman" w:hAnsi="Times New Roman" w:cs="Times New Roman"/>
          <w:color w:val="000000"/>
          <w:spacing w:val="0"/>
          <w:w w:val="100"/>
          <w:position w:val="0"/>
          <w:shd w:val="clear" w:color="auto" w:fill="auto"/>
        </w:rPr>
        <w:t xml:space="preserve">336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而未经过厌氧消 化的生物质制备的生物炭以小孔为主，比表面积仅 有 </w:t>
      </w:r>
      <w:r>
        <w:rPr>
          <w:rFonts w:ascii="Times New Roman" w:eastAsia="Times New Roman" w:hAnsi="Times New Roman" w:cs="Times New Roman"/>
          <w:color w:val="000000"/>
          <w:spacing w:val="0"/>
          <w:w w:val="100"/>
          <w:position w:val="0"/>
          <w:shd w:val="clear" w:color="auto" w:fill="auto"/>
          <w:lang w:val="en-US" w:eastAsia="en-US" w:bidi="en-US"/>
        </w:rPr>
        <w:t>2.6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31"/>
        <w:keepNext w:val="0"/>
        <w:keepLines w:val="0"/>
        <w:widowControl w:val="0"/>
        <w:numPr>
          <w:ilvl w:val="2"/>
          <w:numId w:val="1"/>
        </w:numPr>
        <w:shd w:val="clear" w:color="auto" w:fill="auto"/>
        <w:tabs>
          <w:tab w:pos="605" w:val="left"/>
        </w:tabs>
        <w:bidi w:val="0"/>
        <w:spacing w:before="0" w:after="0" w:line="310" w:lineRule="auto"/>
        <w:ind w:left="0" w:right="0" w:firstLine="0"/>
        <w:jc w:val="both"/>
        <w:rPr>
          <w:sz w:val="19"/>
          <w:szCs w:val="19"/>
        </w:rPr>
      </w:pPr>
      <w:r>
        <w:rPr>
          <w:color w:val="000000"/>
          <w:spacing w:val="0"/>
          <w:w w:val="100"/>
          <w:position w:val="0"/>
          <w:sz w:val="19"/>
          <w:szCs w:val="19"/>
          <w:shd w:val="clear" w:color="auto" w:fill="auto"/>
        </w:rPr>
        <w:t>阳离子交换量</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生物炭具有相当高的阳离子交换量，这与其表 面带负电荷且与重金属离子具有较强的交换能力 不无关系（ </w:t>
      </w:r>
      <w:r>
        <w:rPr>
          <w:rFonts w:ascii="Times New Roman" w:eastAsia="Times New Roman" w:hAnsi="Times New Roman" w:cs="Times New Roman"/>
          <w:color w:val="000000"/>
          <w:spacing w:val="0"/>
          <w:w w:val="100"/>
          <w:position w:val="0"/>
          <w:shd w:val="clear" w:color="auto" w:fill="auto"/>
          <w:lang w:val="en-US" w:eastAsia="en-US" w:bidi="en-US"/>
        </w:rPr>
        <w:t>ManyA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）。就此有学者研究生物 炭对土壤重金属的固定（ </w:t>
      </w:r>
      <w:r>
        <w:rPr>
          <w:rFonts w:ascii="Times New Roman" w:eastAsia="Times New Roman" w:hAnsi="Times New Roman" w:cs="Times New Roman"/>
          <w:color w:val="000000"/>
          <w:spacing w:val="0"/>
          <w:w w:val="100"/>
          <w:position w:val="0"/>
          <w:shd w:val="clear" w:color="auto" w:fill="auto"/>
          <w:lang w:val="en-US" w:eastAsia="en-US" w:bidi="en-US"/>
        </w:rPr>
        <w:t>Jiang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），结 果表明生物炭表面的吸附交换作用是其降低重金 属活性的重要原因之一。陆生生物质源生物炭之间 的阳离子交换量大小一般在</w:t>
      </w:r>
      <w:r>
        <w:rPr>
          <w:rFonts w:ascii="Times New Roman" w:eastAsia="Times New Roman" w:hAnsi="Times New Roman" w:cs="Times New Roman"/>
          <w:color w:val="000000"/>
          <w:spacing w:val="0"/>
          <w:w w:val="100"/>
          <w:position w:val="0"/>
          <w:shd w:val="clear" w:color="auto" w:fill="auto"/>
        </w:rPr>
        <w:t xml:space="preserve">4.5~40 </w:t>
      </w:r>
      <w:r>
        <w:rPr>
          <w:rFonts w:ascii="Times New Roman" w:eastAsia="Times New Roman" w:hAnsi="Times New Roman" w:cs="Times New Roman"/>
          <w:color w:val="000000"/>
          <w:spacing w:val="0"/>
          <w:w w:val="100"/>
          <w:position w:val="0"/>
          <w:shd w:val="clear" w:color="auto" w:fill="auto"/>
          <w:lang w:val="en-US" w:eastAsia="en-US" w:bidi="en-US"/>
        </w:rPr>
        <w:t>cmol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Uzoma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Bird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；王萌萌等，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），相比之下，藻类源生物炭的阳离子交换量 相对更高，多在</w:t>
      </w:r>
      <w:r>
        <w:rPr>
          <w:rFonts w:ascii="Times New Roman" w:eastAsia="Times New Roman" w:hAnsi="Times New Roman" w:cs="Times New Roman"/>
          <w:color w:val="000000"/>
          <w:spacing w:val="0"/>
          <w:w w:val="100"/>
          <w:position w:val="0"/>
          <w:shd w:val="clear" w:color="auto" w:fill="auto"/>
        </w:rPr>
        <w:t xml:space="preserve">29~41 </w:t>
      </w:r>
      <w:r>
        <w:rPr>
          <w:rFonts w:ascii="Times New Roman" w:eastAsia="Times New Roman" w:hAnsi="Times New Roman" w:cs="Times New Roman"/>
          <w:color w:val="000000"/>
          <w:spacing w:val="0"/>
          <w:w w:val="100"/>
          <w:position w:val="0"/>
          <w:shd w:val="clear" w:color="auto" w:fill="auto"/>
          <w:lang w:val="en-US" w:eastAsia="en-US" w:bidi="en-US"/>
        </w:rPr>
        <w:t>cmol^kg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之间，其中钙、镁、 钾交换量为 </w:t>
      </w:r>
      <w:r>
        <w:rPr>
          <w:rFonts w:ascii="Times New Roman" w:eastAsia="Times New Roman" w:hAnsi="Times New Roman" w:cs="Times New Roman"/>
          <w:color w:val="000000"/>
          <w:spacing w:val="0"/>
          <w:w w:val="100"/>
          <w:position w:val="0"/>
          <w:shd w:val="clear" w:color="auto" w:fill="auto"/>
        </w:rPr>
        <w:t xml:space="preserve">27~485 </w:t>
      </w:r>
      <w:r>
        <w:rPr>
          <w:rFonts w:ascii="Times New Roman" w:eastAsia="Times New Roman" w:hAnsi="Times New Roman" w:cs="Times New Roman"/>
          <w:color w:val="000000"/>
          <w:spacing w:val="0"/>
          <w:w w:val="100"/>
          <w:position w:val="0"/>
          <w:shd w:val="clear" w:color="auto" w:fill="auto"/>
          <w:lang w:val="en-US" w:eastAsia="en-US" w:bidi="en-US"/>
        </w:rPr>
        <w:t>cmol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Bird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 施加生物炭对提高土壤阳离子交换量的效果与老 化时间、表面官能团关系密切（ </w:t>
      </w:r>
      <w:r>
        <w:rPr>
          <w:rFonts w:ascii="Times New Roman" w:eastAsia="Times New Roman" w:hAnsi="Times New Roman" w:cs="Times New Roman"/>
          <w:color w:val="000000"/>
          <w:spacing w:val="0"/>
          <w:w w:val="100"/>
          <w:position w:val="0"/>
          <w:shd w:val="clear" w:color="auto" w:fill="auto"/>
          <w:lang w:val="en-US" w:eastAsia="en-US" w:bidi="en-US"/>
        </w:rPr>
        <w:t>Kookana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)，主要是因为生物炭在环境中暴露引起表面 基团氧化，导致表面含氧基团增加，随之阳离子交 换量提高(</w:t>
      </w:r>
      <w:r>
        <w:rPr>
          <w:rFonts w:ascii="Times New Roman" w:eastAsia="Times New Roman" w:hAnsi="Times New Roman" w:cs="Times New Roman"/>
          <w:color w:val="000000"/>
          <w:spacing w:val="0"/>
          <w:w w:val="100"/>
          <w:position w:val="0"/>
          <w:shd w:val="clear" w:color="auto" w:fill="auto"/>
          <w:lang w:val="en-US" w:eastAsia="en-US" w:bidi="en-US"/>
        </w:rPr>
        <w:t>Liang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2006</w:t>
      </w:r>
      <w:r>
        <w:rPr>
          <w:color w:val="000000"/>
          <w:spacing w:val="0"/>
          <w:w w:val="100"/>
          <w:position w:val="0"/>
          <w:shd w:val="clear" w:color="auto" w:fill="auto"/>
          <w:lang w:val="en-US" w:eastAsia="en-US" w:bidi="en-US"/>
        </w:rPr>
        <w:t>)</w:t>
      </w:r>
      <w:r>
        <w:rPr>
          <w:color w:val="000000"/>
          <w:spacing w:val="0"/>
          <w:w w:val="100"/>
          <w:position w:val="0"/>
          <w:shd w:val="clear" w:color="auto" w:fill="auto"/>
        </w:rPr>
        <w:t>。张振宇(</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的研究结果表明热裂解制备的生物炭最高热裂解 温度越高，阳离子交换量越高；生物炭阳离子交换 量越高，则土壤对重金属的固持能力越高。</w:t>
      </w:r>
    </w:p>
    <w:p>
      <w:pPr>
        <w:pStyle w:val="Style34"/>
        <w:keepNext/>
        <w:keepLines/>
        <w:widowControl w:val="0"/>
        <w:numPr>
          <w:ilvl w:val="0"/>
          <w:numId w:val="1"/>
        </w:numPr>
        <w:shd w:val="clear" w:color="auto" w:fill="auto"/>
        <w:tabs>
          <w:tab w:pos="439" w:val="left"/>
        </w:tabs>
        <w:bidi w:val="0"/>
        <w:spacing w:before="0" w:after="0" w:line="295" w:lineRule="exact"/>
        <w:ind w:left="0" w:right="0" w:firstLine="0"/>
        <w:jc w:val="left"/>
      </w:pPr>
      <w:bookmarkStart w:id="6" w:name="bookmark6"/>
      <w:bookmarkStart w:id="7" w:name="bookmark7"/>
      <w:r>
        <w:rPr>
          <w:color w:val="000000"/>
          <w:spacing w:val="0"/>
          <w:w w:val="100"/>
          <w:position w:val="0"/>
          <w:sz w:val="24"/>
          <w:szCs w:val="24"/>
          <w:shd w:val="clear" w:color="auto" w:fill="auto"/>
        </w:rPr>
        <w:t>生物炭对重金属的吸附固定</w:t>
      </w:r>
      <w:bookmarkEnd w:id="6"/>
      <w:bookmarkEnd w:id="7"/>
    </w:p>
    <w:p>
      <w:pPr>
        <w:pStyle w:val="Style31"/>
        <w:keepNext w:val="0"/>
        <w:keepLines w:val="0"/>
        <w:widowControl w:val="0"/>
        <w:numPr>
          <w:ilvl w:val="1"/>
          <w:numId w:val="1"/>
        </w:numPr>
        <w:shd w:val="clear" w:color="auto" w:fill="auto"/>
        <w:tabs>
          <w:tab w:pos="439" w:val="left"/>
        </w:tabs>
        <w:bidi w:val="0"/>
        <w:spacing w:before="0" w:after="0" w:line="295" w:lineRule="exact"/>
        <w:ind w:left="0" w:right="0" w:firstLine="0"/>
        <w:jc w:val="both"/>
      </w:pPr>
      <w:r>
        <w:rPr>
          <w:color w:val="000000"/>
          <w:spacing w:val="0"/>
          <w:w w:val="100"/>
          <w:position w:val="0"/>
          <w:shd w:val="clear" w:color="auto" w:fill="auto"/>
        </w:rPr>
        <w:t>生物炭对重金属的作用机理</w:t>
      </w:r>
    </w:p>
    <w:p>
      <w:pPr>
        <w:pStyle w:val="Style31"/>
        <w:keepNext w:val="0"/>
        <w:keepLines w:val="0"/>
        <w:widowControl w:val="0"/>
        <w:shd w:val="clear" w:color="auto" w:fill="auto"/>
        <w:bidi w:val="0"/>
        <w:spacing w:before="0" w:after="40" w:line="295" w:lineRule="exact"/>
        <w:ind w:left="0" w:right="0"/>
        <w:jc w:val="both"/>
      </w:pPr>
      <w:r>
        <w:rPr>
          <w:color w:val="000000"/>
          <w:spacing w:val="0"/>
          <w:w w:val="100"/>
          <w:position w:val="0"/>
          <w:shd w:val="clear" w:color="auto" w:fill="auto"/>
        </w:rPr>
        <w:t>生物炭的理化性质、组分与结构的综合作用使 其对重金属具有良好的吸附固定能力。由前所述， 生物炭的物理化学性质和前体物质、制备过程密切 相关，因此生物炭吸附去除水溶液中重金属的机制 也各不相同。</w:t>
      </w:r>
    </w:p>
    <w:p>
      <w:pPr>
        <w:pStyle w:val="Style31"/>
        <w:keepNext w:val="0"/>
        <w:keepLines w:val="0"/>
        <w:widowControl w:val="0"/>
        <w:numPr>
          <w:ilvl w:val="2"/>
          <w:numId w:val="1"/>
        </w:numPr>
        <w:shd w:val="clear" w:color="auto" w:fill="auto"/>
        <w:tabs>
          <w:tab w:pos="638" w:val="left"/>
        </w:tabs>
        <w:bidi w:val="0"/>
        <w:spacing w:before="0" w:after="0" w:line="310" w:lineRule="auto"/>
        <w:ind w:left="0" w:right="0" w:firstLine="0"/>
        <w:jc w:val="left"/>
        <w:rPr>
          <w:sz w:val="19"/>
          <w:szCs w:val="19"/>
        </w:rPr>
      </w:pPr>
      <w:r>
        <w:rPr>
          <w:color w:val="000000"/>
          <w:spacing w:val="0"/>
          <w:w w:val="100"/>
          <w:position w:val="0"/>
          <w:sz w:val="19"/>
          <w:szCs w:val="19"/>
          <w:shd w:val="clear" w:color="auto" w:fill="auto"/>
        </w:rPr>
        <w:t>离子交换作用</w:t>
      </w:r>
    </w:p>
    <w:p>
      <w:pPr>
        <w:pStyle w:val="Style31"/>
        <w:keepNext w:val="0"/>
        <w:keepLines w:val="0"/>
        <w:widowControl w:val="0"/>
        <w:shd w:val="clear" w:color="auto" w:fill="auto"/>
        <w:bidi w:val="0"/>
        <w:spacing w:before="0" w:after="40" w:line="295" w:lineRule="exact"/>
        <w:ind w:left="0" w:right="0"/>
        <w:jc w:val="both"/>
      </w:pPr>
      <w:r>
        <w:rPr>
          <w:color w:val="000000"/>
          <w:spacing w:val="0"/>
          <w:w w:val="100"/>
          <w:position w:val="0"/>
          <w:shd w:val="clear" w:color="auto" w:fill="auto"/>
        </w:rPr>
        <w:t xml:space="preserve">物质表面吸附的阳离子，可以与溶液(包括土 壤溶液)中的阳离子发生交换作用。生物炭表面含 氧官能团如羟基(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OH </w:t>
      </w:r>
      <w:r>
        <w:rPr>
          <w:color w:val="000000"/>
          <w:spacing w:val="0"/>
          <w:w w:val="100"/>
          <w:position w:val="0"/>
          <w:shd w:val="clear" w:color="auto" w:fill="auto"/>
        </w:rPr>
        <w:t xml:space="preserve">) 、羧基(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COOH </w:t>
      </w:r>
      <w:r>
        <w:rPr>
          <w:color w:val="000000"/>
          <w:spacing w:val="0"/>
          <w:w w:val="100"/>
          <w:position w:val="0"/>
          <w:shd w:val="clear" w:color="auto" w:fill="auto"/>
        </w:rPr>
        <w:t>)等酸 性基团或氨基(</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 xml:space="preserve">)等碱性基团在水溶液中与 电解质阳离子或阴离子发生如下的离子交换反应： </w:t>
      </w:r>
      <w:r>
        <w:rPr>
          <w:rFonts w:ascii="Arial" w:eastAsia="Arial" w:hAnsi="Arial" w:cs="Arial"/>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OH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rPr>
        <w:t>X</w:t>
      </w:r>
      <w:r>
        <w:rPr>
          <w:rFonts w:ascii="Arial" w:eastAsia="Arial" w:hAnsi="Arial" w:cs="Arial"/>
          <w:color w:val="000000"/>
          <w:spacing w:val="0"/>
          <w:w w:val="100"/>
          <w:position w:val="0"/>
          <w:sz w:val="17"/>
          <w:szCs w:val="17"/>
          <w:shd w:val="clear" w:color="auto" w:fill="auto"/>
        </w:rPr>
        <w:t xml:space="preserve"> </w:t>
      </w:r>
      <w:r>
        <w:rPr>
          <w:rFonts w:ascii="Arial" w:eastAsia="Arial" w:hAnsi="Arial" w:cs="Arial"/>
          <w:color w:val="000000"/>
          <w:spacing w:val="0"/>
          <w:w w:val="100"/>
          <w:position w:val="0"/>
          <w:sz w:val="17"/>
          <w:szCs w:val="17"/>
          <w:shd w:val="clear" w:color="auto" w:fill="auto"/>
          <w:lang w:val="en-US" w:eastAsia="en-US" w:bidi="en-US"/>
        </w:rPr>
        <w:t>f —</w:t>
      </w:r>
      <w:r>
        <w:rPr>
          <w:rFonts w:ascii="Times New Roman" w:eastAsia="Times New Roman" w:hAnsi="Times New Roman" w:cs="Times New Roman"/>
          <w:color w:val="000000"/>
          <w:spacing w:val="0"/>
          <w:w w:val="100"/>
          <w:position w:val="0"/>
          <w:shd w:val="clear" w:color="auto" w:fill="auto"/>
          <w:lang w:val="en-US" w:eastAsia="en-US" w:bidi="en-US"/>
        </w:rPr>
        <w:t xml:space="preserve">OM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w:t>
      </w:r>
      <w:r>
        <w:rPr>
          <w:rFonts w:ascii="Times New Roman" w:eastAsia="Times New Roman" w:hAnsi="Times New Roman" w:cs="Times New Roman"/>
          <w:color w:val="000000"/>
          <w:spacing w:val="0"/>
          <w:w w:val="100"/>
          <w:position w:val="0"/>
          <w:shd w:val="clear" w:color="auto" w:fill="auto"/>
          <w:vertAlign w:val="superscript"/>
        </w:rPr>
        <w:t>-</w:t>
      </w:r>
    </w:p>
    <w:p>
      <w:pPr>
        <w:pStyle w:val="Style42"/>
        <w:keepNext w:val="0"/>
        <w:keepLines w:val="0"/>
        <w:widowControl w:val="0"/>
        <w:shd w:val="clear" w:color="auto" w:fill="auto"/>
        <w:bidi w:val="0"/>
        <w:spacing w:before="0" w:after="0" w:line="310" w:lineRule="auto"/>
        <w:ind w:left="0" w:right="0"/>
        <w:jc w:val="left"/>
      </w:pP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OH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n-US" w:eastAsia="en-US" w:bidi="en-US"/>
        </w:rPr>
        <w:t>f —</w:t>
      </w:r>
      <w:r>
        <w:rPr>
          <w:color w:val="000000"/>
          <w:spacing w:val="0"/>
          <w:w w:val="100"/>
          <w:position w:val="0"/>
          <w:shd w:val="clear" w:color="auto" w:fill="auto"/>
          <w:lang w:val="en-US" w:eastAsia="en-US" w:bidi="en-US"/>
        </w:rPr>
        <w:t xml:space="preserve">OM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O</w:t>
      </w:r>
    </w:p>
    <w:p>
      <w:pPr>
        <w:pStyle w:val="Style42"/>
        <w:keepNext w:val="0"/>
        <w:keepLines w:val="0"/>
        <w:widowControl w:val="0"/>
        <w:shd w:val="clear" w:color="auto" w:fill="auto"/>
        <w:bidi w:val="0"/>
        <w:spacing w:before="0" w:after="0"/>
        <w:ind w:left="0" w:right="0"/>
        <w:jc w:val="both"/>
      </w:pP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NH</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w:t>
      </w:r>
      <w:r>
        <w:rPr>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en-US" w:eastAsia="en-US" w:bidi="en-US"/>
        </w:rPr>
        <w:t>H</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xml:space="preserve">O </w:t>
      </w:r>
      <w:r>
        <w:rPr>
          <w:rFonts w:ascii="Arial" w:eastAsia="Arial" w:hAnsi="Arial" w:cs="Arial"/>
          <w:color w:val="000000"/>
          <w:spacing w:val="0"/>
          <w:w w:val="100"/>
          <w:position w:val="0"/>
          <w:sz w:val="17"/>
          <w:szCs w:val="17"/>
          <w:shd w:val="clear" w:color="auto" w:fill="auto"/>
          <w:lang w:val="en-US" w:eastAsia="en-US" w:bidi="en-US"/>
        </w:rPr>
        <w:t xml:space="preserve">f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perscript"/>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 xml:space="preserve">该类反应吸附能较低，属于非专性吸附。以 </w:t>
      </w:r>
      <w:r>
        <w:rPr>
          <w:color w:val="000000"/>
          <w:spacing w:val="0"/>
          <w:w w:val="100"/>
          <w:position w:val="0"/>
          <w:shd w:val="clear" w:color="auto" w:fill="auto"/>
          <w:lang w:val="en-US" w:eastAsia="en-US" w:bidi="en-US"/>
        </w:rPr>
        <w:t xml:space="preserve">Cd( </w:t>
      </w:r>
      <w:r>
        <w:rPr>
          <w:color w:val="000000"/>
          <w:spacing w:val="0"/>
          <w:w w:val="100"/>
          <w:position w:val="0"/>
          <w:shd w:val="clear" w:color="auto" w:fill="auto"/>
          <w:lang w:val="zh-CN" w:eastAsia="zh-CN" w:bidi="zh-CN"/>
        </w:rPr>
        <w:t>II)</w:t>
      </w:r>
      <w:r>
        <w:rPr>
          <w:rFonts w:ascii="MingLiU" w:eastAsia="MingLiU" w:hAnsi="MingLiU" w:cs="MingLiU"/>
          <w:color w:val="000000"/>
          <w:spacing w:val="0"/>
          <w:w w:val="100"/>
          <w:position w:val="0"/>
          <w:shd w:val="clear" w:color="auto" w:fill="auto"/>
          <w:lang w:val="zh-CN" w:eastAsia="zh-CN" w:bidi="zh-CN"/>
        </w:rPr>
        <w:t>为例，其离子交换反应可以表示为</w:t>
      </w:r>
      <w:r>
        <w:rPr>
          <w:rFonts w:ascii="MingLiU" w:eastAsia="MingLiU" w:hAnsi="MingLiU" w:cs="MingLiU"/>
          <w:i/>
          <w:iCs/>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Jiang et 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hd w:val="clear" w:color="auto" w:fill="auto"/>
          <w:lang w:val="en-US" w:eastAsia="en-US" w:bidi="en-US"/>
        </w:rPr>
        <w:t>)：</w:t>
      </w:r>
    </w:p>
    <w:p>
      <w:pPr>
        <w:pStyle w:val="Style4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2Sur-OH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n-US" w:eastAsia="en-US" w:bidi="en-US"/>
        </w:rPr>
        <w:t xml:space="preserve">f </w:t>
      </w:r>
      <w:r>
        <w:rPr>
          <w:color w:val="000000"/>
          <w:spacing w:val="0"/>
          <w:w w:val="100"/>
          <w:position w:val="0"/>
          <w:shd w:val="clear" w:color="auto" w:fill="auto"/>
          <w:lang w:val="en-US" w:eastAsia="en-US" w:bidi="en-US"/>
        </w:rPr>
        <w:t>(Sur-O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xml:space="preserve">Cd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(与表面 酸性官能团交换)</w:t>
      </w:r>
    </w:p>
    <w:p>
      <w:pPr>
        <w:pStyle w:val="Style4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2Sur-ONa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n-US" w:eastAsia="en-US" w:bidi="en-US"/>
        </w:rPr>
        <w:t xml:space="preserve">f </w:t>
      </w:r>
      <w:r>
        <w:rPr>
          <w:color w:val="000000"/>
          <w:spacing w:val="0"/>
          <w:w w:val="100"/>
          <w:position w:val="0"/>
          <w:shd w:val="clear" w:color="auto" w:fill="auto"/>
          <w:lang w:val="en-US" w:eastAsia="en-US" w:bidi="en-US"/>
        </w:rPr>
        <w:t>(Sur-O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xml:space="preserve">Cd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2Na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(与表 面盐基离子交换)</w:t>
      </w:r>
    </w:p>
    <w:p>
      <w:pPr>
        <w:pStyle w:val="Style42"/>
        <w:keepNext w:val="0"/>
        <w:keepLines w:val="0"/>
        <w:widowControl w:val="0"/>
        <w:numPr>
          <w:ilvl w:val="2"/>
          <w:numId w:val="1"/>
        </w:numPr>
        <w:shd w:val="clear" w:color="auto" w:fill="auto"/>
        <w:tabs>
          <w:tab w:pos="638" w:val="left"/>
        </w:tabs>
        <w:bidi w:val="0"/>
        <w:spacing w:before="0" w:after="40"/>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阳离子</w:t>
      </w:r>
      <w:r>
        <w:rPr>
          <w:color w:val="000000"/>
          <w:spacing w:val="0"/>
          <w:w w:val="100"/>
          <w:position w:val="0"/>
          <w:sz w:val="20"/>
          <w:szCs w:val="20"/>
          <w:shd w:val="clear" w:color="auto" w:fill="auto"/>
          <w:lang w:val="en-US" w:eastAsia="en-US" w:bidi="en-US"/>
        </w:rPr>
        <w:t>n</w:t>
      </w:r>
      <w:r>
        <w:rPr>
          <w:rFonts w:ascii="MingLiU" w:eastAsia="MingLiU" w:hAnsi="MingLiU" w:cs="MingLiU"/>
          <w:color w:val="000000"/>
          <w:spacing w:val="0"/>
          <w:w w:val="100"/>
          <w:position w:val="0"/>
          <w:sz w:val="19"/>
          <w:szCs w:val="19"/>
          <w:shd w:val="clear" w:color="auto" w:fill="auto"/>
          <w:lang w:val="zh-CN" w:eastAsia="zh-CN" w:bidi="zh-CN"/>
        </w:rPr>
        <w:t>作用</w:t>
      </w:r>
    </w:p>
    <w:p>
      <w:pPr>
        <w:pStyle w:val="Style31"/>
        <w:keepNext w:val="0"/>
        <w:keepLines w:val="0"/>
        <w:widowControl w:val="0"/>
        <w:shd w:val="clear" w:color="auto" w:fill="auto"/>
        <w:bidi w:val="0"/>
        <w:spacing w:before="0" w:after="40" w:line="295" w:lineRule="exact"/>
        <w:ind w:left="0" w:right="0"/>
        <w:jc w:val="both"/>
      </w:pPr>
      <w:r>
        <w:rPr>
          <w:color w:val="000000"/>
          <w:spacing w:val="0"/>
          <w:w w:val="100"/>
          <w:position w:val="0"/>
          <w:shd w:val="clear" w:color="auto" w:fill="auto"/>
        </w:rPr>
        <w:t>该作用取决于生物炭中基团的芳化程度，</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共 轭芳香结构越多，</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轨道的负电荷发生变化程度越 高，则基团失去电子的能力越强，吸附作用越明显。 吸附通式可以表示为：</w:t>
      </w:r>
    </w:p>
    <w:p>
      <w:pPr>
        <w:pStyle w:val="Style42"/>
        <w:keepNext w:val="0"/>
        <w:keepLines w:val="0"/>
        <w:widowControl w:val="0"/>
        <w:shd w:val="clear" w:color="auto" w:fill="auto"/>
        <w:bidi w:val="0"/>
        <w:spacing w:before="0" w:after="0" w:line="310" w:lineRule="auto"/>
        <w:ind w:left="0" w:right="0"/>
        <w:jc w:val="both"/>
      </w:pPr>
      <w:r>
        <w:rPr>
          <w:color w:val="000000"/>
          <w:spacing w:val="0"/>
          <w:w w:val="100"/>
          <w:position w:val="0"/>
          <w:shd w:val="clear" w:color="auto" w:fill="auto"/>
          <w:lang w:val="en-US" w:eastAsia="en-US" w:bidi="en-US"/>
        </w:rPr>
        <w:t xml:space="preserve">Cn </w:t>
      </w:r>
      <w:r>
        <w:rPr>
          <w:color w:val="000000"/>
          <w:spacing w:val="0"/>
          <w:w w:val="100"/>
          <w:position w:val="0"/>
          <w:shd w:val="clear" w:color="auto" w:fill="auto"/>
          <w:lang w:val="zh-CN" w:eastAsia="zh-CN" w:bidi="zh-CN"/>
        </w:rPr>
        <w:t>+ 2</w:t>
      </w:r>
      <w:r>
        <w:rPr>
          <w:rFonts w:ascii="MingLiU" w:eastAsia="MingLiU" w:hAnsi="MingLiU" w:cs="MingLiU"/>
          <w:color w:val="000000"/>
          <w:spacing w:val="0"/>
          <w:w w:val="100"/>
          <w:position w:val="0"/>
          <w:shd w:val="clear" w:color="auto" w:fill="auto"/>
          <w:lang w:val="zh-CN" w:eastAsia="zh-CN" w:bidi="zh-CN"/>
        </w:rPr>
        <w:t>母</w:t>
      </w:r>
      <w:r>
        <w:rPr>
          <w:color w:val="000000"/>
          <w:spacing w:val="0"/>
          <w:w w:val="100"/>
          <w:position w:val="0"/>
          <w:shd w:val="clear" w:color="auto" w:fill="auto"/>
          <w:lang w:val="zh-CN" w:eastAsia="zh-CN" w:bidi="zh-CN"/>
        </w:rPr>
        <w:t xml:space="preserve">0 </w:t>
      </w:r>
      <w:r>
        <w:rPr>
          <w:rFonts w:ascii="Arial" w:eastAsia="Arial" w:hAnsi="Arial" w:cs="Arial"/>
          <w:color w:val="000000"/>
          <w:spacing w:val="0"/>
          <w:w w:val="100"/>
          <w:position w:val="0"/>
          <w:sz w:val="17"/>
          <w:szCs w:val="17"/>
          <w:shd w:val="clear" w:color="auto" w:fill="auto"/>
          <w:lang w:val="en-US" w:eastAsia="en-US" w:bidi="en-US"/>
        </w:rPr>
        <w:t xml:space="preserve">f </w:t>
      </w:r>
      <w:r>
        <w:rPr>
          <w:color w:val="000000"/>
          <w:spacing w:val="0"/>
          <w:w w:val="100"/>
          <w:position w:val="0"/>
          <w:shd w:val="clear" w:color="auto" w:fill="auto"/>
          <w:lang w:val="en-US" w:eastAsia="en-US" w:bidi="en-US"/>
        </w:rPr>
        <w:t>Cn-H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perscript"/>
          <w:lang w:val="en-US" w:eastAsia="en-US" w:bidi="en-US"/>
        </w:rPr>
        <w:t>-</w:t>
      </w:r>
    </w:p>
    <w:p>
      <w:pPr>
        <w:pStyle w:val="Style4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Cn-H</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+Cd </w:t>
      </w:r>
      <w:r>
        <w:rPr>
          <w:rFonts w:ascii="Arial" w:eastAsia="Arial" w:hAnsi="Arial" w:cs="Arial"/>
          <w:color w:val="000000"/>
          <w:spacing w:val="0"/>
          <w:w w:val="100"/>
          <w:position w:val="0"/>
          <w:sz w:val="17"/>
          <w:szCs w:val="17"/>
          <w:shd w:val="clear" w:color="auto" w:fill="auto"/>
          <w:lang w:val="en-US" w:eastAsia="en-US" w:bidi="en-US"/>
        </w:rPr>
        <w:t xml:space="preserve">f </w:t>
      </w:r>
      <w:r>
        <w:rPr>
          <w:color w:val="000000"/>
          <w:spacing w:val="0"/>
          <w:w w:val="100"/>
          <w:position w:val="0"/>
          <w:shd w:val="clear" w:color="auto" w:fill="auto"/>
          <w:lang w:val="en-US" w:eastAsia="en-US" w:bidi="en-US"/>
        </w:rPr>
        <w:t xml:space="preserve">Cn-Cd </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出</w:t>
      </w:r>
      <w:r>
        <w:rPr>
          <w:color w:val="000000"/>
          <w:spacing w:val="0"/>
          <w:w w:val="100"/>
          <w:position w:val="0"/>
          <w:shd w:val="clear" w:color="auto" w:fill="auto"/>
          <w:lang w:val="zh-CN" w:eastAsia="zh-CN" w:bidi="zh-CN"/>
        </w:rPr>
        <w:t>0</w:t>
      </w:r>
      <w:r>
        <w:rPr>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 </w:t>
      </w:r>
      <w:r>
        <w:rPr>
          <w:rFonts w:ascii="MingLiU" w:eastAsia="MingLiU" w:hAnsi="MingLiU" w:cs="MingLiU"/>
          <w:color w:val="000000"/>
          <w:spacing w:val="0"/>
          <w:w w:val="100"/>
          <w:position w:val="0"/>
          <w:shd w:val="clear" w:color="auto" w:fill="auto"/>
          <w:lang w:val="zh-CN" w:eastAsia="zh-CN" w:bidi="zh-CN"/>
        </w:rPr>
        <w:t xml:space="preserve">电子与 </w:t>
      </w:r>
      <w:r>
        <w:rPr>
          <w:color w:val="000000"/>
          <w:spacing w:val="0"/>
          <w:w w:val="100"/>
          <w:position w:val="0"/>
          <w:shd w:val="clear" w:color="auto" w:fill="auto"/>
          <w:lang w:val="en-US" w:eastAsia="en-US" w:bidi="en-US"/>
        </w:rPr>
        <w:t xml:space="preserve">Cd </w:t>
      </w:r>
      <w:r>
        <w:rPr>
          <w:rFonts w:ascii="MingLiU" w:eastAsia="MingLiU" w:hAnsi="MingLiU" w:cs="MingLiU"/>
          <w:color w:val="000000"/>
          <w:spacing w:val="0"/>
          <w:w w:val="100"/>
          <w:position w:val="0"/>
          <w:shd w:val="clear" w:color="auto" w:fill="auto"/>
          <w:lang w:val="zh-CN" w:eastAsia="zh-CN" w:bidi="zh-CN"/>
        </w:rPr>
        <w:t xml:space="preserve">的 </w:t>
      </w:r>
      <w:r>
        <w:rPr>
          <w:color w:val="000000"/>
          <w:spacing w:val="0"/>
          <w:w w:val="100"/>
          <w:position w:val="0"/>
          <w:shd w:val="clear" w:color="auto" w:fill="auto"/>
          <w:lang w:val="en-US" w:eastAsia="en-US" w:bidi="en-US"/>
        </w:rPr>
        <w:t xml:space="preserve">d </w:t>
      </w:r>
      <w:r>
        <w:rPr>
          <w:rFonts w:ascii="MingLiU" w:eastAsia="MingLiU" w:hAnsi="MingLiU" w:cs="MingLiU"/>
          <w:color w:val="000000"/>
          <w:spacing w:val="0"/>
          <w:w w:val="100"/>
          <w:position w:val="0"/>
          <w:shd w:val="clear" w:color="auto" w:fill="auto"/>
          <w:lang w:val="zh-CN" w:eastAsia="zh-CN" w:bidi="zh-CN"/>
        </w:rPr>
        <w:t>轨道发生配位作用)</w:t>
      </w:r>
    </w:p>
    <w:p>
      <w:pPr>
        <w:pStyle w:val="Style31"/>
        <w:keepNext w:val="0"/>
        <w:keepLines w:val="0"/>
        <w:widowControl w:val="0"/>
        <w:shd w:val="clear" w:color="auto" w:fill="auto"/>
        <w:bidi w:val="0"/>
        <w:spacing w:before="0" w:after="0" w:line="295" w:lineRule="exact"/>
        <w:ind w:left="0" w:right="0"/>
        <w:jc w:val="both"/>
      </w:pPr>
      <w:r>
        <w:rPr>
          <w:color w:val="000000"/>
          <w:spacing w:val="0"/>
          <w:w w:val="100"/>
          <w:position w:val="0"/>
          <w:shd w:val="clear" w:color="auto" w:fill="auto"/>
        </w:rPr>
        <w:t>生物炭在土壤中能够通过吸附作用和矿物质 组分溶解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沉淀作用有效降低重金属的活性，因此生 物炭兼具改良土壤与修复土壤等多重功能。国内外 研究证明生物炭在修复受重金属污染的土壤中能够 发挥巨大潜力，最直接的证据就是生物炭能够显著 降低土壤淋洗处理中重金属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的淋出总 量(</w:t>
      </w:r>
      <w:r>
        <w:rPr>
          <w:rFonts w:ascii="Times New Roman" w:eastAsia="Times New Roman" w:hAnsi="Times New Roman" w:cs="Times New Roman"/>
          <w:color w:val="000000"/>
          <w:spacing w:val="0"/>
          <w:w w:val="100"/>
          <w:position w:val="0"/>
          <w:shd w:val="clear" w:color="auto" w:fill="auto"/>
          <w:lang w:val="en-US" w:eastAsia="en-US" w:bidi="en-US"/>
        </w:rPr>
        <w:t>Jiang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lang w:val="en-US" w:eastAsia="en-US" w:bidi="en-US"/>
        </w:rPr>
        <w:t>)；</w:t>
      </w:r>
      <w:r>
        <w:rPr>
          <w:color w:val="000000"/>
          <w:spacing w:val="0"/>
          <w:w w:val="100"/>
          <w:position w:val="0"/>
          <w:shd w:val="clear" w:color="auto" w:fill="auto"/>
        </w:rPr>
        <w:t>而对于类金属</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生物炭 也可以将其吸附在表面(</w:t>
      </w:r>
      <w:r>
        <w:rPr>
          <w:rFonts w:ascii="Times New Roman" w:eastAsia="Times New Roman" w:hAnsi="Times New Roman" w:cs="Times New Roman"/>
          <w:color w:val="000000"/>
          <w:spacing w:val="0"/>
          <w:w w:val="100"/>
          <w:position w:val="0"/>
          <w:shd w:val="clear" w:color="auto" w:fill="auto"/>
          <w:lang w:val="en-US" w:eastAsia="en-US" w:bidi="en-US"/>
        </w:rPr>
        <w:t>Beesley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2011 </w:t>
      </w:r>
      <w:r>
        <w:rPr>
          <w:rFonts w:ascii="Times New Roman" w:eastAsia="Times New Roman" w:hAnsi="Times New Roman" w:cs="Times New Roman"/>
          <w:color w:val="000000"/>
          <w:spacing w:val="0"/>
          <w:w w:val="100"/>
          <w:position w:val="0"/>
          <w:shd w:val="clear" w:color="auto" w:fill="auto"/>
          <w:lang w:val="en-US" w:eastAsia="en-US" w:bidi="en-US"/>
        </w:rPr>
        <w:t xml:space="preserve">)°Reible et al.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lang w:val="en-US" w:eastAsia="en-US" w:bidi="en-US"/>
        </w:rPr>
        <w:t>)</w:t>
      </w:r>
      <w:r>
        <w:rPr>
          <w:color w:val="000000"/>
          <w:spacing w:val="0"/>
          <w:w w:val="100"/>
          <w:position w:val="0"/>
          <w:shd w:val="clear" w:color="auto" w:fill="auto"/>
        </w:rPr>
        <w:t>的研究结果表明生物炭能够有效降低 沉积物质间隙水中生物有效态汞的含量。</w:t>
      </w:r>
    </w:p>
    <w:p>
      <w:pPr>
        <w:pStyle w:val="Style31"/>
        <w:keepNext w:val="0"/>
        <w:keepLines w:val="0"/>
        <w:widowControl w:val="0"/>
        <w:shd w:val="clear" w:color="auto" w:fill="auto"/>
        <w:bidi w:val="0"/>
        <w:spacing w:before="0" w:after="60" w:line="295" w:lineRule="exact"/>
        <w:ind w:left="0" w:right="0"/>
        <w:jc w:val="both"/>
      </w:pPr>
      <w:r>
        <w:rPr>
          <w:color w:val="000000"/>
          <w:spacing w:val="0"/>
          <w:w w:val="100"/>
          <w:position w:val="0"/>
          <w:shd w:val="clear" w:color="auto" w:fill="auto"/>
        </w:rPr>
        <w:t xml:space="preserve">生物炭除了对土壤中的污染物质发挥吸附固定 </w:t>
      </w:r>
      <w:r>
        <w:rPr>
          <w:color w:val="000000"/>
          <w:spacing w:val="0"/>
          <w:w w:val="100"/>
          <w:position w:val="0"/>
          <w:shd w:val="clear" w:color="auto" w:fill="auto"/>
        </w:rPr>
        <w:t>作用外，还可以吸附溶解性污染物质，如地下水中 磷的去除(</w:t>
      </w:r>
      <w:r>
        <w:rPr>
          <w:rFonts w:ascii="Times New Roman" w:eastAsia="Times New Roman" w:hAnsi="Times New Roman" w:cs="Times New Roman"/>
          <w:color w:val="000000"/>
          <w:spacing w:val="0"/>
          <w:w w:val="100"/>
          <w:position w:val="0"/>
          <w:shd w:val="clear" w:color="auto" w:fill="auto"/>
          <w:lang w:val="en-US" w:eastAsia="en-US" w:bidi="en-US"/>
        </w:rPr>
        <w:t>Liu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)。生物炭在地下水修 复中能够充当可渗透反应墙中的活性填料(</w:t>
      </w:r>
      <w:r>
        <w:rPr>
          <w:rFonts w:ascii="Times New Roman" w:eastAsia="Times New Roman" w:hAnsi="Times New Roman" w:cs="Times New Roman"/>
          <w:color w:val="000000"/>
          <w:spacing w:val="0"/>
          <w:w w:val="100"/>
          <w:position w:val="0"/>
          <w:shd w:val="clear" w:color="auto" w:fill="auto"/>
          <w:lang w:val="en-US" w:eastAsia="en-US" w:bidi="en-US"/>
        </w:rPr>
        <w:t>Kumar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w:t>
      </w:r>
      <w:r>
        <w:rPr>
          <w:i/>
          <w:iCs/>
          <w:color w:val="000000"/>
          <w:spacing w:val="0"/>
          <w:w w:val="100"/>
          <w:position w:val="0"/>
          <w:shd w:val="clear" w:color="auto" w:fill="auto"/>
        </w:rPr>
        <w:t>。</w:t>
      </w:r>
      <w:r>
        <w:rPr>
          <w:color w:val="000000"/>
          <w:spacing w:val="0"/>
          <w:w w:val="100"/>
          <w:position w:val="0"/>
          <w:shd w:val="clear" w:color="auto" w:fill="auto"/>
        </w:rPr>
        <w:t>由污泥和家禽粪肥混合制备的生物 炭能够有效去除市政废水或工业废水中的低浓度 阴离子和阳离子(</w:t>
      </w:r>
      <w:r>
        <w:rPr>
          <w:rFonts w:ascii="Times New Roman" w:eastAsia="Times New Roman" w:hAnsi="Times New Roman" w:cs="Times New Roman"/>
          <w:color w:val="000000"/>
          <w:spacing w:val="0"/>
          <w:w w:val="100"/>
          <w:position w:val="0"/>
          <w:shd w:val="clear" w:color="auto" w:fill="auto"/>
          <w:lang w:val="en-US" w:eastAsia="en-US" w:bidi="en-US"/>
        </w:rPr>
        <w:t>Fitzmorris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2006 </w:t>
      </w:r>
      <w:r>
        <w:rPr>
          <w:color w:val="000000"/>
          <w:spacing w:val="0"/>
          <w:w w:val="100"/>
          <w:position w:val="0"/>
          <w:shd w:val="clear" w:color="auto" w:fill="auto"/>
        </w:rPr>
        <w:t>)，甜菜 渣生物炭也能够有效去除溶液中的硝酸盐和磷酸 盐离子(</w:t>
      </w:r>
      <w:r>
        <w:rPr>
          <w:rFonts w:ascii="Times New Roman" w:eastAsia="Times New Roman" w:hAnsi="Times New Roman" w:cs="Times New Roman"/>
          <w:color w:val="000000"/>
          <w:spacing w:val="0"/>
          <w:w w:val="100"/>
          <w:position w:val="0"/>
          <w:shd w:val="clear" w:color="auto" w:fill="auto"/>
          <w:lang w:val="en-US" w:eastAsia="en-US" w:bidi="en-US"/>
        </w:rPr>
        <w:t>Yao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2011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Zhang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2012 </w:t>
      </w:r>
      <w:r>
        <w:rPr>
          <w:color w:val="000000"/>
          <w:spacing w:val="0"/>
          <w:w w:val="100"/>
          <w:position w:val="0"/>
          <w:shd w:val="clear" w:color="auto" w:fill="auto"/>
          <w:lang w:val="en-US" w:eastAsia="en-US" w:bidi="en-US"/>
        </w:rPr>
        <w:t>)。</w:t>
      </w:r>
    </w:p>
    <w:p>
      <w:pPr>
        <w:pStyle w:val="Style31"/>
        <w:keepNext w:val="0"/>
        <w:keepLines w:val="0"/>
        <w:widowControl w:val="0"/>
        <w:numPr>
          <w:ilvl w:val="1"/>
          <w:numId w:val="1"/>
        </w:numPr>
        <w:shd w:val="clear" w:color="auto" w:fill="auto"/>
        <w:tabs>
          <w:tab w:pos="499" w:val="left"/>
        </w:tabs>
        <w:bidi w:val="0"/>
        <w:spacing w:before="0" w:after="0" w:line="310" w:lineRule="auto"/>
        <w:ind w:left="0" w:right="0" w:firstLine="0"/>
        <w:jc w:val="left"/>
      </w:pPr>
      <w:r>
        <w:rPr>
          <w:color w:val="000000"/>
          <w:spacing w:val="0"/>
          <w:w w:val="100"/>
          <w:position w:val="0"/>
          <w:shd w:val="clear" w:color="auto" w:fill="auto"/>
        </w:rPr>
        <w:t>生物炭对重金属稳定化的影响因素</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生物炭对重金属的吸附稳定效率受以下因素 影响：</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)施加量。研究表明增加生物炭的施加量能 够显著提高其对重金属离子的去除效率</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2011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Dong et al.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2011 </w:t>
      </w:r>
      <w:r>
        <w:rPr>
          <w:color w:val="000000"/>
          <w:spacing w:val="0"/>
          <w:w w:val="100"/>
          <w:position w:val="0"/>
          <w:shd w:val="clear" w:color="auto" w:fill="auto"/>
        </w:rPr>
        <w:t>)的研究表明当溶 液中生物炭的质量浓度从</w:t>
      </w:r>
      <w:r>
        <w:rPr>
          <w:rFonts w:ascii="Times New Roman" w:eastAsia="Times New Roman" w:hAnsi="Times New Roman" w:cs="Times New Roman"/>
          <w:color w:val="000000"/>
          <w:spacing w:val="0"/>
          <w:w w:val="100"/>
          <w:position w:val="0"/>
          <w:shd w:val="clear" w:color="auto" w:fill="auto"/>
          <w:lang w:val="en-US" w:eastAsia="en-US" w:bidi="en-US"/>
        </w:rPr>
        <w:t>0.2 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提高到</w:t>
      </w:r>
      <w:r>
        <w:rPr>
          <w:rFonts w:ascii="Times New Roman" w:eastAsia="Times New Roman" w:hAnsi="Times New Roman" w:cs="Times New Roman"/>
          <w:color w:val="000000"/>
          <w:spacing w:val="0"/>
          <w:w w:val="100"/>
          <w:position w:val="0"/>
          <w:shd w:val="clear" w:color="auto" w:fill="auto"/>
          <w:lang w:val="en-US" w:eastAsia="en-US" w:bidi="en-US"/>
        </w:rPr>
        <w:t>8.0 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 xml:space="preserve">W </w:t>
      </w:r>
      <w:r>
        <w:rPr>
          <w:color w:val="000000"/>
          <w:spacing w:val="0"/>
          <w:w w:val="100"/>
          <w:position w:val="0"/>
          <w:shd w:val="clear" w:color="auto" w:fill="auto"/>
        </w:rPr>
        <w:t>)去除率从</w:t>
      </w:r>
      <w:r>
        <w:rPr>
          <w:rFonts w:ascii="Times New Roman" w:eastAsia="Times New Roman" w:hAnsi="Times New Roman" w:cs="Times New Roman"/>
          <w:color w:val="000000"/>
          <w:spacing w:val="0"/>
          <w:w w:val="100"/>
          <w:position w:val="0"/>
          <w:shd w:val="clear" w:color="auto" w:fill="auto"/>
        </w:rPr>
        <w:t>19.8%</w:t>
      </w:r>
      <w:r>
        <w:rPr>
          <w:color w:val="000000"/>
          <w:spacing w:val="0"/>
          <w:w w:val="100"/>
          <w:position w:val="0"/>
          <w:shd w:val="clear" w:color="auto" w:fill="auto"/>
        </w:rPr>
        <w:t>提高到</w:t>
      </w:r>
      <w:r>
        <w:rPr>
          <w:rFonts w:ascii="Times New Roman" w:eastAsia="Times New Roman" w:hAnsi="Times New Roman" w:cs="Times New Roman"/>
          <w:color w:val="000000"/>
          <w:spacing w:val="0"/>
          <w:w w:val="100"/>
          <w:position w:val="0"/>
          <w:shd w:val="clear" w:color="auto" w:fill="auto"/>
        </w:rPr>
        <w:t>88.5%</w:t>
      </w:r>
      <w:r>
        <w:rPr>
          <w:color w:val="000000"/>
          <w:spacing w:val="0"/>
          <w:w w:val="100"/>
          <w:position w:val="0"/>
          <w:shd w:val="clear" w:color="auto" w:fill="auto"/>
        </w:rPr>
        <w:t>，不过提 高生物炭的投加量会相应降低生物炭的吸附量，比 如</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)的吸附量会随着生物炭投加量从</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时的</w:t>
      </w:r>
      <w:r>
        <w:rPr>
          <w:rFonts w:ascii="Times New Roman" w:eastAsia="Times New Roman" w:hAnsi="Times New Roman" w:cs="Times New Roman"/>
          <w:color w:val="000000"/>
          <w:spacing w:val="0"/>
          <w:w w:val="100"/>
          <w:position w:val="0"/>
          <w:shd w:val="clear" w:color="auto" w:fill="auto"/>
          <w:lang w:val="en-US" w:eastAsia="en-US" w:bidi="en-US"/>
        </w:rPr>
        <w:t>11.0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降低到</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1.18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，这可 能是由于高浓度的生物炭颗粒形成微小团聚颗粒， 导致生物炭能够有效吸附</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II </w:t>
      </w:r>
      <w:r>
        <w:rPr>
          <w:color w:val="000000"/>
          <w:spacing w:val="0"/>
          <w:w w:val="100"/>
          <w:position w:val="0"/>
          <w:shd w:val="clear" w:color="auto" w:fill="auto"/>
        </w:rPr>
        <w:t>)的表面积降低。</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)生物炭</w:t>
      </w:r>
      <w:r>
        <w:rPr>
          <w:rFonts w:ascii="Times New Roman" w:eastAsia="Times New Roman" w:hAnsi="Times New Roman" w:cs="Times New Roman"/>
          <w:color w:val="000000"/>
          <w:spacing w:val="0"/>
          <w:w w:val="100"/>
          <w:position w:val="0"/>
          <w:shd w:val="clear" w:color="auto" w:fill="auto"/>
          <w:lang w:val="en-US" w:eastAsia="en-US" w:bidi="en-US"/>
        </w:rPr>
        <w:t>pH</w:t>
      </w:r>
      <w:r>
        <w:rPr>
          <w:rFonts w:ascii="SimSun" w:eastAsia="SimSun" w:hAnsi="SimSun" w:cs="SimSun"/>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在很大程度上能够影响 重金属的去除效率，影响程度取决于重金属元素的 种类</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Uchimiya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2011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Dong et al.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2011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的研究表明</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时吸附去除效果最 好；</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 </w:t>
      </w:r>
      <w:r>
        <w:rPr>
          <w:i/>
          <w:iCs/>
          <w:color w:val="000000"/>
          <w:spacing w:val="0"/>
          <w:w w:val="100"/>
          <w:position w:val="0"/>
          <w:shd w:val="clear" w:color="auto" w:fill="auto"/>
        </w:rPr>
        <w:t>I</w:t>
      </w:r>
      <w:r>
        <w:rPr>
          <w:color w:val="000000"/>
          <w:spacing w:val="0"/>
          <w:w w:val="100"/>
          <w:position w:val="0"/>
          <w:shd w:val="clear" w:color="auto" w:fill="auto"/>
        </w:rPr>
        <w:t xml:space="preserve"> )的吸附效率在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升高到</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的过 程中大幅提高</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2012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II </w:t>
      </w:r>
      <w:r>
        <w:rPr>
          <w:color w:val="000000"/>
          <w:spacing w:val="0"/>
          <w:w w:val="100"/>
          <w:position w:val="0"/>
          <w:shd w:val="clear" w:color="auto" w:fill="auto"/>
          <w:lang w:val="en-US" w:eastAsia="en-US" w:bidi="en-US"/>
        </w:rPr>
        <w:t>)</w:t>
      </w:r>
      <w:r>
        <w:rPr>
          <w:color w:val="000000"/>
          <w:spacing w:val="0"/>
          <w:w w:val="100"/>
          <w:position w:val="0"/>
          <w:shd w:val="clear" w:color="auto" w:fill="auto"/>
        </w:rPr>
        <w:t>的吸 附在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升高到</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的过程中逐渐降低(</w:t>
      </w:r>
      <w:r>
        <w:rPr>
          <w:rFonts w:ascii="Times New Roman" w:eastAsia="Times New Roman" w:hAnsi="Times New Roman" w:cs="Times New Roman"/>
          <w:color w:val="000000"/>
          <w:spacing w:val="0"/>
          <w:w w:val="100"/>
          <w:position w:val="0"/>
          <w:shd w:val="clear" w:color="auto" w:fill="auto"/>
          <w:lang w:val="en-US" w:eastAsia="en-US" w:bidi="en-US"/>
        </w:rPr>
        <w:t>Ippolito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)。高温制备的生物炭</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一般较高， 阳离子交换量和比表面积也较大，而低温制备的生 物炭具有更多的活性位点以及稳定的 </w:t>
      </w:r>
      <w:r>
        <w:rPr>
          <w:rFonts w:ascii="Times New Roman" w:eastAsia="Times New Roman" w:hAnsi="Times New Roman" w:cs="Times New Roman"/>
          <w:color w:val="000000"/>
          <w:spacing w:val="0"/>
          <w:w w:val="100"/>
          <w:position w:val="0"/>
          <w:shd w:val="clear" w:color="auto" w:fill="auto"/>
          <w:lang w:val="en-US" w:eastAsia="en-US" w:bidi="en-US"/>
        </w:rPr>
        <w:t xml:space="preserve">C-O </w:t>
      </w:r>
      <w:r>
        <w:rPr>
          <w:color w:val="000000"/>
          <w:spacing w:val="0"/>
          <w:w w:val="100"/>
          <w:position w:val="0"/>
          <w:shd w:val="clear" w:color="auto" w:fill="auto"/>
        </w:rPr>
        <w:t xml:space="preserve">复合物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Kumaret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)其他因素。一般来说，经过活化的生物炭 具有更大的比表面积，比如经氢氧化钾蒸汽活化的 美洲山核桃壳生物炭能够从水溶液中吸附过量的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Ippolito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2012 </w:t>
      </w:r>
      <w:r>
        <w:rPr>
          <w:color w:val="000000"/>
          <w:spacing w:val="0"/>
          <w:w w:val="100"/>
          <w:position w:val="0"/>
          <w:shd w:val="clear" w:color="auto" w:fill="auto"/>
          <w:lang w:val="en-US" w:eastAsia="en-US" w:bidi="en-US"/>
        </w:rPr>
        <w:t>)</w:t>
      </w:r>
      <w:r>
        <w:rPr>
          <w:color w:val="000000"/>
          <w:spacing w:val="0"/>
          <w:w w:val="100"/>
          <w:position w:val="0"/>
          <w:shd w:val="clear" w:color="auto" w:fill="auto"/>
        </w:rPr>
        <w:t>。然而，生物炭 活化过程相应增加了生物炭制备的成本 (</w:t>
      </w:r>
      <w:r>
        <w:rPr>
          <w:rFonts w:ascii="Times New Roman" w:eastAsia="Times New Roman" w:hAnsi="Times New Roman" w:cs="Times New Roman"/>
          <w:color w:val="000000"/>
          <w:spacing w:val="0"/>
          <w:w w:val="100"/>
          <w:position w:val="0"/>
          <w:shd w:val="clear" w:color="auto" w:fill="auto"/>
          <w:lang w:val="en-US" w:eastAsia="en-US" w:bidi="en-US"/>
        </w:rPr>
        <w:t>Rivera-Utrilla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2011 </w:t>
      </w:r>
      <w:r>
        <w:rPr>
          <w:color w:val="000000"/>
          <w:spacing w:val="0"/>
          <w:w w:val="100"/>
          <w:position w:val="0"/>
          <w:shd w:val="clear" w:color="auto" w:fill="auto"/>
          <w:lang w:val="en-US" w:eastAsia="en-US" w:bidi="en-US"/>
        </w:rPr>
        <w:t>)</w:t>
      </w:r>
      <w:r>
        <w:rPr>
          <w:color w:val="000000"/>
          <w:spacing w:val="0"/>
          <w:w w:val="100"/>
          <w:position w:val="0"/>
          <w:shd w:val="clear" w:color="auto" w:fill="auto"/>
        </w:rPr>
        <w:t>。生物炭的孔隙分布 也会影响重金属的移动特性。大孔、微孔和纳米多 孔结构有利于减少重金属溶解态的扩散行为，表面 微孔可能充当吸附和氧化还原的两个重要场所，微 孔对污染物有较强的吸附作用力且能够作为电子 供体向污染物质转移电子(</w:t>
      </w:r>
      <w:r>
        <w:rPr>
          <w:rFonts w:ascii="Times New Roman" w:eastAsia="Times New Roman" w:hAnsi="Times New Roman" w:cs="Times New Roman"/>
          <w:color w:val="000000"/>
          <w:spacing w:val="0"/>
          <w:w w:val="100"/>
          <w:position w:val="0"/>
          <w:shd w:val="clear" w:color="auto" w:fill="auto"/>
          <w:lang w:val="en-US" w:eastAsia="en-US" w:bidi="en-US"/>
        </w:rPr>
        <w:t>Oh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2013 </w:t>
      </w:r>
      <w:r>
        <w:rPr>
          <w:color w:val="000000"/>
          <w:spacing w:val="0"/>
          <w:w w:val="100"/>
          <w:position w:val="0"/>
          <w:shd w:val="clear" w:color="auto" w:fill="auto"/>
        </w:rPr>
        <w:t>)。</w:t>
      </w:r>
    </w:p>
    <w:p>
      <w:pPr>
        <w:pStyle w:val="Style31"/>
        <w:keepNext w:val="0"/>
        <w:keepLines w:val="0"/>
        <w:widowControl w:val="0"/>
        <w:shd w:val="clear" w:color="auto" w:fill="auto"/>
        <w:bidi w:val="0"/>
        <w:spacing w:before="0" w:after="0"/>
        <w:ind w:left="0" w:right="0"/>
        <w:jc w:val="both"/>
        <w:sectPr>
          <w:headerReference w:type="default" r:id="rId8"/>
          <w:headerReference w:type="even" r:id="rId9"/>
          <w:headerReference w:type="first" r:id="rId10"/>
          <w:footnotePr>
            <w:pos w:val="pageBottom"/>
            <w:numFmt w:val="decimal"/>
            <w:numRestart w:val="continuous"/>
          </w:footnotePr>
          <w:pgSz w:w="11900" w:h="16840"/>
          <w:pgMar w:top="1300" w:left="1052" w:right="998" w:bottom="832" w:header="0" w:footer="3" w:gutter="0"/>
          <w:cols w:num="2" w:space="278"/>
          <w:noEndnote/>
          <w:titlePg/>
          <w:rtlGutter w:val="0"/>
          <w:docGrid w:linePitch="360"/>
        </w:sectPr>
      </w:pPr>
      <w:r>
        <w:rPr>
          <w:color w:val="000000"/>
          <w:spacing w:val="0"/>
          <w:w w:val="100"/>
          <w:position w:val="0"/>
          <w:shd w:val="clear" w:color="auto" w:fill="auto"/>
        </w:rPr>
        <w:t>生物炭对土壤重金属形态转化的影响主要表 现为可以促进重金属由活性较高的形态向活性较 低的形态转化(李力等，</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)。研究表明，生物 炭氧化还原反应首先发生在外部表面，其次是内部 孔隙中(</w:t>
      </w:r>
      <w:r>
        <w:rPr>
          <w:rFonts w:ascii="Times New Roman" w:eastAsia="Times New Roman" w:hAnsi="Times New Roman" w:cs="Times New Roman"/>
          <w:color w:val="000000"/>
          <w:spacing w:val="0"/>
          <w:w w:val="100"/>
          <w:position w:val="0"/>
          <w:shd w:val="clear" w:color="auto" w:fill="auto"/>
          <w:lang w:val="en-US" w:eastAsia="en-US" w:bidi="en-US"/>
        </w:rPr>
        <w:t>Joseph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1983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Mul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1998 </w:t>
      </w:r>
      <w:r>
        <w:rPr>
          <w:color w:val="000000"/>
          <w:spacing w:val="0"/>
          <w:w w:val="100"/>
          <w:position w:val="0"/>
          <w:shd w:val="clear" w:color="auto" w:fill="auto"/>
          <w:lang w:val="en-US" w:eastAsia="en-US" w:bidi="en-US"/>
        </w:rPr>
        <w:t xml:space="preserve">)， </w:t>
      </w:r>
    </w:p>
    <w:p>
      <w:pPr>
        <w:pStyle w:val="Style3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 xml:space="preserve">这可能使得不同种类的元素能够有选择的吸附在 生物炭上，因此这种机制也导致了同种生物炭对不 同重金属元素去除效率的差异( </w:t>
      </w:r>
      <w:r>
        <w:rPr>
          <w:rFonts w:ascii="Times New Roman" w:eastAsia="Times New Roman" w:hAnsi="Times New Roman" w:cs="Times New Roman"/>
          <w:color w:val="000000"/>
          <w:spacing w:val="0"/>
          <w:w w:val="100"/>
          <w:position w:val="0"/>
          <w:shd w:val="clear" w:color="auto" w:fill="auto"/>
          <w:lang w:val="en-US" w:eastAsia="en-US" w:bidi="en-US"/>
        </w:rPr>
        <w:t xml:space="preserve">Kumar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FTIR </w:t>
      </w:r>
      <w:r>
        <w:rPr>
          <w:color w:val="000000"/>
          <w:spacing w:val="0"/>
          <w:w w:val="100"/>
          <w:position w:val="0"/>
          <w:shd w:val="clear" w:color="auto" w:fill="auto"/>
        </w:rPr>
        <w:t>分析生物炭吸附重金属前后表面官 能团的差异性变化，发现能够对</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rFonts w:ascii="SimSun" w:eastAsia="SimSun" w:hAnsi="SimSun" w:cs="SimSun"/>
          <w:color w:val="000000"/>
          <w:spacing w:val="0"/>
          <w:w w:val="100"/>
          <w:position w:val="0"/>
          <w:shd w:val="clear" w:color="auto" w:fill="auto"/>
          <w:lang w:val="en-US" w:eastAsia="en-US" w:bidi="en-US"/>
        </w:rPr>
        <w:t xml:space="preserve">W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rFonts w:ascii="SimSun" w:eastAsia="SimSun" w:hAnsi="SimSun" w:cs="SimSun"/>
          <w:color w:val="000000"/>
          <w:spacing w:val="0"/>
          <w:w w:val="100"/>
          <w:position w:val="0"/>
          <w:shd w:val="clear" w:color="auto" w:fill="auto"/>
        </w:rPr>
        <w:t xml:space="preserve">II </w:t>
      </w:r>
      <w:r>
        <w:rPr>
          <w:color w:val="000000"/>
          <w:spacing w:val="0"/>
          <w:w w:val="100"/>
          <w:position w:val="0"/>
          <w:shd w:val="clear" w:color="auto" w:fill="auto"/>
        </w:rPr>
        <w:t xml:space="preserve">) 产生吸附作用的基团有羧基和羟基( </w:t>
      </w:r>
      <w:r>
        <w:rPr>
          <w:rFonts w:ascii="Times New Roman" w:eastAsia="Times New Roman" w:hAnsi="Times New Roman" w:cs="Times New Roman"/>
          <w:color w:val="000000"/>
          <w:spacing w:val="0"/>
          <w:w w:val="100"/>
          <w:position w:val="0"/>
          <w:shd w:val="clear" w:color="auto" w:fill="auto"/>
          <w:lang w:val="en-US" w:eastAsia="en-US" w:bidi="en-US"/>
        </w:rPr>
        <w:t>Ippolito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Oh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)。因为官能团对重金属离 子的吸附作用相似，因此会产生多个重金属离子竞 争同一个吸附位点，引起重金属固定效果出现差异 的现象，比如当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 xml:space="preserve">I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 xml:space="preserve">I </w:t>
      </w:r>
      <w:r>
        <w:rPr>
          <w:color w:val="000000"/>
          <w:spacing w:val="0"/>
          <w:w w:val="100"/>
          <w:position w:val="0"/>
          <w:shd w:val="clear" w:color="auto" w:fill="auto"/>
        </w:rPr>
        <w:t>)的物质的量 浓度都超过</w:t>
      </w:r>
      <w:r>
        <w:rPr>
          <w:rFonts w:ascii="Times New Roman" w:eastAsia="Times New Roman" w:hAnsi="Times New Roman" w:cs="Times New Roman"/>
          <w:color w:val="000000"/>
          <w:spacing w:val="0"/>
          <w:w w:val="100"/>
          <w:position w:val="0"/>
          <w:shd w:val="clear" w:color="auto" w:fill="auto"/>
          <w:lang w:val="en-US" w:eastAsia="en-US" w:bidi="en-US"/>
        </w:rPr>
        <w:t>1.0 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的时候，</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)会与</w:t>
      </w:r>
      <w:r>
        <w:rPr>
          <w:rFonts w:ascii="Times New Roman" w:eastAsia="Times New Roman" w:hAnsi="Times New Roman" w:cs="Times New Roman"/>
          <w:color w:val="000000"/>
          <w:spacing w:val="0"/>
          <w:w w:val="100"/>
          <w:position w:val="0"/>
          <w:shd w:val="clear" w:color="auto" w:fill="auto"/>
          <w:lang w:val="en-US" w:eastAsia="en-US" w:bidi="en-US"/>
        </w:rPr>
        <w:t>Zn</w:t>
      </w:r>
    </w:p>
    <w:p>
      <w:pPr>
        <w:pStyle w:val="Style31"/>
        <w:keepNext w:val="0"/>
        <w:keepLines w:val="0"/>
        <w:widowControl w:val="0"/>
        <w:shd w:val="clear" w:color="auto" w:fill="auto"/>
        <w:bidi w:val="0"/>
        <w:spacing w:before="0" w:after="0" w:line="297" w:lineRule="exact"/>
        <w:ind w:left="0" w:right="0" w:firstLine="160"/>
        <w:jc w:val="left"/>
      </w:pPr>
      <w:r>
        <w:rPr>
          <w:rFonts w:ascii="SimSun" w:eastAsia="SimSun" w:hAnsi="SimSun" w:cs="SimSun"/>
          <w:color w:val="000000"/>
          <w:spacing w:val="0"/>
          <w:w w:val="100"/>
          <w:position w:val="0"/>
          <w:shd w:val="clear" w:color="auto" w:fill="auto"/>
          <w:lang w:val="en-US" w:eastAsia="en-US" w:bidi="en-US"/>
        </w:rPr>
        <w:t xml:space="preserve">I </w:t>
      </w:r>
      <w:r>
        <w:rPr>
          <w:color w:val="000000"/>
          <w:spacing w:val="0"/>
          <w:w w:val="100"/>
          <w:position w:val="0"/>
          <w:shd w:val="clear" w:color="auto" w:fill="auto"/>
        </w:rPr>
        <w:t xml:space="preserve">)竞争吸附位点导致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 xml:space="preserve">I </w:t>
      </w:r>
      <w:r>
        <w:rPr>
          <w:color w:val="000000"/>
          <w:spacing w:val="0"/>
          <w:w w:val="100"/>
          <w:position w:val="0"/>
          <w:shd w:val="clear" w:color="auto" w:fill="auto"/>
        </w:rPr>
        <w:t>)的释放。</w:t>
      </w:r>
    </w:p>
    <w:p>
      <w:pPr>
        <w:pStyle w:val="Style34"/>
        <w:keepNext/>
        <w:keepLines/>
        <w:widowControl w:val="0"/>
        <w:numPr>
          <w:ilvl w:val="0"/>
          <w:numId w:val="1"/>
        </w:numPr>
        <w:shd w:val="clear" w:color="auto" w:fill="auto"/>
        <w:tabs>
          <w:tab w:pos="374" w:val="left"/>
        </w:tabs>
        <w:bidi w:val="0"/>
        <w:spacing w:before="0" w:after="0" w:line="259" w:lineRule="auto"/>
        <w:ind w:left="0" w:right="0" w:firstLine="0"/>
        <w:jc w:val="both"/>
      </w:pPr>
      <w:bookmarkStart w:id="8" w:name="bookmark8"/>
      <w:bookmarkStart w:id="9" w:name="bookmark9"/>
      <w:r>
        <w:rPr>
          <w:color w:val="000000"/>
          <w:spacing w:val="0"/>
          <w:w w:val="100"/>
          <w:position w:val="0"/>
          <w:sz w:val="24"/>
          <w:szCs w:val="24"/>
          <w:shd w:val="clear" w:color="auto" w:fill="auto"/>
        </w:rPr>
        <w:t>展望</w:t>
      </w:r>
      <w:bookmarkEnd w:id="8"/>
      <w:bookmarkEnd w:id="9"/>
    </w:p>
    <w:p>
      <w:pPr>
        <w:pStyle w:val="Style31"/>
        <w:keepNext w:val="0"/>
        <w:keepLines w:val="0"/>
        <w:widowControl w:val="0"/>
        <w:shd w:val="clear" w:color="auto" w:fill="auto"/>
        <w:bidi w:val="0"/>
        <w:spacing w:before="0" w:after="0" w:line="297" w:lineRule="exact"/>
        <w:ind w:left="0" w:right="0"/>
        <w:jc w:val="both"/>
      </w:pP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)生物炭在土壤中的环境行为及其归趋。生 物炭环境稳定性高、比表面积大、孔隙较多，施入 土壤后可能会干扰土壤局部小生境的物质流、能量 流与营养流，以及微生物群落结构，而这些研究目 前相对较少，因此生物炭在土壤中的环境行为及归 趋是未来研究的一个方向。</w:t>
      </w:r>
    </w:p>
    <w:p>
      <w:pPr>
        <w:pStyle w:val="Style31"/>
        <w:keepNext w:val="0"/>
        <w:keepLines w:val="0"/>
        <w:widowControl w:val="0"/>
        <w:shd w:val="clear" w:color="auto" w:fill="auto"/>
        <w:bidi w:val="0"/>
        <w:spacing w:before="0" w:after="0" w:line="297" w:lineRule="exact"/>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)生物炭稳定化重金属的机理与环境效应研 究。目前，研究者针对不同生物炭吸附与稳定重金 属机理作了相关研究，但这些研究往往局限于盆栽 实验，或者短期的田间小试，缺乏长期的野外观测 与效应研究。在生物炭稳定重金属的机理研究往往 强调生物炭的比表面积作用，而对不同生物炭对重 金属复合污染的机理研究较少，因此阐明生物炭稳 定重金属的机理与稳定后对土壤的长期环境效应 是一个有待研究的领域。</w:t>
      </w:r>
    </w:p>
    <w:p>
      <w:pPr>
        <w:pStyle w:val="Style31"/>
        <w:keepNext w:val="0"/>
        <w:keepLines w:val="0"/>
        <w:widowControl w:val="0"/>
        <w:shd w:val="clear" w:color="auto" w:fill="auto"/>
        <w:bidi w:val="0"/>
        <w:spacing w:before="0" w:after="0" w:line="297" w:lineRule="exact"/>
        <w:ind w:left="0" w:right="0"/>
        <w:jc w:val="both"/>
      </w:pP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)生物炭改性。鉴于生物炭的特殊性能，目 前，有研究人员将生物炭进行改性，如增加比表面 积或孔隙度，碱性改性提高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同时作为载体针 对不同重金属污染土壤制备铁基、硒基、铝基、硅 基等生物炭用于重金属污染土壤修复、提高生物炭 的稳定效果是一个重要的研究方向。</w:t>
      </w:r>
    </w:p>
    <w:p>
      <w:pPr>
        <w:pStyle w:val="Style31"/>
        <w:keepNext w:val="0"/>
        <w:keepLines w:val="0"/>
        <w:widowControl w:val="0"/>
        <w:shd w:val="clear" w:color="auto" w:fill="auto"/>
        <w:bidi w:val="0"/>
        <w:spacing w:before="0" w:after="340" w:line="297" w:lineRule="exact"/>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)生物炭前体物中污染物的环境风险。由于 生物炭的前体物在炭化前含有重金属，而在炭化过 程又产生新的污染物(范世锁等，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；李智伟等，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；罗飞等，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)，这些污染物进入土壤环境，一方面可能改 变原有土壤的环境条件、活化其他污染物，另一方 面污染物进入土壤后所引起的环境风险值得考虑。</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参考文献：</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ABDULLAH H, WU H.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Biochar as a fuel: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properties and grindability of biochars produced from the pyrolysis of mallee wood under slow-heating conditions [J]. Energy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Fuels, </w:t>
      </w:r>
      <w:r>
        <w:rPr>
          <w:color w:val="000000"/>
          <w:spacing w:val="0"/>
          <w:w w:val="100"/>
          <w:position w:val="0"/>
          <w:shd w:val="clear" w:color="auto" w:fill="auto"/>
          <w:lang w:val="zh-CN" w:eastAsia="zh-CN" w:bidi="zh-CN"/>
        </w:rPr>
        <w:t>23(8): 4174-4181.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BEESLEY L, MARMIROLI M.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The immobilisation and retention of soluble arsenic, cadmium and zinc by biochar [J]. Environmental Pollution, </w:t>
      </w:r>
      <w:r>
        <w:rPr>
          <w:color w:val="000000"/>
          <w:spacing w:val="0"/>
          <w:w w:val="100"/>
          <w:position w:val="0"/>
          <w:shd w:val="clear" w:color="auto" w:fill="auto"/>
          <w:lang w:val="zh-CN" w:eastAsia="zh-CN" w:bidi="zh-CN"/>
        </w:rPr>
        <w:t>159(2): 474-480.</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BIRD M I, WURSTER C M, DE PAULA SILVA P H, 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Algal </w:t>
      </w:r>
      <w:r>
        <w:rPr>
          <w:color w:val="000000"/>
          <w:spacing w:val="0"/>
          <w:w w:val="100"/>
          <w:position w:val="0"/>
          <w:shd w:val="clear" w:color="auto" w:fill="auto"/>
          <w:lang w:val="en-US" w:eastAsia="en-US" w:bidi="en-US"/>
        </w:rPr>
        <w:t xml:space="preserve">biochar-production and properties [J]. Bioresource Technology, </w:t>
      </w:r>
      <w:r>
        <w:rPr>
          <w:color w:val="000000"/>
          <w:spacing w:val="0"/>
          <w:w w:val="100"/>
          <w:position w:val="0"/>
          <w:shd w:val="clear" w:color="auto" w:fill="auto"/>
          <w:lang w:val="zh-CN" w:eastAsia="zh-CN" w:bidi="zh-CN"/>
        </w:rPr>
        <w:t>102(2): 1886-1891.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BROWN T R, WRIGHT M M, BROWN R C.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Estimating profitability of two biochar production scenarios: slow pyrolysis vs fast pyrolysis [J]. Biofuels, Bioproducts and Biorefining, </w:t>
      </w:r>
      <w:r>
        <w:rPr>
          <w:color w:val="000000"/>
          <w:spacing w:val="0"/>
          <w:w w:val="100"/>
          <w:position w:val="0"/>
          <w:shd w:val="clear" w:color="auto" w:fill="auto"/>
          <w:lang w:val="zh-CN" w:eastAsia="zh-CN" w:bidi="zh-CN"/>
        </w:rPr>
        <w:t>5(1): 54-68.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CANTRELL K B, HUNT P G, UCHIMIYA M,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Impact of pyrolysis temperature and manure source on physicochemical characteristics of biochar [J]. Bioresource Technology, </w:t>
      </w:r>
      <w:r>
        <w:rPr>
          <w:color w:val="000000"/>
          <w:spacing w:val="0"/>
          <w:w w:val="100"/>
          <w:position w:val="0"/>
          <w:shd w:val="clear" w:color="auto" w:fill="auto"/>
          <w:lang w:val="zh-CN" w:eastAsia="zh-CN" w:bidi="zh-CN"/>
        </w:rPr>
        <w:t>107: 419-428.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CAO X, HARRIS W.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Properties of dairy-manure-derived biochar pertinent to its potential use in remediation [J]. Bioresource Technology, </w:t>
      </w:r>
      <w:r>
        <w:rPr>
          <w:color w:val="000000"/>
          <w:spacing w:val="0"/>
          <w:w w:val="100"/>
          <w:position w:val="0"/>
          <w:shd w:val="clear" w:color="auto" w:fill="auto"/>
          <w:lang w:val="zh-CN" w:eastAsia="zh-CN" w:bidi="zh-CN"/>
        </w:rPr>
        <w:t>101(14): 5222-5228.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CAO X, MA L, GAO B, et al.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Dairy-manure derived biochar effectively sorbs lead and atrazine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43(9): 3285-3291.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CAO X, MA L, LIANG Y, 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Simultaneous immobilization of lead and atrazine in contaminated soils using dairy-manure biochar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45(11): 4884-4889.</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 B, CHEN Z, LV S.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A novel magnetic biochar efficiently sorbs organic pollutants and phosphate [J]. Bioresource Technology, </w:t>
      </w:r>
      <w:r>
        <w:rPr>
          <w:color w:val="000000"/>
          <w:spacing w:val="0"/>
          <w:w w:val="100"/>
          <w:position w:val="0"/>
          <w:shd w:val="clear" w:color="auto" w:fill="auto"/>
          <w:lang w:val="zh-CN" w:eastAsia="zh-CN" w:bidi="zh-CN"/>
        </w:rPr>
        <w:t>102(2): 716-723.</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 Y, YANG H, WANG X,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Biomass-based pyrolytic polygeneration system on cotton stalk pyrolysis: influence of temperature [J]. Bioresource Technology, </w:t>
      </w:r>
      <w:r>
        <w:rPr>
          <w:color w:val="000000"/>
          <w:spacing w:val="0"/>
          <w:w w:val="100"/>
          <w:position w:val="0"/>
          <w:shd w:val="clear" w:color="auto" w:fill="auto"/>
          <w:lang w:val="zh-CN" w:eastAsia="zh-CN" w:bidi="zh-CN"/>
        </w:rPr>
        <w:t>107: 411-418.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CHUN Y, SHENG G, CHIOU C T, et al.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 xml:space="preserve">Compositions and sorptive properties of crop residue-derived chars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38(17): 4649-4655.</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DONG X, MA L Q, LI Y.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Characteristics and mechanisms of hexavalent chromium removal by biochar from sugar beet tailing [J]. Journal of Hazardous Materials, </w:t>
      </w:r>
      <w:r>
        <w:rPr>
          <w:color w:val="000000"/>
          <w:spacing w:val="0"/>
          <w:w w:val="100"/>
          <w:position w:val="0"/>
          <w:shd w:val="clear" w:color="auto" w:fill="auto"/>
          <w:lang w:val="zh-CN" w:eastAsia="zh-CN" w:bidi="zh-CN"/>
        </w:rPr>
        <w:t>190(1): 909-915.</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DUKU M H, GU S, HAGAN E B.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Biochar production potential in Ghana a review [J]. Renewable and Sustainable Energy Reviews, </w:t>
      </w:r>
      <w:r>
        <w:rPr>
          <w:color w:val="000000"/>
          <w:spacing w:val="0"/>
          <w:w w:val="100"/>
          <w:position w:val="0"/>
          <w:shd w:val="clear" w:color="auto" w:fill="auto"/>
          <w:lang w:val="zh-CN" w:eastAsia="zh-CN" w:bidi="zh-CN"/>
        </w:rPr>
        <w:t>15(8): 3539-3551.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EBERHARDT T L, MIN S H, HAN J S.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Phosphate removal by refined aspen wood fiber treated with carboxymethyl cellulose and ferrous chloride [J]. Bioresource Technology, </w:t>
      </w:r>
      <w:r>
        <w:rPr>
          <w:color w:val="000000"/>
          <w:spacing w:val="0"/>
          <w:w w:val="100"/>
          <w:position w:val="0"/>
          <w:shd w:val="clear" w:color="auto" w:fill="auto"/>
          <w:lang w:val="zh-CN" w:eastAsia="zh-CN" w:bidi="zh-CN"/>
        </w:rPr>
        <w:t>97(18): 2371-2376.</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FENG Y, XU Y, YU Y,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Mechanisms of biochar decreasing methane emission from Chinese paddy soils [J]. Soil Biology and Biochemistry, </w:t>
      </w:r>
      <w:r>
        <w:rPr>
          <w:color w:val="000000"/>
          <w:spacing w:val="0"/>
          <w:w w:val="100"/>
          <w:position w:val="0"/>
          <w:shd w:val="clear" w:color="auto" w:fill="auto"/>
          <w:lang w:val="zh-CN" w:eastAsia="zh-CN" w:bidi="zh-CN"/>
        </w:rPr>
        <w:t>46: 80-88.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FITZMORRIS K B, LIMA I M, MARSHALL W E, et al.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Anion and cation removal from solution using activated carbons from municipal sludge and poultry manure [J]. Journal of Residuals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3(3): 161-167.</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HOSSAIN M K, STREZOV V, CHAN K Y, 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Influence of pyrolysis temperature on production and nutrient properties of wastewater sludge biochar [J]. Journal of Environmental Management, </w:t>
      </w:r>
      <w:r>
        <w:rPr>
          <w:color w:val="000000"/>
          <w:spacing w:val="0"/>
          <w:w w:val="100"/>
          <w:position w:val="0"/>
          <w:shd w:val="clear" w:color="auto" w:fill="auto"/>
          <w:lang w:val="zh-CN" w:eastAsia="zh-CN" w:bidi="zh-CN"/>
        </w:rPr>
        <w:t>92(1): 223-228.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INYANG M, GAO B, PULLAMMANAPPALLIL P, et al.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Biochar from anaerobically digested sugarcane bagasse [J]. Bioresource Technology, </w:t>
      </w:r>
      <w:r>
        <w:rPr>
          <w:color w:val="000000"/>
          <w:spacing w:val="0"/>
          <w:w w:val="100"/>
          <w:position w:val="0"/>
          <w:shd w:val="clear" w:color="auto" w:fill="auto"/>
          <w:lang w:val="zh-CN" w:eastAsia="zh-CN" w:bidi="zh-CN"/>
        </w:rPr>
        <w:t>101(22): 8868-8872.</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IPPOLITO J A, STRAWN D G, SCHECKEL K G,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Macroscopic and molecular investigations of copper sorption by a steam-activated biochar [J]. Journal of Environmental Quality, </w:t>
      </w:r>
      <w:r>
        <w:rPr>
          <w:color w:val="000000"/>
          <w:spacing w:val="0"/>
          <w:w w:val="100"/>
          <w:position w:val="0"/>
          <w:shd w:val="clear" w:color="auto" w:fill="auto"/>
          <w:lang w:val="zh-CN" w:eastAsia="zh-CN" w:bidi="zh-CN"/>
        </w:rPr>
        <w:t>41(4): 1150-1156.</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JIANG J, XU R, JIANG T,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Immobilization of Cu (II), Pb (II) and Cd (II) by the addition of rice straw derived biochar to a simulated polluted Ultisol [J]. Journal of Hazardous Materials, </w:t>
      </w:r>
      <w:r>
        <w:rPr>
          <w:color w:val="000000"/>
          <w:spacing w:val="0"/>
          <w:w w:val="100"/>
          <w:position w:val="0"/>
          <w:shd w:val="clear" w:color="auto" w:fill="auto"/>
          <w:lang w:val="zh-CN" w:eastAsia="zh-CN" w:bidi="zh-CN"/>
        </w:rPr>
        <w:t>229-230: 145-150.</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JOSEPH D, OBERLIN A. </w:t>
      </w:r>
      <w:r>
        <w:rPr>
          <w:color w:val="000000"/>
          <w:spacing w:val="0"/>
          <w:w w:val="100"/>
          <w:position w:val="0"/>
          <w:shd w:val="clear" w:color="auto" w:fill="auto"/>
          <w:lang w:val="zh-CN" w:eastAsia="zh-CN" w:bidi="zh-CN"/>
        </w:rPr>
        <w:t xml:space="preserve">1983. </w:t>
      </w:r>
      <w:r>
        <w:rPr>
          <w:color w:val="000000"/>
          <w:spacing w:val="0"/>
          <w:w w:val="100"/>
          <w:position w:val="0"/>
          <w:shd w:val="clear" w:color="auto" w:fill="auto"/>
          <w:lang w:val="en-US" w:eastAsia="en-US" w:bidi="en-US"/>
        </w:rPr>
        <w:t xml:space="preserve">Oxidation of carbonaceous matter-II: X-ray diffraction and transmission electron microscopy [J]. Carbon, </w:t>
      </w:r>
      <w:r>
        <w:rPr>
          <w:color w:val="000000"/>
          <w:spacing w:val="0"/>
          <w:w w:val="100"/>
          <w:position w:val="0"/>
          <w:shd w:val="clear" w:color="auto" w:fill="auto"/>
          <w:lang w:val="zh-CN" w:eastAsia="zh-CN" w:bidi="zh-CN"/>
        </w:rPr>
        <w:t>21(6): 565-571.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KARAOSMANOGLU F, ISIGIGUR-ERGUDENLER A, SEVER A. 2000. Biochar from the straw-stalk of rapeseed plant [J]. Energy &amp; Fuels, 14(2): 336-339.</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KEILUWEIT M, NICO P S, JOHNSON M G, et al. 2010. Dynamic molecular structure of plant biomass-derived black carbon biochar [J]. Environmental Science &amp; Technology, 44(4): 1247-1253.</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KIM K H, KIM J Y, CHO T S, et al. 2012. Influence of pyrolysis temperature on physicochemical properties of biochar obtained from the fast pyrolysis of pitch pine (Pinus rigida) [J]. Bioresource Technology, 118: 158-162.</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KOOKANA R S, SARMAH A K, VAN ZWIETEN L, et al. 2011. Biochar </w:t>
      </w:r>
      <w:r>
        <w:rPr>
          <w:color w:val="000000"/>
          <w:spacing w:val="0"/>
          <w:w w:val="100"/>
          <w:position w:val="0"/>
          <w:shd w:val="clear" w:color="auto" w:fill="auto"/>
          <w:lang w:val="en-US" w:eastAsia="en-US" w:bidi="en-US"/>
        </w:rPr>
        <w:t xml:space="preserve">application to soil: agronomic and environmental benefits and unintended consequences [J]. Advances in Agronomy, </w:t>
      </w:r>
      <w:r>
        <w:rPr>
          <w:color w:val="000000"/>
          <w:spacing w:val="0"/>
          <w:w w:val="100"/>
          <w:position w:val="0"/>
          <w:shd w:val="clear" w:color="auto" w:fill="auto"/>
          <w:lang w:val="zh-CN" w:eastAsia="zh-CN" w:bidi="zh-CN"/>
        </w:rPr>
        <w:t>112: 103-143.</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KUMAR S, LOGANATHAN V A, GUPTA R B, 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An assessment of U (VI) removal from groundwater using biochar produced from hydrothermal carbonization [J]. Journal of Environmental Management, </w:t>
      </w:r>
      <w:r>
        <w:rPr>
          <w:color w:val="000000"/>
          <w:spacing w:val="0"/>
          <w:w w:val="100"/>
          <w:position w:val="0"/>
          <w:shd w:val="clear" w:color="auto" w:fill="auto"/>
          <w:lang w:val="zh-CN" w:eastAsia="zh-CN" w:bidi="zh-CN"/>
        </w:rPr>
        <w:t>92(10): 2504-2512.</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LIANG B, LEHMANN J, SOLOMON D, et al.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Black carbon increases cation exchange capacity in soils [J]. Soil Science Society of America Journal, </w:t>
      </w:r>
      <w:r>
        <w:rPr>
          <w:color w:val="000000"/>
          <w:spacing w:val="0"/>
          <w:w w:val="100"/>
          <w:position w:val="0"/>
          <w:shd w:val="clear" w:color="auto" w:fill="auto"/>
          <w:lang w:val="zh-CN" w:eastAsia="zh-CN" w:bidi="zh-CN"/>
        </w:rPr>
        <w:t>70(5): 1719-1730.</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LIM W C, SRINIVASAKANNAN C, BALASUBRAMANIAN N.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Activation of palm shells by phosphoric acid impregnation for high yielding activated carbon [J]. Journal of Analytical and Applied Pyrolysis, </w:t>
      </w:r>
      <w:r>
        <w:rPr>
          <w:color w:val="000000"/>
          <w:spacing w:val="0"/>
          <w:w w:val="100"/>
          <w:position w:val="0"/>
          <w:shd w:val="clear" w:color="auto" w:fill="auto"/>
          <w:lang w:val="zh-CN" w:eastAsia="zh-CN" w:bidi="zh-CN"/>
        </w:rPr>
        <w:t>88(2): 181-186.</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LIU Z, ZHANG F S.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Removal of lead from water using biochars prepared from hydrothermal liquefaction of biomass [J]. Journal of Hazardous Materials, </w:t>
      </w:r>
      <w:r>
        <w:rPr>
          <w:color w:val="000000"/>
          <w:spacing w:val="0"/>
          <w:w w:val="100"/>
          <w:position w:val="0"/>
          <w:shd w:val="clear" w:color="auto" w:fill="auto"/>
          <w:lang w:val="zh-CN" w:eastAsia="zh-CN" w:bidi="zh-CN"/>
        </w:rPr>
        <w:t>167(1): 933-939.</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LU H, ZHANG W, YANG Y, et al.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Relative distribution of Pb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sorption mechanisms by sludge-derived biochar [J]. Water Research, </w:t>
      </w:r>
      <w:r>
        <w:rPr>
          <w:color w:val="000000"/>
          <w:spacing w:val="0"/>
          <w:w w:val="100"/>
          <w:position w:val="0"/>
          <w:shd w:val="clear" w:color="auto" w:fill="auto"/>
          <w:lang w:val="zh-CN" w:eastAsia="zh-CN" w:bidi="zh-CN"/>
        </w:rPr>
        <w:t>46(3): 854-862.</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MANYA J J. 2012. Pyrolysis for biochar purposes: a review to establish current knowledge gaps and research needs [J]. Environmental Science &amp; Technology, 46(15): 7939-7954.</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MUL G, NEEFT J P A, KAPTEIJN F, et al. 1998. The formation of carbon surface oxygen complexes by oxygen and ozone. The effect of transition metal oxides [J]. Carbon, 36(9): 1269-1276.</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OH S Y, SON J G, CHIU P C. 2013. Biochar-mediated reductive transformation of nitro herbicides and explosives [J]. Environmental Toxicology and Chemistry, 32(3): 501-508.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PENG X, YE L L, WANG C H, et al. 2011. Temperature-and duration-dependent rice straw-derived biochar: Characteristics and its effects on soil properties of an Ultisol in southern China [J]. Soil and Tillage Research, 112(2): 159-166.</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PUREVSUREN B, AVID B, TESCHE B, et al. 2003. A biochar from casein and its properties [J]. Journal of Materials Science, 38(11): 2347-2351.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REIBLE D D, BIRETA P, LANDIS R C. 2012. Assessment Of A Biochar Sediment Amendement Using Dgt [J]. Setac North America 33rd Annual Meeting, Long Beach, California.</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RIVERA-UTRILLA J, SANCHEZ-POLO M, GOMEZ-SERRANO V, et al. 2011. Activated carbon modifications to enhance its water treatment </w:t>
      </w:r>
      <w:r>
        <w:rPr>
          <w:color w:val="000000"/>
          <w:spacing w:val="0"/>
          <w:w w:val="100"/>
          <w:position w:val="0"/>
          <w:shd w:val="clear" w:color="auto" w:fill="auto"/>
          <w:lang w:val="en-US" w:eastAsia="en-US" w:bidi="en-US"/>
        </w:rPr>
        <w:t>applications. An overview [J]. Journal of Hazardous Materials, 187(1-3): 1-23.</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UCHIMIYA M, CHANG S C, KLASSON K T. 2011. Screening biochars for heavy metal retention in soil: role of oxygen functional groups [J]. Journal of Hazardous Materials, 190(1): 432-441.</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UZOMA K C, INOUE M, ANDRY H, et al. 2011. Effect of cow manure biochar on maize productivity under sandy soil condition [J]. Soil Use and Management, 27(2): 205-212.</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XIE T, REDDY K R, WANG C, et al. 2015. Characteristics and applications of biochar for environmental remediation: a review [J]. Critical Reviews in Environmental Science and Technology, 45(9): 939-969.</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YAO Y, GAO B, INYANG M, et al. 2011. Biochar derived from anaerobically digested sugar beet tailings: characterization and phosphate removal potential [J]. Bioresource Technology, 102(10): 6273-6278.</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YAO Y, GAO B, INYANG M, et al. 2011. Removal of phosphate from aqueous solution by biochar derived from anaerobically digested sugar beet tailings [J]. Journal of Hazardous Materials, 190(1): 501-507.</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YUAN J H, XU R K, ZHANG H. 2011. The forms of alkalis in the biochar produced from crop residues at different temperatures [J]. Bioresource Technology, 102(3): 3488-3497.</w:t>
      </w:r>
    </w:p>
    <w:p>
      <w:pPr>
        <w:pStyle w:val="Style2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ZHANG M, GAO B, YAO Y, et al. 2012. Synthesis of porous MgO-biochar nanocomposites for removal of phosphate and nitrate from aqueous solutions [J]. Chemical Engineering Journal, 210: 26-32.</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范世锁</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汤婕</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程燕</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2015. </w:t>
      </w:r>
      <w:r>
        <w:rPr>
          <w:color w:val="000000"/>
          <w:spacing w:val="0"/>
          <w:w w:val="100"/>
          <w:position w:val="0"/>
          <w:sz w:val="14"/>
          <w:szCs w:val="14"/>
          <w:shd w:val="clear" w:color="auto" w:fill="auto"/>
        </w:rPr>
        <w:t>污泥基生物炭中重金属的形态分布及潜 在生态风险研究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生态环境学报</w:t>
      </w:r>
      <w:r>
        <w:rPr>
          <w:rFonts w:ascii="Times New Roman" w:eastAsia="Times New Roman" w:hAnsi="Times New Roman" w:cs="Times New Roman"/>
          <w:color w:val="000000"/>
          <w:spacing w:val="0"/>
          <w:w w:val="100"/>
          <w:position w:val="0"/>
          <w:sz w:val="15"/>
          <w:szCs w:val="15"/>
          <w:shd w:val="clear" w:color="auto" w:fill="auto"/>
        </w:rPr>
        <w:t xml:space="preserve">,24(10): </w:t>
      </w:r>
      <w:r>
        <w:rPr>
          <w:rFonts w:ascii="Times New Roman" w:eastAsia="Times New Roman" w:hAnsi="Times New Roman" w:cs="Times New Roman"/>
          <w:color w:val="000000"/>
          <w:spacing w:val="0"/>
          <w:w w:val="100"/>
          <w:position w:val="0"/>
          <w:sz w:val="15"/>
          <w:szCs w:val="15"/>
          <w:shd w:val="clear" w:color="auto" w:fill="auto"/>
          <w:lang w:val="en-US" w:eastAsia="en-US" w:bidi="en-US"/>
        </w:rPr>
        <w:t>1739-1744.</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李力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陆宇超</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刘娅</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4"/>
          <w:szCs w:val="14"/>
          <w:shd w:val="clear" w:color="auto" w:fill="auto"/>
          <w:lang w:val="zh-CN" w:eastAsia="zh-CN" w:bidi="zh-CN"/>
        </w:rPr>
        <w:t>玉米秸秆生物炭对</w:t>
      </w:r>
      <w:r>
        <w:rPr>
          <w:color w:val="000000"/>
          <w:spacing w:val="0"/>
          <w:w w:val="100"/>
          <w:position w:val="0"/>
          <w:shd w:val="clear" w:color="auto" w:fill="auto"/>
          <w:lang w:val="en-US" w:eastAsia="en-US" w:bidi="en-US"/>
        </w:rPr>
        <w:t>Cd(I</w:t>
      </w:r>
      <w:r>
        <w:rPr>
          <w:rFonts w:ascii="SimSun" w:eastAsia="SimSun" w:hAnsi="SimSun" w:cs="SimSun"/>
          <w:color w:val="000000"/>
          <w:spacing w:val="0"/>
          <w:w w:val="100"/>
          <w:position w:val="0"/>
          <w:sz w:val="15"/>
          <w:szCs w:val="15"/>
          <w:shd w:val="clear" w:color="auto" w:fill="auto"/>
          <w:lang w:val="en-US" w:eastAsia="en-US" w:bidi="en-US"/>
        </w:rPr>
        <w:t>I</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的吸附机理研 究</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,31(11): </w:t>
      </w:r>
      <w:r>
        <w:rPr>
          <w:color w:val="000000"/>
          <w:spacing w:val="0"/>
          <w:w w:val="100"/>
          <w:position w:val="0"/>
          <w:shd w:val="clear" w:color="auto" w:fill="auto"/>
          <w:lang w:val="en-US" w:eastAsia="en-US" w:bidi="en-US"/>
        </w:rPr>
        <w:t>2277-2283.</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李桥</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雍毅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丁文川</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2016. </w:t>
      </w:r>
      <w:r>
        <w:rPr>
          <w:rFonts w:ascii="MingLiU" w:eastAsia="MingLiU" w:hAnsi="MingLiU" w:cs="MingLiU"/>
          <w:color w:val="000000"/>
          <w:spacing w:val="0"/>
          <w:w w:val="100"/>
          <w:position w:val="0"/>
          <w:sz w:val="14"/>
          <w:szCs w:val="14"/>
          <w:shd w:val="clear" w:color="auto" w:fill="auto"/>
          <w:lang w:val="zh-CN" w:eastAsia="zh-CN" w:bidi="zh-CN"/>
        </w:rPr>
        <w:t xml:space="preserve">紫外辐照改性生物炭对 </w:t>
      </w:r>
      <w:r>
        <w:rPr>
          <w:color w:val="000000"/>
          <w:spacing w:val="0"/>
          <w:w w:val="100"/>
          <w:position w:val="0"/>
          <w:shd w:val="clear" w:color="auto" w:fill="auto"/>
          <w:lang w:val="en-US" w:eastAsia="en-US" w:bidi="en-US"/>
        </w:rPr>
        <w:t xml:space="preserve">VOCs </w:t>
      </w:r>
      <w:r>
        <w:rPr>
          <w:rFonts w:ascii="MingLiU" w:eastAsia="MingLiU" w:hAnsi="MingLiU" w:cs="MingLiU"/>
          <w:color w:val="000000"/>
          <w:spacing w:val="0"/>
          <w:w w:val="100"/>
          <w:position w:val="0"/>
          <w:sz w:val="14"/>
          <w:szCs w:val="14"/>
          <w:shd w:val="clear" w:color="auto" w:fill="auto"/>
          <w:lang w:val="zh-CN" w:eastAsia="zh-CN" w:bidi="zh-CN"/>
        </w:rPr>
        <w:t>的动态 吸附</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环境科学</w:t>
      </w:r>
      <w:r>
        <w:rPr>
          <w:color w:val="000000"/>
          <w:spacing w:val="0"/>
          <w:w w:val="100"/>
          <w:position w:val="0"/>
          <w:shd w:val="clear" w:color="auto" w:fill="auto"/>
          <w:lang w:val="zh-CN" w:eastAsia="zh-CN" w:bidi="zh-CN"/>
        </w:rPr>
        <w:t xml:space="preserve">,37(6): </w:t>
      </w:r>
      <w:r>
        <w:rPr>
          <w:color w:val="000000"/>
          <w:spacing w:val="0"/>
          <w:w w:val="100"/>
          <w:position w:val="0"/>
          <w:shd w:val="clear" w:color="auto" w:fill="auto"/>
          <w:lang w:val="en-US" w:eastAsia="en-US" w:bidi="en-US"/>
        </w:rPr>
        <w:t>2065-2072.</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李智伟</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王兴栋</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林景江</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2016. </w:t>
      </w:r>
      <w:r>
        <w:rPr>
          <w:color w:val="000000"/>
          <w:spacing w:val="0"/>
          <w:w w:val="100"/>
          <w:position w:val="0"/>
          <w:sz w:val="14"/>
          <w:szCs w:val="14"/>
          <w:shd w:val="clear" w:color="auto" w:fill="auto"/>
        </w:rPr>
        <w:t>污泥生物炭制备过程中氮磷钾及重 金属的迁移行为</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环境工程学报</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10(3): </w:t>
      </w:r>
      <w:r>
        <w:rPr>
          <w:rFonts w:ascii="Times New Roman" w:eastAsia="Times New Roman" w:hAnsi="Times New Roman" w:cs="Times New Roman"/>
          <w:color w:val="000000"/>
          <w:spacing w:val="0"/>
          <w:w w:val="100"/>
          <w:position w:val="0"/>
          <w:sz w:val="15"/>
          <w:szCs w:val="15"/>
          <w:shd w:val="clear" w:color="auto" w:fill="auto"/>
          <w:lang w:val="en-US" w:eastAsia="en-US" w:bidi="en-US"/>
        </w:rPr>
        <w:t>1392-1999.</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刘霞</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z w:val="14"/>
          <w:szCs w:val="14"/>
          <w:shd w:val="clear" w:color="auto" w:fill="auto"/>
          <w:lang w:val="zh-CN" w:eastAsia="zh-CN" w:bidi="zh-CN"/>
        </w:rPr>
        <w:t>生物炭能否给地球降降温</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 [2009-07-12]. </w:t>
      </w:r>
      <w:r>
        <w:fldChar w:fldCharType="begin"/>
      </w:r>
      <w:r>
        <w:rPr/>
        <w:instrText> HYPERLINK "http://www.stdaily.com/kjrb/content/2009-07/12/content_81831" </w:instrText>
      </w:r>
      <w:r>
        <w:fldChar w:fldCharType="separate"/>
      </w:r>
      <w:r>
        <w:rPr>
          <w:color w:val="000000"/>
          <w:spacing w:val="0"/>
          <w:w w:val="100"/>
          <w:position w:val="0"/>
          <w:shd w:val="clear" w:color="auto" w:fill="auto"/>
          <w:lang w:val="en-US" w:eastAsia="en-US" w:bidi="en-US"/>
        </w:rPr>
        <w:t>http://www.stdaily.com/kjrb/content/2009-07/12/content_81831</w:t>
      </w:r>
      <w:r>
        <w:fldChar w:fldCharType="end"/>
      </w:r>
      <w:r>
        <w:rPr>
          <w:color w:val="000000"/>
          <w:spacing w:val="0"/>
          <w:w w:val="100"/>
          <w:position w:val="0"/>
          <w:shd w:val="clear" w:color="auto" w:fill="auto"/>
          <w:lang w:val="en-US" w:eastAsia="en-US" w:bidi="en-US"/>
        </w:rPr>
        <w:t>. htm.</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罗飞</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宋静</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董敏刚</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2014. </w:t>
      </w:r>
      <w:r>
        <w:rPr>
          <w:color w:val="000000"/>
          <w:spacing w:val="0"/>
          <w:w w:val="100"/>
          <w:position w:val="0"/>
          <w:sz w:val="14"/>
          <w:szCs w:val="14"/>
          <w:shd w:val="clear" w:color="auto" w:fill="auto"/>
        </w:rPr>
        <w:t>菜籽饼生物炭中污染物赋存特征及其用 于土壤改良的适宜性评价</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环境科学研究</w:t>
      </w:r>
      <w:r>
        <w:rPr>
          <w:rFonts w:ascii="Times New Roman" w:eastAsia="Times New Roman" w:hAnsi="Times New Roman" w:cs="Times New Roman"/>
          <w:color w:val="000000"/>
          <w:spacing w:val="0"/>
          <w:w w:val="100"/>
          <w:position w:val="0"/>
          <w:sz w:val="15"/>
          <w:szCs w:val="15"/>
          <w:shd w:val="clear" w:color="auto" w:fill="auto"/>
        </w:rPr>
        <w:t xml:space="preserve">,27(11): </w:t>
      </w:r>
      <w:r>
        <w:rPr>
          <w:rFonts w:ascii="Times New Roman" w:eastAsia="Times New Roman" w:hAnsi="Times New Roman" w:cs="Times New Roman"/>
          <w:color w:val="000000"/>
          <w:spacing w:val="0"/>
          <w:w w:val="100"/>
          <w:position w:val="0"/>
          <w:sz w:val="15"/>
          <w:szCs w:val="15"/>
          <w:shd w:val="clear" w:color="auto" w:fill="auto"/>
          <w:lang w:val="en-US" w:eastAsia="en-US" w:bidi="en-US"/>
        </w:rPr>
        <w:t>1292-1297.</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田家良</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2013.</w:t>
      </w:r>
      <w:r>
        <w:rPr>
          <w:color w:val="000000"/>
          <w:spacing w:val="0"/>
          <w:w w:val="100"/>
          <w:position w:val="0"/>
          <w:sz w:val="14"/>
          <w:szCs w:val="14"/>
          <w:shd w:val="clear" w:color="auto" w:fill="auto"/>
        </w:rPr>
        <w:t>生物质炭对几种农药防效、残留及生物有效性的影响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 </w:t>
      </w:r>
      <w:r>
        <w:rPr>
          <w:color w:val="000000"/>
          <w:spacing w:val="0"/>
          <w:w w:val="100"/>
          <w:position w:val="0"/>
          <w:sz w:val="14"/>
          <w:szCs w:val="14"/>
          <w:shd w:val="clear" w:color="auto" w:fill="auto"/>
        </w:rPr>
        <w:t>南京</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南京农业大学</w:t>
      </w:r>
      <w:r>
        <w:rPr>
          <w:rFonts w:ascii="Times New Roman" w:eastAsia="Times New Roman" w:hAnsi="Times New Roman" w:cs="Times New Roman"/>
          <w:color w:val="000000"/>
          <w:spacing w:val="0"/>
          <w:w w:val="100"/>
          <w:position w:val="0"/>
          <w:sz w:val="15"/>
          <w:szCs w:val="15"/>
          <w:shd w:val="clear" w:color="auto" w:fill="auto"/>
        </w:rPr>
        <w:t>.</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王萌萌</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周启星</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4"/>
          <w:szCs w:val="14"/>
          <w:shd w:val="clear" w:color="auto" w:fill="auto"/>
          <w:lang w:val="zh-CN" w:eastAsia="zh-CN" w:bidi="zh-CN"/>
        </w:rPr>
        <w:t>生物炭的土壤环境效应及其机制研究</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环境 化学</w:t>
      </w:r>
      <w:r>
        <w:rPr>
          <w:color w:val="000000"/>
          <w:spacing w:val="0"/>
          <w:w w:val="100"/>
          <w:position w:val="0"/>
          <w:shd w:val="clear" w:color="auto" w:fill="auto"/>
          <w:lang w:val="zh-CN" w:eastAsia="zh-CN" w:bidi="zh-CN"/>
        </w:rPr>
        <w:t>, 32(5): 768-780.</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王银善</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2010.</w:t>
      </w:r>
      <w:r>
        <w:rPr>
          <w:color w:val="000000"/>
          <w:spacing w:val="0"/>
          <w:w w:val="100"/>
          <w:position w:val="0"/>
          <w:sz w:val="14"/>
          <w:szCs w:val="14"/>
          <w:shd w:val="clear" w:color="auto" w:fill="auto"/>
        </w:rPr>
        <w:t>生物碳固定化白腐真菌修复</w:t>
      </w:r>
      <w:r>
        <w:rPr>
          <w:rFonts w:ascii="Times New Roman" w:eastAsia="Times New Roman" w:hAnsi="Times New Roman" w:cs="Times New Roman"/>
          <w:color w:val="000000"/>
          <w:spacing w:val="0"/>
          <w:w w:val="100"/>
          <w:position w:val="0"/>
          <w:sz w:val="15"/>
          <w:szCs w:val="15"/>
          <w:shd w:val="clear" w:color="auto" w:fill="auto"/>
          <w:lang w:val="en-US" w:eastAsia="en-US" w:bidi="en-US"/>
        </w:rPr>
        <w:t>PAHs</w:t>
      </w:r>
      <w:r>
        <w:rPr>
          <w:color w:val="000000"/>
          <w:spacing w:val="0"/>
          <w:w w:val="100"/>
          <w:position w:val="0"/>
          <w:sz w:val="14"/>
          <w:szCs w:val="14"/>
          <w:shd w:val="clear" w:color="auto" w:fill="auto"/>
        </w:rPr>
        <w:t xml:space="preserve">污染土壤及作用机理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 </w:t>
      </w:r>
      <w:r>
        <w:rPr>
          <w:color w:val="000000"/>
          <w:spacing w:val="0"/>
          <w:w w:val="100"/>
          <w:position w:val="0"/>
          <w:sz w:val="14"/>
          <w:szCs w:val="14"/>
          <w:shd w:val="clear" w:color="auto" w:fill="auto"/>
        </w:rPr>
        <w:t>杭州</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浙江大学</w:t>
      </w:r>
      <w:r>
        <w:rPr>
          <w:rFonts w:ascii="Times New Roman" w:eastAsia="Times New Roman" w:hAnsi="Times New Roman" w:cs="Times New Roman"/>
          <w:color w:val="000000"/>
          <w:spacing w:val="0"/>
          <w:w w:val="100"/>
          <w:position w:val="0"/>
          <w:sz w:val="15"/>
          <w:szCs w:val="15"/>
          <w:shd w:val="clear" w:color="auto" w:fill="auto"/>
        </w:rPr>
        <w:t>.</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夏广洁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宋萍</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邱宇平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4"/>
          <w:szCs w:val="14"/>
          <w:shd w:val="clear" w:color="auto" w:fill="auto"/>
          <w:lang w:val="zh-CN" w:eastAsia="zh-CN" w:bidi="zh-CN"/>
        </w:rPr>
        <w:t>牛粪源和木源生物炭对</w:t>
      </w:r>
      <w:r>
        <w:rPr>
          <w:color w:val="000000"/>
          <w:spacing w:val="0"/>
          <w:w w:val="100"/>
          <w:position w:val="0"/>
          <w:shd w:val="clear" w:color="auto" w:fill="auto"/>
          <w:lang w:val="en-US" w:eastAsia="en-US" w:bidi="en-US"/>
        </w:rPr>
        <w:t>Pb(I</w:t>
      </w:r>
      <w:r>
        <w:rPr>
          <w:rFonts w:ascii="SimSun" w:eastAsia="SimSun" w:hAnsi="SimSun" w:cs="SimSun"/>
          <w:color w:val="000000"/>
          <w:spacing w:val="0"/>
          <w:w w:val="100"/>
          <w:position w:val="0"/>
          <w:sz w:val="15"/>
          <w:szCs w:val="15"/>
          <w:shd w:val="clear" w:color="auto" w:fill="auto"/>
          <w:lang w:val="en-US" w:eastAsia="en-US" w:bidi="en-US"/>
        </w:rPr>
        <w:t>I</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和</w:t>
      </w:r>
      <w:r>
        <w:rPr>
          <w:color w:val="000000"/>
          <w:spacing w:val="0"/>
          <w:w w:val="100"/>
          <w:position w:val="0"/>
          <w:shd w:val="clear" w:color="auto" w:fill="auto"/>
          <w:lang w:val="en-US" w:eastAsia="en-US" w:bidi="en-US"/>
        </w:rPr>
        <w:t>Cd(I</w:t>
      </w:r>
      <w:r>
        <w:rPr>
          <w:rFonts w:ascii="SimSun" w:eastAsia="SimSun" w:hAnsi="SimSun" w:cs="SimSun"/>
          <w:color w:val="000000"/>
          <w:spacing w:val="0"/>
          <w:w w:val="100"/>
          <w:position w:val="0"/>
          <w:sz w:val="15"/>
          <w:szCs w:val="15"/>
          <w:shd w:val="clear" w:color="auto" w:fill="auto"/>
          <w:lang w:val="en-US" w:eastAsia="en-US" w:bidi="en-US"/>
        </w:rPr>
        <w:t>I</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的吸附机理研究</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,33(3): </w:t>
      </w:r>
      <w:r>
        <w:rPr>
          <w:color w:val="000000"/>
          <w:spacing w:val="0"/>
          <w:w w:val="100"/>
          <w:position w:val="0"/>
          <w:shd w:val="clear" w:color="auto" w:fill="auto"/>
          <w:lang w:val="en-US" w:eastAsia="en-US" w:bidi="en-US"/>
        </w:rPr>
        <w:t>569-575.</w:t>
      </w:r>
    </w:p>
    <w:p>
      <w:pPr>
        <w:pStyle w:val="Style21"/>
        <w:keepNext w:val="0"/>
        <w:keepLines w:val="0"/>
        <w:widowControl w:val="0"/>
        <w:shd w:val="clear" w:color="auto" w:fill="auto"/>
        <w:bidi w:val="0"/>
        <w:spacing w:before="0" w:after="0" w:line="200" w:lineRule="exact"/>
        <w:ind w:left="320" w:right="0" w:hanging="320"/>
        <w:jc w:val="both"/>
      </w:pPr>
      <w:r>
        <w:rPr>
          <w:rFonts w:ascii="MingLiU" w:eastAsia="MingLiU" w:hAnsi="MingLiU" w:cs="MingLiU"/>
          <w:color w:val="000000"/>
          <w:spacing w:val="0"/>
          <w:w w:val="100"/>
          <w:position w:val="0"/>
          <w:sz w:val="14"/>
          <w:szCs w:val="14"/>
          <w:shd w:val="clear" w:color="auto" w:fill="auto"/>
          <w:lang w:val="zh-CN" w:eastAsia="zh-CN" w:bidi="zh-CN"/>
        </w:rPr>
        <w:t>兖少锋</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陈瑾</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王丽乔</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2014. </w:t>
      </w:r>
      <w:r>
        <w:rPr>
          <w:rFonts w:ascii="MingLiU" w:eastAsia="MingLiU" w:hAnsi="MingLiU" w:cs="MingLiU"/>
          <w:color w:val="000000"/>
          <w:spacing w:val="0"/>
          <w:w w:val="100"/>
          <w:position w:val="0"/>
          <w:sz w:val="14"/>
          <w:szCs w:val="14"/>
          <w:shd w:val="clear" w:color="auto" w:fill="auto"/>
          <w:lang w:val="zh-CN" w:eastAsia="zh-CN" w:bidi="zh-CN"/>
        </w:rPr>
        <w:t>雷竹落叶生物炭对微囊藻毒素的吸附 性能</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环境化学</w:t>
      </w:r>
      <w:r>
        <w:rPr>
          <w:color w:val="000000"/>
          <w:spacing w:val="0"/>
          <w:w w:val="100"/>
          <w:position w:val="0"/>
          <w:shd w:val="clear" w:color="auto" w:fill="auto"/>
          <w:lang w:val="zh-CN" w:eastAsia="zh-CN" w:bidi="zh-CN"/>
        </w:rPr>
        <w:t xml:space="preserve">,33(4): </w:t>
      </w:r>
      <w:r>
        <w:rPr>
          <w:color w:val="000000"/>
          <w:spacing w:val="0"/>
          <w:w w:val="100"/>
          <w:position w:val="0"/>
          <w:shd w:val="clear" w:color="auto" w:fill="auto"/>
          <w:lang w:val="en-US" w:eastAsia="en-US" w:bidi="en-US"/>
        </w:rPr>
        <w:t>617-623.</w:t>
      </w:r>
    </w:p>
    <w:p>
      <w:pPr>
        <w:pStyle w:val="Style13"/>
        <w:keepNext w:val="0"/>
        <w:keepLines w:val="0"/>
        <w:widowControl w:val="0"/>
        <w:shd w:val="clear" w:color="auto" w:fill="auto"/>
        <w:bidi w:val="0"/>
        <w:spacing w:before="0" w:after="0"/>
        <w:ind w:right="0"/>
        <w:jc w:val="both"/>
        <w:rPr>
          <w:sz w:val="15"/>
          <w:szCs w:val="15"/>
        </w:rPr>
      </w:pPr>
      <w:r>
        <w:rPr>
          <w:color w:val="000000"/>
          <w:spacing w:val="0"/>
          <w:w w:val="100"/>
          <w:position w:val="0"/>
          <w:sz w:val="14"/>
          <w:szCs w:val="14"/>
          <w:shd w:val="clear" w:color="auto" w:fill="auto"/>
        </w:rPr>
        <w:t>张振宇</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2013.</w:t>
      </w:r>
      <w:r>
        <w:rPr>
          <w:color w:val="000000"/>
          <w:spacing w:val="0"/>
          <w:w w:val="100"/>
          <w:position w:val="0"/>
          <w:sz w:val="14"/>
          <w:szCs w:val="14"/>
          <w:shd w:val="clear" w:color="auto" w:fill="auto"/>
        </w:rPr>
        <w:t>生物炭对稻田土壤镉生物有效性的影响研究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color w:val="000000"/>
          <w:spacing w:val="0"/>
          <w:w w:val="100"/>
          <w:position w:val="0"/>
          <w:sz w:val="14"/>
          <w:szCs w:val="14"/>
          <w:shd w:val="clear" w:color="auto" w:fill="auto"/>
        </w:rPr>
        <w:t>沈阳</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沈阳农业大学</w:t>
      </w:r>
      <w:r>
        <w:rPr>
          <w:rFonts w:ascii="Times New Roman" w:eastAsia="Times New Roman" w:hAnsi="Times New Roman" w:cs="Times New Roman"/>
          <w:color w:val="000000"/>
          <w:spacing w:val="0"/>
          <w:w w:val="100"/>
          <w:position w:val="0"/>
          <w:sz w:val="15"/>
          <w:szCs w:val="15"/>
          <w:shd w:val="clear" w:color="auto" w:fill="auto"/>
        </w:rPr>
        <w:t>.</w:t>
      </w:r>
    </w:p>
    <w:p>
      <w:pPr>
        <w:pStyle w:val="Style13"/>
        <w:keepNext w:val="0"/>
        <w:keepLines w:val="0"/>
        <w:widowControl w:val="0"/>
        <w:shd w:val="clear" w:color="auto" w:fill="auto"/>
        <w:bidi w:val="0"/>
        <w:spacing w:before="0" w:after="0"/>
        <w:ind w:right="0"/>
        <w:jc w:val="both"/>
        <w:rPr>
          <w:sz w:val="15"/>
          <w:szCs w:val="15"/>
        </w:rPr>
        <w:sectPr>
          <w:headerReference w:type="default" r:id="rId11"/>
          <w:headerReference w:type="even" r:id="rId12"/>
          <w:footnotePr>
            <w:pos w:val="pageBottom"/>
            <w:numFmt w:val="decimal"/>
            <w:numRestart w:val="continuous"/>
          </w:footnotePr>
          <w:type w:val="continuous"/>
          <w:pgSz w:w="11900" w:h="16840"/>
          <w:pgMar w:top="1300" w:left="1052" w:right="998" w:bottom="832" w:header="0" w:footer="3" w:gutter="0"/>
          <w:cols w:num="2" w:space="278"/>
          <w:noEndnote/>
          <w:rtlGutter w:val="0"/>
          <w:docGrid w:linePitch="360"/>
        </w:sectPr>
      </w:pPr>
      <w:r>
        <w:rPr>
          <w:color w:val="000000"/>
          <w:spacing w:val="0"/>
          <w:w w:val="100"/>
          <w:position w:val="0"/>
          <w:sz w:val="14"/>
          <w:szCs w:val="14"/>
          <w:shd w:val="clear" w:color="auto" w:fill="auto"/>
        </w:rPr>
        <w:t>赵牧秋</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金凡莉</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孙照炜</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2014. </w:t>
      </w:r>
      <w:r>
        <w:rPr>
          <w:color w:val="000000"/>
          <w:spacing w:val="0"/>
          <w:w w:val="100"/>
          <w:position w:val="0"/>
          <w:sz w:val="14"/>
          <w:szCs w:val="14"/>
          <w:shd w:val="clear" w:color="auto" w:fill="auto"/>
        </w:rPr>
        <w:t>制炭条件对生物炭碱性基团含量及 酸性土壤改良效果的影响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水土保持学报</w:t>
      </w:r>
      <w:r>
        <w:rPr>
          <w:rFonts w:ascii="Times New Roman" w:eastAsia="Times New Roman" w:hAnsi="Times New Roman" w:cs="Times New Roman"/>
          <w:color w:val="000000"/>
          <w:spacing w:val="0"/>
          <w:w w:val="100"/>
          <w:position w:val="0"/>
          <w:sz w:val="15"/>
          <w:szCs w:val="15"/>
          <w:shd w:val="clear" w:color="auto" w:fill="auto"/>
        </w:rPr>
        <w:t xml:space="preserve">,28(4): </w:t>
      </w:r>
      <w:r>
        <w:rPr>
          <w:rFonts w:ascii="Times New Roman" w:eastAsia="Times New Roman" w:hAnsi="Times New Roman" w:cs="Times New Roman"/>
          <w:color w:val="000000"/>
          <w:spacing w:val="0"/>
          <w:w w:val="100"/>
          <w:position w:val="0"/>
          <w:sz w:val="15"/>
          <w:szCs w:val="15"/>
          <w:shd w:val="clear" w:color="auto" w:fill="auto"/>
          <w:lang w:val="en-US" w:eastAsia="en-US" w:bidi="en-US"/>
        </w:rPr>
        <w:t>299-303.</w:t>
      </w: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1900" w:h="16840"/>
          <w:pgMar w:top="1422" w:left="0" w:right="0" w:bottom="1422" w:header="0" w:footer="3" w:gutter="0"/>
          <w:cols w:space="720"/>
          <w:noEndnote/>
          <w:rtlGutter w:val="0"/>
          <w:docGrid w:linePitch="360"/>
        </w:sectPr>
      </w:pPr>
    </w:p>
    <w:p>
      <w:pPr>
        <w:pStyle w:val="Style57"/>
        <w:keepNext/>
        <w:keepLines/>
        <w:widowControl w:val="0"/>
        <w:shd w:val="clear" w:color="auto" w:fill="auto"/>
        <w:bidi w:val="0"/>
        <w:spacing w:before="0"/>
        <w:ind w:left="0" w:right="0" w:firstLine="0"/>
        <w:jc w:val="center"/>
      </w:pPr>
      <w:bookmarkStart w:id="10" w:name="bookmark10"/>
      <w:bookmarkStart w:id="11" w:name="bookmark11"/>
      <w:r>
        <w:rPr>
          <w:color w:val="000000"/>
          <w:spacing w:val="0"/>
          <w:w w:val="100"/>
          <w:position w:val="0"/>
          <w:shd w:val="clear" w:color="auto" w:fill="auto"/>
          <w:lang w:val="en-US" w:eastAsia="en-US" w:bidi="en-US"/>
        </w:rPr>
        <w:t>Pyrolysis Materials, Characteristics of Biochar and Its Application</w:t>
        <w:br/>
        <w:t>on Remediation of Heavy Metal Contaminated Soil: A Review</w:t>
      </w:r>
      <w:bookmarkEnd w:id="10"/>
      <w:bookmarkEnd w:id="11"/>
    </w:p>
    <w:p>
      <w:pPr>
        <w:pStyle w:val="Style42"/>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CHEN Zhiliang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YUAN Zhihui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HUANG Ling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ZHONG Songxiong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WANG Xin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br/>
        <w:t>DAI Yu, JIANG Xiaolu, YIN Guangcai</w:t>
      </w:r>
      <w:r>
        <w:rPr>
          <w:color w:val="000000"/>
          <w:spacing w:val="0"/>
          <w:w w:val="100"/>
          <w:position w:val="0"/>
          <w:shd w:val="clear" w:color="auto" w:fill="auto"/>
          <w:vertAlign w:val="superscript"/>
          <w:lang w:val="en-US" w:eastAsia="en-US" w:bidi="en-US"/>
        </w:rPr>
        <w:t>2*</w:t>
      </w:r>
    </w:p>
    <w:p>
      <w:pPr>
        <w:pStyle w:val="Style21"/>
        <w:keepNext w:val="0"/>
        <w:keepLines w:val="0"/>
        <w:widowControl w:val="0"/>
        <w:shd w:val="clear" w:color="auto" w:fill="auto"/>
        <w:bidi w:val="0"/>
        <w:spacing w:before="0" w:after="340" w:line="240" w:lineRule="auto"/>
        <w:ind w:left="0" w:right="0" w:firstLine="180"/>
        <w:jc w:val="left"/>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South China Institute of Environmental Science, MEP, Guangzhou </w:t>
      </w:r>
      <w:r>
        <w:rPr>
          <w:color w:val="000000"/>
          <w:spacing w:val="0"/>
          <w:w w:val="100"/>
          <w:position w:val="0"/>
          <w:shd w:val="clear" w:color="auto" w:fill="auto"/>
          <w:lang w:val="zh-CN" w:eastAsia="zh-CN" w:bidi="zh-CN"/>
        </w:rPr>
        <w:t xml:space="preserve">510655, </w:t>
      </w:r>
      <w:r>
        <w:rPr>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Guangdong University of Technology, Guangzhou </w:t>
      </w:r>
      <w:r>
        <w:rPr>
          <w:color w:val="000000"/>
          <w:spacing w:val="0"/>
          <w:w w:val="100"/>
          <w:position w:val="0"/>
          <w:shd w:val="clear" w:color="auto" w:fill="auto"/>
          <w:lang w:val="zh-CN" w:eastAsia="zh-CN" w:bidi="zh-CN"/>
        </w:rPr>
        <w:t xml:space="preserve">510006, </w:t>
      </w:r>
      <w:r>
        <w:rPr>
          <w:color w:val="000000"/>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application of biochar in improving soil quality, carbon sequestration and environmental remediation has been a hotspot in environmental protection researches for its good performance. Biochar is stable with large specific surface area, therefore changing the initial soil environment and regulating the behavior of soil heavy metal. In this article, the characteristics of biochar, the mechanism in stabilizing soil heavy metal and the influencing factors are reviewed. On the basis of that, prospects have also been made for biochar in terms of its environmental behavior and fate, the mechanism involved in soil heavy metal remediation, environmental impacts, and the potential risk of being chemical precursors as well as the potential of being load material.</w:t>
      </w:r>
    </w:p>
    <w:p>
      <w:pPr>
        <w:pStyle w:val="Style2"/>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biochar; soil remediation; heavy metal</w:t>
      </w:r>
    </w:p>
    <w:sectPr>
      <w:footnotePr>
        <w:pos w:val="pageBottom"/>
        <w:numFmt w:val="decimal"/>
        <w:numRestart w:val="continuous"/>
      </w:footnotePr>
      <w:type w:val="continuous"/>
      <w:pgSz w:w="11900" w:h="16840"/>
      <w:pgMar w:top="1422" w:left="1092" w:right="1092"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720090</wp:posOffset>
              </wp:positionH>
              <wp:positionV relativeFrom="page">
                <wp:posOffset>615950</wp:posOffset>
              </wp:positionV>
              <wp:extent cx="6178550" cy="146050"/>
              <wp:wrapNone/>
              <wp:docPr id="1" name="Shape 1"/>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700000000000003pt;margin-top:48.5pt;width:486.5pt;height:11.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720090</wp:posOffset>
              </wp:positionH>
              <wp:positionV relativeFrom="page">
                <wp:posOffset>615950</wp:posOffset>
              </wp:positionV>
              <wp:extent cx="6178550" cy="146050"/>
              <wp:wrapNone/>
              <wp:docPr id="3" name="Shape 3"/>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29" type="#_x0000_t202" style="position:absolute;margin-left:56.700000000000003pt;margin-top:48.5pt;width:486.5pt;height:11.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5573395</wp:posOffset>
              </wp:positionH>
              <wp:positionV relativeFrom="page">
                <wp:posOffset>664845</wp:posOffset>
              </wp:positionV>
              <wp:extent cx="1256030" cy="295910"/>
              <wp:wrapNone/>
              <wp:docPr id="5" name="Shape 5"/>
              <a:graphic xmlns:a="http://schemas.openxmlformats.org/drawingml/2006/main">
                <a:graphicData uri="http://schemas.microsoft.com/office/word/2010/wordprocessingShape">
                  <wps:wsp>
                    <wps:cNvSpPr txBox="1"/>
                    <wps:spPr>
                      <a:xfrm>
                        <a:ext cx="1256030" cy="295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 id="_x0000_s1031" type="#_x0000_t202" style="position:absolute;margin-left:438.85000000000002pt;margin-top:52.350000000000001pt;width:98.900000000000006pt;height:23.30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968375</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6.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695325</wp:posOffset>
              </wp:positionH>
              <wp:positionV relativeFrom="page">
                <wp:posOffset>615950</wp:posOffset>
              </wp:positionV>
              <wp:extent cx="6178550" cy="146050"/>
              <wp:wrapNone/>
              <wp:docPr id="12" name="Shape 12"/>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38" type="#_x0000_t202" style="position:absolute;margin-left:54.75pt;margin-top:48.5pt;width:486.5pt;height:11.5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798195</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62.85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695325</wp:posOffset>
              </wp:positionH>
              <wp:positionV relativeFrom="page">
                <wp:posOffset>615950</wp:posOffset>
              </wp:positionV>
              <wp:extent cx="6178550" cy="146050"/>
              <wp:wrapNone/>
              <wp:docPr id="15" name="Shape 15"/>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1" type="#_x0000_t202" style="position:absolute;margin-left:54.75pt;margin-top:48.5pt;width:486.5pt;height:11.5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798195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62.85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732155</wp:posOffset>
              </wp:positionH>
              <wp:positionV relativeFrom="page">
                <wp:posOffset>631190</wp:posOffset>
              </wp:positionV>
              <wp:extent cx="6102350" cy="130810"/>
              <wp:wrapNone/>
              <wp:docPr id="18" name="Shape 18"/>
              <a:graphic xmlns:a="http://schemas.openxmlformats.org/drawingml/2006/main">
                <a:graphicData uri="http://schemas.microsoft.com/office/word/2010/wordprocessingShape">
                  <wps:wsp>
                    <wps:cNvSpPr txBox="1"/>
                    <wps:spPr>
                      <a:xfrm>
                        <a:ext cx="6102350" cy="130810"/>
                      </a:xfrm>
                      <a:prstGeom prst="rect"/>
                      <a:noFill/>
                    </wps:spPr>
                    <wps:txbx>
                      <w:txbxContent>
                        <w:p>
                          <w:pPr>
                            <w:pStyle w:val="Style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陈志良等：生物炭来源、性质及其在重金属污染土壤修复中的研究进展</w:t>
                            <w:tab/>
                          </w:r>
                          <w:r>
                            <w:rPr>
                              <w:color w:val="000000"/>
                              <w:spacing w:val="0"/>
                              <w:w w:val="100"/>
                              <w:position w:val="0"/>
                              <w:sz w:val="18"/>
                              <w:szCs w:val="18"/>
                              <w:shd w:val="clear" w:color="auto" w:fill="auto"/>
                            </w:rPr>
                            <w:t>1881</w:t>
                          </w:r>
                        </w:p>
                      </w:txbxContent>
                    </wps:txbx>
                    <wps:bodyPr lIns="0" tIns="0" rIns="0" bIns="0">
                      <a:spAutoFit/>
                    </wps:bodyPr>
                  </wps:wsp>
                </a:graphicData>
              </a:graphic>
            </wp:anchor>
          </w:drawing>
        </mc:Choice>
        <mc:Fallback>
          <w:pict>
            <v:shape id="_x0000_s1044" type="#_x0000_t202" style="position:absolute;margin-left:57.649999999999999pt;margin-top:49.700000000000003pt;width:480.5pt;height:10.300000000000001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陈志良等：生物炭来源、性质及其在重金属污染土壤修复中的研究进展</w:t>
                      <w:tab/>
                    </w:r>
                    <w:r>
                      <w:rPr>
                        <w:color w:val="000000"/>
                        <w:spacing w:val="0"/>
                        <w:w w:val="100"/>
                        <w:position w:val="0"/>
                        <w:sz w:val="18"/>
                        <w:szCs w:val="18"/>
                        <w:shd w:val="clear" w:color="auto" w:fill="auto"/>
                      </w:rPr>
                      <w:t>1881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798195</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62.85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724535</wp:posOffset>
              </wp:positionH>
              <wp:positionV relativeFrom="page">
                <wp:posOffset>631190</wp:posOffset>
              </wp:positionV>
              <wp:extent cx="6108065" cy="130810"/>
              <wp:wrapNone/>
              <wp:docPr id="21" name="Shape 21"/>
              <a:graphic xmlns:a="http://schemas.openxmlformats.org/drawingml/2006/main">
                <a:graphicData uri="http://schemas.microsoft.com/office/word/2010/wordprocessingShape">
                  <wps:wsp>
                    <wps:cNvSpPr txBox="1"/>
                    <wps:spPr>
                      <a:xfrm>
                        <a:ext cx="6108065" cy="130810"/>
                      </a:xfrm>
                      <a:prstGeom prst="rect"/>
                      <a:noFill/>
                    </wps:spPr>
                    <wps:txbx>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陈志良等：生物炭来源、性质及其在重金属污染土壤修复中的研究进展</w:t>
                            <w:tab/>
                          </w:r>
                          <w:r>
                            <w:rPr>
                              <w:color w:val="000000"/>
                              <w:spacing w:val="0"/>
                              <w:w w:val="100"/>
                              <w:position w:val="0"/>
                              <w:sz w:val="18"/>
                              <w:szCs w:val="18"/>
                              <w:shd w:val="clear" w:color="auto" w:fill="auto"/>
                            </w:rPr>
                            <w:t>1883</w:t>
                          </w:r>
                        </w:p>
                      </w:txbxContent>
                    </wps:txbx>
                    <wps:bodyPr lIns="0" tIns="0" rIns="0" bIns="0">
                      <a:spAutoFit/>
                    </wps:bodyPr>
                  </wps:wsp>
                </a:graphicData>
              </a:graphic>
            </wp:anchor>
          </w:drawing>
        </mc:Choice>
        <mc:Fallback>
          <w:pict>
            <v:shape id="_x0000_s1047" type="#_x0000_t202" style="position:absolute;margin-left:57.049999999999997pt;margin-top:49.700000000000003pt;width:480.94999999999999pt;height:10.30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陈志良等：生物炭来源、性质及其在重金属污染土壤修复中的研究进展</w:t>
                      <w:tab/>
                    </w:r>
                    <w:r>
                      <w:rPr>
                        <w:color w:val="000000"/>
                        <w:spacing w:val="0"/>
                        <w:w w:val="100"/>
                        <w:position w:val="0"/>
                        <w:sz w:val="18"/>
                        <w:szCs w:val="18"/>
                        <w:shd w:val="clear" w:color="auto" w:fill="auto"/>
                      </w:rPr>
                      <w:t>1883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798195</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2.85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735330</wp:posOffset>
              </wp:positionH>
              <wp:positionV relativeFrom="page">
                <wp:posOffset>615950</wp:posOffset>
              </wp:positionV>
              <wp:extent cx="6178550" cy="146050"/>
              <wp:wrapNone/>
              <wp:docPr id="24" name="Shape 24"/>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1884</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50" type="#_x0000_t202" style="position:absolute;margin-left:57.899999999999999pt;margin-top:48.5pt;width:486.5pt;height:11.5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730" w:val="righ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rPr>
                      <w:t>1884</w:t>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25</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2016</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11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798195</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2.85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1">
    <w:name w:val="标题 #2_"/>
    <w:basedOn w:val="DefaultParagraphFont"/>
    <w:link w:val="Style10"/>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4">
    <w:name w:val="正文文本 (4)_"/>
    <w:basedOn w:val="DefaultParagraphFont"/>
    <w:link w:val="Style13"/>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7">
    <w:name w:val="正文文本 (6)_"/>
    <w:basedOn w:val="DefaultParagraphFont"/>
    <w:link w:val="Style16"/>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2">
    <w:name w:val="正文文本_"/>
    <w:basedOn w:val="DefaultParagraphFont"/>
    <w:link w:val="Style21"/>
    <w:rPr>
      <w:rFonts w:ascii="Times New Roman" w:eastAsia="Times New Roman" w:hAnsi="Times New Roman" w:cs="Times New Roman"/>
      <w:b w:val="0"/>
      <w:bCs w:val="0"/>
      <w:i w:val="0"/>
      <w:iCs w:val="0"/>
      <w:smallCaps w:val="0"/>
      <w:strike w:val="0"/>
      <w:sz w:val="15"/>
      <w:szCs w:val="15"/>
      <w:u w:val="none"/>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5"/>
      <w:szCs w:val="15"/>
      <w:u w:val="none"/>
    </w:rPr>
  </w:style>
  <w:style w:type="character" w:customStyle="1" w:styleId="CharStyle32">
    <w:name w:val="正文文本 (2)_"/>
    <w:basedOn w:val="DefaultParagraphFont"/>
    <w:link w:val="Style3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5">
    <w:name w:val="标题 #4_"/>
    <w:basedOn w:val="DefaultParagraphFont"/>
    <w:link w:val="Style34"/>
    <w:rPr>
      <w:rFonts w:ascii="MingLiU" w:eastAsia="MingLiU" w:hAnsi="MingLiU" w:cs="MingLiU"/>
      <w:b w:val="0"/>
      <w:bCs w:val="0"/>
      <w:i w:val="0"/>
      <w:iCs w:val="0"/>
      <w:smallCaps w:val="0"/>
      <w:strike w:val="0"/>
      <w:u w:val="none"/>
      <w:lang w:val="zh-CN" w:eastAsia="zh-CN" w:bidi="zh-CN"/>
    </w:rPr>
  </w:style>
  <w:style w:type="character" w:customStyle="1" w:styleId="CharStyle43">
    <w:name w:val="正文文本 (5)_"/>
    <w:basedOn w:val="DefaultParagraphFont"/>
    <w:link w:val="Style42"/>
    <w:rPr>
      <w:rFonts w:ascii="Times New Roman" w:eastAsia="Times New Roman" w:hAnsi="Times New Roman" w:cs="Times New Roman"/>
      <w:b w:val="0"/>
      <w:bCs w:val="0"/>
      <w:i w:val="0"/>
      <w:iCs w:val="0"/>
      <w:smallCaps w:val="0"/>
      <w:strike w:val="0"/>
      <w:sz w:val="20"/>
      <w:szCs w:val="20"/>
      <w:u w:val="none"/>
    </w:rPr>
  </w:style>
  <w:style w:type="character" w:customStyle="1" w:styleId="CharStyle58">
    <w:name w:val="标题 #3_"/>
    <w:basedOn w:val="DefaultParagraphFont"/>
    <w:link w:val="Style57"/>
    <w:rPr>
      <w:rFonts w:ascii="Times New Roman" w:eastAsia="Times New Roman" w:hAnsi="Times New Roman" w:cs="Times New Roman"/>
      <w:b/>
      <w:bCs/>
      <w:i w:val="0"/>
      <w:iCs w:val="0"/>
      <w:smallCaps w:val="0"/>
      <w:strike w:val="0"/>
      <w:sz w:val="28"/>
      <w:szCs w:val="28"/>
      <w:u w:val="none"/>
    </w:rPr>
  </w:style>
  <w:style w:type="paragraph" w:customStyle="1" w:styleId="Style2">
    <w:name w:val="正文文本 (3)"/>
    <w:basedOn w:val="Normal"/>
    <w:link w:val="CharStyle3"/>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标题 #1"/>
    <w:basedOn w:val="Normal"/>
    <w:link w:val="CharStyle9"/>
    <w:pPr>
      <w:widowControl w:val="0"/>
      <w:shd w:val="clear" w:color="auto" w:fill="FFFFFF"/>
      <w:spacing w:after="380"/>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0">
    <w:name w:val="标题 #2"/>
    <w:basedOn w:val="Normal"/>
    <w:link w:val="CharStyle11"/>
    <w:pPr>
      <w:widowControl w:val="0"/>
      <w:shd w:val="clear" w:color="auto" w:fill="FFFFFF"/>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3">
    <w:name w:val="正文文本 (4)"/>
    <w:basedOn w:val="Normal"/>
    <w:link w:val="CharStyle14"/>
    <w:pPr>
      <w:widowControl w:val="0"/>
      <w:shd w:val="clear" w:color="auto" w:fill="FFFFFF"/>
      <w:spacing w:line="200" w:lineRule="exact"/>
      <w:ind w:left="320" w:hanging="32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6">
    <w:name w:val="正文文本 (6)"/>
    <w:basedOn w:val="Normal"/>
    <w:link w:val="CharStyle17"/>
    <w:pPr>
      <w:widowControl w:val="0"/>
      <w:shd w:val="clear" w:color="auto" w:fill="FFFFFF"/>
      <w:spacing w:after="20" w:line="280"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1">
    <w:name w:val="正文文本"/>
    <w:basedOn w:val="Normal"/>
    <w:link w:val="CharStyle22"/>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5">
    <w:name w:val="其他"/>
    <w:basedOn w:val="Normal"/>
    <w:link w:val="CharStyle26"/>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31">
    <w:name w:val="正文文本 (2)"/>
    <w:basedOn w:val="Normal"/>
    <w:link w:val="CharStyle32"/>
    <w:pPr>
      <w:widowControl w:val="0"/>
      <w:shd w:val="clear" w:color="auto" w:fill="FFFFFF"/>
      <w:spacing w:line="296"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4">
    <w:name w:val="标题 #4"/>
    <w:basedOn w:val="Normal"/>
    <w:link w:val="CharStyle35"/>
    <w:pPr>
      <w:widowControl w:val="0"/>
      <w:shd w:val="clear" w:color="auto" w:fill="FFFFFF"/>
      <w:spacing w:line="296" w:lineRule="exact"/>
      <w:outlineLvl w:val="3"/>
    </w:pPr>
    <w:rPr>
      <w:rFonts w:ascii="MingLiU" w:eastAsia="MingLiU" w:hAnsi="MingLiU" w:cs="MingLiU"/>
      <w:b w:val="0"/>
      <w:bCs w:val="0"/>
      <w:i w:val="0"/>
      <w:iCs w:val="0"/>
      <w:smallCaps w:val="0"/>
      <w:strike w:val="0"/>
      <w:u w:val="none"/>
      <w:lang w:val="zh-CN" w:eastAsia="zh-CN" w:bidi="zh-CN"/>
    </w:rPr>
  </w:style>
  <w:style w:type="paragraph" w:customStyle="1" w:styleId="Style42">
    <w:name w:val="正文文本 (5)"/>
    <w:basedOn w:val="Normal"/>
    <w:link w:val="CharStyle43"/>
    <w:pPr>
      <w:widowControl w:val="0"/>
      <w:shd w:val="clear" w:color="auto" w:fill="FFFFFF"/>
      <w:spacing w:line="295" w:lineRule="exact"/>
      <w:ind w:firstLine="440"/>
    </w:pPr>
    <w:rPr>
      <w:rFonts w:ascii="Times New Roman" w:eastAsia="Times New Roman" w:hAnsi="Times New Roman" w:cs="Times New Roman"/>
      <w:b w:val="0"/>
      <w:bCs w:val="0"/>
      <w:i w:val="0"/>
      <w:iCs w:val="0"/>
      <w:smallCaps w:val="0"/>
      <w:strike w:val="0"/>
      <w:sz w:val="20"/>
      <w:szCs w:val="20"/>
      <w:u w:val="none"/>
    </w:rPr>
  </w:style>
  <w:style w:type="paragraph" w:customStyle="1" w:styleId="Style57">
    <w:name w:val="标题 #3"/>
    <w:basedOn w:val="Normal"/>
    <w:link w:val="CharStyle58"/>
    <w:pPr>
      <w:widowControl w:val="0"/>
      <w:shd w:val="clear" w:color="auto" w:fill="FFFFFF"/>
      <w:spacing w:after="240" w:line="300" w:lineRule="auto"/>
      <w:jc w:val="center"/>
      <w:outlineLvl w:val="2"/>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s>
</file>

<file path=docProps/core.xml><?xml version="1.0" encoding="utf-8"?>
<cp:coreProperties xmlns:cp="http://schemas.openxmlformats.org/package/2006/metadata/core-properties" xmlns:dc="http://purl.org/dc/elements/1.1/">
  <dc:title/>
  <dc:subject/>
  <dc:creator>CNKI</dc:creator>
  <cp:keywords/>
</cp:coreProperties>
</file>