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0" w:name="bookmark0"/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</w:rPr>
        <w:t>石油烃污染土壤修复技术的研究进展</w:t>
      </w:r>
      <w:bookmarkEnd w:id="0"/>
      <w:bookmarkEnd w:id="1"/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140" w:line="557" w:lineRule="exact"/>
        <w:ind w:left="0" w:right="0" w:firstLine="0"/>
        <w:jc w:val="center"/>
      </w:pPr>
      <w:bookmarkStart w:id="2" w:name="bookmark2"/>
      <w:bookmarkStart w:id="3" w:name="bookmark3"/>
      <w:r>
        <w:rPr>
          <w:rFonts w:ascii="MingLiU" w:eastAsia="MingLiU" w:hAnsi="MingLiU" w:cs="MingLiU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zh-CN" w:eastAsia="zh-CN" w:bidi="zh-CN"/>
        </w:rPr>
        <w:t>陈果，王景瑶，李聚揆</w:t>
      </w:r>
      <w:bookmarkEnd w:id="2"/>
      <w:bookmarkEnd w:id="3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( 重庆工商大学 环境与资源学院，重庆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400067 </w:t>
      </w:r>
      <w:r>
        <w:rPr>
          <w:color w:val="000000"/>
          <w:spacing w:val="0"/>
          <w:w w:val="100"/>
          <w:position w:val="0"/>
          <w:shd w:val="clear" w:color="auto" w:fill="auto"/>
        </w:rPr>
        <w:t>)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摘 要: 针对典型场地石油烃的污染和危害问题，系统介绍了当今具有工程实践应用的几种石油烃污染修复技术 的近年来国内外研究进展，对比分析了其优劣，提出化学修复技术仍是今后国内石油烃污染修复的主体技术，但化 学与生物的联合修复技术也是未来的发展方向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86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关键词:石油烃; 污染; 修复技术; 研究进展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4078" w:val="left"/>
          <w:tab w:pos="5557" w:val="left"/>
        </w:tabs>
        <w:bidi w:val="0"/>
        <w:spacing w:before="0" w:after="0" w:line="286" w:lineRule="exact"/>
        <w:ind w:left="0" w:right="0" w:firstLine="44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中图分类号: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TQ 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TQ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423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TQ 330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;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53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文献标识码: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  <w:tab/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文章编号: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1671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3206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05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1014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05</w:t>
      </w:r>
    </w:p>
    <w:p>
      <w:pPr>
        <w:pStyle w:val="Style22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DOI:10.16581/j.cnki.issn1671-3206.20180330.075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center"/>
      </w:pPr>
      <w:bookmarkStart w:id="4" w:name="bookmark4"/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research developments in remediation technology of</w:t>
        <w:br/>
        <w:t>petroleum hydrocarbon contaminated soils</w:t>
      </w:r>
      <w:bookmarkEnd w:id="4"/>
      <w:bookmarkEnd w:id="5"/>
    </w:p>
    <w:p>
      <w:pPr>
        <w:pStyle w:val="Style9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bookmarkStart w:id="6" w:name="bookmark6"/>
      <w:bookmarkStart w:id="7" w:name="bookmark7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CHEN Guo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WANG Jing-yao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LI Ju-kui</w:t>
      </w:r>
      <w:bookmarkEnd w:id="6"/>
      <w:bookmarkEnd w:id="7"/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100" w:line="372" w:lineRule="auto"/>
        <w:ind w:left="0" w:right="0" w:firstLine="560"/>
        <w:jc w:val="left"/>
        <w:rPr>
          <w:sz w:val="17"/>
          <w:szCs w:val="17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The College of Environment and Resources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Chongqing Technology and Business University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Chongqing 400067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China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Abstract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Aiming at the problem of petroleum hydrocarbon pollution and harm in typical sites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re</w:t>
        <w:softHyphen/>
        <w:t>search developments of several kinds of petroleum hydrocarbon pollution remediation technologies in re</w:t>
        <w:softHyphen/>
        <w:t>cent years at home and abroad were systematically introduced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their advantages and disadvantages were compared and analyzed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chemical remediation technology should be still the main technology for domestic petroleum hydrocarbon pollution remediation in the future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the combination of chemical and biological remediation technology should be also the future direction of development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40"/>
        <w:jc w:val="left"/>
        <w:sectPr>
          <w:headerReference w:type="default" r:id="rId5"/>
          <w:headerReference w:type="even" r:id="rId6"/>
          <w:footnotePr>
            <w:pos w:val="pageBottom"/>
            <w:numFmt w:val="decimal"/>
            <w:numRestart w:val="continuous"/>
          </w:footnotePr>
          <w:pgSz w:w="11900" w:h="16840"/>
          <w:pgMar w:top="1102" w:left="1078" w:right="987" w:bottom="1236" w:header="0" w:footer="808" w:gutter="0"/>
          <w:pgNumType w:start="1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Key words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petroleum hydrocarbon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pollution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remediation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research development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12700" distB="254000" distL="114300" distR="114300" simplePos="0" relativeHeight="125829378" behindDoc="0" locked="0" layoutInCell="1" allowOverlap="1">
                <wp:simplePos x="0" y="0"/>
                <wp:positionH relativeFrom="page">
                  <wp:posOffset>916305</wp:posOffset>
                </wp:positionH>
                <wp:positionV relativeFrom="paragraph">
                  <wp:posOffset>3791585</wp:posOffset>
                </wp:positionV>
                <wp:extent cx="5955665" cy="722630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955665" cy="7226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70" w:lineRule="exact"/>
                              <w:ind w:left="0" w:right="0"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收稿日期: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2017-12-11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基金项目:国家自然科学基金面上项目(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61575033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) 作者简介:陈果(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1992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－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),男,重庆人,重庆工商大学在读研究生,师从郑旭煦教授,刘安平副教授,主要从事土壤污染问 题治理与修复方面的研究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>。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 xml:space="preserve">电话: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13330292303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E 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－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mail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en-US" w:eastAsia="en-US" w:bidi="en-US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fruitstein@163</w:t>
                            </w:r>
                            <w:r>
                              <w:rPr>
                                <w:rFonts w:ascii="SimSun" w:eastAsia="SimSun" w:hAnsi="SimSun" w:cs="SimSu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>．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en-US" w:eastAsia="en-US" w:bidi="en-US"/>
                              </w:rPr>
                              <w:t xml:space="preserve"> com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72.150000000000006pt;margin-top:298.55000000000001pt;width:468.94999999999999pt;height:56.899999999999999pt;z-index:-125829375;mso-wrap-distance-left:9.pt;mso-wrap-distance-top:1.pt;mso-wrap-distance-right:9.pt;mso-wrap-distance-bottom:20.pt;mso-position-horizontal-relative:page" filled="f" stroked="f">
                <v:textbox inset="0,0,0,0">
                  <w:txbxContent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70" w:lineRule="exact"/>
                        <w:ind w:left="0" w:right="0" w:firstLine="0"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收稿日期: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2017-12-11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基金项目:国家自然科学基金面上项目(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61575033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) 作者简介:陈果(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1992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－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),男,重庆人,重庆工商大学在读研究生,师从郑旭煦教授,刘安平副教授,主要从事土壤污染问 题治理与修复方面的研究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>。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 xml:space="preserve">电话: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13330292303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</w:rPr>
                        <w:t xml:space="preserve">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E 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－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mail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en-US" w:eastAsia="en-US" w:bidi="en-US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fruitstein@163</w:t>
                      </w:r>
                      <w:r>
                        <w:rPr>
                          <w:rFonts w:ascii="SimSun" w:eastAsia="SimSun" w:hAnsi="SimSun" w:cs="SimSu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>．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en-US" w:eastAsia="en-US" w:bidi="en-US"/>
                        </w:rPr>
                        <w:t xml:space="preserve"> 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全国第一次土壤污染调查公报显示,全国土壤 污染总超标率为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机械油含有的石油烃 类物质造成的场地污染已成为国内典型场地污染 之一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石油烃类物质的主体物质是由占比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70% - 80%</w:t>
      </w:r>
      <w:r>
        <w:rPr>
          <w:color w:val="000000"/>
          <w:spacing w:val="0"/>
          <w:w w:val="100"/>
          <w:position w:val="0"/>
          <w:shd w:val="clear" w:color="auto" w:fill="auto"/>
        </w:rPr>
        <w:t>的脂肪烃和占比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20% ~30%</w:t>
      </w:r>
      <w:r>
        <w:rPr>
          <w:color w:val="000000"/>
          <w:spacing w:val="0"/>
          <w:w w:val="100"/>
          <w:position w:val="0"/>
          <w:shd w:val="clear" w:color="auto" w:fill="auto"/>
        </w:rPr>
        <w:t>的芳香烃构成，其 余物质是微量的含硫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含氮有机组分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按挥发性划 分,石油烃类物质包含大量的挥发性有机物(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VOCs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和半挥发性有机物(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SVOCs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,因此具有很高的迁 移性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污染面积广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生物有效性高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能够直接影响生 物体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而且,石油烃类物质的长链部分因其分子质 量大,结构紧密,所以其乳化性能较低,在土壤中有 很强的滞留性,将对土壤结构以及生物种群造成严 重影响,并如同重金属污染物质一样,富集于积累性 植物中,进入食物链,对人们的健康造成威胁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石油中含量较少的苯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甲苯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乙基苯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三种二 甲基苯的异构体( 合称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BTEX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物质对人体也有十 分严重的危害性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以常见的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BTEX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物质为例: 苯对 </w:t>
      </w:r>
      <w:r>
        <w:rPr>
          <w:color w:val="000000"/>
          <w:spacing w:val="0"/>
          <w:w w:val="100"/>
          <w:position w:val="0"/>
          <w:shd w:val="clear" w:color="auto" w:fill="auto"/>
        </w:rPr>
        <w:t>人的血液和骨髓具有毒性作用,它能显著降低血 液中淋巴细胞和血小板等成分,致使骨髓细胞发 生遗传变异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</w:rPr>
        <w:t>,是国际致癌机构认定的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I</w:t>
      </w:r>
      <w:r>
        <w:rPr>
          <w:color w:val="000000"/>
          <w:spacing w:val="0"/>
          <w:w w:val="100"/>
          <w:position w:val="0"/>
          <w:shd w:val="clear" w:color="auto" w:fill="auto"/>
        </w:rPr>
        <w:t>类致癌物 质; 甲苯具有很强的挥发性及脂溶性,易透过血脑 屏障,对中枢神经系统具有很强的毒性; 流行病学 调查表明,接触人群有明显的神经功能障碍; 甲苯 中毒可引起急性中毒性脑病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脑水肿,出现不同程 度的意识及精神障碍; 长期吸入甲苯,可引起神经 行为功能紊乱,导致弥漫性小脑萎缩,出现精神疾 病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痴呆甚至死亡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二甲苯的主要危害是麻醉 性,动物实验结果表明,二甲苯的毒性大于甲苯, 短时间内接触高浓度的二甲苯蒸汽将引起头晕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、 </w:t>
      </w:r>
      <w:r>
        <w:rPr>
          <w:color w:val="000000"/>
          <w:spacing w:val="0"/>
          <w:w w:val="100"/>
          <w:position w:val="0"/>
          <w:shd w:val="clear" w:color="auto" w:fill="auto"/>
        </w:rPr>
        <w:t>昏睡和神智不清,严重时可致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即刻死亡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</w:t>
      </w:r>
      <w:r>
        <w:rPr>
          <w:color w:val="000000"/>
          <w:spacing w:val="0"/>
          <w:w w:val="100"/>
          <w:position w:val="0"/>
          <w:shd w:val="clear" w:color="auto" w:fill="auto"/>
        </w:rPr>
        <w:t>; 长期的 职业性接触二甲苯也将引起中枢神经系统损害, 但很少对其它器官产生危害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083" w:left="1049" w:right="1002" w:bottom="1145" w:header="0" w:footer="3" w:gutter="0"/>
          <w:cols w:num="2" w:space="19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因此,石油烃污染场地的修复处理,不仅对我们 当代人而且对子孙后代的健康生活乃至今后的社会 发展都是一项必须重视的问题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4" w:val="left"/>
        </w:tabs>
        <w:bidi w:val="0"/>
        <w:spacing w:before="0" w:after="0" w:line="31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石油烃污染修复技术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与其他污染物修复类似，常见的石油烃污染修 复方法主要有物理法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化学法和生物法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物理法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利用物理技术修复石油烃污染的优点是: 能在 不改变目标物质本身化学性质的前提下进行有效去 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其方法大多不会造成二次污染，对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VOCs </w:t>
      </w:r>
      <w:r>
        <w:rPr>
          <w:color w:val="000000"/>
          <w:spacing w:val="0"/>
          <w:w w:val="100"/>
          <w:position w:val="0"/>
          <w:shd w:val="clear" w:color="auto" w:fill="auto"/>
        </w:rPr>
        <w:t>的针 对性强，反应迅速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而物理法的劣势也正是由于不 改变目标物质本身化学性质，导致其设备复杂和前 期准备工作量巨大，直接提高了物理法修复成本，阻 碍了技术的广泛推广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热解吸技术 </w:t>
      </w:r>
      <w:r>
        <w:rPr>
          <w:color w:val="000000"/>
          <w:spacing w:val="0"/>
          <w:w w:val="100"/>
          <w:position w:val="0"/>
          <w:shd w:val="clear" w:color="auto" w:fill="auto"/>
        </w:rPr>
        <w:t>此项技术一般建有成套的加 热处理设备，比如加热毯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/</w:t>
      </w:r>
      <w:r>
        <w:rPr>
          <w:color w:val="000000"/>
          <w:spacing w:val="0"/>
          <w:w w:val="100"/>
          <w:position w:val="0"/>
          <w:shd w:val="clear" w:color="auto" w:fill="auto"/>
        </w:rPr>
        <w:t>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旋转干燥器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等，利 用其加热土壤，使目标物质的蒸汽压升高，进而由固 相进入气相形成逸散，达到使目标物质从土壤中去 除的目的，是一种针对挥发性物质的热处理技术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以热解吸为基础的修复技术，通常需要在一个相对 高温的环境中进行加热，环境中的介质成分对气体 逸散的影响相对较小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，利用实验室石英炉即可对 多种有机污染物和重金属污染物产生作用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 时，热解吸技术操作简单，国际上已经将其作为大气 环境和土壤环境中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VOCs </w:t>
      </w:r>
      <w:r>
        <w:rPr>
          <w:color w:val="000000"/>
          <w:spacing w:val="0"/>
          <w:w w:val="100"/>
          <w:position w:val="0"/>
          <w:shd w:val="clear" w:color="auto" w:fill="auto"/>
        </w:rPr>
        <w:t>的检测与处理技术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9-11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 应用在实际的工程修复之中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加热技术的关键在于控温，土壤每加热提高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</w:rPr>
        <w:t>可使目标物质的蒸汽压升高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2~3</w:t>
      </w:r>
      <w:r>
        <w:rPr>
          <w:color w:val="000000"/>
          <w:spacing w:val="0"/>
          <w:w w:val="100"/>
          <w:position w:val="0"/>
          <w:shd w:val="clear" w:color="auto" w:fill="auto"/>
        </w:rPr>
        <w:t>倍明。按 温度划分，热解吸技术可以分为高温(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&gt;315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</w:rPr>
        <w:t>弋</w:t>
      </w:r>
      <w:r>
        <w:rPr>
          <w:color w:val="000000"/>
          <w:spacing w:val="0"/>
          <w:w w:val="100"/>
          <w:position w:val="0"/>
          <w:shd w:val="clear" w:color="auto" w:fill="auto"/>
        </w:rPr>
        <w:t>)热 解吸和低温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-315 T</w:t>
      </w:r>
      <w:r>
        <w:rPr>
          <w:color w:val="000000"/>
          <w:spacing w:val="0"/>
          <w:w w:val="100"/>
          <w:position w:val="0"/>
          <w:shd w:val="clear" w:color="auto" w:fill="auto"/>
        </w:rPr>
        <w:t>)热解吸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传统加热方式 在能耗方面的投资较大，据报道，美国本土项目的燃 料占总体投资的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40% -50%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，极大地阻碍了热解 吸技术在我国的推广，同时也催生出新型热源与新 型处理工艺的开发市场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在热源方面，最早开始尝 试的方法是利用微波使土壤中的电介质发生内摩 擦，进而加热土壤使得挥发性物质逸散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，有报道 显示，微波技术对极性化合物的处理效果彻底，能将 三氯乙烯(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TCE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从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降至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01%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但是该技 术要在国内广泛推广仍有难度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相对而言，近几年 的新型加热工艺主要聚焦于向土壤投加药剂，增加 污染物质的脱除效率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例如，适当的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FeCl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投加量 可以将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Hg</w:t>
      </w:r>
      <w:r>
        <w:rPr>
          <w:color w:val="000000"/>
          <w:spacing w:val="0"/>
          <w:w w:val="100"/>
          <w:position w:val="0"/>
          <w:shd w:val="clear" w:color="auto" w:fill="auto"/>
        </w:rPr>
        <w:t>的热解吸条件降低至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</w:rPr>
        <w:t>，并且极大 地缩短热解吸时间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这类方法可以更好的降低 物理法的前期投资，增加其商业可行性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土壤气相抽取(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SVE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技术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传统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hd w:val="clear" w:color="auto" w:fill="auto"/>
        </w:rPr>
        <w:t>技术 与热解吸技术最大的区别是没有使用外加热源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SVE</w:t>
      </w:r>
      <w:r>
        <w:rPr>
          <w:color w:val="000000"/>
          <w:spacing w:val="0"/>
          <w:w w:val="100"/>
          <w:position w:val="0"/>
          <w:shd w:val="clear" w:color="auto" w:fill="auto"/>
        </w:rPr>
        <w:t>技术的作用是通过降低土壤环境的蒸汽压，相 对升高目标物质的蒸汽压，间接地增大污染物质进 入气相的速度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技术是国内外较早应用于工 </w:t>
      </w:r>
      <w:r>
        <w:rPr>
          <w:color w:val="000000"/>
          <w:spacing w:val="0"/>
          <w:w w:val="100"/>
          <w:position w:val="0"/>
          <w:shd w:val="clear" w:color="auto" w:fill="auto"/>
        </w:rPr>
        <w:t>程案例的修复技术之一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，其高效性对于事故性场 地的补救意义重大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但是该方法更加受制于土壤原始性质，弊端明 显，因此新型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技术更多地与辅助技术联合，例 如利用外加热源组合产生的热增强土壤气相抽取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T-SVE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技术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该技术兼具传统热解吸技术和传统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SVE </w:t>
      </w:r>
      <w:r>
        <w:rPr>
          <w:color w:val="000000"/>
          <w:spacing w:val="0"/>
          <w:w w:val="100"/>
          <w:position w:val="0"/>
          <w:shd w:val="clear" w:color="auto" w:fill="auto"/>
        </w:rPr>
        <w:t>技术的优点，不仅缩短了两项技术的处理周 期，减少了修复成本，而且还降低了环境因素的影响 程度，进一步提升了修复效率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于颖等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的研究发 现，该技术的加热温度不需达到传统热解吸技术那 么高，就能得到优异的处理效果，在加热温度分别为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shd w:val="clear" w:color="auto" w:fill="auto"/>
        </w:rPr>
        <w:t>时，土壤中烷烃污染物的去除率分 别达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97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但是土壤含水率对烷烃污 染物的去除率有阻碍作用，在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5% -30%</w:t>
      </w:r>
      <w:r>
        <w:rPr>
          <w:color w:val="000000"/>
          <w:spacing w:val="0"/>
          <w:w w:val="100"/>
          <w:position w:val="0"/>
          <w:shd w:val="clear" w:color="auto" w:fill="auto"/>
        </w:rPr>
        <w:t>范围内，随 着含水率上升，其阻碍作用越大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326" w:lineRule="auto"/>
        <w:ind w:left="0" w:right="0" w:firstLine="0"/>
        <w:jc w:val="left"/>
        <w:rPr>
          <w:sz w:val="18"/>
          <w:szCs w:val="18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化学法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几乎所有的化学修复技术都是以简单高效著称 的，但由于其投加药剂的原因，化学法往往是一把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“</w:t>
      </w:r>
      <w:r>
        <w:rPr>
          <w:color w:val="000000"/>
          <w:spacing w:val="0"/>
          <w:w w:val="100"/>
          <w:position w:val="0"/>
          <w:shd w:val="clear" w:color="auto" w:fill="auto"/>
        </w:rPr>
        <w:t>双刃剑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”。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化学淋洗技术 </w:t>
      </w:r>
      <w:r>
        <w:rPr>
          <w:color w:val="000000"/>
          <w:spacing w:val="0"/>
          <w:w w:val="100"/>
          <w:position w:val="0"/>
          <w:shd w:val="clear" w:color="auto" w:fill="auto"/>
        </w:rPr>
        <w:t>化学淋洗法最早是用作土 壤中的重金属和有机物回收技术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19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该法针对性 强，通过乳化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溶解等作用后，使石油烃类物质与淋 洗剂混合，并在随后的循环过程中与土壤分离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当前，针对石油烃污染修复的主流淋洗剂为表 面活性剂和碱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碳酰胺淋洗剂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3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表面活性剂主要利用自身的亲脂基团和表面张 力作用对石油烃类物质进行处理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其表面的活性基 团极易附于两相界面形成连带结构，同时进行乳化 增容，进而使污染物质随水流离开土壤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-</w:t>
      </w:r>
      <w:r>
        <w:rPr>
          <w:color w:val="000000"/>
          <w:spacing w:val="0"/>
          <w:w w:val="100"/>
          <w:position w:val="0"/>
          <w:shd w:val="clear" w:color="auto" w:fill="auto"/>
        </w:rPr>
        <w:t>碳酰 胺淋洗剂中的碱能与石油烃中的环烷酸和沥青质酸 等酸性组分反应生成表面活性物质，进而降低油水 界面张力，有利于油的活化洗脱; 且碳酰胺氨基上的 氢原子能在分子间形成强的氢键，促使碳酰胺形成 六角形桶状结构，而这种结构能包裹石油烃类分子， 促使土壤中的石油烃类分子去除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大量研究表 明，单一的表面活性剂对目标污染物质的处理能力 有限，为进一步提升处理效率，进行复合配比的表面 活性剂已成为新型表面活性剂开发的一大热门，并 取得了一定的进展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生物质表面活性剂是一种绿色修复活性剂，该 类活性剂是生物物质的特点是与化学活性剂的最大 不同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据报道，该类活性剂大多具有较低的临界胶 束浓度(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CMC)</w:t>
      </w:r>
      <w:r>
        <w:rPr>
          <w:color w:val="000000"/>
          <w:spacing w:val="0"/>
          <w:w w:val="100"/>
          <w:position w:val="0"/>
          <w:shd w:val="clear" w:color="auto" w:fill="auto"/>
        </w:rPr>
        <w:t>和表面张力，更优于化学活性剂的增 容效果和去除率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例如，红球菌产生的代谢产物 能使多环芳烃(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PAHs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的去除率提高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50%</w:t>
      </w:r>
      <w:r>
        <w:rPr>
          <w:color w:val="000000"/>
          <w:spacing w:val="0"/>
          <w:w w:val="100"/>
          <w:position w:val="0"/>
          <w:shd w:val="clear" w:color="auto" w:fill="auto"/>
        </w:rPr>
        <w:t>以上，其 活性是合成活性剂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Tween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60</w:t>
      </w:r>
      <w:r>
        <w:rPr>
          <w:color w:val="000000"/>
          <w:spacing w:val="0"/>
          <w:w w:val="100"/>
          <w:position w:val="0"/>
          <w:shd w:val="clear" w:color="auto" w:fill="auto"/>
        </w:rPr>
        <w:t>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2.5</w:t>
      </w:r>
      <w:r>
        <w:rPr>
          <w:color w:val="000000"/>
          <w:spacing w:val="0"/>
          <w:w w:val="100"/>
          <w:position w:val="0"/>
          <w:shd w:val="clear" w:color="auto" w:fill="auto"/>
        </w:rPr>
        <w:t>倍阴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同时，该 </w:t>
      </w:r>
      <w:r>
        <w:rPr>
          <w:color w:val="000000"/>
          <w:spacing w:val="0"/>
          <w:w w:val="100"/>
          <w:position w:val="0"/>
          <w:shd w:val="clear" w:color="auto" w:fill="auto"/>
        </w:rPr>
        <w:t>类活性剂易降解,不会长时间滞留土壤形成二次污 染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采油工程利用鼠李糖脂作为首选添加剂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,其 优异的增容性能可以使原油的采收率额外增加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8 %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,该项应用已发展成微生物强化采油技术 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MEOR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另一方面,由于生物物质受制于生物自 身生长的设定,在产量与成本上,相比化学活性剂而 言存在很大的劣势,因此,现阶段的研发主要集中于 提高产量和投加效果,进而降低使用成本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化学钝化技术 </w:t>
      </w:r>
      <w:r>
        <w:rPr>
          <w:color w:val="000000"/>
          <w:spacing w:val="0"/>
          <w:w w:val="100"/>
          <w:position w:val="0"/>
          <w:shd w:val="clear" w:color="auto" w:fill="auto"/>
        </w:rPr>
        <w:t>钝化技术不同于淋洗技术 的去除,钝化技术的主要目的在于降低污染物质的 环境毒性,从而减少危害,可以说是最为简便的修复 方案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而固化和氧化还原是钝化中较为常见的两种 方案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水泥固化技术是化学钝化中的经典方法,通过 固化剂作用,形成固化体并进行处理或掩埋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但是, 受自身材质的限制,该技术在处理具有一定挥发性 的污染物时,污染物的挥发作用会影响最终的修复 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化学氧化技术无论是在重金属污染还是在有机 物污染的场地上都有很大的应用空间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修复时,投 加的药剂通过改变目标物质的原始价态与性质,使 得其迁移性或者毒性降低,从而减少危害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但不同 于一般有机物质,石油烃类物质往往具有很高的分 子质量,因此简单的化学氧化技术无法对特定目标 污染物产生较明显的修复效果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高级氧化技术中，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试剂法在实际的工程 案例中已有所应用，在调节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</w:t>
      </w:r>
      <w:r>
        <w:rPr>
          <w:color w:val="000000"/>
          <w:spacing w:val="0"/>
          <w:w w:val="100"/>
          <w:position w:val="0"/>
          <w:shd w:val="clear" w:color="auto" w:fill="auto"/>
        </w:rPr>
        <w:t>下,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Fenton</w:t>
      </w:r>
      <w:r>
        <w:rPr>
          <w:color w:val="000000"/>
          <w:spacing w:val="0"/>
          <w:w w:val="100"/>
          <w:position w:val="0"/>
          <w:shd w:val="clear" w:color="auto" w:fill="auto"/>
        </w:rPr>
        <w:t>试剂可以 在短时间内对电缆机油产生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46%</w:t>
      </w:r>
      <w:r>
        <w:rPr>
          <w:color w:val="000000"/>
          <w:spacing w:val="0"/>
          <w:w w:val="100"/>
          <w:position w:val="0"/>
          <w:shd w:val="clear" w:color="auto" w:fill="auto"/>
        </w:rPr>
        <w:t>的去除效果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, 同时对泄漏事故的处理效果也非常好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但是，该 方法仍然有外源物质的引入，对土壤环境有二次污 染的隐患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相比之下，声化学技术不需要外加药剂，不存在 二次污染的问题，且对石油烃类的修复效果理想,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利用超声氧化能使土壤石油烃的最大去除率达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61%</w:t>
      </w:r>
      <w:r>
        <w:rPr>
          <w:color w:val="000000"/>
          <w:spacing w:val="0"/>
          <w:w w:val="100"/>
          <w:position w:val="0"/>
          <w:shd w:val="clear" w:color="auto" w:fill="auto"/>
        </w:rPr>
        <w:t>，对中长链物质最大去除率可达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91%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与其优势 相对的，由于低频超声产生时所引起的空化现象，将 使泥浆在超声过程中形成板结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29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，这对土壤的原始 结构和生物群落而言，将造成不可逆转的破坏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新型技术研发正在尝试将低温等离子体技术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DBD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使用到被芳香烃污染的土壤修复之中，已有 报道证明了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DBD</w:t>
      </w:r>
      <w:r>
        <w:rPr>
          <w:color w:val="000000"/>
          <w:spacing w:val="0"/>
          <w:w w:val="100"/>
          <w:position w:val="0"/>
          <w:shd w:val="clear" w:color="auto" w:fill="auto"/>
        </w:rPr>
        <w:t>技术在处理多氯联苯方面的有效 性，该报道还显示，在短时间内根据物质范围的不 同，其处理能力于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1% ~84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6%</w:t>
      </w:r>
      <w:r>
        <w:rPr>
          <w:color w:val="000000"/>
          <w:spacing w:val="0"/>
          <w:w w:val="100"/>
          <w:position w:val="0"/>
          <w:shd w:val="clear" w:color="auto" w:fill="auto"/>
        </w:rPr>
        <w:t>间存在波动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该方法被认为是没有二次污染的清洁技术，但在实 际放电过程中将产生一定浓度的臭氧与氮氧化 物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，如果不能及时处理，修复工程将会对大气环 </w:t>
      </w:r>
      <w:r>
        <w:rPr>
          <w:color w:val="000000"/>
          <w:spacing w:val="0"/>
          <w:w w:val="100"/>
          <w:position w:val="0"/>
          <w:shd w:val="clear" w:color="auto" w:fill="auto"/>
        </w:rPr>
        <w:t>境产生影响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综上所述，化学法的高效总是以环境为直接代 价的，因此对化学法的改良，将会对工程土壤修复技 术带来根本性的改变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hd w:val="clear" w:color="auto" w:fill="auto"/>
        </w:rPr>
        <w:t xml:space="preserve">3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生物法 </w:t>
      </w:r>
      <w:r>
        <w:rPr>
          <w:color w:val="000000"/>
          <w:spacing w:val="0"/>
          <w:w w:val="100"/>
          <w:position w:val="0"/>
          <w:shd w:val="clear" w:color="auto" w:fill="auto"/>
        </w:rPr>
        <w:t>生物法是目前土壤修复行业中最为环保的治理 方案，该法主要利用生物的代谢行为对污染物进行 降解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生物法进行修复作业是将土壤自净能力进行人 工加强，不仅能去除污染物质，而且对土壤质量也存 在一定的恢复效果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但从工程项目角度来说，生物 法的修复周期过长，在管理上存在难度，无法适应实 际项目的需要，在推广上存在阻碍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微生物修复技术 </w:t>
      </w:r>
      <w:r>
        <w:rPr>
          <w:color w:val="000000"/>
          <w:spacing w:val="0"/>
          <w:w w:val="100"/>
          <w:position w:val="0"/>
          <w:shd w:val="clear" w:color="auto" w:fill="auto"/>
        </w:rPr>
        <w:t>按照利用主体划分，可将 微生物修复分为生长修复和产物修复两种类型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生 长修复是将污染物质作为微生物修复的碳源，通过 驯化分离得到特定的菌种，并以此作为修复剂投加 到土壤中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产物修复是对产特定代谢产物的菌 种进行接种，如以脂类多糖物质作为代谢产物的枯 草芽孢杆菌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等，再以其代谢产物作为修复剂，进 行土壤淋洗修复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近年来还涌现出不少的新技术，其中较为热门 的是利用酶降解石油烃物质，例如，郑红婷等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报 道了漆酶对土壤中石油烃的降解率为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25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01%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 进一步的研究中 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Fuentes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35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利用加氧酶使分子 氧进入惰性烃分子中，直接对石油烃分子的中间体 发生作用，有望克服碳氢化合物生物降解的速率限 制，缩短微生物技术的修复周期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采用微生物修复技术对土壤进行治理，能在去 除污染物质的同时，恢复土壤中菌群的多样性，有利 于土壤中营养循环和区域生态系统的运转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36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，而筛 选出的特有菌种或者产物也可以作为生物制剂继续 开发利用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因此，如能将微生物修复技术的研发与 工程有效结合，不仅将极大改善环境修复质量，而且 将进一步体现生物技术的商业性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</w:rPr>
        <w:t>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植物富集技术 </w:t>
      </w:r>
      <w:r>
        <w:rPr>
          <w:color w:val="000000"/>
          <w:spacing w:val="0"/>
          <w:w w:val="100"/>
          <w:position w:val="0"/>
          <w:shd w:val="clear" w:color="auto" w:fill="auto"/>
        </w:rPr>
        <w:t>该方法是生物修复中为数 不多的存在二次污染隐患的方法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植物修复技术主 要是利用特定植物根系对目标污染物质的富集作用， 并随着植物上部的蒸腾作用将污染物质提升到根茎 和叶片之中，进而使其随植物的收割从土壤中去除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而且，某些植物，比如苜蓿，能够在污染压力下对自身 生长的酶环境进行调整，以此适应并在污染土壤中生 长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37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如果植株选择得当，在合适的条件下，植物修 复也可作为景观工程进行城市美化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38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80" w:line="314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 xml:space="preserve">但是植物修复技术大多用于土壤的原位修复， 在修复周期问题上，对于工程上大范围的推广存在 </w:t>
      </w:r>
      <w:r>
        <w:rPr>
          <w:color w:val="000000"/>
          <w:spacing w:val="0"/>
          <w:w w:val="100"/>
          <w:position w:val="0"/>
          <w:shd w:val="clear" w:color="auto" w:fill="auto"/>
        </w:rPr>
        <w:t>较大阻碍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而在实验室技术上，研究的热点集中在 植物与微生物的联合修复上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据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Agnello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等関的研 究发现，相比传统微生物的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59%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去除率和植物的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47%</w:t>
      </w:r>
      <w:r>
        <w:rPr>
          <w:color w:val="000000"/>
          <w:spacing w:val="0"/>
          <w:w w:val="100"/>
          <w:position w:val="0"/>
          <w:shd w:val="clear" w:color="auto" w:fill="auto"/>
        </w:rPr>
        <w:t>去除率而言，将微生物与植物进行组合修复，能 够使整体修复效率提高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10%</w:t>
      </w:r>
      <w:r>
        <w:rPr>
          <w:color w:val="000000"/>
          <w:spacing w:val="0"/>
          <w:w w:val="100"/>
          <w:position w:val="0"/>
          <w:shd w:val="clear" w:color="auto" w:fill="auto"/>
        </w:rPr>
        <w:t>，从而进一步去除土壤 中的污染物质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同时，由于相应微生物的接种，对植 株也能起到一定程度上的促进生长的作用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40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，缩短 修复的等待周期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4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联合修复技术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联合修复或者协同修复技术是现今效率优化的 一项热门研究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此类技术大多以化学技术作为环境 辅助，组合物理或生物技术进行修复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该法能够显 著提高污染物质的去除率，缩短工艺修复时间，降低 某项工艺的修复成本和对环境造成的影响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该项技术在修复重金属污染方面的应用前景已 得到证明,例如，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EDTA4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</w:rPr>
        <w:t>物修复联合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报道显示，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EDTA</w:t>
      </w:r>
      <w:r>
        <w:rPr>
          <w:color w:val="000000"/>
          <w:spacing w:val="0"/>
          <w:w w:val="100"/>
          <w:position w:val="0"/>
          <w:shd w:val="clear" w:color="auto" w:fill="auto"/>
        </w:rPr>
        <w:t>的加入可以使水溶性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Cd</w:t>
      </w:r>
      <w:r>
        <w:rPr>
          <w:color w:val="000000"/>
          <w:spacing w:val="0"/>
          <w:w w:val="100"/>
          <w:position w:val="0"/>
          <w:shd w:val="clear" w:color="auto" w:fill="auto"/>
        </w:rPr>
        <w:t>含量提高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400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倍左 右，而处于交换态的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Cd </w:t>
      </w:r>
      <w:r>
        <w:rPr>
          <w:color w:val="000000"/>
          <w:spacing w:val="0"/>
          <w:w w:val="100"/>
          <w:position w:val="0"/>
          <w:shd w:val="clear" w:color="auto" w:fill="auto"/>
        </w:rPr>
        <w:t>含量同样提高了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40 </w:t>
      </w:r>
      <w:r>
        <w:rPr>
          <w:color w:val="000000"/>
          <w:spacing w:val="0"/>
          <w:w w:val="100"/>
          <w:position w:val="0"/>
          <w:shd w:val="clear" w:color="auto" w:fill="auto"/>
        </w:rPr>
        <w:t>倍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41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在石油烃方面，虽然近年来的报道相对较少，但在提 高效率上仍然有不错的效果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  <w:r>
        <w:rPr>
          <w:color w:val="000000"/>
          <w:spacing w:val="0"/>
          <w:w w:val="100"/>
          <w:position w:val="0"/>
          <w:shd w:val="clear" w:color="auto" w:fill="auto"/>
        </w:rPr>
        <w:t>在联合修复方面，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 </w:t>
      </w:r>
      <w:r>
        <w:rPr>
          <w:color w:val="000000"/>
          <w:spacing w:val="0"/>
          <w:w w:val="100"/>
          <w:position w:val="0"/>
          <w:shd w:val="clear" w:color="auto" w:fill="auto"/>
        </w:rPr>
        <w:t>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42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的研究发现，利用生物电化学(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BES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</w:rPr>
        <w:t>联合技 术，可以将单一电化学阳性对照的效率从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37.6%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43.4%</w:t>
      </w:r>
      <w:r>
        <w:rPr>
          <w:color w:val="000000"/>
          <w:spacing w:val="0"/>
          <w:w w:val="100"/>
          <w:position w:val="0"/>
          <w:shd w:val="clear" w:color="auto" w:fill="auto"/>
        </w:rPr>
        <w:t>提高至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63.5%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-78.7%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在协同修复方面，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阴等利用生物炭作为载体与微生物进行协同 修复，其效率较单一离散接种的微生物而言，可以在 短时间内提高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78. 9%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同样的，唐景春等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［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2"/>
          <w:szCs w:val="12"/>
          <w:shd w:val="clear" w:color="auto" w:fill="auto"/>
          <w:vertAlign w:val="superscript"/>
        </w:rPr>
        <w:t>44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</w:rPr>
        <w:t>］</w:t>
      </w:r>
      <w:r>
        <w:rPr>
          <w:color w:val="000000"/>
          <w:spacing w:val="0"/>
          <w:w w:val="100"/>
          <w:position w:val="0"/>
          <w:shd w:val="clear" w:color="auto" w:fill="auto"/>
        </w:rPr>
        <w:t>的研 究发现，海藻寡糖能增强多酚氧化酶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脱氢酶及尿酶 的活 性，进而将玉米草对石油烃的降解率提高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28. 6% </w:t>
      </w:r>
      <w:r>
        <w:rPr>
          <w:color w:val="000000"/>
          <w:spacing w:val="0"/>
          <w:w w:val="100"/>
          <w:position w:val="0"/>
          <w:shd w:val="clear" w:color="auto" w:fill="auto"/>
        </w:rPr>
        <w:t>左右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4" w:val="left"/>
        </w:tabs>
        <w:bidi w:val="0"/>
        <w:spacing w:before="0" w:after="0" w:line="31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总结与展望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从工程技术角度看，物理法与化学法当是首选; 但从可持续发展角度看，生物法更加环保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我国的 土壤修复行业起步较晚，能结合我国实际的技术相 对较少，因而修复手段上的可选择性不高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但是，如 果长期用物理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</w:rPr>
        <w:t>化学等单一方法修复土壤，无疑会对 土壤的可持续性造成危害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34"/>
        <w:keepNext w:val="0"/>
        <w:keepLines w:val="0"/>
        <w:widowControl w:val="0"/>
        <w:shd w:val="clear" w:color="auto" w:fill="auto"/>
        <w:bidi w:val="0"/>
        <w:spacing w:before="0" w:after="160" w:line="316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对化学法的改良，将会极大地改变土壤修复这 一课题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而对化学法改良，笔者认为应持续加强化 学法与生物法的联合或协同上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具体理由如下: 一 是尽管物理法在国际上已经有了相对成熟的配套体 系，但国内的实际工程还仅仅处在引进和试用的起 步阶段，而化学技术和生物技术已经运用到国内的 实际工程之中，对国内环境更加适合; 二是化学法对 土壤造成的影响可由生物法的恢复作用削弱，保障 修复过程的绿色清洁; 而生物法的缓慢周期可经化 </w:t>
      </w:r>
      <w:r>
        <w:rPr>
          <w:color w:val="000000"/>
          <w:spacing w:val="0"/>
          <w:w w:val="100"/>
          <w:position w:val="0"/>
          <w:shd w:val="clear" w:color="auto" w:fill="auto"/>
        </w:rPr>
        <w:t>学法的高效性大大加快，缩短项目的等待周期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。 </w:t>
      </w:r>
      <w:r>
        <w:rPr>
          <w:color w:val="000000"/>
          <w:spacing w:val="0"/>
          <w:w w:val="100"/>
          <w:position w:val="0"/>
          <w:shd w:val="clear" w:color="auto" w:fill="auto"/>
        </w:rPr>
        <w:t>因 此，化学法和生物法的有机结合，不仅在技术与商业 上具有可行性，而且其产生的示范性作用，可以使更 多的实验室技术应用于工程项目，形成由研发到工 程的良性循环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>。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>参考文献: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504" w:val="left"/>
        </w:tabs>
        <w:bidi w:val="0"/>
        <w:spacing w:before="0" w:after="0"/>
        <w:ind w:left="0" w:right="0" w:firstLine="160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</w:t>
        <w:tab/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全国土壤污染状况调查公报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中国环保产业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,2014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10-11.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33" w:val="left"/>
        </w:tabs>
        <w:bidi w:val="0"/>
        <w:spacing w:before="0" w:after="0"/>
        <w:ind w:left="500" w:right="0" w:hanging="5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邵子婴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强热化土壤气相抽提过程中的污染物去除研 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大连：大连海事大学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,2015.</w:t>
      </w:r>
    </w:p>
    <w:p>
      <w:pPr>
        <w:pStyle w:val="Style1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33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 Qing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 Luoping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 Guilan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Hematotoxicity in work</w:t>
        <w:softHyphen/>
        <w:t>ers exposed to low levels of benzene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306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5702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1774.</w:t>
      </w:r>
    </w:p>
    <w:p>
      <w:pPr>
        <w:pStyle w:val="Style1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533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任振华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</w:rPr>
        <w:t>甲苯对小鼠神经毒性的行为学与形态学研究</w: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合肥: 安徽医科大学，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2005.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504" w:val="left"/>
        </w:tabs>
        <w:bidi w:val="0"/>
        <w:spacing w:before="0" w:after="0"/>
        <w:ind w:left="0" w:right="0" w:firstLine="1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</w:rPr>
        <w:t>陈敏娴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二甲苯(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Xylene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</w:rPr>
        <w:t>毒理学综述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劳动医学，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0" w:right="0" w:firstLine="5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1985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61-65.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pos="504" w:val="left"/>
        </w:tabs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</w:rPr>
        <w:t>[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</w:rPr>
        <w:t>]</w:t>
        <w:tab/>
        <w:t>高国龙，蒋建国，李梦露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</w:rPr>
        <w:t>有机物污染土壤热脱附技术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80"/>
        <w:ind w:left="0" w:right="0" w:firstLine="500"/>
        <w:jc w:val="left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研究与应用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环境工程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,2012,30( 1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128-131.</w:t>
      </w:r>
    </w:p>
    <w:p>
      <w:pPr>
        <w:pStyle w:val="Style18"/>
        <w:keepNext w:val="0"/>
        <w:keepLines w:val="0"/>
        <w:widowControl w:val="0"/>
        <w:shd w:val="clear" w:color="auto" w:fill="auto"/>
        <w:tabs>
          <w:tab w:pos="504" w:val="left"/>
        </w:tabs>
        <w:bidi w:val="0"/>
        <w:spacing w:before="0" w:after="0" w:line="372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  <w:tab/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Wilbourn R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Newburn J A. Treatment of hazardous wastes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372" w:lineRule="auto"/>
        <w:ind w:left="500" w:right="0" w:firstLine="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using the matrix treatment system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California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University of California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2006.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4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G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K Y. Remediation of a spiked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oil-contamina</w:t>
        <w:softHyphen/>
        <w:t>ted soil by a thermal process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Hazardous Industrial Wastes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446-453.</w:t>
      </w:r>
    </w:p>
    <w:p>
      <w:pPr>
        <w:pStyle w:val="Style1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04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Hoshino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Kato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Tanabe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Measurement of VOC and SVOC emitted from automotive interior materials by ther</w:t>
        <w:softHyphen/>
        <w:t>mal desorption test chamber method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. //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第十届室内 空气品质和质量国际学术会议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北京:清华大学，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2005.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50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 Arag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Borrull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Marc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e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 M. Thermal desorption-gas chromatography-mass spectrometry method to determine phthalate and organophosphate esters from air samples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Chromatography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1303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76-82.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04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Bass D H. A decision framework for selecting remediation technologies at hydrocarbon-contaminated sites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</w:t>
        <w:softHyphen/>
        <w:t>nal of Soil Contamination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167-189.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04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Poppendieck D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Loehr R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Webster M T. Predicting hydrocarbon removal from thermally enhanced soil vapor extraction systems. 1 . Laboratory studies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 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，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81-93.</w:t>
      </w:r>
    </w:p>
    <w:p>
      <w:pPr>
        <w:pStyle w:val="Style1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504" w:val="left"/>
        </w:tabs>
        <w:bidi w:val="0"/>
        <w:spacing w:before="0" w:after="0"/>
        <w:ind w:left="500" w:right="0" w:hanging="5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Jones D 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Lelyveld T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Mavrofidis S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Microwave heating applications in environmental engineering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———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review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Resources Conservation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Recycling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34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75-90.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/>
        <w:ind w:left="500" w:right="0" w:hanging="34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 And Z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Atama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czuk T. Microwave-enhanced thermal de</w:t>
        <w:softHyphen/>
        <w:t>contamination of soil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Tech</w:t>
        <w:softHyphen/>
        <w:t>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2602-2607.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506" w:val="left"/>
        </w:tabs>
        <w:bidi w:val="0"/>
        <w:spacing w:before="0" w:after="120" w:line="372" w:lineRule="auto"/>
        <w:ind w:left="0" w:right="0" w:firstLine="160"/>
        <w:jc w:val="both"/>
        <w:sectPr>
          <w:headerReference w:type="default" r:id="rId7"/>
          <w:headerReference w:type="even" r:id="rId8"/>
          <w:footnotePr>
            <w:pos w:val="pageBottom"/>
            <w:numFmt w:val="decimal"/>
            <w:numRestart w:val="continuous"/>
          </w:footnotePr>
          <w:pgSz w:w="11900" w:h="16840"/>
          <w:pgMar w:top="1083" w:left="1049" w:right="1002" w:bottom="1145" w:header="0" w:footer="3" w:gutter="0"/>
          <w:pgNumType w:start="1015"/>
          <w:cols w:num="2" w:space="19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</w:rPr>
        <w:t>何依琳,张倩,许端平,等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FeCl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3 </w:t>
      </w:r>
      <w:r>
        <w:rPr>
          <w:color w:val="000000"/>
          <w:spacing w:val="0"/>
          <w:w w:val="100"/>
          <w:position w:val="0"/>
          <w:shd w:val="clear" w:color="auto" w:fill="auto"/>
        </w:rPr>
        <w:t>强化汞污染土壤热解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0" w:right="0" w:firstLine="3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吸修复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环境科学研究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,2014(9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):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10744079.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Nobre M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Nobre R C. Soil vapor extraction of chlorina</w:t>
        <w:softHyphen/>
        <w:t>ted solvents at an industrial site in Brazil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HazardousMaterials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1/2/3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119-127.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P. Determination of technological parameters for rem</w:t>
        <w:softHyphen/>
        <w:t>edying contaminated sites by SVE 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Environ</w:t>
        <w:softHyphen/>
        <w:t>mental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108-112.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于颖,邵子婴,刘靓,等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热强化气相抽提法修复半挥 发性石油烃污染土壤的影响因素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环境工程学报，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2522-2527.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85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陈果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重金属污染土壤化学修复剂的研究进展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应 用化工,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1810-1813.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85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籍国东，周国辉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异位化学淋洗修复石油类污染土壤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北京大学学报:自然科学版,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43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 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863-871.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何泽能,李振山,籍国东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油田污染土壤中石油回收的 模拟研究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应用基础与工程科学学报，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2005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13</w:t>
      </w:r>
    </w:p>
    <w:p>
      <w:pPr>
        <w:pStyle w:val="Style1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65" w:val="left"/>
        </w:tabs>
        <w:bidi w:val="0"/>
        <w:spacing w:before="0" w:after="0" w:line="285" w:lineRule="exact"/>
        <w:ind w:left="0" w:right="0" w:firstLine="3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136-145.</w:t>
      </w:r>
    </w:p>
    <w:p>
      <w:pPr>
        <w:pStyle w:val="Style15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right="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张文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应用表面活性剂强化石油污染土壤及地下水的 生物修复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北京：华北电力大学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,2012.</w:t>
      </w:r>
    </w:p>
    <w:p>
      <w:pPr>
        <w:pStyle w:val="Style18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0" w:line="285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，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Heterdogous production of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380" w:right="0" w:firstLine="2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Pseudomonas aeruginosa rhamnolipid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under anaerobic condition formicrobial enhanced oil recovery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Journal of Applied Microbiology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379-389.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24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Amani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Muller M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Syldatk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Production of mi</w:t>
        <w:softHyphen/>
        <w:t xml:space="preserve">crobial rhamnolipid by </w:t>
      </w: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Pseudomonas aeruginosa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MM1011 for ex situ enhanced oil recovery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Applied Biochemis- try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1080-1093.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285" w:lineRule="exact"/>
        <w:ind w:left="0" w:right="0" w:firstLine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F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Shi R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Zhao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Heterologous production of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85" w:lineRule="exact"/>
        <w:ind w:left="380" w:right="0" w:firstLine="2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Pseudomonas aeruginosa rhamnolipid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under anaerobic conditions for microbial enhanced oil recovery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Journal of Applied Microbiology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1 18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379-389.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Xu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Pancras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Grotenhuis T. Chemical oxidation of ca</w:t>
        <w:softHyphen/>
        <w:t>ble insulating oil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2011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272-277.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Tzaitang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Chihming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Tzungyuh 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Remediation of fuel oil-contaminated soils by a three-stage treatment system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Environmental Engineering Science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2009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26</w:t>
      </w:r>
    </w:p>
    <w:p>
      <w:pPr>
        <w:pStyle w:val="Style1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765" w:val="left"/>
        </w:tabs>
        <w:bidi w:val="0"/>
        <w:spacing w:before="0" w:after="0" w:line="285" w:lineRule="exact"/>
        <w:ind w:left="0" w:right="0" w:firstLine="38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651-659.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285" w:lineRule="exact"/>
        <w:ind w:left="38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Song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Ultrasonic desorption of petrole</w:t>
        <w:softHyphen/>
        <w:t>um hydrocarbons from crude oil contaminated soils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Journal of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Health Part A Toxic / hazardous Substances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Environmental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1378-1389.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1" w:val="left"/>
        </w:tabs>
        <w:bidi w:val="0"/>
        <w:spacing w:before="0" w:after="0" w:line="285" w:lineRule="exact"/>
        <w:ind w:left="380" w:right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Yang X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Jia Y 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Shan H X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Experimental study on impact of marine hydrodynamics on strength of seabed sediments in the Yellow River estuary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Chinese Jour</w:t>
        <w:softHyphen/>
        <w:t>nal of Geotechnical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32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630-637.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 w:line="285" w:lineRule="exact"/>
        <w:ind w:left="380" w:right="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 Xiuhua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Haibo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Luo Yongming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Remedia</w:t>
        <w:softHyphen/>
        <w:t>tion of soil heavily polluted with polychlorinated biphenyls using a low-temperature plasma technique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Frontiers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Engineering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277-283.</w:t>
      </w:r>
    </w:p>
    <w:p>
      <w:pPr>
        <w:pStyle w:val="Style1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left="400" w:right="0" w:hanging="4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王钰恒,汤红卫,仲崇山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空气介质阻挡放电固氮的研 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高压电器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015(6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81-85.</w:t>
      </w:r>
    </w:p>
    <w:p>
      <w:pPr>
        <w:pStyle w:val="Style1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left="400" w:right="0" w:hanging="4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黄磊,赵婷婷,贺赟,等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两株绿脓杆菌对石油污染土 壤的修复作用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]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生物工程学报，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2017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33 (6): 957-967.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Singh A K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Cameotra S S. Efficiency of lipopeptide biosur</w:t>
        <w:softHyphen/>
        <w:t>factants in removal of petroleum hydrocarbons and heavy metals from contaminated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Pollution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2013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7367-7376.</w:t>
      </w:r>
    </w:p>
    <w:p>
      <w:pPr>
        <w:pStyle w:val="Style1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left="400" w:right="0" w:hanging="4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郑红婷,张秀霞,钟哲森,等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漆酶修复石油污染土壤 优化实验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 .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现代化工,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017(4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)：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109J12.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/>
        <w:ind w:right="0" w:hanging="4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Fuentes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b/>
          <w:bCs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e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ndez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V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Aguila P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Bioremediation of petroleum hydrocarbons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: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catabolic genes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microbial com</w:t>
        <w:softHyphen/>
        <w:t>munities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applications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Applied Microbiology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Biotechnology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98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(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1 1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 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4781 -4794.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80"/>
        <w:ind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Kennedy A C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Smith K L. Soil microbial diversity and the sustainability of agricultural soils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Plant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Soil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1995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75-86.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 w:line="372" w:lineRule="auto"/>
        <w:ind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Y M. The stress response and remediation of plant on oil-contaminated soil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Advanced Materials Research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2010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113/114/115/116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1195-1198.</w:t>
      </w:r>
    </w:p>
    <w:p>
      <w:pPr>
        <w:pStyle w:val="Style1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left="400" w:right="0" w:hanging="4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彭胜巍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石油污染土壤的花卉植物修复研究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天 津:南开大学,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2009.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right="0" w:hanging="40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Agnello A C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Bagard M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van Hullebusch E D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Com</w:t>
        <w:softHyphen/>
        <w:t>parative bioremediation of heavy metals and petroleum hy</w:t>
        <w:softHyphen/>
        <w:t>drocarbons co-contaminated soil by natural attenuation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phytoremediation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bioaugmentation and bioaugmentation- assisted phytoremediation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Science of the Total Envi</w:t>
        <w:softHyphen/>
        <w:t>ronment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563 /564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693-703.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/>
        <w:ind w:right="0" w:hanging="4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Hou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Liu W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B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PGPR enhanced phytoreme</w:t>
        <w:softHyphen/>
        <w:t>diation of petroleum contaminated soil and rhizosphere mi</w:t>
        <w:softHyphen/>
        <w:t>crobial community response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 Chemosphere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2015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: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592-598.</w:t>
      </w:r>
    </w:p>
    <w:p>
      <w:pPr>
        <w:pStyle w:val="Style1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left="400" w:right="0" w:hanging="4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蒋先军,骆永明,赵其国,等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镉污染土壤植物修复的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EDTA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调控机理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土壤学报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003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0(2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205409.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/>
        <w:ind w:right="0" w:hanging="4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Lu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Huggins T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Jin S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Microbial metabolism and community structure in response to bioelectrochemically enhanced remediation of petroleum hydrocarbon-contami</w:t>
        <w:softHyphen/>
        <w:t>nated soil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Environmental Science 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＆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Technology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2014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48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4021.</w:t>
      </w:r>
    </w:p>
    <w:p>
      <w:pPr>
        <w:pStyle w:val="Style18"/>
        <w:keepNext w:val="0"/>
        <w:keepLines w:val="0"/>
        <w:widowControl w:val="0"/>
        <w:numPr>
          <w:ilvl w:val="0"/>
          <w:numId w:val="13"/>
        </w:numPr>
        <w:shd w:val="clear" w:color="auto" w:fill="auto"/>
        <w:bidi w:val="0"/>
        <w:spacing w:before="0" w:after="0"/>
        <w:ind w:right="0" w:hanging="400"/>
        <w:jc w:val="both"/>
      </w:pP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Zhang H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Tang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Wang L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et al. A novel bioremediation strategy for petroleum hydrocarbon pollutants using salt tolerant Corynebacterium variabile HRJ4 and biochar J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 xml:space="preserve">. 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环境科学学报:英文版,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2016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,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47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9</w:t>
      </w:r>
      <w:r>
        <w:rPr>
          <w:rFonts w:ascii="MingLiU" w:eastAsia="MingLiU" w:hAnsi="MingLiU" w:cs="MingLiU"/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zh-CN" w:eastAsia="zh-CN" w:bidi="zh-CN"/>
        </w:rPr>
        <w:t>):</w:t>
      </w:r>
      <w:r>
        <w:rPr>
          <w:color w:val="000000"/>
          <w:spacing w:val="0"/>
          <w:w w:val="100"/>
          <w:position w:val="0"/>
          <w:shd w:val="clear" w:color="auto" w:fill="auto"/>
          <w:lang w:val="zh-CN" w:eastAsia="zh-CN" w:bidi="zh-CN"/>
        </w:rPr>
        <w:t>7-13.</w:t>
      </w:r>
    </w:p>
    <w:p>
      <w:pPr>
        <w:pStyle w:val="Style15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72" w:val="left"/>
        </w:tabs>
        <w:bidi w:val="0"/>
        <w:spacing w:before="0" w:after="0"/>
        <w:ind w:left="400" w:right="0" w:hanging="400"/>
        <w:jc w:val="both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唐景春,王斐,褚洪蕊,等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玉米草(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Zea Mexicana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 xml:space="preserve">与海 藻寡糖联合修复石油烃污染土壤的研究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J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 xml:space="preserve">. 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农业环 境科学学报,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2010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29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11</w:t>
      </w:r>
      <w:r>
        <w:rPr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):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6"/>
          <w:szCs w:val="16"/>
          <w:shd w:val="clear" w:color="auto" w:fill="auto"/>
        </w:rPr>
        <w:t>2107-2113.</w:t>
      </w:r>
    </w:p>
    <w:sectPr>
      <w:headerReference w:type="default" r:id="rId9"/>
      <w:headerReference w:type="even" r:id="rId10"/>
      <w:footnotePr>
        <w:pos w:val="pageBottom"/>
        <w:numFmt w:val="decimal"/>
        <w:numRestart w:val="continuous"/>
      </w:footnotePr>
      <w:type w:val="continuous"/>
      <w:pgSz w:w="11900" w:h="16840"/>
      <w:pgMar w:top="1083" w:left="1049" w:right="1002" w:bottom="1145" w:header="0" w:footer="717" w:gutter="0"/>
      <w:cols w:num="2" w:space="191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276225</wp:posOffset>
              </wp:positionV>
              <wp:extent cx="734695" cy="32893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4695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56.549999999999997pt;margin-top:21.75pt;width:57.850000000000001pt;height:25.8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276225</wp:posOffset>
              </wp:positionV>
              <wp:extent cx="1210310" cy="3289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031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Applied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49.75pt;margin-top:21.75pt;width:95.299999999999997pt;height:25.899999999999999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Applied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285750</wp:posOffset>
              </wp:positionV>
              <wp:extent cx="594360" cy="32893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May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91.19999999999999pt;margin-top:22.5pt;width:46.799999999999997pt;height:25.899999999999999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May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718185</wp:posOffset>
              </wp:positionH>
              <wp:positionV relativeFrom="page">
                <wp:posOffset>276225</wp:posOffset>
              </wp:positionV>
              <wp:extent cx="734695" cy="3289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34695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 xml:space="preserve">卷第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2018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年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5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月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56.549999999999997pt;margin-top:21.75pt;width:57.850000000000001pt;height:25.89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 xml:space="preserve">卷第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2018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年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5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月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3171825</wp:posOffset>
              </wp:positionH>
              <wp:positionV relativeFrom="page">
                <wp:posOffset>276225</wp:posOffset>
              </wp:positionV>
              <wp:extent cx="1210310" cy="32893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21031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Applied Chemical Industry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6" type="#_x0000_t202" style="position:absolute;margin-left:249.75pt;margin-top:21.75pt;width:95.299999999999997pt;height:25.89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Applied Chemical 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6238240</wp:posOffset>
              </wp:positionH>
              <wp:positionV relativeFrom="page">
                <wp:posOffset>285750</wp:posOffset>
              </wp:positionV>
              <wp:extent cx="594360" cy="328930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94360" cy="3289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Vol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No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>．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  <w:lang w:val="en-US" w:eastAsia="en-US" w:bidi="en-US"/>
                            </w:rPr>
                            <w:t xml:space="preserve">May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2018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91.19999999999999pt;margin-top:22.5pt;width:46.799999999999997pt;height:25.899999999999999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Vol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No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>．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  <w:lang w:val="en-US" w:eastAsia="en-US" w:bidi="en-US"/>
                      </w:rPr>
                      <w:t xml:space="preserve">May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715010</wp:posOffset>
              </wp:positionH>
              <wp:positionV relativeFrom="page">
                <wp:posOffset>637540</wp:posOffset>
              </wp:positionV>
              <wp:extent cx="6123305" cy="0"/>
              <wp:wrapNone/>
              <wp:docPr id="14" name="Shape 14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6.299999999999997pt;margin-top:50.2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792480</wp:posOffset>
              </wp:positionH>
              <wp:positionV relativeFrom="page">
                <wp:posOffset>453390</wp:posOffset>
              </wp:positionV>
              <wp:extent cx="6007735" cy="14922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07735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6490" w:val="right"/>
                              <w:tab w:pos="9461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5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期</w:t>
                            <w:tab/>
                            <w:t>陈果等: 石油烃污染土壤修复技术的研究进展</w:t>
                            <w:tab/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62.399999999999999pt;margin-top:35.700000000000003pt;width:473.05000000000001pt;height:11.7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6490" w:val="right"/>
                        <w:tab w:pos="9461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5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期</w:t>
                      <w:tab/>
                      <w:t>陈果等: 石油烃污染土壤修复技术的研究进展</w:t>
                      <w:tab/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631190</wp:posOffset>
              </wp:positionV>
              <wp:extent cx="6123305" cy="0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7.850000000000001pt;margin-top:49.7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763905</wp:posOffset>
              </wp:positionH>
              <wp:positionV relativeFrom="page">
                <wp:posOffset>483870</wp:posOffset>
              </wp:positionV>
              <wp:extent cx="6065520" cy="118745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1874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>第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>47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6" type="#_x0000_t202" style="position:absolute;margin-left:60.149999999999999pt;margin-top:38.100000000000001pt;width:477.60000000000002pt;height:9.3499999999999996pt;z-index:-1887440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>第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>47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706120</wp:posOffset>
              </wp:positionH>
              <wp:positionV relativeFrom="page">
                <wp:posOffset>661670</wp:posOffset>
              </wp:positionV>
              <wp:extent cx="6123305" cy="0"/>
              <wp:wrapNone/>
              <wp:docPr id="22" name="Shape 22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5.600000000000001pt;margin-top:52.100000000000001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751840</wp:posOffset>
              </wp:positionH>
              <wp:positionV relativeFrom="page">
                <wp:posOffset>453390</wp:posOffset>
              </wp:positionV>
              <wp:extent cx="6065520" cy="14922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9.200000000000003pt;margin-top:35.700000000000003pt;width:477.60000000000002pt;height:11.75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631190</wp:posOffset>
              </wp:positionV>
              <wp:extent cx="6123305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600000000000001pt;margin-top:49.7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751840</wp:posOffset>
              </wp:positionH>
              <wp:positionV relativeFrom="page">
                <wp:posOffset>453390</wp:posOffset>
              </wp:positionV>
              <wp:extent cx="6065520" cy="149225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65520" cy="14922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5088" w:val="right"/>
                              <w:tab w:pos="9552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ab/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应用化工</w:t>
                            <w:tab/>
                            <w:t xml:space="preserve">第 </w:t>
                          </w: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shd w:val="clear" w:color="auto" w:fill="auto"/>
                            </w:rPr>
                            <w:t xml:space="preserve">47 </w:t>
                          </w:r>
                          <w:r>
                            <w:rPr>
                              <w:rFonts w:ascii="MingLiU" w:eastAsia="MingLiU" w:hAnsi="MingLiU" w:cs="MingLiU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</w:rPr>
                            <w:t>卷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59.200000000000003pt;margin-top:35.700000000000003pt;width:477.60000000000002pt;height:11.75pt;z-index:-1887440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5088" w:val="right"/>
                        <w:tab w:pos="9552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ab/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应用化工</w:t>
                      <w:tab/>
                      <w:t xml:space="preserve">第 </w:t>
                    </w: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shd w:val="clear" w:color="auto" w:fill="auto"/>
                      </w:rPr>
                      <w:t xml:space="preserve">47 </w:t>
                    </w:r>
                    <w:r>
                      <w:rPr>
                        <w:rFonts w:ascii="MingLiU" w:eastAsia="MingLiU" w:hAnsi="MingLiU" w:cs="MingLiU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</w:rPr>
                      <w:t>卷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693420</wp:posOffset>
              </wp:positionH>
              <wp:positionV relativeFrom="page">
                <wp:posOffset>631190</wp:posOffset>
              </wp:positionV>
              <wp:extent cx="6123305" cy="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12330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4.600000000000001pt;margin-top:49.700000000000003pt;width:482.14999999999998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zh-CN" w:eastAsia="zh-CN" w:bidi="zh-CN"/>
      </w:rPr>
    </w:lvl>
  </w:abstractNum>
  <w:abstractNum w:abstractNumId="2">
    <w:multiLevelType w:val="multilevel"/>
    <w:lvl w:ilvl="0">
      <w:start w:val="2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8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1"/>
      <w:numFmt w:val="decimal"/>
      <w:lvlText w:val="[%1]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5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abstractNum w:abstractNumId="10">
    <w:multiLevelType w:val="multilevel"/>
    <w:lvl w:ilvl="0">
      <w:start w:val="2"/>
      <w:numFmt w:val="decimal"/>
      <w:lvlText w:val="(%1)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25"/>
      <w:numFmt w:val="decimal"/>
      <w:lvlText w:val="%1]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shd w:val="clear" w:color="auto" w:fill="auto"/>
        <w:lang w:val="zh-CN" w:eastAsia="zh-CN" w:bidi="zh-CN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JhengHei Light" w:eastAsia="Microsoft JhengHei Light" w:hAnsi="Microsoft JhengHei Light" w:cs="Microsoft JhengHei Light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Microsoft JhengHei Light" w:eastAsia="Microsoft JhengHei Light" w:hAnsi="Microsoft JhengHei Light" w:cs="Microsoft JhengHei Light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标题 #1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character" w:customStyle="1" w:styleId="CharStyle5">
    <w:name w:val="页眉或页脚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character" w:customStyle="1" w:styleId="CharStyle10">
    <w:name w:val="标题 #3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13">
    <w:name w:val="正文文本 (6)_"/>
    <w:basedOn w:val="DefaultParagraphFont"/>
    <w:link w:val="Style1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character" w:customStyle="1" w:styleId="CharStyle16">
    <w:name w:val="正文文本 (3)_"/>
    <w:basedOn w:val="DefaultParagraphFont"/>
    <w:link w:val="Style1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character" w:customStyle="1" w:styleId="CharStyle19">
    <w:name w:val="正文文本 (2)_"/>
    <w:basedOn w:val="DefaultParagraphFont"/>
    <w:link w:val="Style1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harStyle23">
    <w:name w:val="正文文本 (5)_"/>
    <w:basedOn w:val="DefaultParagraphFont"/>
    <w:link w:val="Style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25">
    <w:name w:val="标题 #2_"/>
    <w:basedOn w:val="DefaultParagraphFont"/>
    <w:link w:val="Style24"/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28">
    <w:name w:val="正文文本 (4)_"/>
    <w:basedOn w:val="DefaultParagraphFont"/>
    <w:link w:val="Style2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35">
    <w:name w:val="正文文本_"/>
    <w:basedOn w:val="DefaultParagraphFont"/>
    <w:link w:val="Style3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2">
    <w:name w:val="标题 #1"/>
    <w:basedOn w:val="Normal"/>
    <w:link w:val="CharStyle3"/>
    <w:pPr>
      <w:widowControl w:val="0"/>
      <w:shd w:val="clear" w:color="auto" w:fill="FFFFFF"/>
      <w:spacing w:line="557" w:lineRule="exact"/>
      <w:jc w:val="center"/>
      <w:outlineLvl w:val="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34"/>
      <w:szCs w:val="34"/>
      <w:u w:val="none"/>
      <w:lang w:val="zh-CN" w:eastAsia="zh-CN" w:bidi="zh-CN"/>
    </w:rPr>
  </w:style>
  <w:style w:type="paragraph" w:customStyle="1" w:styleId="Style4">
    <w:name w:val="页眉或页脚 (2)"/>
    <w:basedOn w:val="Normal"/>
    <w:link w:val="CharStyle5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  <w:style w:type="paragraph" w:customStyle="1" w:styleId="Style9">
    <w:name w:val="标题 #3"/>
    <w:basedOn w:val="Normal"/>
    <w:link w:val="CharStyle10"/>
    <w:pPr>
      <w:widowControl w:val="0"/>
      <w:shd w:val="clear" w:color="auto" w:fill="FFFFFF"/>
      <w:spacing w:after="70" w:line="312" w:lineRule="auto"/>
      <w:jc w:val="center"/>
      <w:outlineLvl w:val="2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12">
    <w:name w:val="正文文本 (6)"/>
    <w:basedOn w:val="Normal"/>
    <w:link w:val="CharStyle13"/>
    <w:pPr>
      <w:widowControl w:val="0"/>
      <w:shd w:val="clear" w:color="auto" w:fill="FFFFFF"/>
      <w:spacing w:after="100"/>
      <w:jc w:val="center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4"/>
      <w:szCs w:val="14"/>
      <w:u w:val="none"/>
      <w:lang w:val="zh-CN" w:eastAsia="zh-CN" w:bidi="zh-CN"/>
    </w:rPr>
  </w:style>
  <w:style w:type="paragraph" w:customStyle="1" w:styleId="Style15">
    <w:name w:val="正文文本 (3)"/>
    <w:basedOn w:val="Normal"/>
    <w:link w:val="CharStyle16"/>
    <w:pPr>
      <w:widowControl w:val="0"/>
      <w:shd w:val="clear" w:color="auto" w:fill="FFFFFF"/>
      <w:spacing w:line="285" w:lineRule="exact"/>
      <w:ind w:left="380" w:hanging="38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  <w:lang w:val="zh-CN" w:eastAsia="zh-CN" w:bidi="zh-CN"/>
    </w:rPr>
  </w:style>
  <w:style w:type="paragraph" w:customStyle="1" w:styleId="Style18">
    <w:name w:val="正文文本 (2)"/>
    <w:basedOn w:val="Normal"/>
    <w:link w:val="CharStyle19"/>
    <w:pPr>
      <w:widowControl w:val="0"/>
      <w:shd w:val="clear" w:color="auto" w:fill="FFFFFF"/>
      <w:spacing w:line="285" w:lineRule="exact"/>
      <w:ind w:left="400" w:hanging="38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customStyle="1" w:styleId="Style22">
    <w:name w:val="正文文本 (5)"/>
    <w:basedOn w:val="Normal"/>
    <w:link w:val="CharStyle23"/>
    <w:pPr>
      <w:widowControl w:val="0"/>
      <w:shd w:val="clear" w:color="auto" w:fill="FFFFFF"/>
      <w:spacing w:line="331" w:lineRule="auto"/>
      <w:ind w:firstLine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4">
    <w:name w:val="标题 #2"/>
    <w:basedOn w:val="Normal"/>
    <w:link w:val="CharStyle25"/>
    <w:pPr>
      <w:widowControl w:val="0"/>
      <w:shd w:val="clear" w:color="auto" w:fill="FFFFFF"/>
      <w:spacing w:after="100" w:line="312" w:lineRule="auto"/>
      <w:jc w:val="center"/>
      <w:outlineLvl w:val="1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Style27">
    <w:name w:val="正文文本 (4)"/>
    <w:basedOn w:val="Normal"/>
    <w:link w:val="CharStyle28"/>
    <w:pPr>
      <w:widowControl w:val="0"/>
      <w:shd w:val="clear" w:color="auto" w:fill="FFFFFF"/>
      <w:spacing w:line="314" w:lineRule="exact"/>
      <w:ind w:left="4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34">
    <w:name w:val="正文文本"/>
    <w:basedOn w:val="Normal"/>
    <w:link w:val="CharStyle35"/>
    <w:pPr>
      <w:widowControl w:val="0"/>
      <w:shd w:val="clear" w:color="auto" w:fill="FFFFFF"/>
      <w:spacing w:line="314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zh-CN" w:eastAsia="zh-CN" w:bidi="zh-C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