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40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石灰与生物炭配施对不同浓度镉污染土壤修复</w:t>
        <w:br/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王 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孙育强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杜立宇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吴 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梁成华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王沛文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郭炜辰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(1.</w:t>
      </w:r>
      <w:r>
        <w:rPr>
          <w:color w:val="000000"/>
          <w:spacing w:val="0"/>
          <w:w w:val="100"/>
          <w:position w:val="0"/>
          <w:shd w:val="clear" w:color="auto" w:fill="auto"/>
        </w:rPr>
        <w:t>沈阳农业大学土地与环境学院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沈阳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110866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河北省土壤肥料总站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石家庄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050021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900" w:right="0" w:firstLine="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通过室内培养试验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研究生物炭与石灰不同用量配施对镉污染土壤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和镉赋存形态的影响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结果 表明，生物炭与石灰配施能够明显提高污染土壤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且随着施入量的增加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提升效果显著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随着石灰 和生物炭配施用量的增加，土壤交换态镉降低比例逐渐增大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天后，镉污染浓度为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的土 壤交换态镉含量同对照处理相比依次减少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36.80% ,49.12%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57.38% ;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而土壤镉污染浓度为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的土壤交换态镉含量较对照相比分别降低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27%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,31.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68%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39.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03%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个浓度中土壤碳酸盐结合态 镉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铁锰氧化物结合态镉和有机结合态镉均有所增加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残渣态镉虽有所增加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但在不同浓度之间存在差异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总体来看，本试验用量条件下，石灰和生物炭配施对污染浓度为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的土壤镉钝化效果优于污染浓度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的 土 壤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生物炭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石灰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镉形态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2652" w:val="left"/>
          <w:tab w:pos="4337" w:val="left"/>
        </w:tabs>
        <w:bidi w:val="0"/>
        <w:spacing w:before="0" w:after="140" w:line="287" w:lineRule="exact"/>
        <w:ind w:left="0" w:right="0" w:firstLine="90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中图分类号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文献标识码: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文章编号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2242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0379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05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" w:line="374" w:lineRule="auto"/>
        <w:ind w:left="0" w:right="0" w:firstLine="900"/>
        <w:jc w:val="left"/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D0I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10.13870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力.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cnki. stbcxb.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06.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055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on Remediation of Cd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Contaminated Soils with</w:t>
        <w:br/>
        <w:t>Different Concentrations of Lime and Biochar</w:t>
      </w:r>
      <w:bookmarkEnd w:id="0"/>
      <w:bookmarkEnd w:id="1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WANG Gang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SUN Yuqiang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DU Liyu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WU Yan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  <w:br/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LIANG Chenghua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WANG Peiwen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GUO Weichen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  <w:br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(1.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College of Soil and Environment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Shenyang Agricultural University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Shenyang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110866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;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98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Hebei Soil and Fertilizer Station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Shijiazhuang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050021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Through indoor incubation experiments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effects of different application rates of biochar and lime on soil pH and cadmium (Cd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 in Cd-contaminated soil were studied . The results showed that the combinationofbiocharandlimecouldsignificantlyincreasesoilpH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andthesee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ectsincreasedsignificantly withtheincreasingapplicationamounts Withtheincreasingapplicationamountsoflimeandbiochar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exchangeableCddecreasedgradua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 After60daysofincubation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theexchangeableCdcontentsinsoilwith aCdconcentrationof5mg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kgwasreducedby3680%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4912%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and5738%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comparedwith thecontrol The soil exchangeable Cd contents in the soil containing20mg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 Cd was reduced by2927%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31 68%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and3903%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compared withthecontrol Thecarbonate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boundCd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manganese oxide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boundCd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andorganic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boundCdwereincreasedintwosoils AlthoughtheresidualCdwasincreased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thereweredi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erencesamong di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erentconcentrations Overa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undertheconditionsofthisexperiment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combinedapplicationoflimeandbiocharhadbe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ectontheCdinactivationinsoilwithaconcentration of5mg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kgthanthatofasoilwithaconcentrationof20mg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717" w:left="939" w:right="982" w:bottom="1237" w:header="0" w:footer="809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Keywords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biochar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lime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cadmium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contaminated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39700" distB="254000" distL="114300" distR="114300" simplePos="0" relativeHeight="125829378" behindDoc="0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1447800</wp:posOffset>
                </wp:positionV>
                <wp:extent cx="5605145" cy="51816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05145" cy="518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收 稿 日期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21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资助项目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：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国家重点研发计划项目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016YFC0501205-04)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第一作者：王刚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1993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—)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男，硕士研究生，主要从事重金属污染与修复研究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E-mail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ml7640178310@163. com</w:t>
                            </w:r>
                          </w:p>
                          <w:p>
                            <w:pPr>
                              <w:pStyle w:val="Style4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通信作者：杜立宇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1974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—)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女，博士，副教授，主要从事土壤肥力提升及重金属污染修复与利用研究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mail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duliyu74@163. com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65.200000000000003pt;margin-top:114.pt;width:441.35000000000002pt;height:40.799999999999997pt;z-index:-125829375;mso-wrap-distance-left:9.pt;mso-wrap-distance-top:11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收 稿 日期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2018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06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21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资助项目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：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国家重点研发计划项目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016YFC0501205-04)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第一作者：王刚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1993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—)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男，硕士研究生，主要从事重金属污染与修复研究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E-mail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ml7640178310@163. com</w:t>
                      </w:r>
                    </w:p>
                    <w:p>
                      <w:pPr>
                        <w:pStyle w:val="Style4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通信作者：杜立宇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1974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—)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女，博士，副教授，主要从事土壤肥力提升及重金属污染修复与利用研究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mail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duliyu74@163. 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近年来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随着我国工农业的发展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土壤镉污染状况 越发严重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全国土壤污染状况调查公报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表 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全国土壤总的超标率为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161%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其中主要污染物是 重金属镉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点位超标率达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镉生物毒性极强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具有 高移动性和较强的化学活性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在环境中易积累且积累时 间长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极易聚集在农作物中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进而对人类身体健康造成 </w:t>
      </w:r>
      <w:r>
        <w:rPr>
          <w:color w:val="000000"/>
          <w:spacing w:val="0"/>
          <w:w w:val="100"/>
          <w:position w:val="0"/>
          <w:shd w:val="clear" w:color="auto" w:fill="auto"/>
        </w:rPr>
        <w:t>威胁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通过施用土壤改良剂来原位钝化修复重金属污 染土壤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可降低土壤镉生物有效性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保障农产品安全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被 认为是一种成本较低且行之有效的方法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120" w:line="307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77" w:left="948" w:right="974" w:bottom="1128" w:header="0" w:footer="3" w:gutter="0"/>
          <w:cols w:num="2" w:space="23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施用石灰是一项古老而传统的酸性土壤改良措 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>年前就已经在农业上使用了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石 灰 对作物镉毒害作用具有显著的缓解效果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石灰通过 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120" w:line="3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提高土壤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hd w:val="clear" w:color="auto" w:fill="auto"/>
        </w:rPr>
        <w:t>降低土壤交换性酸和交换性铝含量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从而有效缓解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A1</w:t>
      </w:r>
      <w:r>
        <w:rPr>
          <w:color w:val="000000"/>
          <w:spacing w:val="0"/>
          <w:w w:val="100"/>
          <w:position w:val="0"/>
          <w:shd w:val="clear" w:color="auto" w:fill="auto"/>
        </w:rPr>
        <w:t>和其他重金属毒害，增加阳离子交 换量，并补充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</w:rPr>
        <w:t>等营养元素以实现对土壤的改 良“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Uchimiya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旧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的研究表明，施用石灰后，土 壤中可交换态镉含量显著降低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铁锰氧化物结合态和 有机物结合态镉含量显著增加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但是石灰的改良效 果并不是很稳定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一经投入到土壤中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便十分迅速的提 升了土壤的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引发了主要官能团羟基和羧基与氢氧 根离子的反应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在反应过程中产生并促其带上了大量的 负电荷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负电荷的增多导致了土壤中的可变电荷总量的 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这种反应随培养时间的增加而逐渐弱化至结束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从而使土壤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稳定呈现下降趋势，严重影响到其对重 金属离子的固定能力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容易解吸下来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修复作用的持久 性相对较弱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且石灰呈强碱性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过高的施入量会对植物 造成伤害，不利于作物生长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而生物炭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biochar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是由生物残体在缺氧的情况下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经高温慢热解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通常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°C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产生的一类难溶的、稳定的、高度芳香化 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富含碳素的固态物质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具有疏松多孔的结构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比 表面积巨大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表面带有大量负电荷和较高的电荷密 度凹，并且富含一系列含氧、含氮、含硫官能团，具有 很大的阳离子交换量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是一种良好的吸附材料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能够 吸附大量可交换态阳离子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\</w:t>
      </w:r>
      <w:r>
        <w:rPr>
          <w:color w:val="000000"/>
          <w:spacing w:val="0"/>
          <w:w w:val="100"/>
          <w:position w:val="0"/>
          <w:shd w:val="clear" w:color="auto" w:fill="auto"/>
        </w:rPr>
        <w:t>本文拟针对外源镉污 染土壤进行研究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旨在了解并掌握生物炭和石灰配施 对土壤中重金属形态转化的影响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希望改善石灰在土 壤改良修复应用中的不足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为重金属镉污染修复的钝 化剂在实际应用及优化提供建议和参考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6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材料与方法</w:t>
      </w:r>
      <w:bookmarkEnd w:id="2"/>
      <w:bookmarkEnd w:id="3"/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  <w:shd w:val="clear" w:color="auto" w:fill="auto"/>
        </w:rPr>
        <w:t>供试材料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供试土壤采自辽宁省沈阳市于洪区彰驿站镇的耕 作层草甸土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(0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采样时间为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年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月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土壤 理化性质为: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5.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03,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有机质含量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碱解氮含 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25.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速效磷含量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速效钾含量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84.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全磷含量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全钾含量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全镉含量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0249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供试石灰为国药集团的分析 纯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Ca(OH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12.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38,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全氮含量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全磷含量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004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全镉含量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全铅含量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供试生物炭来自辽宁省生物炭工程技术研 究中心，基本理化性质为: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 49,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有机碳含量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437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全氮含量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全磷含量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 镉含量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全铅含量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试验处理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将土壤风干后过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目筛，选用由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CdCl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>配制的镉溶液进行污染处理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污染土壤需要稳定平 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周后装入培养盘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在保持田间持水量的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％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(25±2)°C</w:t>
      </w:r>
      <w:r>
        <w:rPr>
          <w:color w:val="000000"/>
          <w:spacing w:val="0"/>
          <w:w w:val="100"/>
          <w:position w:val="0"/>
          <w:shd w:val="clear" w:color="auto" w:fill="auto"/>
        </w:rPr>
        <w:t>条件下培养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采用室内培养的方法，将磨 </w:t>
      </w:r>
      <w:r>
        <w:rPr>
          <w:color w:val="000000"/>
          <w:spacing w:val="0"/>
          <w:w w:val="100"/>
          <w:position w:val="0"/>
          <w:shd w:val="clear" w:color="auto" w:fill="auto"/>
        </w:rPr>
        <w:t>碎过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目的生物炭和石灰混合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(1 : 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后按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1.2%,.4%(W/W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的投入量加入已经过污染培养的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种不同污染程度的土壤中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镉污染浓度为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土壤中的不同处理用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AM1(0.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AM2(1.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AM3(2.4%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表示,镉污染浓度为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土壤中的不 同处理用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BM1(0. 6%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BM2(1. 2%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BM3 (2.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4%)</w:t>
      </w:r>
      <w:r>
        <w:rPr>
          <w:color w:val="000000"/>
          <w:spacing w:val="0"/>
          <w:w w:val="100"/>
          <w:position w:val="0"/>
          <w:shd w:val="clear" w:color="auto" w:fill="auto"/>
        </w:rPr>
        <w:t>表示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设置未添加生物炭和石灰的污染土壤为对照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ACK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BCK</w:t>
      </w:r>
      <w:r>
        <w:rPr>
          <w:color w:val="000000"/>
          <w:spacing w:val="0"/>
          <w:w w:val="100"/>
          <w:position w:val="0"/>
          <w:shd w:val="clear" w:color="auto" w:fill="auto"/>
        </w:rPr>
        <w:t>表示，每个试验处理设置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个重复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称取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经上述处理的土壤样品准确移至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培养 器皿中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每隔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天加去离子水补充土壤水分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在保持 田间持水量的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65%</w:t>
      </w:r>
      <w:r>
        <w:rPr>
          <w:color w:val="000000"/>
          <w:spacing w:val="0"/>
          <w:w w:val="100"/>
          <w:position w:val="0"/>
          <w:shd w:val="clear" w:color="auto" w:fill="auto"/>
        </w:rPr>
        <w:t>左右、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恒温箱中室温下 培养，分别在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7,15,30,60</w:t>
      </w:r>
      <w:r>
        <w:rPr>
          <w:color w:val="000000"/>
          <w:spacing w:val="0"/>
          <w:w w:val="100"/>
          <w:position w:val="0"/>
          <w:shd w:val="clear" w:color="auto" w:fill="auto"/>
        </w:rPr>
        <w:t>天取样，测定土壤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和镉 形态含量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  <w:shd w:val="clear" w:color="auto" w:fill="auto"/>
        </w:rPr>
        <w:t>测定项目与方法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1 31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土壤基本理化性质的测定 采用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土壤农化 分析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所提供的方法测定土壤基本理化性质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采用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HC1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HC1O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消解，火焰原子吸收法测定土 壤全镉含量；采用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Tessier</w:t>
      </w:r>
      <w:r>
        <w:rPr>
          <w:color w:val="000000"/>
          <w:spacing w:val="0"/>
          <w:w w:val="100"/>
          <w:position w:val="0"/>
          <w:shd w:val="clear" w:color="auto" w:fill="auto"/>
        </w:rPr>
        <w:t>五步连续提取，石墨炉原 子吸收法进行土壤镉形态提取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数据分析 试验数据的分析与制图采用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crosoft Excel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软件，采用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SPSS 22.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</w:rPr>
        <w:t>统计软件 完成数据显著性检验和相关性分析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6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结果与分析</w:t>
      </w:r>
      <w:bookmarkEnd w:id="4"/>
      <w:bookmarkEnd w:id="5"/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石灰与生物炭配施处理对土壤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的影响 从图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向土壤中加入重金属离子会导致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降低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这是因为向土壤中加入重金属离子后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其中一部分外源重金属离子可与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厂、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才 等离子结合生成沉淀而使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被置换并释放出来，随着 培养时间的延长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土壤中可与重金属离子结合生成沉淀 的阴离子越来越少,使土壤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稳定下来,最终引起土壤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的降低，这与图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中对照处理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(ACK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BCK)</w:t>
      </w:r>
      <w:r>
        <w:rPr>
          <w:color w:val="000000"/>
          <w:spacing w:val="0"/>
          <w:w w:val="100"/>
          <w:position w:val="0"/>
          <w:shd w:val="clear" w:color="auto" w:fill="auto"/>
        </w:rPr>
        <w:t>在整个培 养过程中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呈现平稳降低的变化趋势相一致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在镉污 染浓度为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的污染土壤中，生物炭和石灰配施加 入土壤后,培养初期已经明显提高土壤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hd w:val="clear" w:color="auto" w:fill="auto"/>
        </w:rPr>
        <w:t>且随着配施 量的增加呈现明显的升高趋势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培养至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</w:rPr>
        <w:t>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各处理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与培养初期相比有所降低，但同对照处理相比 仍明 显 提 高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</w:rPr>
        <w:t>,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相应提高的百分比依次为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34 22%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59.47%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64.06%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在镉污染浓度为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 土壤中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生物炭和石灰配施处理加入土壤后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在培养初 期明显提高土壤的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hd w:val="clear" w:color="auto" w:fill="auto"/>
        </w:rPr>
        <w:t>且随着配施量的增加呈现明显 的升高趋势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污染浓度土壤存在不同之 处，即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BM2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BM3</w:t>
      </w:r>
      <w:r>
        <w:rPr>
          <w:color w:val="000000"/>
          <w:spacing w:val="0"/>
          <w:w w:val="100"/>
          <w:position w:val="0"/>
          <w:shd w:val="clear" w:color="auto" w:fill="auto"/>
        </w:rPr>
        <w:t>处理在培养初期在生物炭和石灰 的共同作用下土壤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以上，随着培养时间 的增加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BM2</w:t>
      </w:r>
      <w:r>
        <w:rPr>
          <w:color w:val="000000"/>
          <w:spacing w:val="0"/>
          <w:w w:val="100"/>
          <w:position w:val="0"/>
          <w:shd w:val="clear" w:color="auto" w:fill="auto"/>
        </w:rPr>
        <w:t>处理呈现先增高后降低的趋势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BM3</w:t>
      </w:r>
      <w:r>
        <w:rPr>
          <w:color w:val="000000"/>
          <w:spacing w:val="0"/>
          <w:w w:val="100"/>
          <w:position w:val="0"/>
          <w:shd w:val="clear" w:color="auto" w:fill="auto"/>
        </w:rPr>
        <w:t>处理呈现平稳降低的趋势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由于土壤污染浓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度较大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重金属镉混入土壤后会增加土壤氢离子含 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而施入生物炭和石灰的量较少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不能很快与土壤 中的氢离子完全结合，所以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BM1</w:t>
      </w:r>
      <w:r>
        <w:rPr>
          <w:color w:val="000000"/>
          <w:spacing w:val="0"/>
          <w:w w:val="100"/>
          <w:position w:val="0"/>
          <w:shd w:val="clear" w:color="auto" w:fill="auto"/>
        </w:rPr>
        <w:t>处理会呈现一个明 显升高又降低的趋势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>天后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各处理同对照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处理相比较，相应提高污染土壤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的百分比依次为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36 75%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4955%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67 48%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培养后期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个不同镉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污染浓度土壤中添加了石灰和生物炭的各处理组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均有所降 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但 不 显 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 主 要 是因为生物炭的 灰分中含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</w:rPr>
        <w:t>等的氧化物或碳酸盐，其在 水溶液中呈碱性，施入土壤后可提高土壤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且 生物炭表面也含有大量盐基离子能与土壤中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  <w:sectPr>
          <w:headerReference w:type="default" r:id="rId7"/>
          <w:headerReference w:type="even" r:id="rId8"/>
          <w:headerReference w:type="first" r:id="rId9"/>
          <w:footnotePr>
            <w:pos w:val="pageBottom"/>
            <w:numFmt w:val="decimal"/>
            <w:numRestart w:val="continuous"/>
          </w:footnotePr>
          <w:pgSz w:w="11900" w:h="16840"/>
          <w:pgMar w:top="1177" w:left="948" w:right="974" w:bottom="1128" w:header="0" w:footer="3" w:gutter="0"/>
          <w:pgNumType w:start="380"/>
          <w:cols w:num="2" w:space="237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等阳离 子 发生离 子 交换作用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使盐 基 饱和度 增 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也能使土壤的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减缓了因石灰引起的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升高后又急剧下降的趋势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8" behindDoc="1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12700</wp:posOffset>
            </wp:positionV>
            <wp:extent cx="2724785" cy="1578610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2724785" cy="15786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9" behindDoc="1" locked="0" layoutInCell="1" allowOverlap="1">
            <wp:simplePos x="0" y="0"/>
            <wp:positionH relativeFrom="page">
              <wp:posOffset>4079240</wp:posOffset>
            </wp:positionH>
            <wp:positionV relativeFrom="paragraph">
              <wp:posOffset>12700</wp:posOffset>
            </wp:positionV>
            <wp:extent cx="2731135" cy="1578610"/>
            <wp:wrapNone/>
            <wp:docPr id="28" name="Shap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box 29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2731135" cy="1578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8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10" w:left="924" w:right="962" w:bottom="131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17" w:left="924" w:right="962" w:bottom="131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配施处理对土壤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的影响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540" w:right="0" w:hanging="5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  <w:shd w:val="clear" w:color="auto" w:fill="auto"/>
        </w:rPr>
        <w:t>石灰与生物炭配施处理对土壤镉生物有效性的 影响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从图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可 以 看出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在污 染 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污 染土壤中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生物炭和石灰配施加入土壤中有效减少了 土壤中交换态镉含量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这种效果在培养初期最为明 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且随着施 入 量的 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各试验 组土 壤 中 交换态 镉含量依次减少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整个培养周期对照处理土 壤 交换 态镉含量呈 现先升 高 后 降 低的 趋 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而其 余各配施 处理均呈 现平稳降低的趋势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>天后各试验组 土壤交换态镉含量同对照处 理 相 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随着施 入量的 增加依次减少了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3680%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4912%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5738%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在污 染浓度为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 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的污染土壤中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由于污染浓度的 增加，配施各处理变化趋势与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污染浓度土 壤的变化 趋 势完 全 不同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对照处 理 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土 壤 交换态 镉含量在培养周期内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呈 现先升高后降低的 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 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污染浓度土壤的变化趋势相一致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而添 加生物炭和石灰 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培养初期各处理土壤交换态镉 含量同对照处理相比明显减少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且随着施入量的增 </w:t>
      </w:r>
      <w:r>
        <w:rPr>
          <w:color w:val="000000"/>
          <w:spacing w:val="0"/>
          <w:w w:val="100"/>
          <w:position w:val="0"/>
          <w:shd w:val="clear" w:color="auto" w:fill="auto"/>
        </w:rPr>
        <w:t>加依次减少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随着培养时间的延长各配施处理组均呈 现先降低再升 高 的 趋 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这可 能与 土 壤 中 重金属镉 离子较多及吸附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解吸反应的发生有关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>天 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配施各处理同对照处理 相 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随着添加量的增加 依次降低土壤交换态镉含量的百分比为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29 27%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31 68%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3903%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17" w:left="977" w:right="967" w:bottom="1319" w:header="0" w:footer="3" w:gutter="0"/>
          <w:cols w:num="2" w:space="22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生物 炭施入土 壤 中 会改善土 壤 质地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增 加 土 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CEC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减少土壤镉交换态向其他形态转化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自身的 多 孔性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芳香性以及其超大比表面积均有助于其表面对 重金属镉的表面吸附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而石灰施入土壤中大幅度改善 了污 染土 壤 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 加 强土 壤 黏粒及土 壤 有机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无 机胶体对重金属离子的吸附能力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土壤溶液中 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的增加会使重金属形成氢氧化物沉淀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其中 有 机质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铁锰氧化物等作为土壤吸附重金属的重要载 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使重金属更加牢固的与 之结合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降低土壤中重金 属镉的生物可 利用性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 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土 壤 在 配施改良剂 的共同作用下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可以提供更多吸附点位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增 强土壤 自 身离子交换能力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从而影响土壤镉生物有效性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10" behindDoc="1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12700</wp:posOffset>
            </wp:positionV>
            <wp:extent cx="2755265" cy="1578610"/>
            <wp:wrapNone/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2755265" cy="15786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11" behindDoc="1" locked="0" layoutInCell="1" allowOverlap="1">
            <wp:simplePos x="0" y="0"/>
            <wp:positionH relativeFrom="page">
              <wp:posOffset>4046220</wp:posOffset>
            </wp:positionH>
            <wp:positionV relativeFrom="paragraph">
              <wp:posOffset>12700</wp:posOffset>
            </wp:positionV>
            <wp:extent cx="2761615" cy="1578610"/>
            <wp:wrapNone/>
            <wp:docPr id="32" name="Shap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2761615" cy="1578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8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10" w:left="924" w:right="962" w:bottom="131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17" w:left="924" w:right="962" w:bottom="131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配施处理对土壤交换态镉含量的影响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54000" distL="114300" distR="114300" simplePos="0" relativeHeight="125829380" behindDoc="0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201295</wp:posOffset>
                </wp:positionV>
                <wp:extent cx="6016625" cy="173990"/>
                <wp:wrapTopAndBottom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1662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64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土壤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是重金属迁移转化的重要因素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</w:rPr>
                              <w:t>〔込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vertAlign w:val="superscript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土</w:t>
                              <w:tab/>
                              <w:t xml:space="preserve">增强了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的电性吸附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此外，因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升高会释放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72.349999999999994pt;margin-top:15.85pt;width:473.75pt;height:13.699999999999999pt;z-index:-125829373;mso-wrap-distance-left:9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5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64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土壤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pH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是重金属迁移转化的重要因素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</w:rPr>
                        <w:t>〔込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vertAlign w:val="superscript"/>
                        </w:rPr>
                        <w:t>20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土</w:t>
                        <w:tab/>
                        <w:t xml:space="preserve">增强了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Cd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的电性吸附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此外，因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pH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升高会释放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与可交换态镉相关性分析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17" w:left="992" w:right="963" w:bottom="1117" w:header="0" w:footer="3" w:gutter="0"/>
          <w:cols w:num="2" w:space="23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壤表面胶体所带负电荷量随土壤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的升高而增加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17" w:left="992" w:right="963" w:bottom="1117" w:header="0" w:footer="3" w:gutter="0"/>
          <w:cols w:num="2" w:space="23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302895" distB="883285" distL="571500" distR="2439670" simplePos="0" relativeHeight="125829382" behindDoc="0" locked="0" layoutInCell="1" allowOverlap="1">
            <wp:simplePos x="0" y="0"/>
            <wp:positionH relativeFrom="page">
              <wp:posOffset>4360545</wp:posOffset>
            </wp:positionH>
            <wp:positionV relativeFrom="paragraph">
              <wp:posOffset>335280</wp:posOffset>
            </wp:positionV>
            <wp:extent cx="250190" cy="1304290"/>
            <wp:wrapTopAndBottom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250190" cy="13042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4186555</wp:posOffset>
                </wp:positionH>
                <wp:positionV relativeFrom="paragraph">
                  <wp:posOffset>545465</wp:posOffset>
                </wp:positionV>
                <wp:extent cx="133985" cy="133985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80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29.64999999999998pt;margin-top:42.950000000000003pt;width:10.550000000000001pt;height:10.55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4184015</wp:posOffset>
                </wp:positionH>
                <wp:positionV relativeFrom="paragraph">
                  <wp:posOffset>798830</wp:posOffset>
                </wp:positionV>
                <wp:extent cx="137160" cy="133985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716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60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329.44999999999999pt;margin-top:62.899999999999999pt;width:10.800000000000001pt;height:10.55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4180840</wp:posOffset>
                </wp:positionH>
                <wp:positionV relativeFrom="paragraph">
                  <wp:posOffset>1048385</wp:posOffset>
                </wp:positionV>
                <wp:extent cx="140335" cy="133985"/>
                <wp:wrapNone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33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40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329.19999999999999pt;margin-top:82.549999999999997pt;width:11.050000000000001pt;height:10.55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40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4180840</wp:posOffset>
                </wp:positionH>
                <wp:positionV relativeFrom="paragraph">
                  <wp:posOffset>1301750</wp:posOffset>
                </wp:positionV>
                <wp:extent cx="140335" cy="133985"/>
                <wp:wrapNone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33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20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329.19999999999999pt;margin-top:102.5pt;width:11.050000000000001pt;height:10.550000000000001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302895" distB="883920" distL="976630" distR="233045" simplePos="0" relativeHeight="125829383" behindDoc="0" locked="0" layoutInCell="1" allowOverlap="1">
            <wp:simplePos x="0" y="0"/>
            <wp:positionH relativeFrom="page">
              <wp:posOffset>4765675</wp:posOffset>
            </wp:positionH>
            <wp:positionV relativeFrom="paragraph">
              <wp:posOffset>335280</wp:posOffset>
            </wp:positionV>
            <wp:extent cx="2048510" cy="1304290"/>
            <wp:wrapTopAndBottom/>
            <wp:docPr id="46" name="Shap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box 47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2048510" cy="13042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3979545</wp:posOffset>
                </wp:positionH>
                <wp:positionV relativeFrom="paragraph">
                  <wp:posOffset>57785</wp:posOffset>
                </wp:positionV>
                <wp:extent cx="2868295" cy="368935"/>
                <wp:wrapNone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68295" cy="368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43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交换态镉 口碳酸盐结合态镉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残渣态镉</w:t>
                            </w:r>
                          </w:p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34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因铁猛氧化物结合态镉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有机结合态镉</w:t>
                            </w:r>
                          </w:p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2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100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313.35000000000002pt;margin-top:4.5499999999999998pt;width:225.84999999999999pt;height:29.050000000000001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43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交换态镉 口碳酸盐结合态镉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残渣态镉</w:t>
                      </w:r>
                    </w:p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34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因铁猛氧化物结合态镉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□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有机结合态镉</w:t>
                      </w:r>
                    </w:p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26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3903345</wp:posOffset>
                </wp:positionH>
                <wp:positionV relativeFrom="paragraph">
                  <wp:posOffset>1685290</wp:posOffset>
                </wp:positionV>
                <wp:extent cx="3029585" cy="835025"/>
                <wp:wrapNone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29585" cy="835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ACK AMI AM2 AM3 BCK BM1 BM2 BM3</w:t>
                            </w:r>
                          </w:p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4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处理</w:t>
                            </w:r>
                          </w:p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2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配施处理对土壤镉形态转化的影响</w:t>
                            </w:r>
                          </w:p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2" w:lineRule="exact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种污染土壤中施入配施改良剂后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均有降低土 壤交换态镉含量的作用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并促使其向其他形态转化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307.35000000000002pt;margin-top:132.69999999999999pt;width:238.55000000000001pt;height:65.75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78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ACK AMI AM2 AM3 BCK BM1 BM2 BM3</w:t>
                      </w:r>
                    </w:p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4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处理</w:t>
                      </w:r>
                    </w:p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2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配施处理对土壤镉形态转化的影响</w:t>
                      </w:r>
                    </w:p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2" w:lineRule="exact"/>
                        <w:ind w:left="0" w:right="0" w:firstLine="0"/>
                        <w:jc w:val="center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种污染土壤中施入配施改良剂后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均有降低土 壤交换态镉含量的作用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并促使其向其他形态转化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土壤溶液中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_</w:t>
      </w:r>
      <w:r>
        <w:rPr>
          <w:color w:val="000000"/>
          <w:spacing w:val="0"/>
          <w:w w:val="100"/>
          <w:position w:val="0"/>
          <w:shd w:val="clear" w:color="auto" w:fill="auto"/>
        </w:rPr>
        <w:t>，促使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_</w:t>
      </w:r>
      <w:r>
        <w:rPr>
          <w:color w:val="000000"/>
          <w:spacing w:val="0"/>
          <w:w w:val="100"/>
          <w:position w:val="0"/>
          <w:shd w:val="clear" w:color="auto" w:fill="auto"/>
        </w:rPr>
        <w:t>等发生 沉淀反应，生成难溶的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Cd（OH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沉淀，降 低可交换态镉含量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SPSS</w:t>
      </w:r>
      <w:r>
        <w:rPr>
          <w:color w:val="000000"/>
          <w:spacing w:val="0"/>
          <w:w w:val="100"/>
          <w:position w:val="0"/>
          <w:shd w:val="clear" w:color="auto" w:fill="auto"/>
        </w:rPr>
        <w:t>软件分析验证，在污染 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的污染土壤中，各处理组土壤交换 态镉含量与土壤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的相关系数为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0.935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在污染 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的污染土壤中，土壤交换态镉含量 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的相关系数为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890,</w:t>
      </w:r>
      <w:r>
        <w:rPr>
          <w:color w:val="000000"/>
          <w:spacing w:val="0"/>
          <w:w w:val="100"/>
          <w:position w:val="0"/>
          <w:shd w:val="clear" w:color="auto" w:fill="auto"/>
        </w:rPr>
        <w:t>二者在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水平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双侧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均为显著负相关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石灰与生物炭配施处理对土壤镉形态转化的影响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[21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根据各形态重金属生物利用性的大小将 水溶态和可交换态定义为可利用态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种形态的重 金属元素容易被植物吸收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碳酸盐结合态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铁锰氧 化物结合态和有机结合态定义为潜在可利用态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 可利用态重金属的直接提供者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残渣态定义为不可 利用态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向土壤中添加生物炭和石灰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对土壤理化 性质起到了调节作用的同时也与镉发生了一系列 沉淀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吸附和络合反应改变了镉形态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大大降低了 镉在土壤中的可移动性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为不同污染浓度土壤 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</w:rPr>
        <w:t>天各处理对土壤中镉形态转化的影响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污染 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</w:rPr>
        <w:t>天后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土壤镉的赋存 形态以交换态为主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占土壤镉总量的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55 34%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其次 是铁锰氧化物结合态占总量的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19 42%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残渣态占总 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14 04%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碳酸盐结合态和有机结合态含量最 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依次占总量的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675%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4 44%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</w:rPr>
        <w:t>天后 污染土壤中交换态镉含量明显减少向其他各形态转 化，且随着施入量的增加有明显的变化趋势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中土壤交换态镉含量占土壤镉总量的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3375%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2717%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2276%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碳酸盐结合态随着施入量 的增加依次升高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占土壤镉总量的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16%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18 63%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残渣态镉含量均高于对照处理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分别占土 壤镉总量的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2496%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26 28%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2884%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污染浓度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</w:rPr>
        <w:t>天后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空白处理污染土 壤中镉主要以交换态存在占总量的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50 38%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54"/>
          <w:szCs w:val="54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其次是 铁锰氧化物结合态占总量的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22 47%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残渣态占总量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1231%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碳酸盐结合态和有机结合态含量最少 依次占总量的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10 38%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污染土壤中配施 各处理交换态镉含量明显减少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随着施入量的增加土壤 交换态镉含量依次占土壤镉总量的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353%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341%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3043%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碳酸盐结合态镉含量依次增加占土壤镉 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64%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铁锰氧化物结合 态镉含量依次增加占土壤镉总量的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35.10%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有机结合态镉含量除了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BM1</w:t>
      </w:r>
      <w:r>
        <w:rPr>
          <w:color w:val="000000"/>
          <w:spacing w:val="0"/>
          <w:w w:val="100"/>
          <w:position w:val="0"/>
          <w:shd w:val="clear" w:color="auto" w:fill="auto"/>
        </w:rPr>
        <w:t>处理高于对 照处理占土壤镉总量的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5 64%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其余各处理均低于 对照处理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分别占土壤镉总量的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3 68%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3 31% 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残渣态镉含量均高于对照处理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分别占土壤镉总量的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13 84%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1490%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15 95%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这主要是因为石灰和生物炭的加入更显著地提高了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hd w:val="clear" w:color="auto" w:fill="auto"/>
        </w:rPr>
        <w:t>使土壤溶液中的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浓 度减小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与重金属镉竞争吸附能力减弱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生物炭表面 积巨大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本身含有大量含氧官能团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具有很大的阳离 子交换量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能吸附大量可交换态阳离子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增强了对镉 的吸附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从而降低了镉的有效性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但从总体上看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460" w:line="30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处理组与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BM3 </w:t>
      </w:r>
      <w:r>
        <w:rPr>
          <w:color w:val="000000"/>
          <w:spacing w:val="0"/>
          <w:w w:val="100"/>
          <w:position w:val="0"/>
          <w:shd w:val="clear" w:color="auto" w:fill="auto"/>
        </w:rPr>
        <w:t>相比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改良效果显著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交换态镉含量显著减少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残渣态镉含 量显著增加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这主要是因为改良剂用量不仅影响着 土壤理化性质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同时也影响改良剂对重金属污染土壤 </w:t>
      </w:r>
      <w:r>
        <w:rPr>
          <w:color w:val="000000"/>
          <w:spacing w:val="0"/>
          <w:w w:val="100"/>
          <w:position w:val="0"/>
          <w:shd w:val="clear" w:color="auto" w:fill="auto"/>
        </w:rPr>
        <w:t>的改良效果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在未来的研究中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对于改良剂性质 及施入量对重金属污染土壤物理化学性质和重金属 </w:t>
      </w:r>
      <w:r>
        <w:rPr>
          <w:color w:val="000000"/>
          <w:spacing w:val="0"/>
          <w:w w:val="100"/>
          <w:position w:val="0"/>
          <w:shd w:val="clear" w:color="auto" w:fill="auto"/>
        </w:rPr>
        <w:t>形态转化的影响需要更加深入的研究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以便筛选出最 为合适的土壤重金属修复材料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951" w:val="left"/>
        </w:tabs>
        <w:bidi w:val="0"/>
        <w:spacing w:before="0" w:after="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在不同污染浓度土壤中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施用配施改良剂均 可显著影响土壤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hd w:val="clear" w:color="auto" w:fill="auto"/>
        </w:rPr>
        <w:t>且随着配施量的增加呈现明显 的升高趋势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而在整个培养过程中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BM2</w:t>
      </w:r>
      <w:r>
        <w:rPr>
          <w:color w:val="000000"/>
          <w:spacing w:val="0"/>
          <w:w w:val="100"/>
          <w:position w:val="0"/>
          <w:shd w:val="clear" w:color="auto" w:fill="auto"/>
        </w:rPr>
        <w:t>的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变化呈现明显的先升高后降低趋势，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BM3 </w:t>
      </w:r>
      <w:r>
        <w:rPr>
          <w:color w:val="000000"/>
          <w:spacing w:val="0"/>
          <w:w w:val="100"/>
          <w:position w:val="0"/>
          <w:shd w:val="clear" w:color="auto" w:fill="auto"/>
        </w:rPr>
        <w:t>处理呈现平稳降低的趋势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951" w:val="left"/>
        </w:tabs>
        <w:bidi w:val="0"/>
        <w:spacing w:before="0" w:after="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施入配施改良剂能有效降低土壤中可交换态 镉含量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不同浓度各处理组中可交换态镉含量与土壤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呈极显著负相关关系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956" w:val="left"/>
        </w:tabs>
        <w:bidi w:val="0"/>
        <w:spacing w:before="0" w:after="12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施入配施改良剂显著改变土壤中镉形态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使 可利用态镉向潜在可利用态和不可利用态转化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分 析各组分变化量可知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针对不同程度镉污染土壤确定 相对适宜添加量的改良剂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土壤中残渣态镉含量显著 升高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说明两者结合使用能更好地固定土壤中的镉 降低镉的生物有效性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从而降低重金属镉对农作物和 人体的危害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朱德强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梁成华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杜 立 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 含方解石物质对土壤镉赋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存形态的影响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水土保持学报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0（1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）：2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330.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4" w:val="left"/>
        </w:tabs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谢飞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梁成华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孟庆欢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 添加天然沸石和石灰对土壤镉形 态转化的影响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[J1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,014,(8):3505-3510.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6" w:val="left"/>
        </w:tabs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陈远其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张煜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陈国梁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 石灰对土壤重金属污染修复 研究进展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],</w:t>
      </w:r>
      <w:r>
        <w:rPr>
          <w:color w:val="000000"/>
          <w:spacing w:val="0"/>
          <w:w w:val="100"/>
          <w:position w:val="0"/>
          <w:shd w:val="clear" w:color="auto" w:fill="auto"/>
        </w:rPr>
        <w:t>生态环境学报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2016,25(8):1419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1424.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6" w:val="left"/>
        </w:tabs>
        <w:bidi w:val="0"/>
        <w:spacing w:before="0" w:after="6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崔红标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范玉超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周静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改良剂对土壤铜镉有效性和 微生物 群落结 构的 影 响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中 国环 境 科学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36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21" w:val="left"/>
        </w:tabs>
        <w:bidi w:val="0"/>
        <w:spacing w:before="0" w:after="0" w:line="372" w:lineRule="auto"/>
        <w:ind w:left="0" w:right="0" w:firstLine="460"/>
        <w:jc w:val="left"/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205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85" w:lineRule="exact"/>
        <w:ind w:left="460" w:right="0" w:hanging="460"/>
        <w:jc w:val="both"/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Hong C O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Gutierrez J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Yun S W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Heavy metal contaminationofarablesoilandcornplantinthevicinity ofazincsmeltingfactoryandstabilizationbyliming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ArchivesofEnvironmentalContaminationandToxicolo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56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85" w:lineRule="exact"/>
        <w:ind w:left="460" w:right="0" w:hanging="46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Uchimiya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LimaIM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Klasson K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Immobi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lizationofheavymeta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andPb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bybroilerli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derivedbiocharsinwaterandsoil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Agriculture and Food Chemistry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58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5538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5544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6" w:val="left"/>
        </w:tabs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杜彩艳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木霖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王红华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不同钝化剂及其组合对玉米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(.Zeamays)</w:t>
      </w:r>
      <w:r>
        <w:rPr>
          <w:color w:val="000000"/>
          <w:spacing w:val="0"/>
          <w:w w:val="100"/>
          <w:position w:val="0"/>
          <w:shd w:val="clear" w:color="auto" w:fill="auto"/>
        </w:rPr>
        <w:t>生长和吸收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影响研究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农 业环境科学学报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1515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1522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6" w:val="left"/>
        </w:tabs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刘娅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陆宇超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 生物炭的环境效应及其应用的 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</w:rPr>
        <w:t>环境化学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2011,30(8):411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1421.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6" w:val="left"/>
        </w:tabs>
        <w:bidi w:val="0"/>
        <w:spacing w:before="0" w:after="60" w:line="285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LairdD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FlemingP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Biocharimpacton nutrientleaching from a midwestern agriculturalsoil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821" w:val="left"/>
        </w:tabs>
        <w:bidi w:val="0"/>
        <w:spacing w:before="0" w:after="0" w:line="372" w:lineRule="auto"/>
        <w:ind w:left="0" w:right="0" w:firstLine="460"/>
        <w:jc w:val="both"/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Geoderma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158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436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442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6" w:val="left"/>
        </w:tabs>
        <w:bidi w:val="0"/>
        <w:spacing w:before="0" w:after="0" w:line="2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侯萌瑶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安毅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 生物炭对水稻根际微域土壤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56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生物有效性及水稻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 学学报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665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671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4" w:val="left"/>
        </w:tabs>
        <w:bidi w:val="0"/>
        <w:spacing w:before="0" w:after="0" w:line="298" w:lineRule="exact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鲍士旦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土壤农化分析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北京：中国农业出版社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2000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4" w:val="left"/>
        </w:tabs>
        <w:bidi w:val="0"/>
        <w:spacing w:before="0" w:after="0" w:line="293" w:lineRule="exact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吴岩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杜立宇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梁成华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 生物炭与沸石混施对不同污 染土壤镉形态转化的影响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</w:rPr>
        <w:t>水土保持学报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018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286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290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300" w:line="293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Zwieten V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KimberS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MorrisS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ectsof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上接第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378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页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86" w:lineRule="exact"/>
        <w:ind w:left="560" w:right="0" w:hanging="560"/>
        <w:jc w:val="both"/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Shu S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Yuan L 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Guo SR, et al. Effects of xogenous spermine on chlorophy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fluorescence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antioxidantsystem andultrastructureofchloroplastsin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Cucumis sativus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 undersaltstress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PlantPhysiologyand Biochemis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216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4" w:val="left"/>
        </w:tabs>
        <w:bidi w:val="0"/>
        <w:spacing w:before="0" w:after="0" w:line="286" w:lineRule="exact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张艳艳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刘俊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刘友良 一氧化氮缓解盐胁迫对玉米生 长的抑制作用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植物生理与 分子生物学 学 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459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4" w:val="left"/>
        </w:tabs>
        <w:bidi w:val="0"/>
        <w:spacing w:before="0" w:after="0" w:line="286" w:lineRule="exact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刘慧英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外源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GSH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对盐胁迫下番茄幼 苗生长及 抗逆生 理 指标的 影 响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西北 植物 学 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520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4" w:val="left"/>
        </w:tabs>
        <w:bidi w:val="0"/>
        <w:spacing w:before="0" w:after="0" w:line="286" w:lineRule="exact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阮海华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沈文飚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刘开力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 外源一氧化氮供体对盐胁 迫下小麦幼苗叶片谷胱甘肽抗氧化酶系统的影响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作物学报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1144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1149 </w:t>
      </w:r>
      <w:r>
        <w:rPr>
          <w:rStyle w:val="CharStyle19"/>
        </w:rPr>
        <w:t>biochar from slow pyrolysis of papermi</w:t>
      </w:r>
      <w:r>
        <w:rPr>
          <w:rStyle w:val="CharStyle19"/>
          <w:b/>
          <w:bCs/>
        </w:rPr>
        <w:t>l</w:t>
      </w:r>
      <w:r>
        <w:rPr>
          <w:rStyle w:val="CharStyle19"/>
        </w:rPr>
        <w:t>waste on ag</w:t>
      </w:r>
      <w:r>
        <w:rPr>
          <w:rStyle w:val="CharStyle19"/>
          <w:rFonts w:ascii="MingLiU" w:eastAsia="MingLiU" w:hAnsi="MingLiU" w:cs="MingLiU"/>
        </w:rPr>
        <w:t xml:space="preserve">- </w:t>
      </w:r>
      <w:r>
        <w:rPr>
          <w:rStyle w:val="CharStyle19"/>
        </w:rPr>
        <w:t xml:space="preserve">ronomicperformanceand soilfertility </w:t>
      </w:r>
      <w:r>
        <w:rPr>
          <w:rStyle w:val="CharStyle19"/>
          <w:rFonts w:ascii="Gulim" w:eastAsia="Gulim" w:hAnsi="Gulim" w:cs="Gulim"/>
          <w:vertAlign w:val="superscript"/>
        </w:rPr>
        <w:t>[</w:t>
      </w:r>
      <w:r>
        <w:rPr>
          <w:rStyle w:val="CharStyle19"/>
        </w:rPr>
        <w:t>J</w:t>
      </w:r>
      <w:r>
        <w:rPr>
          <w:rStyle w:val="CharStyle19"/>
          <w:rFonts w:ascii="Gulim" w:eastAsia="Gulim" w:hAnsi="Gulim" w:cs="Gulim"/>
          <w:vertAlign w:val="superscript"/>
        </w:rPr>
        <w:t>]</w:t>
      </w:r>
      <w:r>
        <w:rPr>
          <w:rStyle w:val="CharStyle19"/>
          <w:rFonts w:ascii="Gulim" w:eastAsia="Gulim" w:hAnsi="Gulim" w:cs="Gulim"/>
        </w:rPr>
        <w:t xml:space="preserve"> </w:t>
      </w:r>
      <w:r>
        <w:rPr>
          <w:rStyle w:val="CharStyle19"/>
        </w:rPr>
        <w:t>Plantand Soil</w:t>
      </w:r>
      <w:r>
        <w:rPr>
          <w:rStyle w:val="CharStyle19"/>
          <w:b/>
          <w:bCs/>
          <w:sz w:val="15"/>
          <w:szCs w:val="15"/>
        </w:rPr>
        <w:t>,</w:t>
      </w:r>
      <w:r>
        <w:rPr>
          <w:rStyle w:val="CharStyle19"/>
        </w:rPr>
        <w:t>2010</w:t>
      </w:r>
      <w:r>
        <w:rPr>
          <w:rStyle w:val="CharStyle19"/>
          <w:b/>
          <w:bCs/>
          <w:sz w:val="15"/>
          <w:szCs w:val="15"/>
        </w:rPr>
        <w:t>,</w:t>
      </w:r>
      <w:r>
        <w:rPr>
          <w:rStyle w:val="CharStyle19"/>
        </w:rPr>
        <w:t>327</w:t>
      </w:r>
      <w:r>
        <w:rPr>
          <w:rStyle w:val="CharStyle19"/>
          <w:b/>
          <w:bCs/>
          <w:sz w:val="15"/>
          <w:szCs w:val="15"/>
        </w:rPr>
        <w:t>(</w:t>
      </w:r>
      <w:r>
        <w:rPr>
          <w:rStyle w:val="CharStyle19"/>
        </w:rPr>
        <w:t>1</w:t>
      </w:r>
      <w:r>
        <w:rPr>
          <w:rStyle w:val="CharStyle19"/>
          <w:rFonts w:ascii="SimSun" w:eastAsia="SimSun" w:hAnsi="SimSun" w:cs="SimSun"/>
          <w:b/>
          <w:bCs/>
          <w:sz w:val="16"/>
          <w:szCs w:val="16"/>
        </w:rPr>
        <w:t>／</w:t>
      </w:r>
      <w:r>
        <w:rPr>
          <w:rStyle w:val="CharStyle19"/>
        </w:rPr>
        <w:t>2</w:t>
      </w:r>
      <w:r>
        <w:rPr>
          <w:rStyle w:val="CharStyle19"/>
          <w:b/>
          <w:bCs/>
          <w:sz w:val="15"/>
          <w:szCs w:val="15"/>
        </w:rPr>
        <w:t>):</w:t>
      </w:r>
      <w:r>
        <w:rPr>
          <w:rStyle w:val="CharStyle19"/>
        </w:rPr>
        <w:t>235</w:t>
      </w:r>
      <w:r>
        <w:rPr>
          <w:rStyle w:val="CharStyle19"/>
          <w:rFonts w:ascii="MingLiU" w:eastAsia="MingLiU" w:hAnsi="MingLiU" w:cs="MingLiU"/>
        </w:rPr>
        <w:t>-</w:t>
      </w:r>
      <w:r>
        <w:rPr>
          <w:rStyle w:val="CharStyle19"/>
        </w:rPr>
        <w:t>246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1" w:val="left"/>
        </w:tabs>
        <w:bidi w:val="0"/>
        <w:spacing w:before="0" w:after="0" w:line="28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王期凯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郭文娟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孙国红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 生物炭与肥料复配对土壤 重金属镉污染钝化修复效应农业环境科学学报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583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589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1" w:val="left"/>
        </w:tabs>
        <w:bidi w:val="0"/>
        <w:spacing w:before="0" w:after="0" w:line="28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李明瑶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张妍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杜立宇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 生物炭与沸石混施对土壤镉形 态转化的影响水土保持学报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,2014,28(3):248-252.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1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Lim A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AhmadZ A Areviewoneconomica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sorbentsonheavy metalsremovalin waterand waste water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Reviewsin EnvironmentalScienceand Bio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181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/>
        <w:ind w:right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SayedY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PourayB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Elham 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Cerastoderma lama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rcki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shell as a natural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low cost and new adsorbent to removalofdyepo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utantfromaqueoussolutions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libriumandkineticstudies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EcologicalEngineering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2016 88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89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1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ChowdhuryS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PapitaS Seashe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powderasanewad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sorbenttoremove Basic Green 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Malachite Green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fromaqueoussolutions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Equilibrium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kineticandther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modynamicstudies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ChemicalEngineeringJournal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2010164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177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/>
        <w:ind w:right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ShiW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Shao H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Progressinthere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mediationofhazardous heavy metalpo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utedsoils by naturalzeolite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Hazardous 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2009 170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1" w:val="left"/>
        </w:tabs>
        <w:bidi w:val="0"/>
        <w:spacing w:before="0" w:after="0" w:line="28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刘清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王子健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汤鸿霄 重金属形态与生物毒性及生物有效 性关系的研究进展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1996,17(1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8492.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1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Mao M Z Speciationofmetalsinsedimentsalongthe Le an river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CEREP Final Report France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primerieJouve Mayenne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57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1" w:val="left"/>
        </w:tabs>
        <w:bidi w:val="0"/>
        <w:spacing w:before="0" w:after="600" w:line="28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高译丹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梁成华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裴中健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施用生物炭和石灰对土壤 镉形态转化的 影响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水 土 保 持 学 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258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261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1" w:val="left"/>
        </w:tabs>
        <w:bidi w:val="0"/>
        <w:spacing w:before="0" w:after="0" w:line="282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WenZL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ZhangJ 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Exogenousglu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tathionea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eviatessalt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induced oxidativestressinto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mato seedlings by regulating glutathione metabolism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redoxstatus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andtheantioxidantsystem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Science Hortic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101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1" w:val="left"/>
        </w:tabs>
        <w:bidi w:val="0"/>
        <w:spacing w:before="0" w:after="0" w:line="282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李金亭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张元昊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郭晓双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 吲哚丁酸对怀牛膝幼苗生 长及谷胱甘肽抗氧化酶系统的影响河南师范大学 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自然科学版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105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108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1" w:val="left"/>
        </w:tabs>
        <w:bidi w:val="0"/>
        <w:spacing w:before="0" w:after="0" w:line="282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李晓云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王秀峰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吕乐福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外源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对铜胁迫下番茄 幼苗根系 抗 坏 血 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谷胱甘肽循环的影响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应 用 生 态学报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1023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1030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1" w:val="left"/>
        </w:tabs>
        <w:bidi w:val="0"/>
        <w:spacing w:before="0" w:after="0" w:line="282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孙德智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杨恒山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彭靖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外源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NaCl </w:t>
      </w:r>
      <w:r>
        <w:rPr>
          <w:color w:val="000000"/>
          <w:spacing w:val="0"/>
          <w:w w:val="100"/>
          <w:position w:val="0"/>
          <w:shd w:val="clear" w:color="auto" w:fill="auto"/>
        </w:rPr>
        <w:t>胁 迫下番茄幼苗生长、光合及离子分布的影响生态 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3519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3528</w:t>
      </w:r>
    </w:p>
    <w:sectPr>
      <w:footnotePr>
        <w:pos w:val="pageBottom"/>
        <w:numFmt w:val="decimal"/>
        <w:numRestart w:val="continuous"/>
      </w:footnotePr>
      <w:pgSz w:w="11900" w:h="16840"/>
      <w:pgMar w:top="1093" w:left="968" w:right="930" w:bottom="1194" w:header="0" w:footer="3" w:gutter="0"/>
      <w:cols w:num="2" w:space="278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2809240</wp:posOffset>
              </wp:positionH>
              <wp:positionV relativeFrom="page">
                <wp:posOffset>568960</wp:posOffset>
              </wp:positionV>
              <wp:extent cx="1886585" cy="22860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86585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Journal of Soil and Water Conservation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19999999999999pt;margin-top:44.799999999999997pt;width:148.55000000000001pt;height:18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Journal of Soil and Water Conservation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660400</wp:posOffset>
              </wp:positionH>
              <wp:positionV relativeFrom="page">
                <wp:posOffset>587375</wp:posOffset>
              </wp:positionV>
              <wp:extent cx="719455" cy="2101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210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2.pt;margin-top:46.25pt;width:56.649999999999999pt;height:16.5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6271260</wp:posOffset>
              </wp:positionH>
              <wp:positionV relativeFrom="page">
                <wp:posOffset>593090</wp:posOffset>
              </wp:positionV>
              <wp:extent cx="621665" cy="20447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1665" cy="204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Vol. 32 No. 6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Dec. </w:t>
                          </w:r>
                          <w:r>
                            <w:rPr>
                              <w:rFonts w:ascii="MingLiU" w:eastAsia="MingLiU" w:hAnsi="MingLiU" w:cs="MingLiU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,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93.80000000000001pt;margin-top:46.700000000000003pt;width:48.950000000000003pt;height:16.1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Vol. 32 No. 6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Dec. </w:t>
                    </w:r>
                    <w:r>
                      <w:rPr>
                        <w:rFonts w:ascii="MingLiU" w:eastAsia="MingLiU" w:hAnsi="MingLiU" w:cs="MingLiU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,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820420</wp:posOffset>
              </wp:positionV>
              <wp:extent cx="6251575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15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25pt;margin-top:64.599999999999994pt;width:492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2809240</wp:posOffset>
              </wp:positionH>
              <wp:positionV relativeFrom="page">
                <wp:posOffset>568960</wp:posOffset>
              </wp:positionV>
              <wp:extent cx="1886585" cy="22860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86585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Journal of Soil and Water Conservation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221.19999999999999pt;margin-top:44.799999999999997pt;width:148.55000000000001pt;height:18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Journal of Soil and Water Conservation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660400</wp:posOffset>
              </wp:positionH>
              <wp:positionV relativeFrom="page">
                <wp:posOffset>587375</wp:posOffset>
              </wp:positionV>
              <wp:extent cx="719455" cy="21018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210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52.pt;margin-top:46.25pt;width:56.649999999999999pt;height:16.5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6271260</wp:posOffset>
              </wp:positionH>
              <wp:positionV relativeFrom="page">
                <wp:posOffset>593090</wp:posOffset>
              </wp:positionV>
              <wp:extent cx="621665" cy="20447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1665" cy="204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Vol. 32 No. 6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Dec. </w:t>
                          </w:r>
                          <w:r>
                            <w:rPr>
                              <w:rFonts w:ascii="MingLiU" w:eastAsia="MingLiU" w:hAnsi="MingLiU" w:cs="MingLiU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,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93.80000000000001pt;margin-top:46.700000000000003pt;width:48.950000000000003pt;height:16.1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Vol. 32 No. 6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Dec. </w:t>
                    </w:r>
                    <w:r>
                      <w:rPr>
                        <w:rFonts w:ascii="MingLiU" w:eastAsia="MingLiU" w:hAnsi="MingLiU" w:cs="MingLiU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,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820420</wp:posOffset>
              </wp:positionV>
              <wp:extent cx="625157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15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25pt;margin-top:64.599999999999994pt;width:492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443865</wp:posOffset>
              </wp:positionV>
              <wp:extent cx="6144895" cy="13398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489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04" w:val="right"/>
                              <w:tab w:pos="96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王刚等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：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石灰与生物炭配施对不同浓度镉污染土壤修复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3.149999999999999pt;margin-top:34.950000000000003pt;width:483.85000000000002pt;height:10.55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04" w:val="right"/>
                        <w:tab w:pos="96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王刚等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：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石灰与生物炭配施对不同浓度镉污染土壤修复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694055</wp:posOffset>
              </wp:positionV>
              <wp:extent cx="6257290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200000000000003pt;margin-top:54.649999999999999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443865</wp:posOffset>
              </wp:positionV>
              <wp:extent cx="6156960" cy="11557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696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56" w:val="right"/>
                              <w:tab w:pos="969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58.950000000000003pt;margin-top:34.950000000000003pt;width:484.80000000000001pt;height:9.0999999999999996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56" w:val="right"/>
                        <w:tab w:pos="969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657225</wp:posOffset>
              </wp:positionH>
              <wp:positionV relativeFrom="page">
                <wp:posOffset>637540</wp:posOffset>
              </wp:positionV>
              <wp:extent cx="6257290" cy="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75pt;margin-top:50.200000000000003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501015</wp:posOffset>
              </wp:positionV>
              <wp:extent cx="6156960" cy="11557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696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56" w:val="right"/>
                              <w:tab w:pos="969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7.600000000000001pt;margin-top:39.450000000000003pt;width:484.80000000000001pt;height:9.0999999999999996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56" w:val="right"/>
                        <w:tab w:pos="969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640080</wp:posOffset>
              </wp:positionH>
              <wp:positionV relativeFrom="page">
                <wp:posOffset>694055</wp:posOffset>
              </wp:positionV>
              <wp:extent cx="6257290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399999999999999pt;margin-top:54.649999999999999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upperRoman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8"/>
      <w:numFmt w:val="decimal"/>
      <w:lvlText w:val="[%1]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1">
    <w:name w:val="页眉或页脚 (2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9">
    <w:name w:val="正文文本 (2)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26">
    <w:name w:val="标题 #1_"/>
    <w:basedOn w:val="DefaultParagraphFont"/>
    <w:link w:val="Style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29">
    <w:name w:val="正文文本 (4)_"/>
    <w:basedOn w:val="DefaultParagraphFont"/>
    <w:link w:val="Style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48">
    <w:name w:val="正文文本 (5)_"/>
    <w:basedOn w:val="DefaultParagraphFont"/>
    <w:link w:val="Style4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54">
    <w:name w:val="正文文本_"/>
    <w:basedOn w:val="DefaultParagraphFont"/>
    <w:link w:val="Style5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61">
    <w:name w:val="标题 #2_"/>
    <w:basedOn w:val="DefaultParagraphFont"/>
    <w:link w:val="Style6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CharStyle74">
    <w:name w:val="图片标题_"/>
    <w:basedOn w:val="DefaultParagraphFont"/>
    <w:link w:val="Style7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285" w:lineRule="exact"/>
      <w:ind w:left="520" w:hanging="5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10">
    <w:name w:val="页眉或页脚 (2)"/>
    <w:basedOn w:val="Normal"/>
    <w:link w:val="CharStyle1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FFFFFF"/>
      <w:spacing w:line="284" w:lineRule="exact"/>
      <w:ind w:left="520" w:hanging="5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5">
    <w:name w:val="标题 #1"/>
    <w:basedOn w:val="Normal"/>
    <w:link w:val="CharStyle26"/>
    <w:pPr>
      <w:widowControl w:val="0"/>
      <w:shd w:val="clear" w:color="auto" w:fill="FFFFFF"/>
      <w:spacing w:after="60" w:line="298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28">
    <w:name w:val="正文文本 (4)"/>
    <w:basedOn w:val="Normal"/>
    <w:link w:val="CharStyle29"/>
    <w:pPr>
      <w:widowControl w:val="0"/>
      <w:shd w:val="clear" w:color="auto" w:fill="FFFFFF"/>
      <w:spacing w:line="33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7">
    <w:name w:val="正文文本 (5)"/>
    <w:basedOn w:val="Normal"/>
    <w:link w:val="CharStyle48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53">
    <w:name w:val="正文文本"/>
    <w:basedOn w:val="Normal"/>
    <w:link w:val="CharStyle54"/>
    <w:pPr>
      <w:widowControl w:val="0"/>
      <w:shd w:val="clear" w:color="auto" w:fill="FFFFFF"/>
      <w:spacing w:line="329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60">
    <w:name w:val="标题 #2"/>
    <w:basedOn w:val="Normal"/>
    <w:link w:val="CharStyle61"/>
    <w:pPr>
      <w:widowControl w:val="0"/>
      <w:shd w:val="clear" w:color="auto" w:fill="FFFFFF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paragraph" w:customStyle="1" w:styleId="Style73">
    <w:name w:val="图片标题"/>
    <w:basedOn w:val="Normal"/>
    <w:link w:val="CharStyle74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image" Target="media/image1.png"/><Relationship Id="rId11" Type="http://schemas.openxmlformats.org/officeDocument/2006/relationships/image" Target="media/image1.png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2.pn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3.png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4.png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5.png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6.pn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