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z w:val="34"/>
          <w:szCs w:val="34"/>
          <w:shd w:val="clear" w:color="auto" w:fill="auto"/>
        </w:rPr>
        <w:t>矿物改良剂在重金属污染土壤修复中的应用</w:t>
        <w:br/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>———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湖南株洲地区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8"/>
          <w:szCs w:val="28"/>
          <w:shd w:val="clear" w:color="auto" w:fill="auto"/>
          <w:lang w:val="en-US" w:eastAsia="en-US" w:bidi="en-US"/>
        </w:rPr>
        <w:t>Cd</w:t>
      </w:r>
      <w:r>
        <w:rPr>
          <w:color w:val="000000"/>
          <w:spacing w:val="0"/>
          <w:w w:val="100"/>
          <w:position w:val="0"/>
          <w:sz w:val="28"/>
          <w:szCs w:val="28"/>
          <w:shd w:val="clear" w:color="auto" w:fill="auto"/>
          <w:lang w:val="en-US" w:eastAsia="en-US" w:bidi="en-US"/>
        </w:rPr>
        <w:t>、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8"/>
          <w:szCs w:val="28"/>
          <w:shd w:val="clear" w:color="auto" w:fill="auto"/>
          <w:lang w:val="en-US" w:eastAsia="en-US" w:bidi="en-US"/>
        </w:rPr>
        <w:t xml:space="preserve">Pb </w:t>
      </w:r>
      <w:r>
        <w:rPr>
          <w:color w:val="000000"/>
          <w:spacing w:val="0"/>
          <w:w w:val="100"/>
          <w:position w:val="0"/>
          <w:shd w:val="clear" w:color="auto" w:fill="auto"/>
        </w:rPr>
        <w:t>污染土壤的修复实验</w:t>
        <w:br/>
        <w:t>廖立兵，姜浩，何茂乾，梁树平，龙梅，王军玲，杜高翔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sectPr>
          <w:headerReference w:type="default" r:id="rId5"/>
          <w:footnotePr>
            <w:pos w:val="pageBottom"/>
            <w:numFmt w:val="decimal"/>
            <w:numRestart w:val="continuous"/>
          </w:footnotePr>
          <w:pgSz w:w="9576" w:h="14771"/>
          <w:pgMar w:top="1210" w:left="144" w:right="144" w:bottom="245" w:header="0" w:footer="3" w:gutter="0"/>
          <w:pgNumType w:start="1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（ 中国地质大学 材料科学与工程学院，北京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100083 </w:t>
      </w:r>
      <w:r>
        <w:rPr>
          <w:color w:val="000000"/>
          <w:spacing w:val="0"/>
          <w:w w:val="100"/>
          <w:position w:val="0"/>
          <w:shd w:val="clear" w:color="auto" w:fill="auto"/>
        </w:rPr>
        <w:t>）</w:t>
      </w:r>
    </w:p>
    <w:p>
      <w:pPr>
        <w:widowControl w:val="0"/>
        <w:spacing w:before="66" w:after="66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9576" w:h="14771"/>
          <w:pgMar w:top="1210" w:left="0" w:right="0" w:bottom="245" w:header="0" w:footer="3" w:gutter="0"/>
          <w:cols w:space="720"/>
          <w:noEndnote/>
          <w:rtlGutter w:val="0"/>
          <w:docGrid w:linePitch="360"/>
        </w:sectPr>
      </w:pP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34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本文介绍了我国土壤重金属污染现状及重 金属在土壤中的存在状态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就石灰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磷酸盐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沸 石等无机矿物作为改良剂原位修复重金属污染 土壤的改良效果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改良作用机制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存在问题及国 内外研究进展做了简要综述，并对此方面研究的 未来趋势提出展望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34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以海泡石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膨润土和生石灰为修复材料，对 湖南株洲地区重金属元素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Cd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Pb </w:t>
      </w:r>
      <w:r>
        <w:rPr>
          <w:color w:val="000000"/>
          <w:spacing w:val="0"/>
          <w:w w:val="100"/>
          <w:position w:val="0"/>
          <w:shd w:val="clear" w:color="auto" w:fill="auto"/>
        </w:rPr>
        <w:t>污染农田土壤 进行了室内修复实验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土壤样品采自株洲冶炼 厂西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9 km</w:t>
      </w:r>
      <w:r>
        <w:rPr>
          <w:color w:val="000000"/>
          <w:spacing w:val="0"/>
          <w:w w:val="100"/>
          <w:position w:val="0"/>
          <w:shd w:val="clear" w:color="auto" w:fill="auto"/>
        </w:rPr>
        <w:t>处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用于土壤修复的材料要求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Cd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Pb </w:t>
      </w:r>
      <w:r>
        <w:rPr>
          <w:color w:val="000000"/>
          <w:spacing w:val="0"/>
          <w:w w:val="100"/>
          <w:position w:val="0"/>
          <w:shd w:val="clear" w:color="auto" w:fill="auto"/>
        </w:rPr>
        <w:t>元素含量尽可能低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经过筛选，采用了湖南常德 市澧县大堰当镇产膨润土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河北产海泡石和北京 益利精细化学品有限公司提供的生石灰为修复 材料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设计了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3 </w:t>
      </w:r>
      <w:r>
        <w:rPr>
          <w:color w:val="000000"/>
          <w:spacing w:val="0"/>
          <w:w w:val="100"/>
          <w:position w:val="0"/>
          <w:shd w:val="clear" w:color="auto" w:fill="auto"/>
        </w:rPr>
        <w:t>因素（ 膨润土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海泡石和生石灰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3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种修复材料）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4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水平（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4 </w:t>
      </w:r>
      <w:r>
        <w:rPr>
          <w:color w:val="000000"/>
          <w:spacing w:val="0"/>
          <w:w w:val="100"/>
          <w:position w:val="0"/>
          <w:shd w:val="clear" w:color="auto" w:fill="auto"/>
        </w:rPr>
        <w:t>种添加量） 的正交实验， 共获得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16 </w:t>
      </w:r>
      <w:r>
        <w:rPr>
          <w:color w:val="000000"/>
          <w:spacing w:val="0"/>
          <w:w w:val="100"/>
          <w:position w:val="0"/>
          <w:shd w:val="clear" w:color="auto" w:fill="auto"/>
        </w:rPr>
        <w:t>组配方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每种配方都进行了种植小白 菜的盆栽实验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小白菜种植前和收割后，对每组 配方土壤进行了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Cd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Pb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含量及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pH </w:t>
      </w:r>
      <w:r>
        <w:rPr>
          <w:color w:val="000000"/>
          <w:spacing w:val="0"/>
          <w:w w:val="100"/>
          <w:position w:val="0"/>
          <w:shd w:val="clear" w:color="auto" w:fill="auto"/>
        </w:rPr>
        <w:t>测定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对种植 的小白菜进行了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Cd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Pb</w:t>
      </w:r>
      <w:r>
        <w:rPr>
          <w:color w:val="000000"/>
          <w:spacing w:val="0"/>
          <w:w w:val="100"/>
          <w:position w:val="0"/>
          <w:shd w:val="clear" w:color="auto" w:fill="auto"/>
        </w:rPr>
        <w:t>含量测定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34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盆栽小白菜的正交实验结果表明，海泡石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hd w:val="clear" w:color="auto" w:fill="auto"/>
        </w:rPr>
        <w:t>膨润土、石灰对小白菜中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Cd</w:t>
      </w:r>
      <w:r>
        <w:rPr>
          <w:color w:val="000000"/>
          <w:spacing w:val="0"/>
          <w:w w:val="100"/>
          <w:position w:val="0"/>
          <w:shd w:val="clear" w:color="auto" w:fill="auto"/>
        </w:rPr>
        <w:t>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Pb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含量的影响顺 序均为：膨润土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&gt;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海泡石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&gt;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石灰；在实验条件下, 对降低小白菜中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Cd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含量，最优土壤修复配方为: 膨润土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60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g,</w:t>
      </w:r>
      <w:r>
        <w:rPr>
          <w:color w:val="000000"/>
          <w:spacing w:val="0"/>
          <w:w w:val="100"/>
          <w:position w:val="0"/>
          <w:shd w:val="clear" w:color="auto" w:fill="auto"/>
        </w:rPr>
        <w:t>海泡石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20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g,</w:t>
      </w:r>
      <w:r>
        <w:rPr>
          <w:color w:val="000000"/>
          <w:spacing w:val="0"/>
          <w:w w:val="100"/>
          <w:position w:val="0"/>
          <w:shd w:val="clear" w:color="auto" w:fill="auto"/>
        </w:rPr>
        <w:t>石灰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8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g；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对降低小白菜 中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Pb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含量,最优土壤修复配方为: 膨润土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60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g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海泡石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40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g,</w:t>
      </w:r>
      <w:r>
        <w:rPr>
          <w:color w:val="000000"/>
          <w:spacing w:val="0"/>
          <w:w w:val="100"/>
          <w:position w:val="0"/>
          <w:shd w:val="clear" w:color="auto" w:fill="auto"/>
        </w:rPr>
        <w:t>石灰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8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g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34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对于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Cd</w:t>
      </w:r>
      <w:r>
        <w:rPr>
          <w:color w:val="000000"/>
          <w:spacing w:val="0"/>
          <w:w w:val="100"/>
          <w:position w:val="0"/>
          <w:shd w:val="clear" w:color="auto" w:fill="auto"/>
        </w:rPr>
        <w:t>含量为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1.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23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g/g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Pb</w:t>
      </w:r>
      <w:r>
        <w:rPr>
          <w:color w:val="000000"/>
          <w:spacing w:val="0"/>
          <w:w w:val="100"/>
          <w:position w:val="0"/>
          <w:shd w:val="clear" w:color="auto" w:fill="auto"/>
        </w:rPr>
        <w:t>含量为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136.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7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g/g</w:t>
      </w:r>
      <w:r>
        <w:rPr>
          <w:color w:val="000000"/>
          <w:spacing w:val="0"/>
          <w:w w:val="100"/>
          <w:position w:val="0"/>
          <w:shd w:val="clear" w:color="auto" w:fill="auto"/>
        </w:rPr>
        <w:t>的土壤，当每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10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kg </w:t>
      </w:r>
      <w:r>
        <w:rPr>
          <w:color w:val="000000"/>
          <w:spacing w:val="0"/>
          <w:w w:val="100"/>
          <w:position w:val="0"/>
          <w:shd w:val="clear" w:color="auto" w:fill="auto"/>
        </w:rPr>
        <w:t>土壤添加膨润土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60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g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海 泡石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20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g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石灰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6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g</w:t>
      </w:r>
      <w:r>
        <w:rPr>
          <w:color w:val="000000"/>
          <w:spacing w:val="0"/>
          <w:w w:val="100"/>
          <w:position w:val="0"/>
          <w:shd w:val="clear" w:color="auto" w:fill="auto"/>
        </w:rPr>
        <w:t>时，种植的小白菜中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Cd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含量 为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0. 154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g/g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Pb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含量为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0. 141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g/g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与未修复 土壤的实验结果对比,小白菜中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Cd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含量降低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61%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Pb </w:t>
      </w:r>
      <w:r>
        <w:rPr>
          <w:color w:val="000000"/>
          <w:spacing w:val="0"/>
          <w:w w:val="100"/>
          <w:position w:val="0"/>
          <w:shd w:val="clear" w:color="auto" w:fill="auto"/>
        </w:rPr>
        <w:t>含量降低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46%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34" w:lineRule="exact"/>
        <w:ind w:left="0" w:right="0" w:firstLine="44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9576" w:h="14771"/>
          <w:pgMar w:top="1210" w:left="144" w:right="144" w:bottom="245" w:header="0" w:footer="3" w:gutter="0"/>
          <w:cols w:num="2" w:space="209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</w:rPr>
        <w:t>研究认为,海泡石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膨润土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石灰通过孔道吸 附、表面吸附和层间阳离子的交换作用吸附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Cd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以及通过提高土壤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pH</w:t>
      </w:r>
      <w:r>
        <w:rPr>
          <w:color w:val="000000"/>
          <w:spacing w:val="0"/>
          <w:w w:val="100"/>
          <w:position w:val="0"/>
          <w:shd w:val="clear" w:color="auto" w:fill="auto"/>
        </w:rPr>
        <w:t>值,从而改变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Cd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Pb</w:t>
      </w:r>
      <w:r>
        <w:rPr>
          <w:color w:val="000000"/>
          <w:spacing w:val="0"/>
          <w:w w:val="100"/>
          <w:position w:val="0"/>
          <w:shd w:val="clear" w:color="auto" w:fill="auto"/>
        </w:rPr>
        <w:t>的 形态，使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Cd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Pb</w:t>
      </w:r>
      <w:r>
        <w:rPr>
          <w:color w:val="000000"/>
          <w:spacing w:val="0"/>
          <w:w w:val="100"/>
          <w:position w:val="0"/>
          <w:shd w:val="clear" w:color="auto" w:fill="auto"/>
        </w:rPr>
        <w:t>发生沉淀或共沉淀，降低其生物 有效性和迁移性的途径对土壤进行修复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97" w:after="97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9576" w:h="14771"/>
          <w:pgMar w:top="1210" w:left="0" w:right="0" w:bottom="245" w:header="0" w:footer="3" w:gutter="0"/>
          <w:cols w:space="720"/>
          <w:noEndnote/>
          <w:rtlGutter w:val="0"/>
          <w:docGrid w:linePitch="360"/>
        </w:sectPr>
      </w:pP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基金项目: 中国地质调查项目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“</w:t>
      </w:r>
      <w:r>
        <w:rPr>
          <w:color w:val="000000"/>
          <w:spacing w:val="0"/>
          <w:w w:val="100"/>
          <w:position w:val="0"/>
          <w:shd w:val="clear" w:color="auto" w:fill="auto"/>
        </w:rPr>
        <w:t>长江流域主要重金属元素地球化 学特征与生态效应评价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”</w:t>
      </w:r>
      <w:r>
        <w:rPr>
          <w:color w:val="000000"/>
          <w:spacing w:val="0"/>
          <w:w w:val="100"/>
          <w:position w:val="0"/>
          <w:shd w:val="clear" w:color="auto" w:fill="auto"/>
        </w:rPr>
        <w:t>子课题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“</w:t>
      </w:r>
      <w:r>
        <w:rPr>
          <w:color w:val="000000"/>
          <w:spacing w:val="0"/>
          <w:w w:val="100"/>
          <w:position w:val="0"/>
          <w:shd w:val="clear" w:color="auto" w:fill="auto"/>
        </w:rPr>
        <w:t>株洲重金属污染土壤修复研 究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”</w:t>
      </w:r>
      <w:r>
        <w:rPr>
          <w:color w:val="000000"/>
          <w:spacing w:val="0"/>
          <w:w w:val="100"/>
          <w:position w:val="0"/>
          <w:shd w:val="clear" w:color="auto" w:fill="auto"/>
        </w:rPr>
        <w:t>资助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作者简介:廖立兵,男,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48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岁,教授,矿物材料专业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E-mail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lbliao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@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cugb. edu. cn</w:t>
      </w:r>
    </w:p>
    <w:sectPr>
      <w:footnotePr>
        <w:pos w:val="pageBottom"/>
        <w:numFmt w:val="decimal"/>
        <w:numRestart w:val="continuous"/>
      </w:footnotePr>
      <w:type w:val="continuous"/>
      <w:pgSz w:w="9576" w:h="14771"/>
      <w:pgMar w:top="1210" w:left="144" w:right="144" w:bottom="245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191770</wp:posOffset>
              </wp:positionH>
              <wp:positionV relativeFrom="page">
                <wp:posOffset>31115</wp:posOffset>
              </wp:positionV>
              <wp:extent cx="2063750" cy="240665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063750" cy="24066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  <w:lang w:val="en-US" w:eastAsia="en-US" w:bidi="en-US"/>
                            </w:rPr>
                            <w:t>DOI:10.16461/j.cnki.1000-4734.2010.s1.104</w:t>
                          </w:r>
                        </w:p>
                        <w:p>
                          <w:pPr>
                            <w:pStyle w:val="Style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auto"/>
                              <w:lang w:val="zh-CN" w:eastAsia="zh-CN" w:bidi="zh-CN"/>
                            </w:rPr>
                            <w:t>162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.1pt;margin-top:2.4500000000000002pt;width:162.5pt;height:18.949999999999999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  <w:lang w:val="en-US" w:eastAsia="en-US" w:bidi="en-US"/>
                      </w:rPr>
                      <w:t>DOI:10.16461/j.cnki.1000-4734.2010.s1.104</w:t>
                    </w:r>
                  </w:p>
                  <w:p>
                    <w:pPr>
                      <w:pStyle w:val="Style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9"/>
                        <w:szCs w:val="19"/>
                      </w:rPr>
                    </w:pP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auto"/>
                        <w:lang w:val="zh-CN" w:eastAsia="zh-CN" w:bidi="zh-CN"/>
                      </w:rPr>
                      <w:t>162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2752090</wp:posOffset>
              </wp:positionH>
              <wp:positionV relativeFrom="page">
                <wp:posOffset>146685</wp:posOffset>
              </wp:positionV>
              <wp:extent cx="3224530" cy="140335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224530" cy="14033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5078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  <w:lang w:val="zh-CN" w:eastAsia="zh-CN" w:bidi="zh-CN"/>
                            </w:rPr>
                            <w:t>矿物学报</w:t>
                            <w:tab/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zh-CN" w:eastAsia="zh-CN" w:bidi="zh-CN"/>
                            </w:rPr>
                            <w:t xml:space="preserve">2010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  <w:lang w:val="zh-CN" w:eastAsia="zh-CN" w:bidi="zh-CN"/>
                            </w:rPr>
                            <w:t>年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9" type="#_x0000_t202" style="position:absolute;margin-left:216.69999999999999pt;margin-top:11.550000000000001pt;width:253.90000000000001pt;height:11.050000000000001pt;z-index:-188744061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5078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  <w:lang w:val="zh-CN" w:eastAsia="zh-CN" w:bidi="zh-CN"/>
                      </w:rPr>
                      <w:t>矿物学报</w:t>
                      <w:tab/>
                    </w: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zh-CN" w:eastAsia="zh-CN" w:bidi="zh-CN"/>
                      </w:rPr>
                      <w:t xml:space="preserve">2010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  <w:lang w:val="zh-CN" w:eastAsia="zh-CN" w:bidi="zh-CN"/>
                      </w:rPr>
                      <w:t>年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121920</wp:posOffset>
              </wp:positionH>
              <wp:positionV relativeFrom="page">
                <wp:posOffset>337185</wp:posOffset>
              </wp:positionV>
              <wp:extent cx="5836920" cy="0"/>
              <wp:wrapNone/>
              <wp:docPr id="5" name="Shape 5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583692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9.5999999999999996pt;margin-top:26.550000000000001pt;width:459.60000000000002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JhengHei Light" w:eastAsia="Microsoft JhengHei Light" w:hAnsi="Microsoft JhengHei Light" w:cs="Microsoft JhengHei Light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JhengHei Light" w:eastAsia="Microsoft JhengHei Light" w:hAnsi="Microsoft JhengHei Light" w:cs="Microsoft JhengHei Light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Microsoft JhengHei Light" w:eastAsia="Microsoft JhengHei Light" w:hAnsi="Microsoft JhengHei Light" w:cs="Microsoft JhengHei Light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正文文本 (3)_"/>
    <w:basedOn w:val="DefaultParagraphFont"/>
    <w:link w:val="Style2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26"/>
      <w:szCs w:val="26"/>
      <w:u w:val="none"/>
      <w:lang w:val="zh-CN" w:eastAsia="zh-CN" w:bidi="zh-CN"/>
    </w:rPr>
  </w:style>
  <w:style w:type="character" w:customStyle="1" w:styleId="CharStyle8">
    <w:name w:val="页眉或页脚 (2)_"/>
    <w:basedOn w:val="DefaultParagraphFont"/>
    <w:link w:val="Style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4">
    <w:name w:val="正文文本 (2)_"/>
    <w:basedOn w:val="DefaultParagraphFont"/>
    <w:link w:val="Style13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14"/>
      <w:szCs w:val="14"/>
      <w:u w:val="none"/>
      <w:lang w:val="zh-CN" w:eastAsia="zh-CN" w:bidi="zh-CN"/>
    </w:rPr>
  </w:style>
  <w:style w:type="character" w:customStyle="1" w:styleId="CharStyle17">
    <w:name w:val="正文文本_"/>
    <w:basedOn w:val="DefaultParagraphFont"/>
    <w:link w:val="Style16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character" w:customStyle="1" w:styleId="CharStyle22">
    <w:name w:val="正文文本 (4)_"/>
    <w:basedOn w:val="DefaultParagraphFont"/>
    <w:link w:val="Style21"/>
    <w:rPr>
      <w:rFonts w:ascii="Arial" w:eastAsia="Arial" w:hAnsi="Arial" w:cs="Arial"/>
      <w:b w:val="0"/>
      <w:bCs w:val="0"/>
      <w:i w:val="0"/>
      <w:iCs w:val="0"/>
      <w:smallCaps w:val="0"/>
      <w:strike w:val="0"/>
      <w:sz w:val="15"/>
      <w:szCs w:val="15"/>
      <w:u w:val="none"/>
      <w:lang w:val="zh-CN" w:eastAsia="zh-CN" w:bidi="zh-CN"/>
    </w:rPr>
  </w:style>
  <w:style w:type="paragraph" w:customStyle="1" w:styleId="Style2">
    <w:name w:val="正文文本 (3)"/>
    <w:basedOn w:val="Normal"/>
    <w:link w:val="CharStyle3"/>
    <w:pPr>
      <w:widowControl w:val="0"/>
      <w:shd w:val="clear" w:color="auto" w:fill="FFFFFF"/>
      <w:spacing w:after="200" w:line="607" w:lineRule="exact"/>
      <w:jc w:val="center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26"/>
      <w:szCs w:val="26"/>
      <w:u w:val="none"/>
      <w:lang w:val="zh-CN" w:eastAsia="zh-CN" w:bidi="zh-CN"/>
    </w:rPr>
  </w:style>
  <w:style w:type="paragraph" w:customStyle="1" w:styleId="Style7">
    <w:name w:val="页眉或页脚 (2)"/>
    <w:basedOn w:val="Normal"/>
    <w:link w:val="CharStyle8"/>
    <w:pPr>
      <w:widowControl w:val="0"/>
      <w:shd w:val="clear" w:color="auto" w:fill="FFFFFF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13">
    <w:name w:val="正文文本 (2)"/>
    <w:basedOn w:val="Normal"/>
    <w:link w:val="CharStyle14"/>
    <w:pPr>
      <w:widowControl w:val="0"/>
      <w:shd w:val="clear" w:color="auto" w:fill="FFFFFF"/>
      <w:spacing w:line="238" w:lineRule="exact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14"/>
      <w:szCs w:val="14"/>
      <w:u w:val="none"/>
      <w:lang w:val="zh-CN" w:eastAsia="zh-CN" w:bidi="zh-CN"/>
    </w:rPr>
  </w:style>
  <w:style w:type="paragraph" w:customStyle="1" w:styleId="Style16">
    <w:name w:val="正文文本"/>
    <w:basedOn w:val="Normal"/>
    <w:link w:val="CharStyle17"/>
    <w:pPr>
      <w:widowControl w:val="0"/>
      <w:shd w:val="clear" w:color="auto" w:fill="FFFFFF"/>
      <w:spacing w:line="334" w:lineRule="auto"/>
      <w:ind w:firstLine="40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paragraph" w:customStyle="1" w:styleId="Style21">
    <w:name w:val="正文文本 (4)"/>
    <w:basedOn w:val="Normal"/>
    <w:link w:val="CharStyle22"/>
    <w:pPr>
      <w:widowControl w:val="0"/>
      <w:shd w:val="clear" w:color="auto" w:fill="FFFFFF"/>
      <w:spacing w:line="238" w:lineRule="exact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15"/>
      <w:szCs w:val="15"/>
      <w:u w:val="none"/>
      <w:lang w:val="zh-CN" w:eastAsia="zh-CN" w:bidi="zh-C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/Relationships>
</file>

<file path=docProps/core.xml><?xml version="1.0" encoding="utf-8"?>
<cp:coreProperties xmlns:cp="http://schemas.openxmlformats.org/package/2006/metadata/core-properties" xmlns:dc="http://purl.org/dc/elements/1.1/">
  <dc:title/>
  <dc:subject/>
  <dc:creator>CNKI</dc:creator>
  <cp:keywords/>
</cp:coreProperties>
</file>