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0" w:line="240" w:lineRule="auto"/>
        <w:ind w:left="0" w:right="0" w:hanging="1460"/>
        <w:jc w:val="left"/>
      </w:pPr>
      <w:r>
        <w:rPr>
          <w:b w:val="0"/>
          <w:bCs w:val="0"/>
          <w:color w:val="000000"/>
          <w:spacing w:val="0"/>
          <w:w w:val="100"/>
          <w:position w:val="0"/>
          <w:shd w:val="clear" w:color="auto" w:fill="auto"/>
          <w:lang w:val="en-US" w:eastAsia="en-US" w:bidi="en-US"/>
        </w:rPr>
        <w:t>DOI:10.14067/j.cnki.1673-923x.2012.12.011</w:t>
      </w:r>
    </w:p>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rPr>
        <w:t>中 南 林 业 科 技 大 学 学 报</w:t>
      </w:r>
    </w:p>
    <w:p>
      <w:pPr>
        <w:pStyle w:val="Style2"/>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 xml:space="preserve">Journal of Central South University of Forestry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Technology</w:t>
      </w:r>
    </w:p>
    <w:p>
      <w:pPr>
        <w:pStyle w:val="Style12"/>
        <w:keepNext/>
        <w:keepLines/>
        <w:widowControl w:val="0"/>
        <w:shd w:val="clear" w:color="auto" w:fill="auto"/>
        <w:bidi w:val="0"/>
        <w:spacing w:before="0" w:after="0"/>
        <w:ind w:left="0" w:right="0" w:firstLine="0"/>
        <w:jc w:val="center"/>
      </w:pPr>
      <w:bookmarkStart w:id="0" w:name="bookmark0"/>
      <w:bookmarkStart w:id="1" w:name="bookmark1"/>
      <w:r>
        <w:rPr>
          <w:color w:val="000000"/>
          <w:spacing w:val="0"/>
          <w:w w:val="100"/>
          <w:position w:val="0"/>
          <w:shd w:val="clear" w:color="auto" w:fill="auto"/>
        </w:rPr>
        <w:t>锰污染土壤修复的植物筛选与改良效应</w:t>
      </w:r>
      <w:bookmarkEnd w:id="0"/>
      <w:bookmarkEnd w:id="1"/>
    </w:p>
    <w:p>
      <w:pPr>
        <w:pStyle w:val="Style14"/>
        <w:keepNext w:val="0"/>
        <w:keepLines w:val="0"/>
        <w:widowControl w:val="0"/>
        <w:shd w:val="clear" w:color="auto" w:fill="auto"/>
        <w:bidi w:val="0"/>
        <w:spacing w:before="0" w:after="100" w:line="691" w:lineRule="exact"/>
        <w:ind w:left="0" w:right="0" w:firstLine="0"/>
        <w:jc w:val="center"/>
      </w:pPr>
      <w:r>
        <w:rPr>
          <w:color w:val="000000"/>
          <w:spacing w:val="0"/>
          <w:w w:val="100"/>
          <w:position w:val="0"/>
          <w:shd w:val="clear" w:color="auto" w:fill="auto"/>
        </w:rPr>
        <w:t>欧阳林男，吴晓芙，郭丹丹，陈永华</w:t>
      </w:r>
    </w:p>
    <w:p>
      <w:pPr>
        <w:pStyle w:val="Style1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rPr>
        <w:t xml:space="preserve">(中南林业科技大学 环境科学与工程研究中心，湖南 长沙 </w:t>
      </w:r>
      <w:r>
        <w:rPr>
          <w:rFonts w:ascii="Times New Roman" w:eastAsia="Times New Roman" w:hAnsi="Times New Roman" w:cs="Times New Roman"/>
          <w:color w:val="000000"/>
          <w:spacing w:val="0"/>
          <w:w w:val="100"/>
          <w:position w:val="0"/>
          <w:shd w:val="clear" w:color="auto" w:fill="auto"/>
        </w:rPr>
        <w:t>410004</w:t>
      </w:r>
      <w:r>
        <w:rPr>
          <w:color w:val="000000"/>
          <w:spacing w:val="0"/>
          <w:w w:val="100"/>
          <w:position w:val="0"/>
          <w:shd w:val="clear" w:color="auto" w:fill="auto"/>
        </w:rPr>
        <w:t>)</w:t>
      </w:r>
    </w:p>
    <w:p>
      <w:pPr>
        <w:pStyle w:val="Style9"/>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rPr>
        <w:t>摘 要：</w:t>
      </w:r>
      <w:r>
        <w:rPr>
          <w:color w:val="000000"/>
          <w:spacing w:val="0"/>
          <w:w w:val="100"/>
          <w:position w:val="0"/>
          <w:shd w:val="clear" w:color="auto" w:fill="auto"/>
        </w:rPr>
        <w:t>以锰矿渣作为基质，选用牛耳枫</w:t>
      </w:r>
      <w:r>
        <w:rPr>
          <w:rFonts w:ascii="Times New Roman" w:eastAsia="Times New Roman" w:hAnsi="Times New Roman" w:cs="Times New Roman"/>
          <w:i/>
          <w:iCs/>
          <w:color w:val="000000"/>
          <w:spacing w:val="0"/>
          <w:w w:val="100"/>
          <w:position w:val="0"/>
          <w:shd w:val="clear" w:color="auto" w:fill="auto"/>
          <w:lang w:val="en-US" w:eastAsia="en-US" w:bidi="en-US"/>
        </w:rPr>
        <w:t>Daphniphyllum calycinum</w:t>
      </w:r>
      <w:r>
        <w:rPr>
          <w:rFonts w:ascii="Times New Roman" w:eastAsia="Times New Roman" w:hAnsi="Times New Roman" w:cs="Times New Roman"/>
          <w:color w:val="000000"/>
          <w:spacing w:val="0"/>
          <w:w w:val="100"/>
          <w:position w:val="0"/>
          <w:shd w:val="clear" w:color="auto" w:fill="auto"/>
          <w:lang w:val="en-US" w:eastAsia="en-US" w:bidi="en-US"/>
        </w:rPr>
        <w:t xml:space="preserve"> Benth</w:t>
      </w:r>
      <w:r>
        <w:rPr>
          <w:color w:val="000000"/>
          <w:spacing w:val="0"/>
          <w:w w:val="100"/>
          <w:position w:val="0"/>
          <w:shd w:val="clear" w:color="auto" w:fill="auto"/>
          <w:lang w:val="en-US" w:eastAsia="en-US" w:bidi="en-US"/>
        </w:rPr>
        <w:t>、</w:t>
      </w:r>
      <w:r>
        <w:rPr>
          <w:color w:val="000000"/>
          <w:spacing w:val="0"/>
          <w:w w:val="100"/>
          <w:position w:val="0"/>
          <w:shd w:val="clear" w:color="auto" w:fill="auto"/>
        </w:rPr>
        <w:t>蚊母</w:t>
      </w:r>
      <w:r>
        <w:rPr>
          <w:rFonts w:ascii="Times New Roman" w:eastAsia="Times New Roman" w:hAnsi="Times New Roman" w:cs="Times New Roman"/>
          <w:i/>
          <w:iCs/>
          <w:color w:val="000000"/>
          <w:spacing w:val="0"/>
          <w:w w:val="100"/>
          <w:position w:val="0"/>
          <w:shd w:val="clear" w:color="auto" w:fill="auto"/>
          <w:lang w:val="en-US" w:eastAsia="en-US" w:bidi="en-US"/>
        </w:rPr>
        <w:t>Distylium racemosum</w:t>
      </w:r>
      <w:r>
        <w:rPr>
          <w:rFonts w:ascii="Times New Roman" w:eastAsia="Times New Roman" w:hAnsi="Times New Roman" w:cs="Times New Roman"/>
          <w:color w:val="000000"/>
          <w:spacing w:val="0"/>
          <w:w w:val="100"/>
          <w:position w:val="0"/>
          <w:shd w:val="clear" w:color="auto" w:fill="auto"/>
          <w:lang w:val="en-US" w:eastAsia="en-US" w:bidi="en-US"/>
        </w:rPr>
        <w:t xml:space="preserve"> Sieb. et Zucc.</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小 叶女贞 </w:t>
      </w:r>
      <w:r>
        <w:rPr>
          <w:rFonts w:ascii="Times New Roman" w:eastAsia="Times New Roman" w:hAnsi="Times New Roman" w:cs="Times New Roman"/>
          <w:i/>
          <w:iCs/>
          <w:color w:val="000000"/>
          <w:spacing w:val="0"/>
          <w:w w:val="100"/>
          <w:position w:val="0"/>
          <w:shd w:val="clear" w:color="auto" w:fill="auto"/>
          <w:lang w:val="en-US" w:eastAsia="en-US" w:bidi="en-US"/>
        </w:rPr>
        <w:t>Ligustrum quihoui</w:t>
      </w:r>
      <w:r>
        <w:rPr>
          <w:rFonts w:ascii="Times New Roman" w:eastAsia="Times New Roman" w:hAnsi="Times New Roman" w:cs="Times New Roman"/>
          <w:color w:val="000000"/>
          <w:spacing w:val="0"/>
          <w:w w:val="100"/>
          <w:position w:val="0"/>
          <w:shd w:val="clear" w:color="auto" w:fill="auto"/>
          <w:lang w:val="en-US" w:eastAsia="en-US" w:bidi="en-US"/>
        </w:rPr>
        <w:t xml:space="preserve"> Carr.</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大叶樟 </w:t>
      </w:r>
      <w:r>
        <w:rPr>
          <w:rFonts w:ascii="Times New Roman" w:eastAsia="Times New Roman" w:hAnsi="Times New Roman" w:cs="Times New Roman"/>
          <w:i/>
          <w:iCs/>
          <w:color w:val="000000"/>
          <w:spacing w:val="0"/>
          <w:w w:val="100"/>
          <w:position w:val="0"/>
          <w:shd w:val="clear" w:color="auto" w:fill="auto"/>
          <w:lang w:val="en-US" w:eastAsia="en-US" w:bidi="en-US"/>
        </w:rPr>
        <w:t>Cinnamomum parthenoxylon(Jack)</w:t>
      </w:r>
      <w:r>
        <w:rPr>
          <w:rFonts w:ascii="Times New Roman" w:eastAsia="Times New Roman" w:hAnsi="Times New Roman" w:cs="Times New Roman"/>
          <w:color w:val="000000"/>
          <w:spacing w:val="0"/>
          <w:w w:val="100"/>
          <w:position w:val="0"/>
          <w:shd w:val="clear" w:color="auto" w:fill="auto"/>
          <w:lang w:val="en-US" w:eastAsia="en-US" w:bidi="en-US"/>
        </w:rPr>
        <w:t xml:space="preserve"> Nees</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构树 </w:t>
      </w:r>
      <w:r>
        <w:rPr>
          <w:rFonts w:ascii="Times New Roman" w:eastAsia="Times New Roman" w:hAnsi="Times New Roman" w:cs="Times New Roman"/>
          <w:i/>
          <w:iCs/>
          <w:color w:val="000000"/>
          <w:spacing w:val="0"/>
          <w:w w:val="100"/>
          <w:position w:val="0"/>
          <w:shd w:val="clear" w:color="auto" w:fill="auto"/>
          <w:lang w:val="en-US" w:eastAsia="en-US" w:bidi="en-US"/>
        </w:rPr>
        <w:t>Broussonetia papyrifera</w:t>
      </w:r>
      <w:r>
        <w:rPr>
          <w:color w:val="000000"/>
          <w:spacing w:val="0"/>
          <w:w w:val="100"/>
          <w:position w:val="0"/>
          <w:shd w:val="clear" w:color="auto" w:fill="auto"/>
        </w:rPr>
        <w:t>作为测试植物，进行了室外盆栽植物筛选和基质改良对比试验。结果表明，种植十个月后，</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种试验 植物生长良好，改良组成活率均在</w:t>
      </w:r>
      <w:r>
        <w:rPr>
          <w:rFonts w:ascii="Times New Roman" w:eastAsia="Times New Roman" w:hAnsi="Times New Roman" w:cs="Times New Roman"/>
          <w:color w:val="000000"/>
          <w:spacing w:val="0"/>
          <w:w w:val="100"/>
          <w:position w:val="0"/>
          <w:shd w:val="clear" w:color="auto" w:fill="auto"/>
        </w:rPr>
        <w:t>63%</w:t>
      </w:r>
      <w:r>
        <w:rPr>
          <w:color w:val="000000"/>
          <w:spacing w:val="0"/>
          <w:w w:val="100"/>
          <w:position w:val="0"/>
          <w:shd w:val="clear" w:color="auto" w:fill="auto"/>
        </w:rPr>
        <w:t>以上，试验植物中生物量较大的为构树和蚊母，其次是小叶女贞，大叶 樟与牛耳枫的生物量最小。牛耳枫的茎叶和根部</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含量均比较高，对照组根部达</w:t>
      </w:r>
      <w:r>
        <w:rPr>
          <w:rFonts w:ascii="Times New Roman" w:eastAsia="Times New Roman" w:hAnsi="Times New Roman" w:cs="Times New Roman"/>
          <w:color w:val="000000"/>
          <w:spacing w:val="0"/>
          <w:w w:val="100"/>
          <w:position w:val="0"/>
          <w:shd w:val="clear" w:color="auto" w:fill="auto"/>
          <w:lang w:val="en-US" w:eastAsia="en-US" w:bidi="en-US"/>
        </w:rPr>
        <w:t>792.4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构树在根系 </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含量超过</w:t>
      </w:r>
      <w:r>
        <w:rPr>
          <w:rFonts w:ascii="Times New Roman" w:eastAsia="Times New Roman" w:hAnsi="Times New Roman" w:cs="Times New Roman"/>
          <w:color w:val="000000"/>
          <w:spacing w:val="0"/>
          <w:w w:val="100"/>
          <w:position w:val="0"/>
          <w:shd w:val="clear" w:color="auto" w:fill="auto"/>
        </w:rPr>
        <w:t xml:space="preserve">493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的情况下，植株的生长状态良好，根系十分发达，表现岀来极强的耐受力，是锰矿区 理想的先锋树种。小叶女贞的</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转运能力最强，对照组的</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转运系数高达</w:t>
      </w:r>
      <w:r>
        <w:rPr>
          <w:rFonts w:ascii="Times New Roman" w:eastAsia="Times New Roman" w:hAnsi="Times New Roman" w:cs="Times New Roman"/>
          <w:color w:val="000000"/>
          <w:spacing w:val="0"/>
          <w:w w:val="100"/>
          <w:position w:val="0"/>
          <w:shd w:val="clear" w:color="auto" w:fill="auto"/>
          <w:lang w:val="en-US" w:eastAsia="en-US" w:bidi="en-US"/>
        </w:rPr>
        <w:t>6.28</w:t>
      </w:r>
      <w:r>
        <w:rPr>
          <w:color w:val="000000"/>
          <w:spacing w:val="0"/>
          <w:w w:val="100"/>
          <w:position w:val="0"/>
          <w:shd w:val="clear" w:color="auto" w:fill="auto"/>
        </w:rPr>
        <w:t>，植株地上部分</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富集量达 到</w:t>
      </w:r>
      <w:r>
        <w:rPr>
          <w:rFonts w:ascii="Times New Roman" w:eastAsia="Times New Roman" w:hAnsi="Times New Roman" w:cs="Times New Roman"/>
          <w:color w:val="000000"/>
          <w:spacing w:val="0"/>
          <w:w w:val="100"/>
          <w:position w:val="0"/>
          <w:shd w:val="clear" w:color="auto" w:fill="auto"/>
          <w:lang w:val="en-US" w:eastAsia="en-US" w:bidi="en-US"/>
        </w:rPr>
        <w:t>7.92 mg</w:t>
      </w:r>
      <w:r>
        <w:rPr>
          <w:color w:val="000000"/>
          <w:spacing w:val="0"/>
          <w:w w:val="100"/>
          <w:position w:val="0"/>
          <w:shd w:val="clear" w:color="auto" w:fill="auto"/>
          <w:lang w:val="en-US" w:eastAsia="en-US" w:bidi="en-US"/>
        </w:rPr>
        <w:t>。</w:t>
      </w:r>
      <w:r>
        <w:rPr>
          <w:color w:val="000000"/>
          <w:spacing w:val="0"/>
          <w:w w:val="100"/>
          <w:position w:val="0"/>
          <w:shd w:val="clear" w:color="auto" w:fill="auto"/>
        </w:rPr>
        <w:t>土壤改良剂</w:t>
      </w:r>
      <w:r>
        <w:rPr>
          <w:color w:val="000000"/>
          <w:spacing w:val="0"/>
          <w:w w:val="100"/>
          <w:position w:val="0"/>
          <w:shd w:val="clear" w:color="auto" w:fill="auto"/>
        </w:rPr>
        <w:t>(</w:t>
      </w:r>
      <w:r>
        <w:rPr>
          <w:color w:val="000000"/>
          <w:spacing w:val="0"/>
          <w:w w:val="100"/>
          <w:position w:val="0"/>
          <w:shd w:val="clear" w:color="auto" w:fill="auto"/>
        </w:rPr>
        <w:t>有机肥</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矿物吸附剂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抗锰菌种</w:t>
      </w:r>
      <w:r>
        <w:rPr>
          <w:color w:val="000000"/>
          <w:spacing w:val="0"/>
          <w:w w:val="100"/>
          <w:position w:val="0"/>
          <w:shd w:val="clear" w:color="auto" w:fill="auto"/>
        </w:rPr>
        <w:t>)</w:t>
      </w:r>
      <w:r>
        <w:rPr>
          <w:color w:val="000000"/>
          <w:spacing w:val="0"/>
          <w:w w:val="100"/>
          <w:position w:val="0"/>
          <w:shd w:val="clear" w:color="auto" w:fill="auto"/>
        </w:rPr>
        <w:t xml:space="preserve">应用在一定程度上增大了植物的成活率与生物量， 降低了植物根系重金属含量，但对植物生长的促进作用不显著，改良剂用量的最佳比例尚有待进一步考察。 </w:t>
      </w:r>
      <w:r>
        <w:rPr>
          <w:b/>
          <w:bCs/>
          <w:color w:val="000000"/>
          <w:spacing w:val="0"/>
          <w:w w:val="100"/>
          <w:position w:val="0"/>
          <w:shd w:val="clear" w:color="auto" w:fill="auto"/>
        </w:rPr>
        <w:t xml:space="preserve">关键词： </w:t>
      </w:r>
      <w:r>
        <w:rPr>
          <w:color w:val="000000"/>
          <w:spacing w:val="0"/>
          <w:w w:val="100"/>
          <w:position w:val="0"/>
          <w:shd w:val="clear" w:color="auto" w:fill="auto"/>
        </w:rPr>
        <w:t>锰污染土壤；植物筛选；土壤改良；重金属累积量；转运系数</w:t>
      </w:r>
    </w:p>
    <w:p>
      <w:pPr>
        <w:pStyle w:val="Style2"/>
        <w:keepNext w:val="0"/>
        <w:keepLines w:val="0"/>
        <w:widowControl w:val="0"/>
        <w:shd w:val="clear" w:color="auto" w:fill="auto"/>
        <w:tabs>
          <w:tab w:pos="3163" w:val="left"/>
          <w:tab w:pos="5688" w:val="left"/>
        </w:tabs>
        <w:bidi w:val="0"/>
        <w:spacing w:before="0" w:after="420" w:line="300" w:lineRule="exact"/>
        <w:ind w:left="0" w:right="0" w:firstLine="0"/>
        <w:jc w:val="both"/>
      </w:pPr>
      <w:r>
        <w:rPr>
          <w:rFonts w:ascii="SimSun" w:eastAsia="SimSun" w:hAnsi="SimSun" w:cs="SimSun"/>
          <w:color w:val="000000"/>
          <w:spacing w:val="0"/>
          <w:w w:val="100"/>
          <w:position w:val="0"/>
          <w:shd w:val="clear" w:color="auto" w:fill="auto"/>
          <w:lang w:val="zh-CN" w:eastAsia="zh-CN" w:bidi="zh-CN"/>
        </w:rPr>
        <w:t>中图分类号：</w:t>
      </w:r>
      <w:r>
        <w:rPr>
          <w:b w:val="0"/>
          <w:bCs w:val="0"/>
          <w:color w:val="000000"/>
          <w:spacing w:val="0"/>
          <w:w w:val="100"/>
          <w:position w:val="0"/>
          <w:shd w:val="clear" w:color="auto" w:fill="auto"/>
          <w:lang w:val="en-US" w:eastAsia="en-US" w:bidi="en-US"/>
        </w:rPr>
        <w:t>S719</w:t>
        <w:tab/>
      </w:r>
      <w:r>
        <w:rPr>
          <w:rFonts w:ascii="SimSun" w:eastAsia="SimSun" w:hAnsi="SimSun" w:cs="SimSun"/>
          <w:color w:val="000000"/>
          <w:spacing w:val="0"/>
          <w:w w:val="100"/>
          <w:position w:val="0"/>
          <w:shd w:val="clear" w:color="auto" w:fill="auto"/>
          <w:lang w:val="zh-CN" w:eastAsia="zh-CN" w:bidi="zh-CN"/>
        </w:rPr>
        <w:t>文献标志码：</w:t>
      </w:r>
      <w:r>
        <w:rPr>
          <w:b w:val="0"/>
          <w:bCs w:val="0"/>
          <w:color w:val="000000"/>
          <w:spacing w:val="0"/>
          <w:w w:val="100"/>
          <w:position w:val="0"/>
          <w:shd w:val="clear" w:color="auto" w:fill="auto"/>
          <w:lang w:val="en-US" w:eastAsia="en-US" w:bidi="en-US"/>
        </w:rPr>
        <w:t>A</w:t>
        <w:tab/>
      </w:r>
      <w:r>
        <w:rPr>
          <w:rFonts w:ascii="SimSun" w:eastAsia="SimSun" w:hAnsi="SimSun" w:cs="SimSun"/>
          <w:color w:val="000000"/>
          <w:spacing w:val="0"/>
          <w:w w:val="100"/>
          <w:position w:val="0"/>
          <w:shd w:val="clear" w:color="auto" w:fill="auto"/>
          <w:lang w:val="zh-CN" w:eastAsia="zh-CN" w:bidi="zh-CN"/>
        </w:rPr>
        <w:t>文章编号：</w:t>
      </w:r>
      <w:r>
        <w:rPr>
          <w:b w:val="0"/>
          <w:bCs w:val="0"/>
          <w:color w:val="000000"/>
          <w:spacing w:val="0"/>
          <w:w w:val="100"/>
          <w:position w:val="0"/>
          <w:shd w:val="clear" w:color="auto" w:fill="auto"/>
          <w:lang w:val="en-US" w:eastAsia="en-US" w:bidi="en-US"/>
        </w:rPr>
        <w:t>1673-923X(2012)12-0007-05</w:t>
      </w:r>
    </w:p>
    <w:p>
      <w:pPr>
        <w:pStyle w:val="Style23"/>
        <w:keepNext/>
        <w:keepLines/>
        <w:widowControl w:val="0"/>
        <w:shd w:val="clear" w:color="auto" w:fill="auto"/>
        <w:bidi w:val="0"/>
        <w:spacing w:before="0"/>
        <w:ind w:left="0" w:right="0" w:firstLine="0"/>
        <w:jc w:val="center"/>
      </w:pPr>
      <w:bookmarkStart w:id="2" w:name="bookmark2"/>
      <w:bookmarkStart w:id="3" w:name="bookmark3"/>
      <w:r>
        <w:rPr>
          <w:color w:val="000000"/>
          <w:spacing w:val="0"/>
          <w:w w:val="100"/>
          <w:position w:val="0"/>
          <w:shd w:val="clear" w:color="auto" w:fill="auto"/>
          <w:lang w:val="en-US" w:eastAsia="en-US" w:bidi="en-US"/>
        </w:rPr>
        <w:t>Plant selection for bioremediation of Mn polluted soils and their</w:t>
        <w:br/>
        <w:t>improvement effects</w:t>
      </w:r>
      <w:bookmarkEnd w:id="2"/>
      <w:bookmarkEnd w:id="3"/>
    </w:p>
    <w:p>
      <w:pPr>
        <w:pStyle w:val="Style25"/>
        <w:keepNext w:val="0"/>
        <w:keepLines w:val="0"/>
        <w:widowControl w:val="0"/>
        <w:shd w:val="clear" w:color="auto" w:fill="auto"/>
        <w:bidi w:val="0"/>
        <w:spacing w:before="0" w:after="100"/>
        <w:ind w:left="0" w:right="0" w:firstLine="0"/>
        <w:jc w:val="center"/>
      </w:pPr>
      <w:r>
        <w:rPr>
          <w:color w:val="000000"/>
          <w:spacing w:val="0"/>
          <w:w w:val="100"/>
          <w:position w:val="0"/>
          <w:shd w:val="clear" w:color="auto" w:fill="auto"/>
          <w:lang w:val="en-US" w:eastAsia="en-US" w:bidi="en-US"/>
        </w:rPr>
        <w:t xml:space="preserve">OUYANG Lin-nan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WU Xiao-fu, GUO Dan-dan, CHEN Yong-hua</w:t>
      </w:r>
    </w:p>
    <w:p>
      <w:pPr>
        <w:pStyle w:val="Style25"/>
        <w:keepNext w:val="0"/>
        <w:keepLines w:val="0"/>
        <w:widowControl w:val="0"/>
        <w:shd w:val="clear" w:color="auto" w:fill="auto"/>
        <w:bidi w:val="0"/>
        <w:spacing w:before="0" w:after="160"/>
        <w:ind w:left="0" w:right="0" w:firstLine="0"/>
        <w:jc w:val="center"/>
      </w:pPr>
      <w:r>
        <w:rPr>
          <w:color w:val="000000"/>
          <w:spacing w:val="0"/>
          <w:w w:val="100"/>
          <w:position w:val="0"/>
          <w:shd w:val="clear" w:color="auto" w:fill="auto"/>
          <w:lang w:val="en-US" w:eastAsia="en-US" w:bidi="en-US"/>
        </w:rPr>
        <w:t>(Research Center of Environment Science and Engineering, Central South University of Forestry and Technology,</w:t>
        <w:br/>
        <w:t xml:space="preserve">Changsha </w:t>
      </w:r>
      <w:r>
        <w:rPr>
          <w:color w:val="000000"/>
          <w:spacing w:val="0"/>
          <w:w w:val="100"/>
          <w:position w:val="0"/>
          <w:shd w:val="clear" w:color="auto" w:fill="auto"/>
          <w:lang w:val="zh-CN" w:eastAsia="zh-CN" w:bidi="zh-CN"/>
        </w:rPr>
        <w:t xml:space="preserve">410004, </w:t>
      </w:r>
      <w:r>
        <w:rPr>
          <w:color w:val="000000"/>
          <w:spacing w:val="0"/>
          <w:w w:val="100"/>
          <w:position w:val="0"/>
          <w:shd w:val="clear" w:color="auto" w:fill="auto"/>
          <w:lang w:val="en-US" w:eastAsia="en-US" w:bidi="en-US"/>
        </w:rPr>
        <w:t>Hunan, China)</w:t>
      </w:r>
    </w:p>
    <w:p>
      <w:pPr>
        <w:pStyle w:val="Style25"/>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Five plant species</w:t>
      </w:r>
      <w:r>
        <w:rPr>
          <w:rFonts w:ascii="SimSun" w:eastAsia="SimSun" w:hAnsi="SimSun" w:cs="SimSun"/>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Daphniphyllum calycinum</w:t>
      </w:r>
      <w:r>
        <w:rPr>
          <w:color w:val="000000"/>
          <w:spacing w:val="0"/>
          <w:w w:val="100"/>
          <w:position w:val="0"/>
          <w:shd w:val="clear" w:color="auto" w:fill="auto"/>
          <w:lang w:val="en-US" w:eastAsia="en-US" w:bidi="en-US"/>
        </w:rPr>
        <w:t xml:space="preserve"> Benth, </w:t>
      </w:r>
      <w:r>
        <w:rPr>
          <w:i/>
          <w:iCs/>
          <w:color w:val="000000"/>
          <w:spacing w:val="0"/>
          <w:w w:val="100"/>
          <w:position w:val="0"/>
          <w:shd w:val="clear" w:color="auto" w:fill="auto"/>
          <w:lang w:val="en-US" w:eastAsia="en-US" w:bidi="en-US"/>
        </w:rPr>
        <w:t>Distylium racemosum</w:t>
      </w:r>
      <w:r>
        <w:rPr>
          <w:color w:val="000000"/>
          <w:spacing w:val="0"/>
          <w:w w:val="100"/>
          <w:position w:val="0"/>
          <w:shd w:val="clear" w:color="auto" w:fill="auto"/>
          <w:lang w:val="en-US" w:eastAsia="en-US" w:bidi="en-US"/>
        </w:rPr>
        <w:t xml:space="preserve"> Sieb.et Zucc, </w:t>
      </w:r>
      <w:r>
        <w:rPr>
          <w:i/>
          <w:iCs/>
          <w:color w:val="000000"/>
          <w:spacing w:val="0"/>
          <w:w w:val="100"/>
          <w:position w:val="0"/>
          <w:shd w:val="clear" w:color="auto" w:fill="auto"/>
          <w:lang w:val="en-US" w:eastAsia="en-US" w:bidi="en-US"/>
        </w:rPr>
        <w:t>Ligustrum quihoui</w:t>
      </w:r>
      <w:r>
        <w:rPr>
          <w:color w:val="000000"/>
          <w:spacing w:val="0"/>
          <w:w w:val="100"/>
          <w:position w:val="0"/>
          <w:shd w:val="clear" w:color="auto" w:fill="auto"/>
          <w:lang w:val="en-US" w:eastAsia="en-US" w:bidi="en-US"/>
        </w:rPr>
        <w:t xml:space="preserve"> Carr, </w:t>
      </w:r>
      <w:r>
        <w:rPr>
          <w:i/>
          <w:iCs/>
          <w:color w:val="000000"/>
          <w:spacing w:val="0"/>
          <w:w w:val="100"/>
          <w:position w:val="0"/>
          <w:shd w:val="clear" w:color="auto" w:fill="auto"/>
          <w:lang w:val="en-US" w:eastAsia="en-US" w:bidi="en-US"/>
        </w:rPr>
        <w:t>Cinnamomum parthenoxylon</w:t>
      </w:r>
      <w:r>
        <w:rPr>
          <w:color w:val="000000"/>
          <w:spacing w:val="0"/>
          <w:w w:val="100"/>
          <w:position w:val="0"/>
          <w:shd w:val="clear" w:color="auto" w:fill="auto"/>
          <w:lang w:val="en-US" w:eastAsia="en-US" w:bidi="en-US"/>
        </w:rPr>
        <w:t xml:space="preserve">(Jack) Nees, </w:t>
      </w:r>
      <w:r>
        <w:rPr>
          <w:i/>
          <w:iCs/>
          <w:color w:val="000000"/>
          <w:spacing w:val="0"/>
          <w:w w:val="100"/>
          <w:position w:val="0"/>
          <w:shd w:val="clear" w:color="auto" w:fill="auto"/>
          <w:lang w:val="en-US" w:eastAsia="en-US" w:bidi="en-US"/>
        </w:rPr>
        <w:t>Broussonetia papyrifera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were selected as testing plants for outdoor screening of manganese tolerant plants. Pot experiments were conducted using residuals collected from manganese mining area as the plant growth medium. The results show that the tested plants grew well and their survival rates were above </w:t>
      </w:r>
      <w:r>
        <w:rPr>
          <w:color w:val="000000"/>
          <w:spacing w:val="0"/>
          <w:w w:val="100"/>
          <w:position w:val="0"/>
          <w:shd w:val="clear" w:color="auto" w:fill="auto"/>
          <w:lang w:val="zh-CN" w:eastAsia="zh-CN" w:bidi="zh-CN"/>
        </w:rPr>
        <w:t xml:space="preserve">63% </w:t>
      </w:r>
      <w:r>
        <w:rPr>
          <w:color w:val="000000"/>
          <w:spacing w:val="0"/>
          <w:w w:val="100"/>
          <w:position w:val="0"/>
          <w:shd w:val="clear" w:color="auto" w:fill="auto"/>
          <w:lang w:val="en-US" w:eastAsia="en-US" w:bidi="en-US"/>
        </w:rPr>
        <w:t xml:space="preserve">in pots added with remediation agents after the seedlings were transplanted for ten months. </w:t>
      </w:r>
      <w:r>
        <w:rPr>
          <w:i/>
          <w:iCs/>
          <w:color w:val="000000"/>
          <w:spacing w:val="0"/>
          <w:w w:val="100"/>
          <w:position w:val="0"/>
          <w:shd w:val="clear" w:color="auto" w:fill="auto"/>
          <w:lang w:val="en-US" w:eastAsia="en-US" w:bidi="en-US"/>
        </w:rPr>
        <w:t>B. papyrifera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 racemosum</w:t>
      </w:r>
      <w:r>
        <w:rPr>
          <w:color w:val="000000"/>
          <w:spacing w:val="0"/>
          <w:w w:val="100"/>
          <w:position w:val="0"/>
          <w:shd w:val="clear" w:color="auto" w:fill="auto"/>
          <w:lang w:val="en-US" w:eastAsia="en-US" w:bidi="en-US"/>
        </w:rPr>
        <w:t xml:space="preserve"> had the largest biomass quantity, followed by </w:t>
      </w:r>
      <w:r>
        <w:rPr>
          <w:i/>
          <w:iCs/>
          <w:color w:val="000000"/>
          <w:spacing w:val="0"/>
          <w:w w:val="100"/>
          <w:position w:val="0"/>
          <w:shd w:val="clear" w:color="auto" w:fill="auto"/>
          <w:lang w:val="en-US" w:eastAsia="en-US" w:bidi="en-US"/>
        </w:rPr>
        <w:t>L. quihoui</w:t>
      </w:r>
      <w:r>
        <w:rPr>
          <w:rFonts w:ascii="SimSun" w:eastAsia="SimSun" w:hAnsi="SimSun" w:cs="SimSun"/>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 parthenoxylon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 calycinum</w:t>
      </w:r>
      <w:r>
        <w:rPr>
          <w:color w:val="000000"/>
          <w:spacing w:val="0"/>
          <w:w w:val="100"/>
          <w:position w:val="0"/>
          <w:shd w:val="clear" w:color="auto" w:fill="auto"/>
          <w:lang w:val="en-US" w:eastAsia="en-US" w:bidi="en-US"/>
        </w:rPr>
        <w:t xml:space="preserve">. The manganese contents of </w:t>
      </w:r>
      <w:r>
        <w:rPr>
          <w:i/>
          <w:iCs/>
          <w:color w:val="000000"/>
          <w:spacing w:val="0"/>
          <w:w w:val="100"/>
          <w:position w:val="0"/>
          <w:shd w:val="clear" w:color="auto" w:fill="auto"/>
          <w:lang w:val="en-US" w:eastAsia="en-US" w:bidi="en-US"/>
        </w:rPr>
        <w:t>D calycinum</w:t>
      </w:r>
      <w:r>
        <w:rPr>
          <w:color w:val="000000"/>
          <w:spacing w:val="0"/>
          <w:w w:val="100"/>
          <w:position w:val="0"/>
          <w:shd w:val="clear" w:color="auto" w:fill="auto"/>
          <w:lang w:val="en-US" w:eastAsia="en-US" w:bidi="en-US"/>
        </w:rPr>
        <w:t xml:space="preserve"> were high in both its roots and above-ground tissues and its average root manganese content obtained for the control pots reached 792.4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Accounted for by its ability of tolerance to high level of Mn pollution, </w:t>
      </w:r>
      <w:r>
        <w:rPr>
          <w:i/>
          <w:iCs/>
          <w:color w:val="000000"/>
          <w:spacing w:val="0"/>
          <w:w w:val="100"/>
          <w:position w:val="0"/>
          <w:shd w:val="clear" w:color="auto" w:fill="auto"/>
          <w:lang w:val="en-US" w:eastAsia="en-US" w:bidi="en-US"/>
        </w:rPr>
        <w:t>B. papyrifera</w:t>
      </w:r>
      <w:r>
        <w:rPr>
          <w:color w:val="000000"/>
          <w:spacing w:val="0"/>
          <w:w w:val="100"/>
          <w:position w:val="0"/>
          <w:shd w:val="clear" w:color="auto" w:fill="auto"/>
          <w:lang w:val="en-US" w:eastAsia="en-US" w:bidi="en-US"/>
        </w:rPr>
        <w:t xml:space="preserve"> was shown to be an ideal pioneer tree species for bio-remediation of Mn polluted soils. Rapid growth and well developed root system of this species were observed even when its root manganese content exceeded 493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L. quihoui </w:t>
      </w:r>
      <w:r>
        <w:rPr>
          <w:color w:val="000000"/>
          <w:spacing w:val="0"/>
          <w:w w:val="100"/>
          <w:position w:val="0"/>
          <w:shd w:val="clear" w:color="auto" w:fill="auto"/>
          <w:lang w:val="en-US" w:eastAsia="en-US" w:bidi="en-US"/>
        </w:rPr>
        <w:t xml:space="preserve">had the highest manganese transportation ratio among the tested plant species. The manganese transfer coefficient (the ratio of above- to below-ground uptake) found for </w:t>
      </w:r>
      <w:r>
        <w:rPr>
          <w:i/>
          <w:iCs/>
          <w:color w:val="000000"/>
          <w:spacing w:val="0"/>
          <w:w w:val="100"/>
          <w:position w:val="0"/>
          <w:shd w:val="clear" w:color="auto" w:fill="auto"/>
          <w:lang w:val="en-US" w:eastAsia="en-US" w:bidi="en-US"/>
        </w:rPr>
        <w:t>L. quihoui</w:t>
      </w:r>
      <w:r>
        <w:rPr>
          <w:color w:val="000000"/>
          <w:spacing w:val="0"/>
          <w:w w:val="100"/>
          <w:position w:val="0"/>
          <w:shd w:val="clear" w:color="auto" w:fill="auto"/>
          <w:lang w:val="en-US" w:eastAsia="en-US" w:bidi="en-US"/>
        </w:rPr>
        <w:t xml:space="preserve"> was 6.28 in the control and the total above-ground manganese uptake of this species reached 7.92 mg/pot. Addition of remediation reagents (a mixture of organic manure, mineral adsorbent and Mn-tollerant bacteriea) did not only enhance to certain extent both the plant survival and growth rates but also reduced the heavy metal contents in plant roots. However, the remediation effect on plant growth was not found to be significant. The adequate proportion of the remediation reagent quantity needs to be further investigated.</w:t>
      </w:r>
    </w:p>
    <w:p>
      <w:pPr>
        <w:pStyle w:val="Style25"/>
        <w:keepNext w:val="0"/>
        <w:keepLines w:val="0"/>
        <w:widowControl w:val="0"/>
        <w:shd w:val="clear" w:color="auto" w:fill="auto"/>
        <w:bidi w:val="0"/>
        <w:spacing w:before="0" w:after="1600" w:line="240" w:lineRule="exact"/>
        <w:ind w:left="0" w:right="0" w:firstLine="0"/>
        <w:jc w:val="left"/>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manganese contaminated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plant screening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heavy metal uptake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transfer coefficient</w:t>
      </w:r>
    </w:p>
    <w:p>
      <w:pPr>
        <w:pStyle w:val="Style25"/>
        <w:keepNext w:val="0"/>
        <w:keepLines w:val="0"/>
        <w:widowControl w:val="0"/>
        <w:pBdr>
          <w:top w:val="single" w:sz="4" w:space="0" w:color="auto"/>
        </w:pBdr>
        <w:shd w:val="clear" w:color="auto" w:fill="auto"/>
        <w:bidi w:val="0"/>
        <w:spacing w:before="0" w:after="0" w:line="240" w:lineRule="exact"/>
        <w:ind w:left="0" w:right="0" w:firstLine="0"/>
        <w:jc w:val="left"/>
      </w:pPr>
      <w:r>
        <w:rPr>
          <w:rFonts w:ascii="SimHei" w:eastAsia="SimHei" w:hAnsi="SimHei" w:cs="SimHei"/>
          <w:color w:val="000000"/>
          <w:spacing w:val="0"/>
          <w:w w:val="100"/>
          <w:position w:val="0"/>
          <w:shd w:val="clear" w:color="auto" w:fill="auto"/>
          <w:lang w:val="zh-CN" w:eastAsia="zh-CN" w:bidi="zh-CN"/>
        </w:rPr>
        <w:t>收稿日期：</w:t>
      </w:r>
      <w:r>
        <w:rPr>
          <w:color w:val="000000"/>
          <w:spacing w:val="0"/>
          <w:w w:val="100"/>
          <w:position w:val="0"/>
          <w:shd w:val="clear" w:color="auto" w:fill="auto"/>
          <w:lang w:val="zh-CN" w:eastAsia="zh-CN" w:bidi="zh-CN"/>
        </w:rPr>
        <w:t>2012-06-13</w:t>
      </w:r>
    </w:p>
    <w:p>
      <w:pPr>
        <w:pStyle w:val="Style31"/>
        <w:keepNext w:val="0"/>
        <w:keepLines w:val="0"/>
        <w:widowControl w:val="0"/>
        <w:shd w:val="clear" w:color="auto" w:fill="auto"/>
        <w:bidi w:val="0"/>
        <w:spacing w:before="0" w:after="0" w:line="240" w:lineRule="exact"/>
        <w:ind w:left="0" w:right="0" w:firstLine="0"/>
        <w:jc w:val="left"/>
      </w:pPr>
      <w:r>
        <w:rPr>
          <w:rFonts w:ascii="SimHei" w:eastAsia="SimHei" w:hAnsi="SimHei" w:cs="SimHei"/>
          <w:color w:val="000000"/>
          <w:spacing w:val="0"/>
          <w:w w:val="100"/>
          <w:position w:val="0"/>
          <w:shd w:val="clear" w:color="auto" w:fill="auto"/>
        </w:rPr>
        <w:t>基金项目：</w:t>
      </w:r>
      <w:r>
        <w:rPr>
          <w:color w:val="000000"/>
          <w:spacing w:val="0"/>
          <w:w w:val="100"/>
          <w:position w:val="0"/>
          <w:shd w:val="clear" w:color="auto" w:fill="auto"/>
        </w:rPr>
        <w:t>国家林业科技推广项目</w:t>
      </w:r>
      <w:r>
        <w:rPr>
          <w:rFonts w:ascii="Times New Roman" w:eastAsia="Times New Roman" w:hAnsi="Times New Roman" w:cs="Times New Roman"/>
          <w:color w:val="000000"/>
          <w:spacing w:val="0"/>
          <w:w w:val="100"/>
          <w:position w:val="0"/>
          <w:shd w:val="clear" w:color="auto" w:fill="auto"/>
          <w:lang w:val="en-US" w:eastAsia="en-US" w:bidi="en-US"/>
        </w:rPr>
        <w:t>［2010-43］</w:t>
      </w:r>
      <w:r>
        <w:rPr>
          <w:color w:val="000000"/>
          <w:spacing w:val="0"/>
          <w:w w:val="100"/>
          <w:position w:val="0"/>
          <w:shd w:val="clear" w:color="auto" w:fill="auto"/>
          <w:lang w:val="en-US" w:eastAsia="en-US" w:bidi="en-US"/>
        </w:rPr>
        <w:t>；</w:t>
      </w:r>
      <w:r>
        <w:rPr>
          <w:color w:val="000000"/>
          <w:spacing w:val="0"/>
          <w:w w:val="100"/>
          <w:position w:val="0"/>
          <w:shd w:val="clear" w:color="auto" w:fill="auto"/>
        </w:rPr>
        <w:t>国家十二五科技支撑项目</w:t>
      </w:r>
      <w:r>
        <w:rPr>
          <w:rFonts w:ascii="Times New Roman" w:eastAsia="Times New Roman" w:hAnsi="Times New Roman" w:cs="Times New Roman"/>
          <w:color w:val="000000"/>
          <w:spacing w:val="0"/>
          <w:w w:val="100"/>
          <w:position w:val="0"/>
          <w:shd w:val="clear" w:color="auto" w:fill="auto"/>
          <w:lang w:val="en-US" w:eastAsia="en-US" w:bidi="en-US"/>
        </w:rPr>
        <w:t>(2012BAC09B03-4)</w:t>
      </w:r>
      <w:r>
        <w:rPr>
          <w:color w:val="000000"/>
          <w:spacing w:val="0"/>
          <w:w w:val="100"/>
          <w:position w:val="0"/>
          <w:shd w:val="clear" w:color="auto" w:fill="auto"/>
          <w:lang w:val="en-US" w:eastAsia="en-US" w:bidi="en-US"/>
        </w:rPr>
        <w:t>；</w:t>
      </w:r>
      <w:r>
        <w:rPr>
          <w:color w:val="000000"/>
          <w:spacing w:val="0"/>
          <w:w w:val="100"/>
          <w:position w:val="0"/>
          <w:shd w:val="clear" w:color="auto" w:fill="auto"/>
        </w:rPr>
        <w:t>湖南省环境科学与工程重点学科与重 点实验室基金</w:t>
      </w:r>
    </w:p>
    <w:p>
      <w:pPr>
        <w:pStyle w:val="Style31"/>
        <w:keepNext w:val="0"/>
        <w:keepLines w:val="0"/>
        <w:widowControl w:val="0"/>
        <w:shd w:val="clear" w:color="auto" w:fill="auto"/>
        <w:bidi w:val="0"/>
        <w:spacing w:before="0" w:after="0" w:line="240" w:lineRule="exact"/>
        <w:ind w:left="0" w:right="0" w:firstLine="0"/>
        <w:jc w:val="left"/>
      </w:pPr>
      <w:r>
        <w:rPr>
          <w:rFonts w:ascii="SimHei" w:eastAsia="SimHei" w:hAnsi="SimHei" w:cs="SimHei"/>
          <w:color w:val="000000"/>
          <w:spacing w:val="0"/>
          <w:w w:val="100"/>
          <w:position w:val="0"/>
          <w:shd w:val="clear" w:color="auto" w:fill="auto"/>
        </w:rPr>
        <w:t xml:space="preserve">作者简介： </w:t>
      </w:r>
      <w:r>
        <w:rPr>
          <w:color w:val="000000"/>
          <w:spacing w:val="0"/>
          <w:w w:val="100"/>
          <w:position w:val="0"/>
          <w:shd w:val="clear" w:color="auto" w:fill="auto"/>
        </w:rPr>
        <w:t xml:space="preserve">欧阳林男 </w:t>
      </w:r>
      <w:r>
        <w:rPr>
          <w:rFonts w:ascii="Times New Roman" w:eastAsia="Times New Roman" w:hAnsi="Times New Roman" w:cs="Times New Roman"/>
          <w:color w:val="000000"/>
          <w:spacing w:val="0"/>
          <w:w w:val="100"/>
          <w:position w:val="0"/>
          <w:shd w:val="clear" w:color="auto" w:fill="auto"/>
        </w:rPr>
        <w:t>(1990-)</w:t>
      </w:r>
      <w:r>
        <w:rPr>
          <w:color w:val="000000"/>
          <w:spacing w:val="0"/>
          <w:w w:val="100"/>
          <w:position w:val="0"/>
          <w:shd w:val="clear" w:color="auto" w:fill="auto"/>
        </w:rPr>
        <w:t>，女，湖南永州人，硕士研究生，研究方向：水土污染控制</w:t>
      </w:r>
    </w:p>
    <w:p>
      <w:pPr>
        <w:pStyle w:val="Style31"/>
        <w:keepNext w:val="0"/>
        <w:keepLines w:val="0"/>
        <w:widowControl w:val="0"/>
        <w:shd w:val="clear" w:color="auto" w:fill="auto"/>
        <w:bidi w:val="0"/>
        <w:spacing w:before="0" w:after="0" w:line="240" w:lineRule="exact"/>
        <w:ind w:left="0" w:right="0" w:firstLine="0"/>
        <w:jc w:val="left"/>
      </w:pPr>
      <w:r>
        <w:rPr>
          <w:rFonts w:ascii="SimHei" w:eastAsia="SimHei" w:hAnsi="SimHei" w:cs="SimHei"/>
          <w:color w:val="000000"/>
          <w:spacing w:val="0"/>
          <w:w w:val="100"/>
          <w:position w:val="0"/>
          <w:shd w:val="clear" w:color="auto" w:fill="auto"/>
        </w:rPr>
        <w:t xml:space="preserve">通讯作者： </w:t>
      </w:r>
      <w:r>
        <w:rPr>
          <w:color w:val="000000"/>
          <w:spacing w:val="0"/>
          <w:w w:val="100"/>
          <w:position w:val="0"/>
          <w:shd w:val="clear" w:color="auto" w:fill="auto"/>
        </w:rPr>
        <w:t xml:space="preserve">吴晓芙 </w:t>
      </w:r>
      <w:r>
        <w:rPr>
          <w:rFonts w:ascii="Times New Roman" w:eastAsia="Times New Roman" w:hAnsi="Times New Roman" w:cs="Times New Roman"/>
          <w:color w:val="000000"/>
          <w:spacing w:val="0"/>
          <w:w w:val="100"/>
          <w:position w:val="0"/>
          <w:shd w:val="clear" w:color="auto" w:fill="auto"/>
        </w:rPr>
        <w:t>(1953-)</w:t>
      </w:r>
      <w:r>
        <w:rPr>
          <w:color w:val="000000"/>
          <w:spacing w:val="0"/>
          <w:w w:val="100"/>
          <w:position w:val="0"/>
          <w:shd w:val="clear" w:color="auto" w:fill="auto"/>
        </w:rPr>
        <w:t>，男，湖南吉首人，教授，博士，博导，主要从事水土污染控制方面的研究；</w:t>
      </w:r>
    </w:p>
    <w:p>
      <w:pPr>
        <w:pStyle w:val="Style25"/>
        <w:keepNext w:val="0"/>
        <w:keepLines w:val="0"/>
        <w:widowControl w:val="0"/>
        <w:shd w:val="clear" w:color="auto" w:fill="auto"/>
        <w:bidi w:val="0"/>
        <w:spacing w:before="0" w:after="140"/>
        <w:ind w:left="0" w:right="0" w:firstLine="0"/>
        <w:jc w:val="left"/>
        <w:sectPr>
          <w:headerReference w:type="default" r:id="rId5"/>
          <w:headerReference w:type="even" r:id="rId6"/>
          <w:footnotePr>
            <w:pos w:val="pageBottom"/>
            <w:numFmt w:val="decimal"/>
            <w:numRestart w:val="continuous"/>
          </w:footnotePr>
          <w:pgSz w:w="11900" w:h="16840"/>
          <w:pgMar w:top="446" w:left="1735" w:right="872" w:bottom="1" w:header="0"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E-mail: </w:t>
      </w:r>
      <w:r>
        <w:fldChar w:fldCharType="begin"/>
      </w:r>
      <w:r>
        <w:rPr/>
        <w:instrText> HYPERLINK "mailto:wuxiaofu530911@vip.163.com" </w:instrText>
      </w:r>
      <w:r>
        <w:fldChar w:fldCharType="separate"/>
      </w:r>
      <w:r>
        <w:rPr>
          <w:color w:val="000000"/>
          <w:spacing w:val="0"/>
          <w:w w:val="100"/>
          <w:position w:val="0"/>
          <w:shd w:val="clear" w:color="auto" w:fill="auto"/>
          <w:lang w:val="en-US" w:eastAsia="en-US" w:bidi="en-US"/>
        </w:rPr>
        <w:t>wuxiaofu530911@vip.163.com</w:t>
      </w:r>
      <w:r>
        <w:fldChar w:fldCharType="end"/>
      </w:r>
    </w:p>
    <w:p>
      <w:pPr>
        <w:pStyle w:val="Style35"/>
        <w:keepNext w:val="0"/>
        <w:keepLines w:val="0"/>
        <w:widowControl w:val="0"/>
        <w:shd w:val="clear" w:color="auto" w:fill="auto"/>
        <w:bidi w:val="0"/>
        <w:spacing w:before="0" w:after="0" w:line="316" w:lineRule="exact"/>
        <w:ind w:left="0" w:right="0" w:firstLine="460"/>
        <w:jc w:val="both"/>
        <w:rPr>
          <w:sz w:val="34"/>
          <w:szCs w:val="34"/>
        </w:rPr>
      </w:pPr>
      <w:r>
        <w:rPr>
          <w:color w:val="000000"/>
          <w:spacing w:val="0"/>
          <w:w w:val="100"/>
          <w:position w:val="0"/>
          <w:sz w:val="20"/>
          <w:szCs w:val="20"/>
          <w:shd w:val="clear" w:color="auto" w:fill="auto"/>
        </w:rPr>
        <w:t>长株潭地区丰富的有色金属矿产资源在区域 经济社会的发展中发挥了重要的作用，但与此同 时，该地区长期以来矿产资源过度的开发利用也 导致了系列生态环境问题</w:t>
      </w:r>
      <w:r>
        <w:rPr>
          <w:rFonts w:ascii="Times New Roman" w:eastAsia="Times New Roman" w:hAnsi="Times New Roman" w:cs="Times New Roman"/>
          <w:color w:val="000000"/>
          <w:spacing w:val="0"/>
          <w:w w:val="100"/>
          <w:position w:val="0"/>
          <w:sz w:val="20"/>
          <w:szCs w:val="20"/>
          <w:shd w:val="clear" w:color="auto" w:fill="auto"/>
          <w:vertAlign w:val="superscript"/>
        </w:rPr>
        <w:t>［1-3］</w:t>
      </w:r>
      <w:r>
        <w:rPr>
          <w:color w:val="000000"/>
          <w:spacing w:val="0"/>
          <w:w w:val="100"/>
          <w:position w:val="0"/>
          <w:sz w:val="20"/>
          <w:szCs w:val="20"/>
          <w:shd w:val="clear" w:color="auto" w:fill="auto"/>
        </w:rPr>
        <w:t>。大量的调查数据表 明，长株潭重金属矿区的采矿废水和选矿废液的 直接排放，以及随意堆放的废石和尾矿渣的淋失， 使矿区及周边土壤积累了大量的重金属</w:t>
      </w:r>
      <w:r>
        <w:rPr>
          <w:rFonts w:ascii="Times New Roman" w:eastAsia="Times New Roman" w:hAnsi="Times New Roman" w:cs="Times New Roman"/>
          <w:color w:val="000000"/>
          <w:spacing w:val="0"/>
          <w:w w:val="100"/>
          <w:position w:val="0"/>
          <w:sz w:val="20"/>
          <w:szCs w:val="20"/>
          <w:shd w:val="clear" w:color="auto" w:fill="auto"/>
          <w:vertAlign w:val="superscript"/>
        </w:rPr>
        <w:t>［4］</w:t>
      </w:r>
      <w:r>
        <w:rPr>
          <w:color w:val="000000"/>
          <w:spacing w:val="0"/>
          <w:w w:val="100"/>
          <w:position w:val="0"/>
          <w:sz w:val="20"/>
          <w:szCs w:val="20"/>
          <w:shd w:val="clear" w:color="auto" w:fill="auto"/>
        </w:rPr>
        <w:t xml:space="preserve">，其不 仅造成区域的土壤质量下降、生态系统退化、农 作物减产，还通过食物链网富集效应，直接或间 接地危害到人类健康 </w:t>
      </w:r>
      <w:r>
        <w:rPr>
          <w:rFonts w:ascii="Times New Roman" w:eastAsia="Times New Roman" w:hAnsi="Times New Roman" w:cs="Times New Roman"/>
          <w:color w:val="000000"/>
          <w:spacing w:val="0"/>
          <w:w w:val="100"/>
          <w:position w:val="0"/>
          <w:sz w:val="20"/>
          <w:szCs w:val="20"/>
          <w:shd w:val="clear" w:color="auto" w:fill="auto"/>
          <w:vertAlign w:val="superscript"/>
        </w:rPr>
        <w:t>［5-7］</w:t>
      </w:r>
      <w:r>
        <w:rPr>
          <w:color w:val="000000"/>
          <w:spacing w:val="0"/>
          <w:w w:val="100"/>
          <w:position w:val="0"/>
          <w:sz w:val="20"/>
          <w:szCs w:val="20"/>
          <w:shd w:val="clear" w:color="auto" w:fill="auto"/>
        </w:rPr>
        <w:t xml:space="preserve">。重金属污染的危害具有 长期性、隐蔽性和不可逆性特点 </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z w:val="20"/>
          <w:szCs w:val="20"/>
          <w:shd w:val="clear" w:color="auto" w:fill="auto"/>
        </w:rPr>
        <w:t>，金属矿开采后 的废弃地，其表面形成极端生境，不利于植物生 长和其他生物活动</w:t>
      </w:r>
      <w:r>
        <w:rPr>
          <w:rFonts w:ascii="Times New Roman" w:eastAsia="Times New Roman" w:hAnsi="Times New Roman" w:cs="Times New Roman"/>
          <w:color w:val="000000"/>
          <w:spacing w:val="0"/>
          <w:w w:val="100"/>
          <w:position w:val="0"/>
          <w:sz w:val="20"/>
          <w:szCs w:val="20"/>
          <w:shd w:val="clear" w:color="auto" w:fill="auto"/>
          <w:vertAlign w:val="superscript"/>
        </w:rPr>
        <w:t>［9］</w:t>
      </w:r>
      <w:r>
        <w:rPr>
          <w:color w:val="000000"/>
          <w:spacing w:val="0"/>
          <w:w w:val="100"/>
          <w:position w:val="0"/>
          <w:sz w:val="20"/>
          <w:szCs w:val="20"/>
          <w:shd w:val="clear" w:color="auto" w:fill="auto"/>
        </w:rPr>
        <w:t>。据统计，目前全国矿区废 弃地面积已超过</w:t>
      </w:r>
      <w:r>
        <w:rPr>
          <w:rFonts w:ascii="Times New Roman" w:eastAsia="Times New Roman" w:hAnsi="Times New Roman" w:cs="Times New Roman"/>
          <w:color w:val="000000"/>
          <w:spacing w:val="0"/>
          <w:w w:val="100"/>
          <w:position w:val="0"/>
          <w:sz w:val="20"/>
          <w:szCs w:val="20"/>
          <w:shd w:val="clear" w:color="auto" w:fill="auto"/>
        </w:rPr>
        <w:t xml:space="preserve">400 000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并且每年以</w:t>
      </w:r>
      <w:r>
        <w:rPr>
          <w:rFonts w:ascii="Times New Roman" w:eastAsia="Times New Roman" w:hAnsi="Times New Roman" w:cs="Times New Roman"/>
          <w:color w:val="000000"/>
          <w:spacing w:val="0"/>
          <w:w w:val="100"/>
          <w:position w:val="0"/>
          <w:sz w:val="20"/>
          <w:szCs w:val="20"/>
          <w:shd w:val="clear" w:color="auto" w:fill="auto"/>
        </w:rPr>
        <w:t xml:space="preserve">330 </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 xml:space="preserve">2 </w:t>
      </w:r>
      <w:r>
        <w:rPr>
          <w:color w:val="000000"/>
          <w:spacing w:val="0"/>
          <w:w w:val="100"/>
          <w:position w:val="0"/>
          <w:sz w:val="20"/>
          <w:szCs w:val="20"/>
          <w:shd w:val="clear" w:color="auto" w:fill="auto"/>
        </w:rPr>
        <w:t>的速度增长</w:t>
      </w:r>
      <w:r>
        <w:rPr>
          <w:rFonts w:ascii="Times New Roman" w:eastAsia="Times New Roman" w:hAnsi="Times New Roman" w:cs="Times New Roman"/>
          <w:color w:val="000000"/>
          <w:spacing w:val="0"/>
          <w:w w:val="100"/>
          <w:position w:val="0"/>
          <w:sz w:val="20"/>
          <w:szCs w:val="20"/>
          <w:shd w:val="clear" w:color="auto" w:fill="auto"/>
          <w:vertAlign w:val="superscript"/>
        </w:rPr>
        <w:t>［10］</w:t>
      </w:r>
      <w:r>
        <w:rPr>
          <w:color w:val="000000"/>
          <w:spacing w:val="0"/>
          <w:w w:val="100"/>
          <w:position w:val="0"/>
          <w:sz w:val="20"/>
          <w:szCs w:val="20"/>
          <w:shd w:val="clear" w:color="auto" w:fill="auto"/>
        </w:rPr>
        <w:t>。开采活动的严重干扰超过生态系 统自我恢复的承受限度，若任由采矿废弃地依靠 自然演替恢复到正常的水平，预计需要</w:t>
      </w:r>
      <w:r>
        <w:rPr>
          <w:rFonts w:ascii="Times New Roman" w:eastAsia="Times New Roman" w:hAnsi="Times New Roman" w:cs="Times New Roman"/>
          <w:color w:val="000000"/>
          <w:spacing w:val="0"/>
          <w:w w:val="100"/>
          <w:position w:val="0"/>
          <w:sz w:val="20"/>
          <w:szCs w:val="20"/>
          <w:shd w:val="clear" w:color="auto" w:fill="auto"/>
        </w:rPr>
        <w:t>100</w:t>
      </w:r>
      <w:r>
        <w:rPr>
          <w:color w:val="000000"/>
          <w:spacing w:val="0"/>
          <w:w w:val="100"/>
          <w:position w:val="0"/>
          <w:sz w:val="20"/>
          <w:szCs w:val="20"/>
          <w:shd w:val="clear" w:color="auto" w:fill="auto"/>
        </w:rPr>
        <w:t xml:space="preserve">至数 </w:t>
      </w:r>
      <w:r>
        <w:rPr>
          <w:color w:val="000000"/>
          <w:spacing w:val="0"/>
          <w:w w:val="100"/>
          <w:position w:val="0"/>
          <w:sz w:val="34"/>
          <w:szCs w:val="34"/>
          <w:shd w:val="clear" w:color="auto" w:fill="auto"/>
          <w:vertAlign w:val="subscript"/>
        </w:rPr>
        <w:t>百年</w:t>
      </w:r>
      <w:r>
        <w:rPr>
          <w:color w:val="000000"/>
          <w:spacing w:val="0"/>
          <w:w w:val="100"/>
          <w:position w:val="0"/>
          <w:sz w:val="34"/>
          <w:szCs w:val="34"/>
          <w:shd w:val="clear" w:color="auto" w:fill="auto"/>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r>
        <w:rPr>
          <w:color w:val="000000"/>
          <w:spacing w:val="0"/>
          <w:w w:val="100"/>
          <w:position w:val="0"/>
          <w:sz w:val="34"/>
          <w:szCs w:val="34"/>
          <w:shd w:val="clear" w:color="auto" w:fill="auto"/>
          <w:vertAlign w:val="subscript"/>
          <w:lang w:val="en-US" w:eastAsia="en-US" w:bidi="en-US"/>
        </w:rPr>
        <w:t>。</w:t>
      </w:r>
    </w:p>
    <w:p>
      <w:pPr>
        <w:pStyle w:val="Style35"/>
        <w:keepNext w:val="0"/>
        <w:keepLines w:val="0"/>
        <w:widowControl w:val="0"/>
        <w:shd w:val="clear" w:color="auto" w:fill="auto"/>
        <w:bidi w:val="0"/>
        <w:spacing w:before="0" w:after="240" w:line="320" w:lineRule="exact"/>
        <w:ind w:left="0" w:right="0" w:firstLine="460"/>
        <w:jc w:val="both"/>
      </w:pPr>
      <w:r>
        <w:rPr>
          <w:color w:val="000000"/>
          <w:spacing w:val="0"/>
          <w:w w:val="100"/>
          <w:position w:val="0"/>
          <w:shd w:val="clear" w:color="auto" w:fill="auto"/>
        </w:rPr>
        <w:t xml:space="preserve">近年来，国内外学者在铅锌、铜等矿区的重金 属污染控制与污染土壤生态修复领域开展了系列 研究，但在锰矿区植物筛选和污染土壤改良方面的 报道却很少。因此，本文以牛耳枫 </w:t>
      </w:r>
      <w:r>
        <w:rPr>
          <w:i/>
          <w:iCs/>
          <w:color w:val="000000"/>
          <w:spacing w:val="0"/>
          <w:w w:val="100"/>
          <w:position w:val="0"/>
          <w:shd w:val="clear" w:color="auto" w:fill="auto"/>
          <w:lang w:val="en-US" w:eastAsia="en-US" w:bidi="en-US"/>
        </w:rPr>
        <w:t>Daphniphyllum calycinum</w:t>
      </w:r>
      <w:r>
        <w:rPr>
          <w:rFonts w:ascii="Times New Roman" w:eastAsia="Times New Roman" w:hAnsi="Times New Roman" w:cs="Times New Roman"/>
          <w:color w:val="000000"/>
          <w:spacing w:val="0"/>
          <w:w w:val="100"/>
          <w:position w:val="0"/>
          <w:shd w:val="clear" w:color="auto" w:fill="auto"/>
          <w:lang w:val="en-US" w:eastAsia="en-US" w:bidi="en-US"/>
        </w:rPr>
        <w:t xml:space="preserve"> Benth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蚊 母 </w:t>
      </w:r>
      <w:r>
        <w:rPr>
          <w:i/>
          <w:iCs/>
          <w:color w:val="000000"/>
          <w:spacing w:val="0"/>
          <w:w w:val="100"/>
          <w:position w:val="0"/>
          <w:shd w:val="clear" w:color="auto" w:fill="auto"/>
          <w:lang w:val="en-US" w:eastAsia="en-US" w:bidi="en-US"/>
        </w:rPr>
        <w:t>Distylium racemosum</w:t>
      </w:r>
      <w:r>
        <w:rPr>
          <w:rFonts w:ascii="Times New Roman" w:eastAsia="Times New Roman" w:hAnsi="Times New Roman" w:cs="Times New Roman"/>
          <w:color w:val="000000"/>
          <w:spacing w:val="0"/>
          <w:w w:val="100"/>
          <w:position w:val="0"/>
          <w:shd w:val="clear" w:color="auto" w:fill="auto"/>
          <w:lang w:val="en-US" w:eastAsia="en-US" w:bidi="en-US"/>
        </w:rPr>
        <w:t xml:space="preserve"> Sieb. et Zucc.</w:t>
      </w:r>
      <w:r>
        <w:rPr>
          <w:color w:val="000000"/>
          <w:spacing w:val="0"/>
          <w:w w:val="100"/>
          <w:position w:val="0"/>
          <w:shd w:val="clear" w:color="auto" w:fill="auto"/>
        </w:rPr>
        <w:t xml:space="preserve">、小 叶女贞 </w:t>
      </w:r>
      <w:r>
        <w:rPr>
          <w:i/>
          <w:iCs/>
          <w:color w:val="000000"/>
          <w:spacing w:val="0"/>
          <w:w w:val="100"/>
          <w:position w:val="0"/>
          <w:shd w:val="clear" w:color="auto" w:fill="auto"/>
          <w:lang w:val="en-US" w:eastAsia="en-US" w:bidi="en-US"/>
        </w:rPr>
        <w:t>Ligustrum quihoui</w:t>
      </w:r>
      <w:r>
        <w:rPr>
          <w:rFonts w:ascii="Times New Roman" w:eastAsia="Times New Roman" w:hAnsi="Times New Roman" w:cs="Times New Roman"/>
          <w:color w:val="000000"/>
          <w:spacing w:val="0"/>
          <w:w w:val="100"/>
          <w:position w:val="0"/>
          <w:shd w:val="clear" w:color="auto" w:fill="auto"/>
          <w:lang w:val="en-US" w:eastAsia="en-US" w:bidi="en-US"/>
        </w:rPr>
        <w:t xml:space="preserve"> Carr.</w:t>
      </w:r>
      <w:r>
        <w:rPr>
          <w:color w:val="000000"/>
          <w:spacing w:val="0"/>
          <w:w w:val="100"/>
          <w:position w:val="0"/>
          <w:shd w:val="clear" w:color="auto" w:fill="auto"/>
        </w:rPr>
        <w:t xml:space="preserve">、大叶 樟 </w:t>
      </w:r>
      <w:r>
        <w:rPr>
          <w:i/>
          <w:iCs/>
          <w:color w:val="000000"/>
          <w:spacing w:val="0"/>
          <w:w w:val="100"/>
          <w:position w:val="0"/>
          <w:shd w:val="clear" w:color="auto" w:fill="auto"/>
          <w:lang w:val="en-US" w:eastAsia="en-US" w:bidi="en-US"/>
        </w:rPr>
        <w:t>Cinnamomum parthenoxylon</w:t>
      </w:r>
      <w:r>
        <w:rPr>
          <w:rFonts w:ascii="Times New Roman" w:eastAsia="Times New Roman" w:hAnsi="Times New Roman" w:cs="Times New Roman"/>
          <w:color w:val="000000"/>
          <w:spacing w:val="0"/>
          <w:w w:val="100"/>
          <w:position w:val="0"/>
          <w:shd w:val="clear" w:color="auto" w:fill="auto"/>
          <w:lang w:val="en-US" w:eastAsia="en-US" w:bidi="en-US"/>
        </w:rPr>
        <w:t>(Jack) Nees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构树 </w:t>
      </w:r>
      <w:r>
        <w:rPr>
          <w:i/>
          <w:iCs/>
          <w:color w:val="000000"/>
          <w:spacing w:val="0"/>
          <w:w w:val="100"/>
          <w:position w:val="0"/>
          <w:shd w:val="clear" w:color="auto" w:fill="auto"/>
          <w:lang w:val="en-US" w:eastAsia="en-US" w:bidi="en-US"/>
        </w:rPr>
        <w:t>Broussonetia papyrifera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五个植物种为研究对象， 以湘潭锰矿区尾矿渣为基质，进行了室外盆栽抗 性植物筛选和污染土壤改良方法的对比试验，目 的是为锰矿区污染土壤生态修复和安全利用提供 备选植物、土壤改良方法和基础数据。</w:t>
      </w:r>
    </w:p>
    <w:p>
      <w:pPr>
        <w:pStyle w:val="Style45"/>
        <w:keepNext/>
        <w:keepLines/>
        <w:widowControl w:val="0"/>
        <w:numPr>
          <w:ilvl w:val="0"/>
          <w:numId w:val="1"/>
        </w:numPr>
        <w:shd w:val="clear" w:color="auto" w:fill="auto"/>
        <w:tabs>
          <w:tab w:pos="430" w:val="left"/>
        </w:tabs>
        <w:bidi w:val="0"/>
        <w:spacing w:before="0" w:after="320" w:line="240" w:lineRule="auto"/>
        <w:ind w:left="0" w:right="0" w:firstLine="0"/>
        <w:jc w:val="left"/>
      </w:pPr>
      <w:bookmarkStart w:id="4" w:name="bookmark4"/>
      <w:bookmarkStart w:id="5" w:name="bookmark5"/>
      <w:r>
        <w:rPr>
          <w:color w:val="000000"/>
          <w:spacing w:val="0"/>
          <w:w w:val="100"/>
          <w:position w:val="0"/>
          <w:shd w:val="clear" w:color="auto" w:fill="auto"/>
        </w:rPr>
        <w:t>材料与方法</w:t>
      </w:r>
      <w:bookmarkEnd w:id="4"/>
      <w:bookmarkEnd w:id="5"/>
    </w:p>
    <w:p>
      <w:pPr>
        <w:pStyle w:val="Style14"/>
        <w:keepNext w:val="0"/>
        <w:keepLines w:val="0"/>
        <w:widowControl w:val="0"/>
        <w:numPr>
          <w:ilvl w:val="1"/>
          <w:numId w:val="1"/>
        </w:numPr>
        <w:shd w:val="clear" w:color="auto" w:fill="auto"/>
        <w:tabs>
          <w:tab w:pos="430" w:val="left"/>
        </w:tabs>
        <w:bidi w:val="0"/>
        <w:spacing w:before="0" w:after="60"/>
        <w:ind w:left="0" w:right="0" w:firstLine="0"/>
        <w:jc w:val="left"/>
      </w:pPr>
      <w:r>
        <w:rPr>
          <w:color w:val="000000"/>
          <w:spacing w:val="0"/>
          <w:w w:val="100"/>
          <w:position w:val="0"/>
          <w:shd w:val="clear" w:color="auto" w:fill="auto"/>
        </w:rPr>
        <w:t>试验材料</w:t>
      </w:r>
    </w:p>
    <w:p>
      <w:pPr>
        <w:pStyle w:val="Style35"/>
        <w:keepNext w:val="0"/>
        <w:keepLines w:val="0"/>
        <w:widowControl w:val="0"/>
        <w:shd w:val="clear" w:color="auto" w:fill="auto"/>
        <w:bidi w:val="0"/>
        <w:spacing w:before="0" w:after="240" w:line="320" w:lineRule="exact"/>
        <w:ind w:left="0" w:right="0" w:firstLine="460"/>
        <w:jc w:val="left"/>
      </w:pPr>
      <w:r>
        <w:rPr>
          <w:color w:val="000000"/>
          <w:spacing w:val="0"/>
          <w:w w:val="100"/>
          <w:position w:val="0"/>
          <w:shd w:val="clear" w:color="auto" w:fill="auto"/>
        </w:rPr>
        <w:t>尾矿渣采自湖南省湘潭市鹤岭锰矿尾矿废 弃地</w:t>
      </w:r>
      <w:r>
        <w:rPr>
          <w:rFonts w:ascii="Times New Roman" w:eastAsia="Times New Roman" w:hAnsi="Times New Roman" w:cs="Times New Roman"/>
          <w:color w:val="000000"/>
          <w:spacing w:val="0"/>
          <w:w w:val="100"/>
          <w:position w:val="0"/>
          <w:shd w:val="clear" w:color="auto" w:fill="auto"/>
          <w:lang w:val="en-US" w:eastAsia="en-US" w:bidi="en-US"/>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 cm</w:t>
      </w:r>
      <w:r>
        <w:rPr>
          <w:color w:val="000000"/>
          <w:spacing w:val="0"/>
          <w:w w:val="100"/>
          <w:position w:val="0"/>
          <w:shd w:val="clear" w:color="auto" w:fill="auto"/>
        </w:rPr>
        <w:t>表层，按网格布点法分别采集五 个地方的土壤样品，在每个采样点分层采样后 混合装袋，作为盆栽试验用土壤样本。污染土 壤样本的总氮、总磷和</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hd w:val="clear" w:color="auto" w:fill="auto"/>
          <w:lang w:val="en-US" w:eastAsia="en-US" w:bidi="en-US"/>
        </w:rPr>
        <w:t>2.41 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1.70 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7.59</w:t>
      </w:r>
      <w:r>
        <w:rPr>
          <w:color w:val="000000"/>
          <w:spacing w:val="0"/>
          <w:w w:val="100"/>
          <w:position w:val="0"/>
          <w:shd w:val="clear" w:color="auto" w:fill="auto"/>
        </w:rPr>
        <w:t xml:space="preserve">。对照用的土壤采自湖南省林 业科学院试验林场红壤 </w:t>
      </w:r>
      <w:r>
        <w:rPr>
          <w:rFonts w:ascii="Times New Roman" w:eastAsia="Times New Roman" w:hAnsi="Times New Roman" w:cs="Times New Roman"/>
          <w:color w:val="000000"/>
          <w:spacing w:val="0"/>
          <w:w w:val="100"/>
          <w:position w:val="0"/>
          <w:shd w:val="clear" w:color="auto" w:fill="auto"/>
        </w:rPr>
        <w:t xml:space="preserve">0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 xml:space="preserve">cm </w:t>
      </w:r>
      <w:r>
        <w:rPr>
          <w:color w:val="000000"/>
          <w:spacing w:val="0"/>
          <w:w w:val="100"/>
          <w:position w:val="0"/>
          <w:shd w:val="clear" w:color="auto" w:fill="auto"/>
        </w:rPr>
        <w:t xml:space="preserve">的表层。实验 所用泥炭土购买于花卉市场,有机菌肥由固氮微 生物、菌根微生物、抗重金属污染微生物及有机 肥料共同组成,磷肥为常用水溶性磷肥。本试验 采用 的牛耳枫 </w:t>
      </w:r>
      <w:r>
        <w:rPr>
          <w:i/>
          <w:iCs/>
          <w:color w:val="000000"/>
          <w:spacing w:val="0"/>
          <w:w w:val="100"/>
          <w:position w:val="0"/>
          <w:shd w:val="clear" w:color="auto" w:fill="auto"/>
          <w:lang w:val="en-US" w:eastAsia="en-US" w:bidi="en-US"/>
        </w:rPr>
        <w:t>Daphniphyllum calycinum</w:t>
      </w:r>
      <w:r>
        <w:rPr>
          <w:rFonts w:ascii="Times New Roman" w:eastAsia="Times New Roman" w:hAnsi="Times New Roman" w:cs="Times New Roman"/>
          <w:color w:val="000000"/>
          <w:spacing w:val="0"/>
          <w:w w:val="100"/>
          <w:position w:val="0"/>
          <w:shd w:val="clear" w:color="auto" w:fill="auto"/>
          <w:lang w:val="en-US" w:eastAsia="en-US" w:bidi="en-US"/>
        </w:rPr>
        <w:t xml:space="preserve"> Benth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蚊母 </w:t>
      </w:r>
      <w:r>
        <w:rPr>
          <w:i/>
          <w:iCs/>
          <w:color w:val="000000"/>
          <w:spacing w:val="0"/>
          <w:w w:val="100"/>
          <w:position w:val="0"/>
          <w:shd w:val="clear" w:color="auto" w:fill="auto"/>
          <w:lang w:val="en-US" w:eastAsia="en-US" w:bidi="en-US"/>
        </w:rPr>
        <w:t>Distylium racemosum</w:t>
      </w:r>
      <w:r>
        <w:rPr>
          <w:rFonts w:ascii="Times New Roman" w:eastAsia="Times New Roman" w:hAnsi="Times New Roman" w:cs="Times New Roman"/>
          <w:color w:val="000000"/>
          <w:spacing w:val="0"/>
          <w:w w:val="100"/>
          <w:position w:val="0"/>
          <w:shd w:val="clear" w:color="auto" w:fill="auto"/>
          <w:lang w:val="en-US" w:eastAsia="en-US" w:bidi="en-US"/>
        </w:rPr>
        <w:t xml:space="preserve"> Sieb.et Zucc.</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小 叶女 贞 </w:t>
      </w:r>
      <w:r>
        <w:rPr>
          <w:i/>
          <w:iCs/>
          <w:color w:val="000000"/>
          <w:spacing w:val="0"/>
          <w:w w:val="100"/>
          <w:position w:val="0"/>
          <w:shd w:val="clear" w:color="auto" w:fill="auto"/>
          <w:lang w:val="en-US" w:eastAsia="en-US" w:bidi="en-US"/>
        </w:rPr>
        <w:t>Ligustrum quihoui</w:t>
      </w:r>
      <w:r>
        <w:rPr>
          <w:rFonts w:ascii="Times New Roman" w:eastAsia="Times New Roman" w:hAnsi="Times New Roman" w:cs="Times New Roman"/>
          <w:color w:val="000000"/>
          <w:spacing w:val="0"/>
          <w:w w:val="100"/>
          <w:position w:val="0"/>
          <w:shd w:val="clear" w:color="auto" w:fill="auto"/>
          <w:lang w:val="en-US" w:eastAsia="en-US" w:bidi="en-US"/>
        </w:rPr>
        <w:t xml:space="preserve"> Carr.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大 叶 樟 </w:t>
      </w:r>
      <w:r>
        <w:rPr>
          <w:i/>
          <w:iCs/>
          <w:color w:val="000000"/>
          <w:spacing w:val="0"/>
          <w:w w:val="100"/>
          <w:position w:val="0"/>
          <w:shd w:val="clear" w:color="auto" w:fill="auto"/>
          <w:lang w:val="en-US" w:eastAsia="en-US" w:bidi="en-US"/>
        </w:rPr>
        <w:t>Cinnamomum parthenoxylon</w:t>
      </w:r>
      <w:r>
        <w:rPr>
          <w:rFonts w:ascii="Times New Roman" w:eastAsia="Times New Roman" w:hAnsi="Times New Roman" w:cs="Times New Roman"/>
          <w:i/>
          <w:iCs/>
          <w:color w:val="000000"/>
          <w:spacing w:val="0"/>
          <w:w w:val="100"/>
          <w:position w:val="0"/>
          <w:shd w:val="clear" w:color="auto" w:fill="auto"/>
          <w:lang w:val="en-US" w:eastAsia="en-US" w:bidi="en-US"/>
        </w:rPr>
        <w:t>(Jack)</w:t>
      </w:r>
      <w:r>
        <w:rPr>
          <w:rFonts w:ascii="Times New Roman" w:eastAsia="Times New Roman" w:hAnsi="Times New Roman" w:cs="Times New Roman"/>
          <w:color w:val="000000"/>
          <w:spacing w:val="0"/>
          <w:w w:val="100"/>
          <w:position w:val="0"/>
          <w:shd w:val="clear" w:color="auto" w:fill="auto"/>
          <w:lang w:val="en-US" w:eastAsia="en-US" w:bidi="en-US"/>
        </w:rPr>
        <w:t xml:space="preserve"> Nees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构 树 </w:t>
      </w:r>
      <w:r>
        <w:rPr>
          <w:i/>
          <w:iCs/>
          <w:color w:val="000000"/>
          <w:spacing w:val="0"/>
          <w:w w:val="100"/>
          <w:position w:val="0"/>
          <w:shd w:val="clear" w:color="auto" w:fill="auto"/>
          <w:lang w:val="en-US" w:eastAsia="en-US" w:bidi="en-US"/>
        </w:rPr>
        <w:t>Broussonetia papyrifera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植物苗由湖南省林科院提供。</w:t>
      </w:r>
    </w:p>
    <w:p>
      <w:pPr>
        <w:pStyle w:val="Style14"/>
        <w:keepNext w:val="0"/>
        <w:keepLines w:val="0"/>
        <w:widowControl w:val="0"/>
        <w:numPr>
          <w:ilvl w:val="1"/>
          <w:numId w:val="1"/>
        </w:numPr>
        <w:shd w:val="clear" w:color="auto" w:fill="auto"/>
        <w:tabs>
          <w:tab w:pos="453" w:val="left"/>
        </w:tabs>
        <w:bidi w:val="0"/>
        <w:spacing w:before="0" w:after="60"/>
        <w:ind w:left="0" w:right="0" w:firstLine="0"/>
        <w:jc w:val="left"/>
      </w:pPr>
      <w:r>
        <w:rPr>
          <w:color w:val="000000"/>
          <w:spacing w:val="0"/>
          <w:w w:val="100"/>
          <w:position w:val="0"/>
          <w:shd w:val="clear" w:color="auto" w:fill="auto"/>
        </w:rPr>
        <w:t>盆栽试验</w:t>
      </w:r>
    </w:p>
    <w:p>
      <w:pPr>
        <w:pStyle w:val="Style35"/>
        <w:keepNext w:val="0"/>
        <w:keepLines w:val="0"/>
        <w:widowControl w:val="0"/>
        <w:shd w:val="clear" w:color="auto" w:fill="auto"/>
        <w:bidi w:val="0"/>
        <w:spacing w:before="0" w:after="240" w:line="320" w:lineRule="exact"/>
        <w:ind w:left="0" w:right="0" w:firstLine="460"/>
        <w:jc w:val="both"/>
      </w:pPr>
      <w:r>
        <w:rPr>
          <w:color w:val="000000"/>
          <w:spacing w:val="0"/>
          <w:w w:val="100"/>
          <w:position w:val="0"/>
          <w:shd w:val="clear" w:color="auto" w:fill="auto"/>
        </w:rPr>
        <w:t>盆栽试验设置对照和</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个处理,每种植物在 每个处理分别种植</w:t>
      </w:r>
      <w:r>
        <w:rPr>
          <w:rFonts w:ascii="Times New Roman" w:eastAsia="Times New Roman" w:hAnsi="Times New Roman" w:cs="Times New Roman"/>
          <w:color w:val="000000"/>
          <w:spacing w:val="0"/>
          <w:w w:val="100"/>
          <w:position w:val="0"/>
          <w:shd w:val="clear" w:color="auto" w:fill="auto"/>
        </w:rPr>
        <w:t xml:space="preserve">16 </w:t>
      </w:r>
      <w:r>
        <w:rPr>
          <w:color w:val="000000"/>
          <w:spacing w:val="0"/>
          <w:w w:val="100"/>
          <w:position w:val="0"/>
          <w:shd w:val="clear" w:color="auto" w:fill="auto"/>
        </w:rPr>
        <w:t>株,定期对植物的成活情况 进行统计。对照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rPr>
        <w:t>的配比为</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原渣</w:t>
      </w:r>
      <w:r>
        <w:rPr>
          <w:rFonts w:ascii="Times New Roman" w:eastAsia="Times New Roman" w:hAnsi="Times New Roman" w:cs="Times New Roman"/>
          <w:color w:val="000000"/>
          <w:spacing w:val="0"/>
          <w:w w:val="100"/>
          <w:position w:val="0"/>
          <w:shd w:val="clear" w:color="auto" w:fill="auto"/>
          <w:lang w:val="en-US" w:eastAsia="en-US" w:bidi="en-US"/>
        </w:rPr>
        <w:t xml:space="preserve">+0.1 kg </w:t>
      </w:r>
      <w:r>
        <w:rPr>
          <w:color w:val="000000"/>
          <w:spacing w:val="0"/>
          <w:w w:val="100"/>
          <w:position w:val="0"/>
          <w:shd w:val="clear" w:color="auto" w:fill="auto"/>
        </w:rPr>
        <w:t>磷肥；改良</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rPr>
        <w:t>的配比为</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原渣</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泥炭土</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有机菌肥。先将基质按配比充分 混匀，然后取</w:t>
      </w:r>
      <w:r>
        <w:rPr>
          <w:rFonts w:ascii="Times New Roman" w:eastAsia="Times New Roman" w:hAnsi="Times New Roman" w:cs="Times New Roman"/>
          <w:color w:val="000000"/>
          <w:spacing w:val="0"/>
          <w:w w:val="100"/>
          <w:position w:val="0"/>
          <w:shd w:val="clear" w:color="auto" w:fill="auto"/>
          <w:lang w:val="en-US" w:eastAsia="en-US" w:bidi="en-US"/>
        </w:rPr>
        <w:t>3.5 kg</w:t>
      </w:r>
      <w:r>
        <w:rPr>
          <w:color w:val="000000"/>
          <w:spacing w:val="0"/>
          <w:w w:val="100"/>
          <w:position w:val="0"/>
          <w:shd w:val="clear" w:color="auto" w:fill="auto"/>
        </w:rPr>
        <w:t>装入直径分别为</w:t>
      </w:r>
      <w:r>
        <w:rPr>
          <w:rFonts w:ascii="Times New Roman" w:eastAsia="Times New Roman" w:hAnsi="Times New Roman" w:cs="Times New Roman"/>
          <w:color w:val="000000"/>
          <w:spacing w:val="0"/>
          <w:w w:val="100"/>
          <w:position w:val="0"/>
          <w:shd w:val="clear" w:color="auto" w:fill="auto"/>
        </w:rPr>
        <w:t xml:space="preserve">29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储量 </w:t>
      </w:r>
      <w:r>
        <w:rPr>
          <w:rFonts w:ascii="Times New Roman" w:eastAsia="Times New Roman" w:hAnsi="Times New Roman" w:cs="Times New Roman"/>
          <w:color w:val="000000"/>
          <w:spacing w:val="0"/>
          <w:w w:val="100"/>
          <w:position w:val="0"/>
          <w:shd w:val="clear" w:color="auto" w:fill="auto"/>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kg </w:t>
      </w:r>
      <w:r>
        <w:rPr>
          <w:color w:val="000000"/>
          <w:spacing w:val="0"/>
          <w:w w:val="100"/>
          <w:position w:val="0"/>
          <w:shd w:val="clear" w:color="auto" w:fill="auto"/>
        </w:rPr>
        <w:t xml:space="preserve">的塑料花盆内。装盆后 </w:t>
      </w:r>
      <w:r>
        <w:rPr>
          <w:rFonts w:ascii="Times New Roman" w:eastAsia="Times New Roman" w:hAnsi="Times New Roman" w:cs="Times New Roman"/>
          <w:color w:val="000000"/>
          <w:spacing w:val="0"/>
          <w:w w:val="100"/>
          <w:position w:val="0"/>
          <w:shd w:val="clear" w:color="auto" w:fill="auto"/>
        </w:rPr>
        <w:t xml:space="preserve">11 </w:t>
      </w:r>
      <w:r>
        <w:rPr>
          <w:color w:val="000000"/>
          <w:spacing w:val="0"/>
          <w:w w:val="100"/>
          <w:position w:val="0"/>
          <w:shd w:val="clear" w:color="auto" w:fill="auto"/>
        </w:rPr>
        <w:t xml:space="preserve">月上旬完成种植, 每盆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株。在植物生长期间，每月中旬观测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次， 在植物生长</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个月时测量株高，并将植物全部收 获，收获时将植物小心连根拔起，不伤害根系的 完整性，采集完后将植物运至试验室用小刷洗净， 将地上地下部分从植株基部分开，测量根长，并 将植物样品放进烘箱以</w:t>
      </w:r>
      <w:r>
        <w:rPr>
          <w:rFonts w:ascii="Times New Roman" w:eastAsia="Times New Roman" w:hAnsi="Times New Roman" w:cs="Times New Roman"/>
          <w:color w:val="000000"/>
          <w:spacing w:val="0"/>
          <w:w w:val="100"/>
          <w:position w:val="0"/>
          <w:shd w:val="clear" w:color="auto" w:fill="auto"/>
          <w:lang w:val="en-US" w:eastAsia="en-US" w:bidi="en-US"/>
        </w:rPr>
        <w:t>120°</w:t>
      </w:r>
      <w:r>
        <w:rPr>
          <w:color w:val="000000"/>
          <w:spacing w:val="0"/>
          <w:w w:val="100"/>
          <w:position w:val="0"/>
          <w:shd w:val="clear" w:color="auto" w:fill="auto"/>
          <w:lang w:val="en-US" w:eastAsia="en-US" w:bidi="en-US"/>
        </w:rPr>
        <w:t>C</w:t>
      </w:r>
      <w:r>
        <w:rPr>
          <w:color w:val="000000"/>
          <w:spacing w:val="0"/>
          <w:w w:val="100"/>
          <w:position w:val="0"/>
          <w:shd w:val="clear" w:color="auto" w:fill="auto"/>
        </w:rPr>
        <w:t>杀青半个小时，再调 至</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lang w:val="en-US" w:eastAsia="en-US" w:bidi="en-US"/>
        </w:rPr>
        <w:t>C</w:t>
      </w:r>
      <w:r>
        <w:rPr>
          <w:color w:val="000000"/>
          <w:spacing w:val="0"/>
          <w:w w:val="100"/>
          <w:position w:val="0"/>
          <w:shd w:val="clear" w:color="auto" w:fill="auto"/>
        </w:rPr>
        <w:t>至恒重，此为植物干物质量。</w:t>
      </w:r>
    </w:p>
    <w:p>
      <w:pPr>
        <w:pStyle w:val="Style14"/>
        <w:keepNext w:val="0"/>
        <w:keepLines w:val="0"/>
        <w:widowControl w:val="0"/>
        <w:numPr>
          <w:ilvl w:val="1"/>
          <w:numId w:val="1"/>
        </w:numPr>
        <w:shd w:val="clear" w:color="auto" w:fill="auto"/>
        <w:tabs>
          <w:tab w:pos="453" w:val="left"/>
        </w:tabs>
        <w:bidi w:val="0"/>
        <w:spacing w:before="0" w:after="60"/>
        <w:ind w:left="0" w:right="0" w:firstLine="0"/>
        <w:jc w:val="left"/>
      </w:pPr>
      <w:r>
        <w:rPr>
          <w:color w:val="000000"/>
          <w:spacing w:val="0"/>
          <w:w w:val="100"/>
          <w:position w:val="0"/>
          <w:shd w:val="clear" w:color="auto" w:fill="auto"/>
        </w:rPr>
        <w:t>分析方法</w:t>
      </w:r>
    </w:p>
    <w:p>
      <w:pPr>
        <w:pStyle w:val="Style35"/>
        <w:keepNext w:val="0"/>
        <w:keepLines w:val="0"/>
        <w:widowControl w:val="0"/>
        <w:shd w:val="clear" w:color="auto" w:fill="auto"/>
        <w:bidi w:val="0"/>
        <w:spacing w:before="0" w:after="240" w:line="312" w:lineRule="exact"/>
        <w:ind w:left="0" w:right="0" w:firstLine="460"/>
        <w:jc w:val="both"/>
      </w:pPr>
      <w:r>
        <w:rPr>
          <w:color w:val="000000"/>
          <w:spacing w:val="0"/>
          <w:w w:val="100"/>
          <w:position w:val="0"/>
          <w:shd w:val="clear" w:color="auto" w:fill="auto"/>
        </w:rPr>
        <w:t>植物株高、根系长度采用样本平均数；干重 采用重量法，取平均值。采用马弗炉灰化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王水消 解土壤和植物样本</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，采用原子吸收分光光度计 测定植物和土壤消解液的重金属含量</w:t>
      </w:r>
      <w:r>
        <w:rPr>
          <w:rFonts w:ascii="Times New Roman" w:eastAsia="Times New Roman" w:hAnsi="Times New Roman" w:cs="Times New Roman"/>
          <w:color w:val="000000"/>
          <w:spacing w:val="0"/>
          <w:w w:val="100"/>
          <w:position w:val="0"/>
          <w:shd w:val="clear" w:color="auto" w:fill="auto"/>
          <w:vertAlign w:val="superscript"/>
        </w:rPr>
        <w:t>［13］</w:t>
      </w:r>
      <w:r>
        <w:rPr>
          <w:color w:val="000000"/>
          <w:spacing w:val="0"/>
          <w:w w:val="100"/>
          <w:position w:val="0"/>
          <w:shd w:val="clear" w:color="auto" w:fill="auto"/>
        </w:rPr>
        <w:t>。</w:t>
      </w:r>
    </w:p>
    <w:p>
      <w:pPr>
        <w:pStyle w:val="Style45"/>
        <w:keepNext/>
        <w:keepLines/>
        <w:widowControl w:val="0"/>
        <w:numPr>
          <w:ilvl w:val="0"/>
          <w:numId w:val="1"/>
        </w:numPr>
        <w:shd w:val="clear" w:color="auto" w:fill="auto"/>
        <w:tabs>
          <w:tab w:pos="453" w:val="left"/>
        </w:tabs>
        <w:bidi w:val="0"/>
        <w:spacing w:before="0" w:after="320" w:line="240" w:lineRule="auto"/>
        <w:ind w:left="0" w:right="0" w:firstLine="0"/>
        <w:jc w:val="left"/>
      </w:pPr>
      <w:bookmarkStart w:id="6" w:name="bookmark6"/>
      <w:bookmarkStart w:id="7" w:name="bookmark7"/>
      <w:r>
        <w:rPr>
          <w:color w:val="000000"/>
          <w:spacing w:val="0"/>
          <w:w w:val="100"/>
          <w:position w:val="0"/>
          <w:shd w:val="clear" w:color="auto" w:fill="auto"/>
        </w:rPr>
        <w:t>结果与讨论</w:t>
      </w:r>
      <w:bookmarkEnd w:id="6"/>
      <w:bookmarkEnd w:id="7"/>
    </w:p>
    <w:p>
      <w:pPr>
        <w:pStyle w:val="Style14"/>
        <w:keepNext w:val="0"/>
        <w:keepLines w:val="0"/>
        <w:widowControl w:val="0"/>
        <w:shd w:val="clear" w:color="auto" w:fill="auto"/>
        <w:bidi w:val="0"/>
        <w:spacing w:before="0" w:after="60"/>
        <w:ind w:left="0" w:right="0" w:firstLine="0"/>
        <w:jc w:val="left"/>
      </w:pPr>
      <w:r>
        <w:rPr>
          <w:rFonts w:ascii="Times New Roman" w:eastAsia="Times New Roman" w:hAnsi="Times New Roman" w:cs="Times New Roman"/>
          <w:color w:val="000000"/>
          <w:spacing w:val="0"/>
          <w:w w:val="100"/>
          <w:position w:val="0"/>
          <w:shd w:val="clear" w:color="auto" w:fill="auto"/>
        </w:rPr>
        <w:t xml:space="preserve">2.1 </w:t>
      </w:r>
      <w:r>
        <w:rPr>
          <w:color w:val="000000"/>
          <w:spacing w:val="0"/>
          <w:w w:val="100"/>
          <w:position w:val="0"/>
          <w:shd w:val="clear" w:color="auto" w:fill="auto"/>
        </w:rPr>
        <w:t>矿区土壤重金属含量</w:t>
      </w:r>
    </w:p>
    <w:p>
      <w:pPr>
        <w:pStyle w:val="Style35"/>
        <w:keepNext w:val="0"/>
        <w:keepLines w:val="0"/>
        <w:widowControl w:val="0"/>
        <w:shd w:val="clear" w:color="auto" w:fill="auto"/>
        <w:bidi w:val="0"/>
        <w:spacing w:before="0" w:after="320" w:line="320" w:lineRule="exact"/>
        <w:ind w:left="0" w:right="0" w:firstLine="460"/>
        <w:jc w:val="both"/>
      </w:pPr>
      <w:r>
        <w:rPr>
          <w:color w:val="000000"/>
          <w:spacing w:val="0"/>
          <w:w w:val="100"/>
          <w:position w:val="0"/>
          <w:shd w:val="clear" w:color="auto" w:fill="auto"/>
        </w:rPr>
        <w:t xml:space="preserve">试验采样区尾矿废弃地中 </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含量见表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，样本中所含的</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 量依次超出国家背景值的</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142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57</w:t>
      </w:r>
      <w:r>
        <w:rPr>
          <w:color w:val="000000"/>
          <w:spacing w:val="0"/>
          <w:w w:val="100"/>
          <w:position w:val="0"/>
          <w:shd w:val="clear" w:color="auto" w:fill="auto"/>
        </w:rPr>
        <w:t>倍和</w:t>
      </w:r>
      <w:r>
        <w:rPr>
          <w:rFonts w:ascii="Times New Roman" w:eastAsia="Times New Roman" w:hAnsi="Times New Roman" w:cs="Times New Roman"/>
          <w:color w:val="000000"/>
          <w:spacing w:val="0"/>
          <w:w w:val="100"/>
          <w:position w:val="0"/>
          <w:shd w:val="clear" w:color="auto" w:fill="auto"/>
        </w:rPr>
        <w:t xml:space="preserve">1026 </w:t>
      </w:r>
      <w:r>
        <w:rPr>
          <w:color w:val="000000"/>
          <w:spacing w:val="0"/>
          <w:w w:val="100"/>
          <w:position w:val="0"/>
          <w:shd w:val="clear" w:color="auto" w:fill="auto"/>
        </w:rPr>
        <w:t>倍和湖南省背景值的</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125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45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790</w:t>
      </w:r>
      <w:r>
        <w:rPr>
          <w:color w:val="000000"/>
          <w:spacing w:val="0"/>
          <w:w w:val="100"/>
          <w:position w:val="0"/>
          <w:shd w:val="clear" w:color="auto" w:fill="auto"/>
        </w:rPr>
        <w:t>倍，说 明湘潭锰矿区土壤是复合重金属污染，除了锰元 素外，</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等其他元素也是潜在的污染因子。</w:t>
      </w:r>
    </w:p>
    <w:p>
      <w:pPr>
        <w:pStyle w:val="Style51"/>
        <w:keepNext w:val="0"/>
        <w:keepLines w:val="0"/>
        <w:widowControl w:val="0"/>
        <w:shd w:val="clear" w:color="auto" w:fill="auto"/>
        <w:bidi w:val="0"/>
        <w:spacing w:before="0" w:after="0" w:line="211" w:lineRule="exact"/>
        <w:ind w:left="0" w:right="0" w:firstLine="0"/>
        <w:jc w:val="center"/>
      </w:pPr>
      <w:r>
        <w:rPr>
          <w:rFonts w:ascii="SimSun" w:eastAsia="SimSun" w:hAnsi="SimSun" w:cs="SimSun"/>
          <w:color w:val="000000"/>
          <w:spacing w:val="0"/>
          <w:w w:val="100"/>
          <w:position w:val="0"/>
          <w:shd w:val="clear" w:color="auto" w:fill="auto"/>
          <w:lang w:val="zh-CN" w:eastAsia="zh-CN" w:bidi="zh-CN"/>
        </w:rPr>
        <w:t>表</w:t>
      </w:r>
      <w:r>
        <w:rPr>
          <w:b w:val="0"/>
          <w:bCs w:val="0"/>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污染背景值与污染土样</w:t>
      </w:r>
      <w:r>
        <w:rPr>
          <w:b w:val="0"/>
          <w:bCs w:val="0"/>
          <w:color w:val="000000"/>
          <w:spacing w:val="0"/>
          <w:w w:val="100"/>
          <w:position w:val="0"/>
          <w:shd w:val="clear" w:color="auto" w:fill="auto"/>
          <w:lang w:val="en-US" w:eastAsia="en-US" w:bidi="en-US"/>
        </w:rPr>
        <w:t>Mn</w:t>
      </w:r>
      <w:r>
        <w:rPr>
          <w:rFonts w:ascii="SimSun" w:eastAsia="SimSun" w:hAnsi="SimSun" w:cs="SimSun"/>
          <w:color w:val="000000"/>
          <w:spacing w:val="0"/>
          <w:w w:val="100"/>
          <w:position w:val="0"/>
          <w:shd w:val="clear" w:color="auto" w:fill="auto"/>
          <w:lang w:val="en-US" w:eastAsia="en-US" w:bidi="en-US"/>
        </w:rPr>
        <w:t>、</w:t>
      </w:r>
      <w:r>
        <w:rPr>
          <w:b w:val="0"/>
          <w:bCs w:val="0"/>
          <w:color w:val="000000"/>
          <w:spacing w:val="0"/>
          <w:w w:val="100"/>
          <w:position w:val="0"/>
          <w:shd w:val="clear" w:color="auto" w:fill="auto"/>
          <w:lang w:val="en-US" w:eastAsia="en-US" w:bidi="en-US"/>
        </w:rPr>
        <w:t>Pb</w:t>
      </w:r>
      <w:r>
        <w:rPr>
          <w:rFonts w:ascii="SimSun" w:eastAsia="SimSun" w:hAnsi="SimSun" w:cs="SimSun"/>
          <w:color w:val="000000"/>
          <w:spacing w:val="0"/>
          <w:w w:val="100"/>
          <w:position w:val="0"/>
          <w:shd w:val="clear" w:color="auto" w:fill="auto"/>
          <w:lang w:val="en-US" w:eastAsia="en-US" w:bidi="en-US"/>
        </w:rPr>
        <w:t>、</w:t>
      </w:r>
      <w:r>
        <w:rPr>
          <w:b w:val="0"/>
          <w:bCs w:val="0"/>
          <w:color w:val="000000"/>
          <w:spacing w:val="0"/>
          <w:w w:val="100"/>
          <w:position w:val="0"/>
          <w:shd w:val="clear" w:color="auto" w:fill="auto"/>
          <w:lang w:val="en-US" w:eastAsia="en-US" w:bidi="en-US"/>
        </w:rPr>
        <w:t>Zn</w:t>
      </w:r>
      <w:r>
        <w:rPr>
          <w:rFonts w:ascii="SimSun" w:eastAsia="SimSun" w:hAnsi="SimSun" w:cs="SimSun"/>
          <w:color w:val="000000"/>
          <w:spacing w:val="0"/>
          <w:w w:val="100"/>
          <w:position w:val="0"/>
          <w:shd w:val="clear" w:color="auto" w:fill="auto"/>
          <w:lang w:val="en-US" w:eastAsia="en-US" w:bidi="en-US"/>
        </w:rPr>
        <w:t>、</w:t>
      </w:r>
      <w:r>
        <w:rPr>
          <w:b w:val="0"/>
          <w:bCs w:val="0"/>
          <w:color w:val="000000"/>
          <w:spacing w:val="0"/>
          <w:w w:val="100"/>
          <w:position w:val="0"/>
          <w:shd w:val="clear" w:color="auto" w:fill="auto"/>
          <w:lang w:val="en-US" w:eastAsia="en-US" w:bidi="en-US"/>
        </w:rPr>
        <w:t>Cd</w:t>
      </w:r>
      <w:r>
        <w:rPr>
          <w:rFonts w:ascii="SimSun" w:eastAsia="SimSun" w:hAnsi="SimSun" w:cs="SimSun"/>
          <w:color w:val="000000"/>
          <w:spacing w:val="0"/>
          <w:w w:val="100"/>
          <w:position w:val="0"/>
          <w:shd w:val="clear" w:color="auto" w:fill="auto"/>
          <w:lang w:val="zh-CN" w:eastAsia="zh-CN" w:bidi="zh-CN"/>
        </w:rPr>
        <w:t>有效态及总含量</w:t>
      </w:r>
    </w:p>
    <w:p>
      <w:pPr>
        <w:pStyle w:val="Style51"/>
        <w:keepNext w:val="0"/>
        <w:keepLines w:val="0"/>
        <w:widowControl w:val="0"/>
        <w:shd w:val="clear" w:color="auto" w:fill="auto"/>
        <w:tabs>
          <w:tab w:pos="3605" w:val="left"/>
        </w:tabs>
        <w:bidi w:val="0"/>
        <w:spacing w:before="0" w:after="0" w:line="240" w:lineRule="auto"/>
        <w:ind w:left="0" w:right="0" w:firstLine="0"/>
        <w:jc w:val="center"/>
        <w:rPr>
          <w:sz w:val="16"/>
          <w:szCs w:val="16"/>
        </w:rPr>
      </w:pPr>
      <w:r>
        <w:rPr>
          <w:color w:val="000000"/>
          <w:spacing w:val="0"/>
          <w:w w:val="100"/>
          <w:position w:val="0"/>
          <w:sz w:val="18"/>
          <w:szCs w:val="18"/>
          <w:shd w:val="clear" w:color="auto" w:fill="auto"/>
          <w:lang w:val="en-US" w:eastAsia="en-US" w:bidi="en-US"/>
        </w:rPr>
        <w:t xml:space="preserve">Table </w:t>
      </w:r>
      <w:r>
        <w:rPr>
          <w:color w:val="000000"/>
          <w:spacing w:val="0"/>
          <w:w w:val="100"/>
          <w:position w:val="0"/>
          <w:sz w:val="18"/>
          <w:szCs w:val="18"/>
          <w:shd w:val="clear" w:color="auto" w:fill="auto"/>
          <w:lang w:val="zh-CN" w:eastAsia="zh-CN" w:bidi="zh-CN"/>
        </w:rPr>
        <w:t xml:space="preserve">1 </w:t>
      </w:r>
      <w:r>
        <w:rPr>
          <w:color w:val="000000"/>
          <w:spacing w:val="0"/>
          <w:w w:val="100"/>
          <w:position w:val="0"/>
          <w:sz w:val="18"/>
          <w:szCs w:val="18"/>
          <w:shd w:val="clear" w:color="auto" w:fill="auto"/>
          <w:lang w:val="en-US" w:eastAsia="en-US" w:bidi="en-US"/>
        </w:rPr>
        <w:t>Background values and heavy metal content of polluted soils</w:t>
        <w:tab/>
      </w:r>
      <w:r>
        <w:rPr>
          <w:b w:val="0"/>
          <w:bCs w:val="0"/>
          <w:color w:val="000000"/>
          <w:spacing w:val="0"/>
          <w:w w:val="100"/>
          <w:position w:val="0"/>
          <w:sz w:val="16"/>
          <w:szCs w:val="16"/>
          <w:shd w:val="clear" w:color="auto" w:fill="auto"/>
          <w:lang w:val="en-US" w:eastAsia="en-US" w:bidi="en-US"/>
        </w:rPr>
        <w:t>(</w:t>
      </w:r>
      <w:r>
        <w:rPr>
          <w:b w:val="0"/>
          <w:bCs w:val="0"/>
          <w:color w:val="000000"/>
          <w:spacing w:val="0"/>
          <w:w w:val="100"/>
          <w:position w:val="0"/>
          <w:sz w:val="16"/>
          <w:szCs w:val="16"/>
          <w:shd w:val="clear" w:color="auto" w:fill="auto"/>
          <w:vertAlign w:val="superscript"/>
          <w:lang w:val="en-US" w:eastAsia="en-US" w:bidi="en-US"/>
        </w:rPr>
        <w:t>m</w:t>
      </w:r>
      <w:r>
        <w:rPr>
          <w:b w:val="0"/>
          <w:bCs w:val="0"/>
          <w:color w:val="000000"/>
          <w:spacing w:val="0"/>
          <w:w w:val="100"/>
          <w:position w:val="0"/>
          <w:sz w:val="16"/>
          <w:szCs w:val="16"/>
          <w:shd w:val="clear" w:color="auto" w:fill="auto"/>
          <w:lang w:val="en-US" w:eastAsia="en-US" w:bidi="en-US"/>
        </w:rPr>
        <w:t>g・kg</w:t>
      </w:r>
      <w:r>
        <w:rPr>
          <w:b w:val="0"/>
          <w:bCs w:val="0"/>
          <w:color w:val="000000"/>
          <w:spacing w:val="0"/>
          <w:w w:val="100"/>
          <w:position w:val="0"/>
          <w:sz w:val="16"/>
          <w:szCs w:val="16"/>
          <w:shd w:val="clear" w:color="auto" w:fill="auto"/>
          <w:vertAlign w:val="superscript"/>
          <w:lang w:val="en-US" w:eastAsia="en-US" w:bidi="en-US"/>
        </w:rPr>
        <w:t>-1</w:t>
      </w:r>
      <w:r>
        <w:rPr>
          <w:b w:val="0"/>
          <w:bCs w:val="0"/>
          <w:color w:val="000000"/>
          <w:spacing w:val="0"/>
          <w:w w:val="100"/>
          <w:position w:val="0"/>
          <w:sz w:val="16"/>
          <w:szCs w:val="16"/>
          <w:shd w:val="clear" w:color="auto" w:fill="auto"/>
          <w:lang w:val="en-US" w:eastAsia="en-US" w:bidi="en-US"/>
        </w:rPr>
        <w:t>)</w:t>
      </w:r>
    </w:p>
    <w:tbl>
      <w:tblPr>
        <w:tblOverlap w:val="never"/>
        <w:jc w:val="center"/>
        <w:tblLayout w:type="fixed"/>
      </w:tblPr>
      <w:tblGrid>
        <w:gridCol w:w="1195"/>
        <w:gridCol w:w="907"/>
        <w:gridCol w:w="830"/>
        <w:gridCol w:w="874"/>
        <w:gridCol w:w="845"/>
      </w:tblGrid>
      <w:tr>
        <w:trPr>
          <w:trHeight w:val="293" w:hRule="exact"/>
        </w:trPr>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zh-CN" w:eastAsia="zh-CN" w:bidi="zh-CN"/>
              </w:rPr>
              <w:t>元素</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Mn</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Zn</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p>
        </w:tc>
      </w:tr>
      <w:tr>
        <w:trPr>
          <w:trHeight w:val="288" w:hRule="exact"/>
        </w:trPr>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zh-CN" w:eastAsia="zh-CN" w:bidi="zh-CN"/>
              </w:rPr>
              <w:t>水溶态</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0.82</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2.83</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0.56</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2.41</w:t>
            </w:r>
          </w:p>
        </w:tc>
      </w:tr>
      <w:tr>
        <w:trPr>
          <w:trHeight w:val="283" w:hRule="exact"/>
        </w:trPr>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zh-CN" w:eastAsia="zh-CN" w:bidi="zh-CN"/>
              </w:rPr>
              <w:t>酸溶态</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924.39</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6.82</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1.19</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3.57</w:t>
            </w:r>
          </w:p>
        </w:tc>
      </w:tr>
      <w:tr>
        <w:trPr>
          <w:trHeight w:val="283" w:hRule="exact"/>
        </w:trPr>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zh-CN" w:eastAsia="zh-CN" w:bidi="zh-CN"/>
              </w:rPr>
              <w:t>络合态</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991.82</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938.45</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171.69</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7.18</w:t>
            </w:r>
          </w:p>
        </w:tc>
      </w:tr>
      <w:tr>
        <w:trPr>
          <w:trHeight w:val="278" w:hRule="exact"/>
        </w:trPr>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zh-CN" w:eastAsia="zh-CN" w:bidi="zh-CN"/>
              </w:rPr>
              <w:t>土样总含量</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12250.64</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3720.74</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4303.57</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99.62</w:t>
            </w:r>
          </w:p>
        </w:tc>
      </w:tr>
      <w:tr>
        <w:trPr>
          <w:trHeight w:val="283" w:hRule="exact"/>
        </w:trPr>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zh-CN" w:eastAsia="zh-CN" w:bidi="zh-CN"/>
              </w:rPr>
              <w:t>中国背景值</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583</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74.2</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0.097</w:t>
            </w:r>
          </w:p>
        </w:tc>
      </w:tr>
      <w:tr>
        <w:trPr>
          <w:trHeight w:val="298" w:hRule="exact"/>
        </w:trPr>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zh-CN" w:eastAsia="zh-CN" w:bidi="zh-CN"/>
              </w:rPr>
              <w:t>湖南背景值</w:t>
            </w:r>
          </w:p>
        </w:tc>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459</w:t>
            </w:r>
          </w:p>
        </w:tc>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29.7</w:t>
            </w:r>
          </w:p>
        </w:tc>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94.9</w:t>
            </w:r>
          </w:p>
        </w:tc>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0.126</w:t>
            </w:r>
          </w:p>
        </w:tc>
      </w:tr>
    </w:tbl>
    <w:p>
      <w:pPr>
        <w:spacing w:lineRule="exact" w:line="1"/>
        <w:rPr>
          <w:sz w:val="2"/>
          <w:szCs w:val="2"/>
        </w:rPr>
      </w:pPr>
      <w:r>
        <w:br w:type="page"/>
      </w:r>
    </w:p>
    <w:p>
      <w:pPr>
        <w:pStyle w:val="Style14"/>
        <w:keepNext w:val="0"/>
        <w:keepLines w:val="0"/>
        <w:widowControl w:val="0"/>
        <w:shd w:val="clear" w:color="auto" w:fill="auto"/>
        <w:bidi w:val="0"/>
        <w:spacing w:before="0" w:after="140" w:line="320" w:lineRule="exact"/>
        <w:ind w:left="0" w:right="0" w:firstLine="0"/>
        <w:jc w:val="both"/>
      </w:pPr>
      <w:r>
        <w:rPr>
          <w:rFonts w:ascii="Times New Roman" w:eastAsia="Times New Roman" w:hAnsi="Times New Roman" w:cs="Times New Roman"/>
          <w:color w:val="000000"/>
          <w:spacing w:val="0"/>
          <w:w w:val="100"/>
          <w:position w:val="0"/>
          <w:shd w:val="clear" w:color="auto" w:fill="auto"/>
        </w:rPr>
        <w:t xml:space="preserve">2.2 </w:t>
      </w:r>
      <w:r>
        <w:rPr>
          <w:color w:val="000000"/>
          <w:spacing w:val="0"/>
          <w:w w:val="100"/>
          <w:position w:val="0"/>
          <w:shd w:val="clear" w:color="auto" w:fill="auto"/>
        </w:rPr>
        <w:t>试验植物成活率及生物量差异</w:t>
      </w:r>
    </w:p>
    <w:p>
      <w:pPr>
        <w:pStyle w:val="Style35"/>
        <w:keepNext w:val="0"/>
        <w:keepLines w:val="0"/>
        <w:widowControl w:val="0"/>
        <w:shd w:val="clear" w:color="auto" w:fill="auto"/>
        <w:bidi w:val="0"/>
        <w:spacing w:before="0" w:after="300" w:line="320" w:lineRule="exact"/>
        <w:ind w:left="0" w:right="0" w:firstLine="440"/>
        <w:jc w:val="both"/>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给出了对照与改良处理中试验植物的成 活率。结果发现，试验植物中成活情况最好的植 物为构树，在改良土壤中成活率为</w:t>
      </w:r>
      <w:r>
        <w:rPr>
          <w:rFonts w:ascii="Times New Roman" w:eastAsia="Times New Roman" w:hAnsi="Times New Roman" w:cs="Times New Roman"/>
          <w:color w:val="000000"/>
          <w:spacing w:val="0"/>
          <w:w w:val="100"/>
          <w:position w:val="0"/>
          <w:shd w:val="clear" w:color="auto" w:fill="auto"/>
        </w:rPr>
        <w:t>88.24%</w:t>
      </w:r>
      <w:r>
        <w:rPr>
          <w:color w:val="000000"/>
          <w:spacing w:val="0"/>
          <w:w w:val="100"/>
          <w:position w:val="0"/>
          <w:shd w:val="clear" w:color="auto" w:fill="auto"/>
        </w:rPr>
        <w:t>，改良 后植株成活率达到</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；成活情况处于中等的是 大叶樟、蚊母和小叶女贞；最差的是牛耳枫。除 了大叶樟，改良促进了植物的生长，提高了植株 成活率，尤其是对锰的抗性较差的牛耳枫，在改 良后实现了高的成活率。</w:t>
      </w:r>
    </w:p>
    <w:p>
      <w:pPr>
        <w:pStyle w:val="Style51"/>
        <w:keepNext w:val="0"/>
        <w:keepLines w:val="0"/>
        <w:widowControl w:val="0"/>
        <w:shd w:val="clear" w:color="auto" w:fill="auto"/>
        <w:bidi w:val="0"/>
        <w:spacing w:before="0" w:after="0" w:line="216" w:lineRule="exact"/>
        <w:ind w:left="0" w:right="0" w:firstLine="0"/>
        <w:jc w:val="center"/>
      </w:pPr>
      <w:r>
        <w:rPr>
          <w:rFonts w:ascii="SimSun" w:eastAsia="SimSun" w:hAnsi="SimSun" w:cs="SimSun"/>
          <w:color w:val="000000"/>
          <w:spacing w:val="0"/>
          <w:w w:val="100"/>
          <w:position w:val="0"/>
          <w:shd w:val="clear" w:color="auto" w:fill="auto"/>
          <w:lang w:val="zh-CN" w:eastAsia="zh-CN" w:bidi="zh-CN"/>
        </w:rPr>
        <w:t>表</w:t>
      </w:r>
      <w:r>
        <w:rPr>
          <w:b w:val="0"/>
          <w:bCs w:val="0"/>
          <w:color w:val="000000"/>
          <w:spacing w:val="0"/>
          <w:w w:val="100"/>
          <w:position w:val="0"/>
          <w:shd w:val="clear" w:color="auto" w:fill="auto"/>
          <w:lang w:val="zh-CN" w:eastAsia="zh-CN" w:bidi="zh-CN"/>
        </w:rPr>
        <w:t xml:space="preserve">2 </w:t>
      </w:r>
      <w:r>
        <w:rPr>
          <w:rFonts w:ascii="SimSun" w:eastAsia="SimSun" w:hAnsi="SimSun" w:cs="SimSun"/>
          <w:color w:val="000000"/>
          <w:spacing w:val="0"/>
          <w:w w:val="100"/>
          <w:position w:val="0"/>
          <w:shd w:val="clear" w:color="auto" w:fill="auto"/>
          <w:lang w:val="zh-CN" w:eastAsia="zh-CN" w:bidi="zh-CN"/>
        </w:rPr>
        <w:t>对照与改良处理中试验植物成活率</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Survival rate of tested plant species between treatment and control</w:t>
      </w:r>
    </w:p>
    <w:tbl>
      <w:tblPr>
        <w:tblOverlap w:val="never"/>
        <w:jc w:val="center"/>
        <w:tblLayout w:type="fixed"/>
      </w:tblPr>
      <w:tblGrid>
        <w:gridCol w:w="936"/>
        <w:gridCol w:w="653"/>
        <w:gridCol w:w="744"/>
        <w:gridCol w:w="835"/>
        <w:gridCol w:w="754"/>
        <w:gridCol w:w="734"/>
      </w:tblGrid>
      <w:tr>
        <w:trPr>
          <w:trHeight w:val="293" w:hRule="exact"/>
        </w:trPr>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 xml:space="preserve">成活率 </w:t>
            </w:r>
            <w:r>
              <w:rPr>
                <w:rFonts w:ascii="Times New Roman" w:eastAsia="Times New Roman" w:hAnsi="Times New Roman" w:cs="Times New Roman"/>
                <w:color w:val="000000"/>
                <w:spacing w:val="0"/>
                <w:w w:val="100"/>
                <w:position w:val="0"/>
                <w:sz w:val="16"/>
                <w:szCs w:val="16"/>
                <w:shd w:val="clear" w:color="auto" w:fill="auto"/>
                <w:lang w:val="zh-CN" w:eastAsia="zh-CN" w:bidi="zh-CN"/>
              </w:rPr>
              <w:t>/%</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蚊母</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牛耳枫</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小叶女贞</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大叶樟</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构树</w:t>
            </w:r>
          </w:p>
        </w:tc>
      </w:tr>
      <w:tr>
        <w:trPr>
          <w:trHeight w:val="288" w:hRule="exact"/>
        </w:trPr>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对照组</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73.68</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31.58</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68.42</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75</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88.24</w:t>
            </w:r>
          </w:p>
        </w:tc>
      </w:tr>
      <w:tr>
        <w:trPr>
          <w:trHeight w:val="288" w:hRule="exact"/>
        </w:trPr>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改良组</w:t>
            </w:r>
          </w:p>
        </w:tc>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89.74</w:t>
            </w:r>
          </w:p>
        </w:tc>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63.16</w:t>
            </w:r>
          </w:p>
        </w:tc>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73.68</w:t>
            </w:r>
          </w:p>
        </w:tc>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75</w:t>
            </w:r>
          </w:p>
        </w:tc>
        <w:tc>
          <w:tcPr>
            <w:tcBorders>
              <w:bottom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100</w:t>
            </w:r>
          </w:p>
        </w:tc>
      </w:tr>
    </w:tbl>
    <w:p>
      <w:pPr>
        <w:spacing w:lineRule="exact" w:line="1"/>
        <w:rPr>
          <w:sz w:val="2"/>
          <w:szCs w:val="2"/>
        </w:rPr>
      </w:pPr>
      <w:r>
        <w:br w:type="column"/>
      </w:r>
    </w:p>
    <w:p>
      <w:pPr>
        <w:pStyle w:val="Style35"/>
        <w:keepNext w:val="0"/>
        <w:keepLines w:val="0"/>
        <w:widowControl w:val="0"/>
        <w:shd w:val="clear" w:color="auto" w:fill="auto"/>
        <w:bidi w:val="0"/>
        <w:spacing w:before="0" w:after="0" w:line="320" w:lineRule="exact"/>
        <w:ind w:left="0" w:right="0" w:firstLine="440"/>
        <w:jc w:val="both"/>
        <w:sectPr>
          <w:headerReference w:type="default" r:id="rId7"/>
          <w:headerReference w:type="even" r:id="rId8"/>
          <w:footnotePr>
            <w:pos w:val="pageBottom"/>
            <w:numFmt w:val="decimal"/>
            <w:numRestart w:val="continuous"/>
          </w:footnotePr>
          <w:pgSz w:w="11900" w:h="16840"/>
          <w:pgMar w:top="1230" w:left="1079" w:right="1081" w:bottom="841" w:header="0" w:footer="3" w:gutter="0"/>
          <w:pgNumType w:start="8"/>
          <w:cols w:num="2" w:space="136"/>
          <w:noEndnote/>
          <w:rtlGutter w:val="0"/>
          <w:docGrid w:linePitch="360"/>
        </w:sectP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显示了对照与改良处理中试验植物生物量 干物质的差异。结果表明，试验植物生物量较大的 为构树和蚊母，其次是小叶女贞，大叶樟与牛耳枫 的生物量最小。植株生物量的大小一方面与植株本 身的生长速率相关，另一方面，也与不同种类植物 的抗锰污染的能力相关。从图</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可看出，除了蚊母， 改良促进了植物总干物质生长，但由于采样分析的 误差难以控制，地上与地下部分不同植物干物质生 长差异呈现不一致性。除蚊母外，植物改良后茎叶 干重的生长差异虽然不一致，但根系干重都呈现增 大趋势。改良后，土壤重金属含量下降，植物根系 土壤环境得到一定改善，同时植物根系生物量与对 照相比明显增大，这说明锰矿土壤高浓度复合重金 属污染危害的首先是植物根系。因此，建议在锰矿 区进行适当的土壤改良，提高植物的成活率与生物 量，增大锰矿土壤的植物经济效益。</w:t>
      </w:r>
    </w:p>
    <w:p>
      <w:pPr>
        <w:pStyle w:val="Style60"/>
        <w:keepNext w:val="0"/>
        <w:keepLines w:val="0"/>
        <w:framePr w:w="6667" w:h="485" w:wrap="none" w:vAnchor="text" w:hAnchor="page" w:x="2618" w:y="313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hd w:val="clear" w:color="auto" w:fill="auto"/>
          <w:lang w:val="zh-CN" w:eastAsia="zh-CN" w:bidi="zh-CN"/>
        </w:rPr>
        <w:t xml:space="preserve">图 </w:t>
      </w:r>
      <w:r>
        <w:rPr>
          <w:b w:val="0"/>
          <w:bCs w:val="0"/>
          <w:color w:val="000000"/>
          <w:spacing w:val="0"/>
          <w:w w:val="100"/>
          <w:position w:val="0"/>
          <w:shd w:val="clear" w:color="auto" w:fill="auto"/>
          <w:lang w:val="zh-CN" w:eastAsia="zh-CN" w:bidi="zh-CN"/>
        </w:rPr>
        <w:t xml:space="preserve">1 </w:t>
      </w:r>
      <w:r>
        <w:rPr>
          <w:rFonts w:ascii="SimSun" w:eastAsia="SimSun" w:hAnsi="SimSun" w:cs="SimSun"/>
          <w:color w:val="000000"/>
          <w:spacing w:val="0"/>
          <w:w w:val="100"/>
          <w:position w:val="0"/>
          <w:shd w:val="clear" w:color="auto" w:fill="auto"/>
          <w:lang w:val="zh-CN" w:eastAsia="zh-CN" w:bidi="zh-CN"/>
        </w:rPr>
        <w:t>对照与改良处理中试验植物干物质差异</w:t>
      </w:r>
    </w:p>
    <w:p>
      <w:pPr>
        <w:pStyle w:val="Style60"/>
        <w:keepNext w:val="0"/>
        <w:keepLines w:val="0"/>
        <w:framePr w:w="6667" w:h="485" w:wrap="none" w:vAnchor="text" w:hAnchor="page" w:x="2618" w:y="313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Difference in dry matter of tested plant species between treatment and control</w:t>
      </w:r>
    </w:p>
    <w:p>
      <w:pPr>
        <w:widowControl w:val="0"/>
        <w:spacing w:line="360" w:lineRule="exact"/>
      </w:pPr>
      <w:r>
        <w:drawing>
          <wp:anchor distT="0" distB="372110" distL="0" distR="0" simplePos="0" relativeHeight="62914702" behindDoc="1" locked="0" layoutInCell="1" allowOverlap="1">
            <wp:simplePos x="0" y="0"/>
            <wp:positionH relativeFrom="page">
              <wp:posOffset>753745</wp:posOffset>
            </wp:positionH>
            <wp:positionV relativeFrom="paragraph">
              <wp:posOffset>12700</wp:posOffset>
            </wp:positionV>
            <wp:extent cx="5937250" cy="191389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9"/>
                    <a:stretch/>
                  </pic:blipFill>
                  <pic:spPr>
                    <a:xfrm>
                      <a:ext cx="5937250" cy="19138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type w:val="continuous"/>
          <w:pgSz w:w="11900" w:h="16840"/>
          <w:pgMar w:top="1162" w:left="1313" w:right="853" w:bottom="841" w:header="0" w:footer="3" w:gutter="0"/>
          <w:cols w:space="720"/>
          <w:noEndnote/>
          <w:rtlGutter w:val="0"/>
          <w:docGrid w:linePitch="360"/>
        </w:sectPr>
      </w:pPr>
    </w:p>
    <w:p>
      <w:pPr>
        <w:pStyle w:val="Style14"/>
        <w:keepNext w:val="0"/>
        <w:keepLines w:val="0"/>
        <w:widowControl w:val="0"/>
        <w:numPr>
          <w:ilvl w:val="0"/>
          <w:numId w:val="3"/>
        </w:numPr>
        <w:shd w:val="clear" w:color="auto" w:fill="auto"/>
        <w:tabs>
          <w:tab w:pos="470" w:val="left"/>
        </w:tabs>
        <w:bidi w:val="0"/>
        <w:spacing w:before="0" w:after="140" w:line="321" w:lineRule="exact"/>
        <w:ind w:left="0" w:right="0" w:firstLine="0"/>
        <w:jc w:val="both"/>
      </w:pPr>
      <w:r>
        <w:rPr>
          <w:color w:val="000000"/>
          <w:spacing w:val="0"/>
          <w:w w:val="100"/>
          <w:position w:val="0"/>
          <w:shd w:val="clear" w:color="auto" w:fill="auto"/>
        </w:rPr>
        <w:t>植物重金属吸收特点</w:t>
      </w:r>
    </w:p>
    <w:p>
      <w:pPr>
        <w:pStyle w:val="Style35"/>
        <w:keepNext w:val="0"/>
        <w:keepLines w:val="0"/>
        <w:widowControl w:val="0"/>
        <w:shd w:val="clear" w:color="auto" w:fill="auto"/>
        <w:bidi w:val="0"/>
        <w:spacing w:before="0" w:after="0" w:line="321" w:lineRule="exact"/>
        <w:ind w:left="0" w:right="0" w:firstLine="44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给出了对照与改良处理中试验植物茎叶 与根系部位的重金属含量，由于试验随机误差难 以控制，不同试验植物的不同重金属含量在对照 与改良组中存在一定差异，但仍呈现出一定规律。 从图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可看出，在对照组中，植物根系的重金属 含量绝大部分比茎叶中的高，这与植物根系生物 量普遍小于茎叶部分有关，同时也表现出植物根 系对重金属的滞留效应</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。改良后，植物根系干 重明显增加，根系</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含量呈现明显下降的 趋势，其原因是改良降低了根际土壤的重金属含 量，从而减少了植物根系吸收量，另一方面，由 于改良促进了植物根系生长，根系生物增量的稀 释效应也相应降低了根系的浓度。与改良后植物 根系</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含量下降现象相反，根系的</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含量呈现出上升趋势，说明在复合重金属污染 土壤中，高浓度的</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是抑制植物生长的主</w:t>
        <w:br w:type="column"/>
      </w:r>
      <w:r>
        <w:rPr>
          <w:color w:val="000000"/>
          <w:spacing w:val="0"/>
          <w:w w:val="100"/>
          <w:position w:val="0"/>
          <w:shd w:val="clear" w:color="auto" w:fill="auto"/>
        </w:rPr>
        <w:t>要因素。牛耳枫的茎叶和根部</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含量均比较高， 对照组根部达</w:t>
      </w:r>
      <w:r>
        <w:rPr>
          <w:rFonts w:ascii="Times New Roman" w:eastAsia="Times New Roman" w:hAnsi="Times New Roman" w:cs="Times New Roman"/>
          <w:color w:val="000000"/>
          <w:spacing w:val="0"/>
          <w:w w:val="100"/>
          <w:position w:val="0"/>
          <w:shd w:val="clear" w:color="auto" w:fill="auto"/>
          <w:lang w:val="en-US" w:eastAsia="en-US" w:bidi="en-US"/>
        </w:rPr>
        <w:t>792.40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说明牛耳枫根系对 </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的滞留能力较强。构树在根系</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 xml:space="preserve">含量超过 </w:t>
      </w:r>
      <w:r>
        <w:rPr>
          <w:rFonts w:ascii="Times New Roman" w:eastAsia="Times New Roman" w:hAnsi="Times New Roman" w:cs="Times New Roman"/>
          <w:color w:val="000000"/>
          <w:spacing w:val="0"/>
          <w:w w:val="100"/>
          <w:position w:val="0"/>
          <w:shd w:val="clear" w:color="auto" w:fill="auto"/>
        </w:rPr>
        <w:t xml:space="preserve">493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的情况下，根系十分发达，植株的生 长状态也良好。在试验中还发现，构树长出盆底 的根系没有扎入临近无污染的土壤，而是扎进了 装有试验用尾砂的盆中，其说明构树是一种抗锰 或嗜锰的植物种类，在锰污染环境中表现出来极 强的生命力和耐受力，可作为理想的锰矿污染区 修复的先锋树种。构树发达的根系对防止矿区水 土流失、控制污染扩散具有重要作用，建议将其 作为锰矿植被恢复的首选物种。</w:t>
      </w:r>
    </w:p>
    <w:p>
      <w:pPr>
        <w:pStyle w:val="Style35"/>
        <w:keepNext w:val="0"/>
        <w:keepLines w:val="0"/>
        <w:widowControl w:val="0"/>
        <w:shd w:val="clear" w:color="auto" w:fill="auto"/>
        <w:bidi w:val="0"/>
        <w:spacing w:before="0" w:after="0" w:line="319" w:lineRule="exact"/>
        <w:ind w:left="0" w:right="0" w:firstLine="440"/>
        <w:jc w:val="both"/>
        <w:sectPr>
          <w:footnotePr>
            <w:pos w:val="pageBottom"/>
            <w:numFmt w:val="decimal"/>
            <w:numRestart w:val="continuous"/>
          </w:footnotePr>
          <w:type w:val="continuous"/>
          <w:pgSz w:w="11900" w:h="16840"/>
          <w:pgMar w:top="1244" w:left="1313" w:right="853" w:bottom="841" w:header="0" w:footer="3" w:gutter="0"/>
          <w:cols w:num="2" w:space="369"/>
          <w:noEndnote/>
          <w:rtlGutter w:val="0"/>
          <w:docGrid w:linePitch="360"/>
        </w:sectPr>
      </w:pPr>
      <w:r>
        <w:rPr>
          <w:color w:val="000000"/>
          <w:spacing w:val="0"/>
          <w:w w:val="100"/>
          <w:position w:val="0"/>
          <w:shd w:val="clear" w:color="auto" w:fill="auto"/>
        </w:rPr>
        <w:t>国内外通常用地上和地下部分重金属浓度的 比值作为反映植物自根部向地上组织转运重金属 的能力。然而给定单位面积和植物生长时期，植 物自土壤中去除重金属的量是植物地上部分的累 积量，因此，试验植物地上组织与根部重金属累 积量的比值能更好的反映植物的富集性能。表</w:t>
      </w:r>
      <w:r>
        <w:rPr>
          <w:rFonts w:ascii="Times New Roman" w:eastAsia="Times New Roman" w:hAnsi="Times New Roman" w:cs="Times New Roman"/>
          <w:color w:val="000000"/>
          <w:spacing w:val="0"/>
          <w:w w:val="100"/>
          <w:position w:val="0"/>
          <w:shd w:val="clear" w:color="auto" w:fill="auto"/>
        </w:rPr>
        <w:t>3</w:t>
      </w:r>
    </w:p>
    <w:p>
      <w:pPr>
        <w:rPr>
          <w:sz w:val="2"/>
          <w:szCs w:val="2"/>
        </w:rPr>
        <w:sectPr>
          <w:footnotePr>
            <w:pos w:val="pageBottom"/>
            <w:numFmt w:val="decimal"/>
            <w:numRestart w:val="continuous"/>
          </w:footnotePr>
          <w:type w:val="continuous"/>
          <w:pgSz w:w="11900" w:h="16840"/>
          <w:pgMar w:top="1244" w:left="1313" w:right="853" w:bottom="841" w:header="0" w:footer="3" w:gutter="0"/>
          <w:cols w:num="2" w:space="369"/>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66" w:left="853" w:right="1323" w:bottom="903" w:header="0" w:footer="3" w:gutter="0"/>
          <w:cols w:space="720"/>
          <w:noEndnote/>
          <w:rtlGutter w:val="0"/>
          <w:docGrid w:linePitch="360"/>
        </w:sectPr>
      </w:pPr>
    </w:p>
    <w:p>
      <w:pPr>
        <w:widowControl w:val="0"/>
        <w:spacing w:line="360" w:lineRule="exact"/>
      </w:pPr>
      <w:r>
        <w:drawing>
          <wp:anchor distT="0" distB="0" distL="0" distR="0" simplePos="0" relativeHeight="62914703" behindDoc="1" locked="0" layoutInCell="1" allowOverlap="1">
            <wp:simplePos x="0" y="0"/>
            <wp:positionH relativeFrom="page">
              <wp:posOffset>1090295</wp:posOffset>
            </wp:positionH>
            <wp:positionV relativeFrom="paragraph">
              <wp:posOffset>12700</wp:posOffset>
            </wp:positionV>
            <wp:extent cx="5358130" cy="137795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1"/>
                    <a:stretch/>
                  </pic:blipFill>
                  <pic:spPr>
                    <a:xfrm>
                      <a:ext cx="5358130" cy="1377950"/>
                    </a:xfrm>
                    <a:prstGeom prst="rect"/>
                  </pic:spPr>
                </pic:pic>
              </a:graphicData>
            </a:graphic>
          </wp:anchor>
        </w:drawing>
      </w:r>
      <w:r>
        <w:drawing>
          <wp:anchor distT="0" distB="0" distL="0" distR="0" simplePos="0" relativeHeight="62914704" behindDoc="1" locked="0" layoutInCell="1" allowOverlap="1">
            <wp:simplePos x="0" y="0"/>
            <wp:positionH relativeFrom="page">
              <wp:posOffset>1090295</wp:posOffset>
            </wp:positionH>
            <wp:positionV relativeFrom="paragraph">
              <wp:posOffset>1621790</wp:posOffset>
            </wp:positionV>
            <wp:extent cx="5376545" cy="153035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5376545" cy="15303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166" w:left="853" w:right="1323" w:bottom="903"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2 </w:t>
      </w:r>
      <w:r>
        <w:rPr>
          <w:b/>
          <w:bCs/>
          <w:color w:val="000000"/>
          <w:spacing w:val="0"/>
          <w:w w:val="100"/>
          <w:position w:val="0"/>
          <w:shd w:val="clear" w:color="auto" w:fill="auto"/>
        </w:rPr>
        <w:t>对照与改良处理中试验植物茎叶与根系部位重金属含量差异</w:t>
      </w: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474" w:left="853" w:right="1323" w:bottom="903" w:header="0" w:footer="3" w:gutter="0"/>
          <w:cols w:space="720"/>
          <w:noEndnote/>
          <w:rtlGutter w:val="0"/>
          <w:docGrid w:linePitch="360"/>
        </w:sectP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Difference in dry matter of tested plant species between treatment and control</w:t>
      </w:r>
    </w:p>
    <w:p>
      <w:pPr>
        <w:pStyle w:val="Style35"/>
        <w:keepNext w:val="0"/>
        <w:keepLines w:val="0"/>
        <w:widowControl w:val="0"/>
        <w:shd w:val="clear" w:color="auto" w:fill="auto"/>
        <w:bidi w:val="0"/>
        <w:spacing w:before="0" w:after="240" w:line="320" w:lineRule="exact"/>
        <w:ind w:left="0" w:right="0" w:firstLine="0"/>
        <w:jc w:val="both"/>
      </w:pPr>
      <w:r>
        <w:rPr>
          <w:color w:val="000000"/>
          <w:spacing w:val="0"/>
          <w:w w:val="100"/>
          <w:position w:val="0"/>
          <w:shd w:val="clear" w:color="auto" w:fill="auto"/>
        </w:rPr>
        <w:t xml:space="preserve">给岀了试验植物地上组织与根部重金属的累积量 和基于累积量计算的转运系数。试验数据表明， 试验植物中对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的转运能力最大 的是小叶女贞，其次是牛耳枫和大叶樟，蚊母、 构树为最小；总体来看，除了小叶女贞外，改良 增大了牛耳枫、蚊母和大叶樟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 xml:space="preserve">的转运系数，其 中，大叶樟在改良组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 xml:space="preserve">的转运系数增至 </w:t>
      </w:r>
      <w:r>
        <w:rPr>
          <w:rFonts w:ascii="Times New Roman" w:eastAsia="Times New Roman" w:hAnsi="Times New Roman" w:cs="Times New Roman"/>
          <w:color w:val="000000"/>
          <w:spacing w:val="0"/>
          <w:w w:val="100"/>
          <w:position w:val="0"/>
          <w:shd w:val="clear" w:color="auto" w:fill="auto"/>
        </w:rPr>
        <w:t>2.99</w:t>
      </w:r>
      <w:r>
        <w:rPr>
          <w:color w:val="000000"/>
          <w:spacing w:val="0"/>
          <w:w w:val="100"/>
          <w:position w:val="0"/>
          <w:shd w:val="clear" w:color="auto" w:fill="auto"/>
        </w:rPr>
        <w:t>，约 为对照组值（</w:t>
      </w:r>
      <w:r>
        <w:rPr>
          <w:rFonts w:ascii="Times New Roman" w:eastAsia="Times New Roman" w:hAnsi="Times New Roman" w:cs="Times New Roman"/>
          <w:color w:val="000000"/>
          <w:spacing w:val="0"/>
          <w:w w:val="100"/>
          <w:position w:val="0"/>
          <w:shd w:val="clear" w:color="auto" w:fill="auto"/>
        </w:rPr>
        <w:t>0.67</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rPr>
        <w:t xml:space="preserve">4.5 </w:t>
      </w:r>
      <w:r>
        <w:rPr>
          <w:color w:val="000000"/>
          <w:spacing w:val="0"/>
          <w:w w:val="100"/>
          <w:position w:val="0"/>
          <w:shd w:val="clear" w:color="auto" w:fill="auto"/>
        </w:rPr>
        <w:t xml:space="preserve">倍。所有试验植物中， 小叶女贞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 xml:space="preserve">的转运系数最高，其在对照组的值为 </w:t>
      </w:r>
      <w:r>
        <w:rPr>
          <w:rFonts w:ascii="Times New Roman" w:eastAsia="Times New Roman" w:hAnsi="Times New Roman" w:cs="Times New Roman"/>
          <w:color w:val="000000"/>
          <w:spacing w:val="0"/>
          <w:w w:val="100"/>
          <w:position w:val="0"/>
          <w:shd w:val="clear" w:color="auto" w:fill="auto"/>
          <w:lang w:val="en-US" w:eastAsia="en-US" w:bidi="en-US"/>
        </w:rPr>
        <w:t>6.28</w:t>
      </w:r>
      <w:r>
        <w:rPr>
          <w:color w:val="000000"/>
          <w:spacing w:val="0"/>
          <w:w w:val="100"/>
          <w:position w:val="0"/>
          <w:shd w:val="clear" w:color="auto" w:fill="auto"/>
          <w:lang w:val="en-US" w:eastAsia="en-US" w:bidi="en-US"/>
        </w:rPr>
        <w:t>，</w:t>
      </w:r>
      <w:r>
        <w:rPr>
          <w:color w:val="000000"/>
          <w:spacing w:val="0"/>
          <w:w w:val="100"/>
          <w:position w:val="0"/>
          <w:shd w:val="clear" w:color="auto" w:fill="auto"/>
        </w:rPr>
        <w:t>植株地上部分</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富集量也高达</w:t>
      </w:r>
      <w:r>
        <w:rPr>
          <w:rFonts w:ascii="Times New Roman" w:eastAsia="Times New Roman" w:hAnsi="Times New Roman" w:cs="Times New Roman"/>
          <w:color w:val="000000"/>
          <w:spacing w:val="0"/>
          <w:w w:val="100"/>
          <w:position w:val="0"/>
          <w:shd w:val="clear" w:color="auto" w:fill="auto"/>
          <w:lang w:val="en-US" w:eastAsia="en-US" w:bidi="en-US"/>
        </w:rPr>
        <w:t>7.92 mg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且植株生长状况良好，显示了其极强的</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富集 性能。改良组中小叶女贞</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 xml:space="preserve">的转运系数降低至 </w:t>
      </w:r>
      <w:r>
        <w:rPr>
          <w:rFonts w:ascii="Times New Roman" w:eastAsia="Times New Roman" w:hAnsi="Times New Roman" w:cs="Times New Roman"/>
          <w:color w:val="000000"/>
          <w:spacing w:val="0"/>
          <w:w w:val="100"/>
          <w:position w:val="0"/>
          <w:shd w:val="clear" w:color="auto" w:fill="auto"/>
        </w:rPr>
        <w:t>3.64</w:t>
      </w:r>
      <w:r>
        <w:rPr>
          <w:color w:val="000000"/>
          <w:spacing w:val="0"/>
          <w:w w:val="100"/>
          <w:position w:val="0"/>
          <w:shd w:val="clear" w:color="auto" w:fill="auto"/>
        </w:rPr>
        <w:t>，其原因不明。如前所述，植物生长试验难以 控制，试验分析的随机误差较大，因此，表</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的 数据只能作为参考。在本试验中，盆栽土壤改良 剂的用量（相当于植物根际土壤改良剂的用量） 为</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，改良剂用量涉及改良效果和成本效益问 题，因此，改良剂用量的最佳比例也有待进一步 考察。</w:t>
      </w:r>
    </w:p>
    <w:p>
      <w:pPr>
        <w:pStyle w:val="Style45"/>
        <w:keepNext/>
        <w:keepLines/>
        <w:widowControl w:val="0"/>
        <w:numPr>
          <w:ilvl w:val="0"/>
          <w:numId w:val="1"/>
        </w:numPr>
        <w:shd w:val="clear" w:color="auto" w:fill="auto"/>
        <w:tabs>
          <w:tab w:pos="389" w:val="left"/>
        </w:tabs>
        <w:bidi w:val="0"/>
        <w:spacing w:before="0" w:after="60" w:line="240" w:lineRule="auto"/>
        <w:ind w:left="0" w:right="0" w:firstLine="0"/>
        <w:jc w:val="left"/>
      </w:pPr>
      <w:bookmarkStart w:id="8" w:name="bookmark8"/>
      <w:bookmarkStart w:id="9" w:name="bookmark9"/>
      <w:r>
        <w:rPr>
          <w:color w:val="000000"/>
          <w:spacing w:val="0"/>
          <w:w w:val="100"/>
          <w:position w:val="0"/>
          <w:shd w:val="clear" w:color="auto" w:fill="auto"/>
        </w:rPr>
        <w:t>结 论</w:t>
      </w:r>
      <w:bookmarkEnd w:id="8"/>
      <w:bookmarkEnd w:id="9"/>
    </w:p>
    <w:p>
      <w:pPr>
        <w:pStyle w:val="Style35"/>
        <w:keepNext w:val="0"/>
        <w:keepLines w:val="0"/>
        <w:widowControl w:val="0"/>
        <w:shd w:val="clear" w:color="auto" w:fill="auto"/>
        <w:bidi w:val="0"/>
        <w:spacing w:before="0" w:after="140" w:line="321" w:lineRule="exact"/>
        <w:ind w:left="0" w:right="0" w:firstLine="440"/>
        <w:jc w:val="left"/>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）本研究筛选的牛耳枫、蚊母、小叶女贞、 大叶樟、构树</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种植物在高浓度复合重金属污染 土壤上都能生长，改良组成活率均在</w:t>
      </w:r>
      <w:r>
        <w:rPr>
          <w:rFonts w:ascii="Times New Roman" w:eastAsia="Times New Roman" w:hAnsi="Times New Roman" w:cs="Times New Roman"/>
          <w:color w:val="000000"/>
          <w:spacing w:val="0"/>
          <w:w w:val="100"/>
          <w:position w:val="0"/>
          <w:shd w:val="clear" w:color="auto" w:fill="auto"/>
        </w:rPr>
        <w:t>63%</w:t>
      </w:r>
      <w:r>
        <w:rPr>
          <w:color w:val="000000"/>
          <w:spacing w:val="0"/>
          <w:w w:val="100"/>
          <w:position w:val="0"/>
          <w:shd w:val="clear" w:color="auto" w:fill="auto"/>
        </w:rPr>
        <w:t xml:space="preserve">以上， 试验植物生物量较大的为构树和蚊母，其次是小 叶女贞，大叶樟与牛耳枫的生物量最小，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种植物 可作为锰矿区污染土壤生态修复的备选植物。</w:t>
      </w:r>
    </w:p>
    <w:p>
      <w:pPr>
        <w:pStyle w:val="Style9"/>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hd w:val="clear" w:color="auto" w:fill="auto"/>
        </w:rPr>
        <w:t xml:space="preserve">3 </w:t>
      </w:r>
      <w:r>
        <w:rPr>
          <w:b/>
          <w:bCs/>
          <w:color w:val="000000"/>
          <w:spacing w:val="0"/>
          <w:w w:val="100"/>
          <w:position w:val="0"/>
          <w:shd w:val="clear" w:color="auto" w:fill="auto"/>
        </w:rPr>
        <w:t>试验植物重金属累积量与转运系数</w:t>
      </w:r>
    </w:p>
    <w:p>
      <w:pPr>
        <w:pStyle w:val="Style2"/>
        <w:keepNext w:val="0"/>
        <w:keepLines w:val="0"/>
        <w:widowControl w:val="0"/>
        <w:shd w:val="clear" w:color="auto" w:fill="auto"/>
        <w:bidi w:val="0"/>
        <w:spacing w:before="0" w:after="80" w:line="266"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Heavy metal cumulant and transfer coefficient</w:t>
        <w:br/>
        <w:t>of tested plants</w:t>
      </w:r>
    </w:p>
    <w:tbl>
      <w:tblPr>
        <w:tblOverlap w:val="never"/>
        <w:jc w:val="center"/>
        <w:tblLayout w:type="fixed"/>
      </w:tblPr>
      <w:tblGrid>
        <w:gridCol w:w="499"/>
        <w:gridCol w:w="811"/>
        <w:gridCol w:w="533"/>
        <w:gridCol w:w="514"/>
        <w:gridCol w:w="509"/>
        <w:gridCol w:w="509"/>
        <w:gridCol w:w="624"/>
        <w:gridCol w:w="658"/>
      </w:tblGrid>
      <w:tr>
        <w:trPr>
          <w:trHeight w:val="235" w:hRule="exact"/>
        </w:trPr>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元素</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处理</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zh-CN" w:eastAsia="zh-CN" w:bidi="zh-CN"/>
              </w:rPr>
              <w:t>对照</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zh-CN" w:eastAsia="zh-CN" w:bidi="zh-CN"/>
              </w:rPr>
              <w:t>改良</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zh-CN" w:eastAsia="zh-CN" w:bidi="zh-CN"/>
              </w:rPr>
              <w:t>对照</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zh-CN" w:eastAsia="zh-CN" w:bidi="zh-CN"/>
              </w:rPr>
              <w:t>改良</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对照转</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改良转</w:t>
            </w:r>
          </w:p>
        </w:tc>
      </w:tr>
      <w:tr>
        <w:trPr>
          <w:trHeight w:val="226" w:hRule="exact"/>
        </w:trPr>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/mg</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zh-CN" w:eastAsia="zh-CN" w:bidi="zh-CN"/>
              </w:rPr>
              <w:t>植物</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zh-CN" w:eastAsia="zh-CN" w:bidi="zh-CN"/>
              </w:rPr>
              <w:t>茎叶</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zh-CN" w:eastAsia="zh-CN" w:bidi="zh-CN"/>
              </w:rPr>
              <w:t>茎叶</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zh-CN" w:eastAsia="zh-CN" w:bidi="zh-CN"/>
              </w:rPr>
              <w:t>根系</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zh-CN" w:eastAsia="zh-CN" w:bidi="zh-CN"/>
              </w:rPr>
              <w:t>根系</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运系数</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运系数</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牛耳枫</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2.42</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2.41</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1.35</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1.16</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1.79</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2.07</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zh-CN" w:eastAsia="zh-CN" w:bidi="zh-CN"/>
              </w:rPr>
              <w:t>蚊母</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3.34</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2.66</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15.30</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8.19</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0.22</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0.33</w:t>
            </w:r>
          </w:p>
        </w:tc>
      </w:tr>
      <w:tr>
        <w:trPr>
          <w:trHeight w:val="283" w:hRule="exact"/>
        </w:trPr>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Mn</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小叶女贞</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7.92</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6.00</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1.26</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1.65</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6.28</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3.64</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大叶樟</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0.46</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4.06</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0.68</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1.36</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0.67</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2.99</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zh-CN" w:eastAsia="zh-CN" w:bidi="zh-CN"/>
              </w:rPr>
              <w:t>构树</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2.53</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3.96</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9.53</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16.49</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0.27</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0.24</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牛耳枫</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0.01</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0.02</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0.03</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0.02</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0.51</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0.73</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zh-CN" w:eastAsia="zh-CN" w:bidi="zh-CN"/>
              </w:rPr>
              <w:t>蚊母</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0.19</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0.15</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0.50</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0.42</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0.39</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w:t>
            </w:r>
          </w:p>
        </w:tc>
      </w:tr>
      <w:tr>
        <w:trPr>
          <w:trHeight w:val="283" w:hRule="exact"/>
        </w:trPr>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小叶女贞</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0.04</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0.30</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0.12</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0.22</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0.33</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大叶樟</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0.02</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0.02</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0.02</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0.04</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0.82</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0.42</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zh-CN" w:eastAsia="zh-CN" w:bidi="zh-CN"/>
              </w:rPr>
              <w:t>构树</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0.08</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0.17</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0.26</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0.56</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0.29</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0.30</w:t>
            </w: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牛耳枫</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0.10</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0.10</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0.14</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1.54</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0.73</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zh-CN" w:eastAsia="zh-CN" w:bidi="zh-CN"/>
              </w:rPr>
              <w:t>蚊母</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0.99</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0.73</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2.11</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2.08</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0.47</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w:t>
            </w:r>
          </w:p>
        </w:tc>
      </w:tr>
      <w:tr>
        <w:trPr>
          <w:trHeight w:val="283" w:hRule="exact"/>
        </w:trPr>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Zn</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小叶女贞</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0.40</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0.50</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1.06</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0.91</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0.37</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0.55</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大叶樟</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0.10</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0.18</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0.08</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0.26</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1.14</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0.70</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zh-CN" w:eastAsia="zh-CN" w:bidi="zh-CN"/>
              </w:rPr>
              <w:t>构树</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0.36</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1.06</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0.91</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2.29</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0.40</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0.46</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牛耳枫</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0.005</w:t>
            </w:r>
          </w:p>
        </w:tc>
        <w:tc>
          <w:tcPr>
            <w:tcBorders>
              <w:top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0.004</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0.005</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0.008</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0.83</w:t>
            </w:r>
          </w:p>
        </w:tc>
        <w:tc>
          <w:tcPr>
            <w:tcBorders>
              <w:top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0.50</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zh-CN" w:eastAsia="zh-CN" w:bidi="zh-CN"/>
              </w:rPr>
              <w:t>蚊母</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0.021</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0.012</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0.074</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0.076</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0.29</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0.16</w:t>
            </w:r>
          </w:p>
        </w:tc>
      </w:tr>
      <w:tr>
        <w:trPr>
          <w:trHeight w:val="283" w:hRule="exact"/>
        </w:trPr>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小叶女贞</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0.012</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0.005</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0.018</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0.027</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0.66</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0.19</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大叶樟</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0.005</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0.010</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0.004</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0.030</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1.37</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0.34</w:t>
            </w:r>
          </w:p>
        </w:tc>
      </w:tr>
      <w:tr>
        <w:trPr>
          <w:trHeight w:val="28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zh-CN" w:eastAsia="zh-CN" w:bidi="zh-CN"/>
              </w:rPr>
              <w:t>构树</w:t>
            </w:r>
          </w:p>
        </w:tc>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0.030</w:t>
            </w:r>
          </w:p>
        </w:tc>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0.042</w:t>
            </w:r>
          </w:p>
        </w:tc>
        <w:tc>
          <w:tcPr>
            <w:tcBorders>
              <w:bottom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0.022</w:t>
            </w:r>
          </w:p>
        </w:tc>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0.090</w:t>
            </w:r>
          </w:p>
        </w:tc>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1.35</w:t>
            </w:r>
          </w:p>
        </w:tc>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0.46</w:t>
            </w:r>
          </w:p>
        </w:tc>
      </w:tr>
    </w:tbl>
    <w:p>
      <w:pPr>
        <w:widowControl w:val="0"/>
        <w:spacing w:after="199" w:line="1" w:lineRule="exact"/>
      </w:pPr>
    </w:p>
    <w:p>
      <w:pPr>
        <w:pStyle w:val="Style35"/>
        <w:keepNext w:val="0"/>
        <w:keepLines w:val="0"/>
        <w:widowControl w:val="0"/>
        <w:shd w:val="clear" w:color="auto" w:fill="auto"/>
        <w:bidi w:val="0"/>
        <w:spacing w:before="0" w:after="0" w:line="318" w:lineRule="exact"/>
        <w:ind w:left="0" w:right="0" w:firstLine="56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）牛耳枫的茎叶和根部</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含量均比较高, 对照组根部达</w:t>
      </w:r>
      <w:r>
        <w:rPr>
          <w:rFonts w:ascii="Times New Roman" w:eastAsia="Times New Roman" w:hAnsi="Times New Roman" w:cs="Times New Roman"/>
          <w:color w:val="000000"/>
          <w:spacing w:val="0"/>
          <w:w w:val="100"/>
          <w:position w:val="0"/>
          <w:shd w:val="clear" w:color="auto" w:fill="auto"/>
          <w:lang w:val="en-US" w:eastAsia="en-US" w:bidi="en-US"/>
        </w:rPr>
        <w:t>792.40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小叶女贞的转运能 力最强，对照组</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的转运系数高达</w:t>
      </w:r>
      <w:r>
        <w:rPr>
          <w:rFonts w:ascii="Times New Roman" w:eastAsia="Times New Roman" w:hAnsi="Times New Roman" w:cs="Times New Roman"/>
          <w:color w:val="000000"/>
          <w:spacing w:val="0"/>
          <w:w w:val="100"/>
          <w:position w:val="0"/>
          <w:shd w:val="clear" w:color="auto" w:fill="auto"/>
          <w:lang w:val="en-US" w:eastAsia="en-US" w:bidi="en-US"/>
        </w:rPr>
        <w:t>6.28</w:t>
      </w:r>
      <w:r>
        <w:rPr>
          <w:color w:val="000000"/>
          <w:spacing w:val="0"/>
          <w:w w:val="100"/>
          <w:position w:val="0"/>
          <w:shd w:val="clear" w:color="auto" w:fill="auto"/>
          <w:lang w:val="en-US" w:eastAsia="en-US" w:bidi="en-US"/>
        </w:rPr>
        <w:t>,</w:t>
      </w:r>
      <w:r>
        <w:rPr>
          <w:color w:val="000000"/>
          <w:spacing w:val="0"/>
          <w:w w:val="100"/>
          <w:position w:val="0"/>
          <w:shd w:val="clear" w:color="auto" w:fill="auto"/>
        </w:rPr>
        <w:t>植株地 上部分</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富集量为</w:t>
      </w:r>
      <w:r>
        <w:rPr>
          <w:rFonts w:ascii="Times New Roman" w:eastAsia="Times New Roman" w:hAnsi="Times New Roman" w:cs="Times New Roman"/>
          <w:color w:val="000000"/>
          <w:spacing w:val="0"/>
          <w:w w:val="100"/>
          <w:position w:val="0"/>
          <w:shd w:val="clear" w:color="auto" w:fill="auto"/>
          <w:lang w:val="en-US" w:eastAsia="en-US" w:bidi="en-US"/>
        </w:rPr>
        <w:t>7.92 mg</w:t>
      </w:r>
      <w:r>
        <w:rPr>
          <w:color w:val="000000"/>
          <w:spacing w:val="0"/>
          <w:w w:val="100"/>
          <w:position w:val="0"/>
          <w:shd w:val="clear" w:color="auto" w:fill="auto"/>
          <w:lang w:val="en-US" w:eastAsia="en-US" w:bidi="en-US"/>
        </w:rPr>
        <w:t>。</w:t>
      </w:r>
      <w:r>
        <w:rPr>
          <w:color w:val="000000"/>
          <w:spacing w:val="0"/>
          <w:w w:val="100"/>
          <w:position w:val="0"/>
          <w:shd w:val="clear" w:color="auto" w:fill="auto"/>
        </w:rPr>
        <w:t>构树在其根系</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rPr>
        <w:t xml:space="preserve">493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的情况下，植株的生长状态良 好，根系十分发达，表现出来极强的耐受力，是 锰矿区理想的先锋树种。</w:t>
      </w:r>
    </w:p>
    <w:p>
      <w:pPr>
        <w:pStyle w:val="Style35"/>
        <w:keepNext w:val="0"/>
        <w:keepLines w:val="0"/>
        <w:widowControl w:val="0"/>
        <w:numPr>
          <w:ilvl w:val="0"/>
          <w:numId w:val="5"/>
        </w:numPr>
        <w:shd w:val="clear" w:color="auto" w:fill="auto"/>
        <w:bidi w:val="0"/>
        <w:spacing w:before="0" w:line="320" w:lineRule="exact"/>
        <w:ind w:left="0" w:right="0" w:firstLine="560"/>
        <w:jc w:val="both"/>
      </w:pPr>
      <w:r>
        <w:rPr>
          <w:color w:val="000000"/>
          <w:spacing w:val="0"/>
          <w:w w:val="100"/>
          <w:position w:val="0"/>
          <w:shd w:val="clear" w:color="auto" w:fill="auto"/>
        </w:rPr>
        <w:t>土壤改良措施在一定程度上增大了植物 的成活率与生物量，降低了植物根系重金属含量， 但对植物生长的促进作用不显著，改良剂用量的 最佳比例尚有待进一步考察。</w:t>
      </w:r>
    </w:p>
    <w:p>
      <w:pPr>
        <w:pStyle w:val="Style14"/>
        <w:keepNext w:val="0"/>
        <w:keepLines w:val="0"/>
        <w:widowControl w:val="0"/>
        <w:shd w:val="clear" w:color="auto" w:fill="auto"/>
        <w:bidi w:val="0"/>
        <w:spacing w:before="0" w:after="120" w:line="320" w:lineRule="exact"/>
        <w:ind w:left="0" w:right="0" w:firstLine="0"/>
        <w:jc w:val="both"/>
      </w:pPr>
      <w:r>
        <w:rPr>
          <w:color w:val="000000"/>
          <w:spacing w:val="0"/>
          <w:w w:val="100"/>
          <w:position w:val="0"/>
          <w:shd w:val="clear" w:color="auto" w:fill="auto"/>
        </w:rPr>
        <w:t>参考文献：</w:t>
      </w:r>
    </w:p>
    <w:p>
      <w:pPr>
        <w:pStyle w:val="Style31"/>
        <w:keepNext w:val="0"/>
        <w:keepLines w:val="0"/>
        <w:widowControl w:val="0"/>
        <w:numPr>
          <w:ilvl w:val="0"/>
          <w:numId w:val="7"/>
        </w:numPr>
        <w:shd w:val="clear" w:color="auto" w:fill="auto"/>
        <w:tabs>
          <w:tab w:pos="398" w:val="left"/>
        </w:tabs>
        <w:bidi w:val="0"/>
        <w:spacing w:before="0" w:after="0" w:line="326" w:lineRule="exact"/>
        <w:ind w:right="0"/>
        <w:jc w:val="both"/>
      </w:pPr>
      <w:r>
        <w:rPr>
          <w:color w:val="000000"/>
          <w:spacing w:val="0"/>
          <w:w w:val="100"/>
          <w:position w:val="0"/>
          <w:shd w:val="clear" w:color="auto" w:fill="auto"/>
        </w:rPr>
        <w:t>周东美，王玉军，陈怀满</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铜矿区重金属污染分异规律初步 研究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农业环境保护，</w:t>
      </w:r>
      <w:r>
        <w:rPr>
          <w:rFonts w:ascii="Times New Roman" w:eastAsia="Times New Roman" w:hAnsi="Times New Roman" w:cs="Times New Roman"/>
          <w:color w:val="000000"/>
          <w:spacing w:val="0"/>
          <w:w w:val="100"/>
          <w:position w:val="0"/>
          <w:shd w:val="clear" w:color="auto" w:fill="auto"/>
        </w:rPr>
        <w:t>2002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21(3)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225-227.</w:t>
      </w:r>
    </w:p>
    <w:p>
      <w:pPr>
        <w:pStyle w:val="Style31"/>
        <w:keepNext w:val="0"/>
        <w:keepLines w:val="0"/>
        <w:widowControl w:val="0"/>
        <w:numPr>
          <w:ilvl w:val="0"/>
          <w:numId w:val="7"/>
        </w:numPr>
        <w:shd w:val="clear" w:color="auto" w:fill="auto"/>
        <w:tabs>
          <w:tab w:pos="398" w:val="left"/>
        </w:tabs>
        <w:bidi w:val="0"/>
        <w:spacing w:before="0" w:after="0" w:line="326" w:lineRule="exact"/>
        <w:ind w:right="0"/>
        <w:jc w:val="both"/>
      </w:pPr>
      <w:r>
        <w:rPr>
          <w:color w:val="000000"/>
          <w:spacing w:val="0"/>
          <w:w w:val="100"/>
          <w:position w:val="0"/>
          <w:shd w:val="clear" w:color="auto" w:fill="auto"/>
        </w:rPr>
        <w:t>夏汗平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束文圣</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香根草和百喜草对铅锌尾矿重金属的抗性 与吸收差异研究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生态学报，</w:t>
      </w: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21(7)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1121-1129.</w:t>
      </w:r>
    </w:p>
    <w:p>
      <w:pPr>
        <w:pStyle w:val="Style31"/>
        <w:keepNext w:val="0"/>
        <w:keepLines w:val="0"/>
        <w:widowControl w:val="0"/>
        <w:numPr>
          <w:ilvl w:val="0"/>
          <w:numId w:val="7"/>
        </w:numPr>
        <w:shd w:val="clear" w:color="auto" w:fill="auto"/>
        <w:tabs>
          <w:tab w:pos="398" w:val="left"/>
        </w:tabs>
        <w:bidi w:val="0"/>
        <w:spacing w:before="0" w:after="0" w:line="326" w:lineRule="exact"/>
        <w:ind w:right="0"/>
        <w:jc w:val="both"/>
      </w:pPr>
      <w:r>
        <w:rPr>
          <w:color w:val="000000"/>
          <w:spacing w:val="0"/>
          <w:w w:val="100"/>
          <w:position w:val="0"/>
          <w:shd w:val="clear" w:color="auto" w:fill="auto"/>
        </w:rPr>
        <w:t>雷 梅，岳庆玲，陈同斌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湖南柿竹园矿区土壤重金属含 量及植物吸收特征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生态学报，</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25(5)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1146-1151.</w:t>
      </w:r>
    </w:p>
    <w:p>
      <w:pPr>
        <w:pStyle w:val="Style31"/>
        <w:keepNext w:val="0"/>
        <w:keepLines w:val="0"/>
        <w:widowControl w:val="0"/>
        <w:numPr>
          <w:ilvl w:val="0"/>
          <w:numId w:val="7"/>
        </w:numPr>
        <w:shd w:val="clear" w:color="auto" w:fill="auto"/>
        <w:tabs>
          <w:tab w:pos="398" w:val="left"/>
        </w:tabs>
        <w:bidi w:val="0"/>
        <w:spacing w:before="0" w:after="120" w:line="326" w:lineRule="exact"/>
        <w:ind w:right="0"/>
        <w:jc w:val="both"/>
      </w:pPr>
      <w:r>
        <w:rPr>
          <w:color w:val="000000"/>
          <w:spacing w:val="0"/>
          <w:w w:val="100"/>
          <w:position w:val="0"/>
          <w:shd w:val="clear" w:color="auto" w:fill="auto"/>
        </w:rPr>
        <w:t>魏树和，周启星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重金属污染土壤植物修复技术基本原理及 强化措施探讨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生态学杂志，</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23(1)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65-72.</w:t>
      </w:r>
    </w:p>
    <w:p>
      <w:pPr>
        <w:pStyle w:val="Style25"/>
        <w:keepNext w:val="0"/>
        <w:keepLines w:val="0"/>
        <w:widowControl w:val="0"/>
        <w:numPr>
          <w:ilvl w:val="0"/>
          <w:numId w:val="7"/>
        </w:numPr>
        <w:shd w:val="clear" w:color="auto" w:fill="auto"/>
        <w:tabs>
          <w:tab w:pos="398" w:val="left"/>
        </w:tabs>
        <w:bidi w:val="0"/>
        <w:spacing w:before="0" w:after="140" w:line="425" w:lineRule="auto"/>
        <w:ind w:left="400" w:right="0" w:hanging="400"/>
        <w:jc w:val="both"/>
      </w:pPr>
      <w:r>
        <w:rPr>
          <w:color w:val="000000"/>
          <w:spacing w:val="0"/>
          <w:w w:val="100"/>
          <w:position w:val="0"/>
          <w:shd w:val="clear" w:color="auto" w:fill="auto"/>
          <w:lang w:val="en-US" w:eastAsia="en-US" w:bidi="en-US"/>
        </w:rPr>
        <w:t>Division of Environment and Comprehensive Utilization of Resources,National Development and Reform Commission. Pollution Prevention and Abatement Handbook.Toward Cleaner</w:t>
      </w:r>
    </w:p>
    <w:p>
      <w:pPr>
        <w:pStyle w:val="Style25"/>
        <w:keepNext w:val="0"/>
        <w:keepLines w:val="0"/>
        <w:widowControl w:val="0"/>
        <w:shd w:val="clear" w:color="auto" w:fill="auto"/>
        <w:bidi w:val="0"/>
        <w:spacing w:before="0" w:after="0" w:line="319" w:lineRule="exact"/>
        <w:ind w:left="0" w:right="0" w:firstLine="400"/>
        <w:jc w:val="left"/>
      </w:pPr>
      <w:r>
        <w:rPr>
          <w:color w:val="000000"/>
          <w:spacing w:val="0"/>
          <w:w w:val="100"/>
          <w:position w:val="0"/>
          <w:shd w:val="clear" w:color="auto" w:fill="auto"/>
          <w:lang w:val="en-US" w:eastAsia="en-US" w:bidi="en-US"/>
        </w:rPr>
        <w:t>Production(1) [M].1999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385-391.</w:t>
      </w:r>
    </w:p>
    <w:p>
      <w:pPr>
        <w:pStyle w:val="Style31"/>
        <w:keepNext w:val="0"/>
        <w:keepLines w:val="0"/>
        <w:widowControl w:val="0"/>
        <w:numPr>
          <w:ilvl w:val="0"/>
          <w:numId w:val="7"/>
        </w:numPr>
        <w:shd w:val="clear" w:color="auto" w:fill="auto"/>
        <w:tabs>
          <w:tab w:pos="389" w:val="left"/>
        </w:tabs>
        <w:bidi w:val="0"/>
        <w:spacing w:before="0" w:after="0"/>
        <w:ind w:right="0"/>
        <w:jc w:val="both"/>
      </w:pPr>
      <w:r>
        <w:rPr>
          <w:color w:val="000000"/>
          <w:spacing w:val="0"/>
          <w:w w:val="100"/>
          <w:position w:val="0"/>
          <w:shd w:val="clear" w:color="auto" w:fill="auto"/>
        </w:rPr>
        <w:t>李 军，刘云国，彭晖冰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锰矿废弃地重金属污染土壤的评 价及修复措施探讨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环境生态，</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35(2)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63~65.</w:t>
      </w:r>
    </w:p>
    <w:p>
      <w:pPr>
        <w:pStyle w:val="Style31"/>
        <w:keepNext w:val="0"/>
        <w:keepLines w:val="0"/>
        <w:widowControl w:val="0"/>
        <w:numPr>
          <w:ilvl w:val="0"/>
          <w:numId w:val="7"/>
        </w:numPr>
        <w:shd w:val="clear" w:color="auto" w:fill="auto"/>
        <w:tabs>
          <w:tab w:pos="389" w:val="left"/>
        </w:tabs>
        <w:bidi w:val="0"/>
        <w:spacing w:before="0" w:after="0"/>
        <w:ind w:right="0"/>
        <w:jc w:val="both"/>
      </w:pPr>
      <w:r>
        <w:rPr>
          <w:color w:val="000000"/>
          <w:spacing w:val="0"/>
          <w:w w:val="100"/>
          <w:position w:val="0"/>
          <w:shd w:val="clear" w:color="auto" w:fill="auto"/>
        </w:rPr>
        <w:t>关共凑，徐 颂，黄金国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重金属在土壤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水稻体系中的分布、 变化及迁移规律分析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生态环境，</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15(2): 315-318.</w:t>
      </w:r>
    </w:p>
    <w:p>
      <w:pPr>
        <w:pStyle w:val="Style31"/>
        <w:keepNext w:val="0"/>
        <w:keepLines w:val="0"/>
        <w:widowControl w:val="0"/>
        <w:numPr>
          <w:ilvl w:val="0"/>
          <w:numId w:val="7"/>
        </w:numPr>
        <w:shd w:val="clear" w:color="auto" w:fill="auto"/>
        <w:tabs>
          <w:tab w:pos="389" w:val="left"/>
        </w:tabs>
        <w:bidi w:val="0"/>
        <w:spacing w:before="0" w:after="0"/>
        <w:ind w:right="0"/>
        <w:jc w:val="both"/>
      </w:pPr>
      <w:r>
        <w:rPr>
          <w:color w:val="000000"/>
          <w:spacing w:val="0"/>
          <w:w w:val="100"/>
          <w:position w:val="0"/>
          <w:shd w:val="clear" w:color="auto" w:fill="auto"/>
        </w:rPr>
        <w:t>原海燕，黄苏珍，郭 智</w:t>
      </w:r>
      <w:r>
        <w:rPr>
          <w:rFonts w:ascii="Times New Roman" w:eastAsia="Times New Roman" w:hAnsi="Times New Roman" w:cs="Times New Roman"/>
          <w:color w:val="000000"/>
          <w:spacing w:val="0"/>
          <w:w w:val="100"/>
          <w:position w:val="0"/>
          <w:shd w:val="clear" w:color="auto" w:fill="auto"/>
        </w:rPr>
        <w:t>. 4</w:t>
      </w:r>
      <w:r>
        <w:rPr>
          <w:color w:val="000000"/>
          <w:spacing w:val="0"/>
          <w:w w:val="100"/>
          <w:position w:val="0"/>
          <w:shd w:val="clear" w:color="auto" w:fill="auto"/>
        </w:rPr>
        <w:t>种鸢尾属植物对铅锌矿区土壤 中重金属的富集特征和修复潜力</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生态环境学报</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2010, 19(7): 1918-1922.</w:t>
      </w:r>
    </w:p>
    <w:p>
      <w:pPr>
        <w:pStyle w:val="Style31"/>
        <w:keepNext w:val="0"/>
        <w:keepLines w:val="0"/>
        <w:widowControl w:val="0"/>
        <w:numPr>
          <w:ilvl w:val="0"/>
          <w:numId w:val="7"/>
        </w:numPr>
        <w:shd w:val="clear" w:color="auto" w:fill="auto"/>
        <w:tabs>
          <w:tab w:pos="389" w:val="left"/>
        </w:tabs>
        <w:bidi w:val="0"/>
        <w:spacing w:before="0" w:after="0"/>
        <w:ind w:right="0"/>
        <w:jc w:val="both"/>
      </w:pPr>
      <w:r>
        <w:rPr>
          <w:color w:val="000000"/>
          <w:spacing w:val="0"/>
          <w:w w:val="100"/>
          <w:position w:val="0"/>
          <w:shd w:val="clear" w:color="auto" w:fill="auto"/>
        </w:rPr>
        <w:t>唐文杰，李明顺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广西锰矿区废弃地优势植物重金属含量及 富集特征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 xml:space="preserve">农业环境科学学报 </w:t>
      </w:r>
      <w:r>
        <w:rPr>
          <w:rFonts w:ascii="Times New Roman" w:eastAsia="Times New Roman" w:hAnsi="Times New Roman" w:cs="Times New Roman"/>
          <w:color w:val="000000"/>
          <w:spacing w:val="0"/>
          <w:w w:val="100"/>
          <w:position w:val="0"/>
          <w:shd w:val="clear" w:color="auto" w:fill="auto"/>
        </w:rPr>
        <w:t>, 2008, 27(5): 1757- 1763.</w:t>
      </w:r>
    </w:p>
    <w:p>
      <w:pPr>
        <w:pStyle w:val="Style31"/>
        <w:keepNext w:val="0"/>
        <w:keepLines w:val="0"/>
        <w:widowControl w:val="0"/>
        <w:numPr>
          <w:ilvl w:val="0"/>
          <w:numId w:val="7"/>
        </w:numPr>
        <w:shd w:val="clear" w:color="auto" w:fill="auto"/>
        <w:tabs>
          <w:tab w:pos="408" w:val="left"/>
        </w:tabs>
        <w:bidi w:val="0"/>
        <w:spacing w:before="0" w:after="120"/>
        <w:ind w:right="0"/>
        <w:jc w:val="both"/>
      </w:pPr>
      <w:r>
        <w:rPr>
          <w:color w:val="000000"/>
          <w:spacing w:val="0"/>
          <w:w w:val="100"/>
          <w:position w:val="0"/>
          <w:shd w:val="clear" w:color="auto" w:fill="auto"/>
        </w:rPr>
        <w:t>李永庚，蒋高明</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矿山废弃地生态重建研究进展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生态学 报，</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24(1)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95-100.</w:t>
      </w:r>
    </w:p>
    <w:p>
      <w:pPr>
        <w:pStyle w:val="Style25"/>
        <w:keepNext w:val="0"/>
        <w:keepLines w:val="0"/>
        <w:widowControl w:val="0"/>
        <w:numPr>
          <w:ilvl w:val="0"/>
          <w:numId w:val="7"/>
        </w:numPr>
        <w:shd w:val="clear" w:color="auto" w:fill="auto"/>
        <w:tabs>
          <w:tab w:pos="408" w:val="left"/>
        </w:tabs>
        <w:bidi w:val="0"/>
        <w:spacing w:before="0" w:after="0" w:line="418" w:lineRule="auto"/>
        <w:ind w:left="400" w:right="0" w:hanging="400"/>
        <w:jc w:val="both"/>
      </w:pPr>
      <w:r>
        <w:rPr>
          <w:color w:val="000000"/>
          <w:spacing w:val="0"/>
          <w:w w:val="100"/>
          <w:position w:val="0"/>
          <w:shd w:val="clear" w:color="auto" w:fill="auto"/>
          <w:lang w:val="en-US" w:eastAsia="en-US" w:bidi="en-US"/>
        </w:rPr>
        <w:t>Bradshaw A D. Restoration of mined lands-using natural process[J]. Ecol Eng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1997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255-269.</w:t>
      </w:r>
    </w:p>
    <w:p>
      <w:pPr>
        <w:pStyle w:val="Style31"/>
        <w:keepNext w:val="0"/>
        <w:keepLines w:val="0"/>
        <w:widowControl w:val="0"/>
        <w:numPr>
          <w:ilvl w:val="0"/>
          <w:numId w:val="7"/>
        </w:numPr>
        <w:shd w:val="clear" w:color="auto" w:fill="auto"/>
        <w:tabs>
          <w:tab w:pos="408" w:val="left"/>
        </w:tabs>
        <w:bidi w:val="0"/>
        <w:spacing w:before="0" w:after="0"/>
        <w:ind w:left="0" w:right="0" w:firstLine="0"/>
        <w:jc w:val="left"/>
      </w:pPr>
      <w:r>
        <w:rPr>
          <w:color w:val="000000"/>
          <w:spacing w:val="0"/>
          <w:w w:val="100"/>
          <w:position w:val="0"/>
          <w:shd w:val="clear" w:color="auto" w:fill="auto"/>
        </w:rPr>
        <w:t>鲍士旦</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土壤农化分析</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北京：中国农业出版社，</w:t>
      </w:r>
      <w:r>
        <w:rPr>
          <w:rFonts w:ascii="Times New Roman" w:eastAsia="Times New Roman" w:hAnsi="Times New Roman" w:cs="Times New Roman"/>
          <w:color w:val="000000"/>
          <w:spacing w:val="0"/>
          <w:w w:val="100"/>
          <w:position w:val="0"/>
          <w:shd w:val="clear" w:color="auto" w:fill="auto"/>
          <w:lang w:val="en-US" w:eastAsia="en-US" w:bidi="en-US"/>
        </w:rPr>
        <w:t>2000.</w:t>
      </w:r>
    </w:p>
    <w:p>
      <w:pPr>
        <w:pStyle w:val="Style31"/>
        <w:keepNext w:val="0"/>
        <w:keepLines w:val="0"/>
        <w:widowControl w:val="0"/>
        <w:numPr>
          <w:ilvl w:val="0"/>
          <w:numId w:val="7"/>
        </w:numPr>
        <w:shd w:val="clear" w:color="auto" w:fill="auto"/>
        <w:tabs>
          <w:tab w:pos="408" w:val="left"/>
        </w:tabs>
        <w:bidi w:val="0"/>
        <w:spacing w:before="0" w:after="0"/>
        <w:ind w:right="0"/>
        <w:jc w:val="both"/>
      </w:pPr>
      <w:r>
        <w:rPr>
          <w:color w:val="000000"/>
          <w:spacing w:val="0"/>
          <w:w w:val="100"/>
          <w:position w:val="0"/>
          <w:shd w:val="clear" w:color="auto" w:fill="auto"/>
        </w:rPr>
        <w:t>中国环境监测总站</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土壤元素的近代分析方法</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北京</w:t>
      </w:r>
      <w:r>
        <w:rPr>
          <w:color w:val="000000"/>
          <w:spacing w:val="0"/>
          <w:w w:val="100"/>
          <w:position w:val="0"/>
          <w:shd w:val="clear" w:color="auto" w:fill="auto"/>
        </w:rPr>
        <w:t>：</w:t>
      </w:r>
      <w:r>
        <w:rPr>
          <w:color w:val="000000"/>
          <w:spacing w:val="0"/>
          <w:w w:val="100"/>
          <w:position w:val="0"/>
          <w:shd w:val="clear" w:color="auto" w:fill="auto"/>
        </w:rPr>
        <w:t xml:space="preserve">中 国环境科学出版社 </w:t>
      </w:r>
      <w:r>
        <w:rPr>
          <w:rFonts w:ascii="Times New Roman" w:eastAsia="Times New Roman" w:hAnsi="Times New Roman" w:cs="Times New Roman"/>
          <w:color w:val="000000"/>
          <w:spacing w:val="0"/>
          <w:w w:val="100"/>
          <w:position w:val="0"/>
          <w:shd w:val="clear" w:color="auto" w:fill="auto"/>
        </w:rPr>
        <w:t>, 1992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64- 139.</w:t>
      </w:r>
    </w:p>
    <w:p>
      <w:pPr>
        <w:pStyle w:val="Style31"/>
        <w:keepNext w:val="0"/>
        <w:keepLines w:val="0"/>
        <w:widowControl w:val="0"/>
        <w:numPr>
          <w:ilvl w:val="0"/>
          <w:numId w:val="7"/>
        </w:numPr>
        <w:shd w:val="clear" w:color="auto" w:fill="auto"/>
        <w:tabs>
          <w:tab w:pos="408" w:val="left"/>
        </w:tabs>
        <w:bidi w:val="0"/>
        <w:spacing w:before="0" w:after="300"/>
        <w:ind w:right="0"/>
        <w:jc w:val="both"/>
      </w:pPr>
      <w:r>
        <w:rPr>
          <w:color w:val="000000"/>
          <w:spacing w:val="0"/>
          <w:w w:val="100"/>
          <w:position w:val="0"/>
          <w:shd w:val="clear" w:color="auto" w:fill="auto"/>
        </w:rPr>
        <w:t>张玉秀，柴团耀</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植物对重金属耐性机制的研究进展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植 物学报，</w:t>
      </w:r>
      <w:r>
        <w:rPr>
          <w:rFonts w:ascii="Times New Roman" w:eastAsia="Times New Roman" w:hAnsi="Times New Roman" w:cs="Times New Roman"/>
          <w:color w:val="000000"/>
          <w:spacing w:val="0"/>
          <w:w w:val="100"/>
          <w:position w:val="0"/>
          <w:shd w:val="clear" w:color="auto" w:fill="auto"/>
        </w:rPr>
        <w:t>1999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41(5)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453-457.</w:t>
      </w:r>
    </w:p>
    <w:p>
      <w:pPr>
        <w:pStyle w:val="Style45"/>
        <w:keepNext/>
        <w:keepLines/>
        <w:widowControl w:val="0"/>
        <w:shd w:val="clear" w:color="auto" w:fill="auto"/>
        <w:bidi w:val="0"/>
        <w:spacing w:before="0" w:after="120" w:line="240" w:lineRule="auto"/>
        <w:ind w:left="0" w:right="380" w:firstLine="0"/>
        <w:jc w:val="right"/>
        <w:rPr>
          <w:sz w:val="20"/>
          <w:szCs w:val="20"/>
        </w:rPr>
        <w:sectPr>
          <w:footnotePr>
            <w:pos w:val="pageBottom"/>
            <w:numFmt w:val="decimal"/>
            <w:numRestart w:val="continuous"/>
          </w:footnotePr>
          <w:type w:val="continuous"/>
          <w:pgSz w:w="11900" w:h="16840"/>
          <w:pgMar w:top="1198" w:left="1067" w:right="1036" w:bottom="905" w:header="0" w:footer="3" w:gutter="0"/>
          <w:cols w:num="2" w:space="260"/>
          <w:noEndnote/>
          <w:rtlGutter w:val="0"/>
          <w:docGrid w:linePitch="360"/>
        </w:sectPr>
      </w:pPr>
      <w:bookmarkStart w:id="10" w:name="bookmark10"/>
      <w:bookmarkStart w:id="11" w:name="bookmark11"/>
      <w:r>
        <w:rPr>
          <w:rFonts w:ascii="Times New Roman" w:eastAsia="Times New Roman" w:hAnsi="Times New Roman" w:cs="Times New Roman"/>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20"/>
          <w:szCs w:val="20"/>
          <w:shd w:val="clear" w:color="auto" w:fill="auto"/>
        </w:rPr>
        <w:t xml:space="preserve">本文编校：吴 彬 </w:t>
      </w:r>
      <w:r>
        <w:rPr>
          <w:rFonts w:ascii="Times New Roman" w:eastAsia="Times New Roman" w:hAnsi="Times New Roman" w:cs="Times New Roman"/>
          <w:color w:val="000000"/>
          <w:spacing w:val="0"/>
          <w:w w:val="100"/>
          <w:position w:val="0"/>
          <w:sz w:val="20"/>
          <w:szCs w:val="20"/>
          <w:shd w:val="clear" w:color="auto" w:fill="auto"/>
        </w:rPr>
        <w:t>]</w:t>
      </w:r>
      <w:bookmarkEnd w:id="10"/>
      <w:bookmarkEnd w:id="11"/>
    </w:p>
    <w:sectPr>
      <w:footnotePr>
        <w:pos w:val="pageBottom"/>
        <w:numFmt w:val="decimal"/>
        <w:numRestart w:val="continuous"/>
      </w:footnotePr>
      <w:type w:val="continuous"/>
      <w:pgSz w:w="11900" w:h="16840"/>
      <w:pgMar w:top="1198" w:left="1067" w:right="1036" w:bottom="905" w:header="0" w:footer="3" w:gutter="0"/>
      <w:cols w:num="2" w:space="26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879475</wp:posOffset>
              </wp:positionH>
              <wp:positionV relativeFrom="page">
                <wp:posOffset>515620</wp:posOffset>
              </wp:positionV>
              <wp:extent cx="856615" cy="283210"/>
              <wp:wrapNone/>
              <wp:docPr id="1" name="Shape 1"/>
              <a:graphic xmlns:a="http://schemas.openxmlformats.org/drawingml/2006/main">
                <a:graphicData uri="http://schemas.microsoft.com/office/word/2010/wordprocessingShape">
                  <wps:wsp>
                    <wps:cNvSpPr txBox="1"/>
                    <wps:spPr>
                      <a:xfrm>
                        <a:ext cx="856615" cy="2832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第 </w:t>
                          </w:r>
                          <w:r>
                            <w:rPr>
                              <w:color w:val="000000"/>
                              <w:spacing w:val="0"/>
                              <w:w w:val="100"/>
                              <w:position w:val="0"/>
                              <w:sz w:val="18"/>
                              <w:szCs w:val="18"/>
                              <w:shd w:val="clear" w:color="auto" w:fill="auto"/>
                            </w:rPr>
                            <w:t xml:space="preserve">32 </w:t>
                          </w:r>
                          <w:r>
                            <w:rPr>
                              <w:rFonts w:ascii="MingLiU" w:eastAsia="MingLiU" w:hAnsi="MingLiU" w:cs="MingLiU"/>
                              <w:color w:val="000000"/>
                              <w:spacing w:val="0"/>
                              <w:w w:val="100"/>
                              <w:position w:val="0"/>
                              <w:sz w:val="18"/>
                              <w:szCs w:val="18"/>
                              <w:shd w:val="clear" w:color="auto" w:fill="auto"/>
                            </w:rPr>
                            <w:t xml:space="preserve">卷 第 </w:t>
                          </w:r>
                          <w:r>
                            <w:rPr>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8"/>
                              <w:szCs w:val="18"/>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2012 </w:t>
                          </w:r>
                          <w:r>
                            <w:rPr>
                              <w:rFonts w:ascii="MingLiU" w:eastAsia="MingLiU" w:hAnsi="MingLiU" w:cs="MingLiU"/>
                              <w:color w:val="000000"/>
                              <w:spacing w:val="0"/>
                              <w:w w:val="100"/>
                              <w:position w:val="0"/>
                              <w:sz w:val="18"/>
                              <w:szCs w:val="18"/>
                              <w:shd w:val="clear" w:color="auto" w:fill="auto"/>
                            </w:rPr>
                            <w:t xml:space="preserve">年 </w:t>
                          </w:r>
                          <w:r>
                            <w:rPr>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8"/>
                              <w:szCs w:val="18"/>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9.25pt;margin-top:40.600000000000001pt;width:67.450000000000003pt;height:22.300000000000001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第 </w:t>
                    </w:r>
                    <w:r>
                      <w:rPr>
                        <w:color w:val="000000"/>
                        <w:spacing w:val="0"/>
                        <w:w w:val="100"/>
                        <w:position w:val="0"/>
                        <w:sz w:val="18"/>
                        <w:szCs w:val="18"/>
                        <w:shd w:val="clear" w:color="auto" w:fill="auto"/>
                      </w:rPr>
                      <w:t xml:space="preserve">32 </w:t>
                    </w:r>
                    <w:r>
                      <w:rPr>
                        <w:rFonts w:ascii="MingLiU" w:eastAsia="MingLiU" w:hAnsi="MingLiU" w:cs="MingLiU"/>
                        <w:color w:val="000000"/>
                        <w:spacing w:val="0"/>
                        <w:w w:val="100"/>
                        <w:position w:val="0"/>
                        <w:sz w:val="18"/>
                        <w:szCs w:val="18"/>
                        <w:shd w:val="clear" w:color="auto" w:fill="auto"/>
                      </w:rPr>
                      <w:t xml:space="preserve">卷 第 </w:t>
                    </w:r>
                    <w:r>
                      <w:rPr>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8"/>
                        <w:szCs w:val="18"/>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2012 </w:t>
                    </w:r>
                    <w:r>
                      <w:rPr>
                        <w:rFonts w:ascii="MingLiU" w:eastAsia="MingLiU" w:hAnsi="MingLiU" w:cs="MingLiU"/>
                        <w:color w:val="000000"/>
                        <w:spacing w:val="0"/>
                        <w:w w:val="100"/>
                        <w:position w:val="0"/>
                        <w:sz w:val="18"/>
                        <w:szCs w:val="18"/>
                        <w:shd w:val="clear" w:color="auto" w:fill="auto"/>
                      </w:rPr>
                      <w:t xml:space="preserve">年 </w:t>
                    </w:r>
                    <w:r>
                      <w:rPr>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8"/>
                        <w:szCs w:val="18"/>
                        <w:shd w:val="clear" w:color="auto" w:fill="auto"/>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6256020</wp:posOffset>
              </wp:positionH>
              <wp:positionV relativeFrom="page">
                <wp:posOffset>534035</wp:posOffset>
              </wp:positionV>
              <wp:extent cx="719455" cy="255905"/>
              <wp:wrapNone/>
              <wp:docPr id="3" name="Shape 3"/>
              <a:graphic xmlns:a="http://schemas.openxmlformats.org/drawingml/2006/main">
                <a:graphicData uri="http://schemas.microsoft.com/office/word/2010/wordprocessingShape">
                  <wps:wsp>
                    <wps:cNvSpPr txBox="1"/>
                    <wps:spPr>
                      <a:xfrm>
                        <a:ext cx="719455" cy="2559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 </w:t>
                          </w:r>
                          <w:r>
                            <w:rPr>
                              <w:color w:val="000000"/>
                              <w:spacing w:val="0"/>
                              <w:w w:val="100"/>
                              <w:position w:val="0"/>
                              <w:sz w:val="18"/>
                              <w:szCs w:val="18"/>
                              <w:shd w:val="clear" w:color="auto" w:fill="auto"/>
                            </w:rPr>
                            <w:t xml:space="preserve">32 </w:t>
                          </w:r>
                          <w:r>
                            <w:rPr>
                              <w:color w:val="000000"/>
                              <w:spacing w:val="0"/>
                              <w:w w:val="100"/>
                              <w:position w:val="0"/>
                              <w:sz w:val="18"/>
                              <w:szCs w:val="18"/>
                              <w:shd w:val="clear" w:color="auto" w:fill="auto"/>
                              <w:lang w:val="en-US" w:eastAsia="en-US" w:bidi="en-US"/>
                            </w:rPr>
                            <w:t xml:space="preserve">No. </w:t>
                          </w:r>
                          <w:r>
                            <w:rPr>
                              <w:color w:val="000000"/>
                              <w:spacing w:val="0"/>
                              <w:w w:val="100"/>
                              <w:position w:val="0"/>
                              <w:sz w:val="18"/>
                              <w:szCs w:val="18"/>
                              <w:shd w:val="clear" w:color="auto" w:fill="auto"/>
                            </w:rPr>
                            <w:t>12</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Dec. </w:t>
                          </w:r>
                          <w:r>
                            <w:rPr>
                              <w:color w:val="000000"/>
                              <w:spacing w:val="0"/>
                              <w:w w:val="100"/>
                              <w:position w:val="0"/>
                              <w:sz w:val="18"/>
                              <w:szCs w:val="18"/>
                              <w:shd w:val="clear" w:color="auto" w:fill="auto"/>
                            </w:rPr>
                            <w:t>2012</w:t>
                          </w:r>
                        </w:p>
                      </w:txbxContent>
                    </wps:txbx>
                    <wps:bodyPr wrap="none" lIns="0" tIns="0" rIns="0" bIns="0">
                      <a:spAutoFit/>
                    </wps:bodyPr>
                  </wps:wsp>
                </a:graphicData>
              </a:graphic>
            </wp:anchor>
          </w:drawing>
        </mc:Choice>
        <mc:Fallback>
          <w:pict>
            <v:shape id="_x0000_s1029" type="#_x0000_t202" style="position:absolute;margin-left:492.60000000000002pt;margin-top:42.049999999999997pt;width:56.649999999999999pt;height:20.149999999999999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 </w:t>
                    </w:r>
                    <w:r>
                      <w:rPr>
                        <w:color w:val="000000"/>
                        <w:spacing w:val="0"/>
                        <w:w w:val="100"/>
                        <w:position w:val="0"/>
                        <w:sz w:val="18"/>
                        <w:szCs w:val="18"/>
                        <w:shd w:val="clear" w:color="auto" w:fill="auto"/>
                      </w:rPr>
                      <w:t xml:space="preserve">32 </w:t>
                    </w:r>
                    <w:r>
                      <w:rPr>
                        <w:color w:val="000000"/>
                        <w:spacing w:val="0"/>
                        <w:w w:val="100"/>
                        <w:position w:val="0"/>
                        <w:sz w:val="18"/>
                        <w:szCs w:val="18"/>
                        <w:shd w:val="clear" w:color="auto" w:fill="auto"/>
                        <w:lang w:val="en-US" w:eastAsia="en-US" w:bidi="en-US"/>
                      </w:rPr>
                      <w:t xml:space="preserve">No. </w:t>
                    </w:r>
                    <w:r>
                      <w:rPr>
                        <w:color w:val="000000"/>
                        <w:spacing w:val="0"/>
                        <w:w w:val="100"/>
                        <w:position w:val="0"/>
                        <w:sz w:val="18"/>
                        <w:szCs w:val="18"/>
                        <w:shd w:val="clear" w:color="auto" w:fill="auto"/>
                      </w:rPr>
                      <w:t>12</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Dec. </w:t>
                    </w:r>
                    <w:r>
                      <w:rPr>
                        <w:color w:val="000000"/>
                        <w:spacing w:val="0"/>
                        <w:w w:val="100"/>
                        <w:position w:val="0"/>
                        <w:sz w:val="18"/>
                        <w:szCs w:val="18"/>
                        <w:shd w:val="clear" w:color="auto" w:fill="auto"/>
                      </w:rPr>
                      <w:t>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840105</wp:posOffset>
              </wp:positionV>
              <wp:extent cx="6120130" cy="0"/>
              <wp:wrapNone/>
              <wp:docPr id="5" name="Shape 5"/>
              <a:graphic xmlns:a="http://schemas.openxmlformats.org/drawingml/2006/main">
                <a:graphicData uri="http://schemas.microsoft.com/office/word/2010/wordprocessingShape">
                  <wps:wsp>
                    <wps:cNvCnPr/>
                    <wps:spPr>
                      <a:xfrm>
                        <a:ext cx="6120130" cy="0"/>
                      </a:xfrm>
                      <a:prstGeom prst="straightConnector1"/>
                      <a:ln w="12700">
                        <a:solidFill/>
                      </a:ln>
                    </wps:spPr>
                    <wps:bodyPr/>
                  </wps:wsp>
                </a:graphicData>
              </a:graphic>
            </wp:anchor>
          </w:drawing>
        </mc:Choice>
        <mc:Fallback>
          <w:pict>
            <v:shape o:spt="32" o:oned="true" path="m,l21600,21600e" style="position:absolute;margin-left:67.549999999999997pt;margin-top:66.150000000000006pt;width:481.8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879475</wp:posOffset>
              </wp:positionH>
              <wp:positionV relativeFrom="page">
                <wp:posOffset>515620</wp:posOffset>
              </wp:positionV>
              <wp:extent cx="856615" cy="283210"/>
              <wp:wrapNone/>
              <wp:docPr id="6" name="Shape 6"/>
              <a:graphic xmlns:a="http://schemas.openxmlformats.org/drawingml/2006/main">
                <a:graphicData uri="http://schemas.microsoft.com/office/word/2010/wordprocessingShape">
                  <wps:wsp>
                    <wps:cNvSpPr txBox="1"/>
                    <wps:spPr>
                      <a:xfrm>
                        <a:ext cx="856615" cy="2832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第 </w:t>
                          </w:r>
                          <w:r>
                            <w:rPr>
                              <w:color w:val="000000"/>
                              <w:spacing w:val="0"/>
                              <w:w w:val="100"/>
                              <w:position w:val="0"/>
                              <w:sz w:val="18"/>
                              <w:szCs w:val="18"/>
                              <w:shd w:val="clear" w:color="auto" w:fill="auto"/>
                            </w:rPr>
                            <w:t xml:space="preserve">32 </w:t>
                          </w:r>
                          <w:r>
                            <w:rPr>
                              <w:rFonts w:ascii="MingLiU" w:eastAsia="MingLiU" w:hAnsi="MingLiU" w:cs="MingLiU"/>
                              <w:color w:val="000000"/>
                              <w:spacing w:val="0"/>
                              <w:w w:val="100"/>
                              <w:position w:val="0"/>
                              <w:sz w:val="18"/>
                              <w:szCs w:val="18"/>
                              <w:shd w:val="clear" w:color="auto" w:fill="auto"/>
                            </w:rPr>
                            <w:t xml:space="preserve">卷 第 </w:t>
                          </w:r>
                          <w:r>
                            <w:rPr>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8"/>
                              <w:szCs w:val="18"/>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2012 </w:t>
                          </w:r>
                          <w:r>
                            <w:rPr>
                              <w:rFonts w:ascii="MingLiU" w:eastAsia="MingLiU" w:hAnsi="MingLiU" w:cs="MingLiU"/>
                              <w:color w:val="000000"/>
                              <w:spacing w:val="0"/>
                              <w:w w:val="100"/>
                              <w:position w:val="0"/>
                              <w:sz w:val="18"/>
                              <w:szCs w:val="18"/>
                              <w:shd w:val="clear" w:color="auto" w:fill="auto"/>
                            </w:rPr>
                            <w:t xml:space="preserve">年 </w:t>
                          </w:r>
                          <w:r>
                            <w:rPr>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8"/>
                              <w:szCs w:val="18"/>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69.25pt;margin-top:40.600000000000001pt;width:67.450000000000003pt;height:22.300000000000001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第 </w:t>
                    </w:r>
                    <w:r>
                      <w:rPr>
                        <w:color w:val="000000"/>
                        <w:spacing w:val="0"/>
                        <w:w w:val="100"/>
                        <w:position w:val="0"/>
                        <w:sz w:val="18"/>
                        <w:szCs w:val="18"/>
                        <w:shd w:val="clear" w:color="auto" w:fill="auto"/>
                      </w:rPr>
                      <w:t xml:space="preserve">32 </w:t>
                    </w:r>
                    <w:r>
                      <w:rPr>
                        <w:rFonts w:ascii="MingLiU" w:eastAsia="MingLiU" w:hAnsi="MingLiU" w:cs="MingLiU"/>
                        <w:color w:val="000000"/>
                        <w:spacing w:val="0"/>
                        <w:w w:val="100"/>
                        <w:position w:val="0"/>
                        <w:sz w:val="18"/>
                        <w:szCs w:val="18"/>
                        <w:shd w:val="clear" w:color="auto" w:fill="auto"/>
                      </w:rPr>
                      <w:t xml:space="preserve">卷 第 </w:t>
                    </w:r>
                    <w:r>
                      <w:rPr>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8"/>
                        <w:szCs w:val="18"/>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2012 </w:t>
                    </w:r>
                    <w:r>
                      <w:rPr>
                        <w:rFonts w:ascii="MingLiU" w:eastAsia="MingLiU" w:hAnsi="MingLiU" w:cs="MingLiU"/>
                        <w:color w:val="000000"/>
                        <w:spacing w:val="0"/>
                        <w:w w:val="100"/>
                        <w:position w:val="0"/>
                        <w:sz w:val="18"/>
                        <w:szCs w:val="18"/>
                        <w:shd w:val="clear" w:color="auto" w:fill="auto"/>
                      </w:rPr>
                      <w:t xml:space="preserve">年 </w:t>
                    </w:r>
                    <w:r>
                      <w:rPr>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8"/>
                        <w:szCs w:val="18"/>
                        <w:shd w:val="clear" w:color="auto" w:fill="auto"/>
                      </w:rPr>
                      <w:t>月</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6256020</wp:posOffset>
              </wp:positionH>
              <wp:positionV relativeFrom="page">
                <wp:posOffset>534035</wp:posOffset>
              </wp:positionV>
              <wp:extent cx="719455" cy="255905"/>
              <wp:wrapNone/>
              <wp:docPr id="8" name="Shape 8"/>
              <a:graphic xmlns:a="http://schemas.openxmlformats.org/drawingml/2006/main">
                <a:graphicData uri="http://schemas.microsoft.com/office/word/2010/wordprocessingShape">
                  <wps:wsp>
                    <wps:cNvSpPr txBox="1"/>
                    <wps:spPr>
                      <a:xfrm>
                        <a:ext cx="719455" cy="2559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 </w:t>
                          </w:r>
                          <w:r>
                            <w:rPr>
                              <w:color w:val="000000"/>
                              <w:spacing w:val="0"/>
                              <w:w w:val="100"/>
                              <w:position w:val="0"/>
                              <w:sz w:val="18"/>
                              <w:szCs w:val="18"/>
                              <w:shd w:val="clear" w:color="auto" w:fill="auto"/>
                            </w:rPr>
                            <w:t xml:space="preserve">32 </w:t>
                          </w:r>
                          <w:r>
                            <w:rPr>
                              <w:color w:val="000000"/>
                              <w:spacing w:val="0"/>
                              <w:w w:val="100"/>
                              <w:position w:val="0"/>
                              <w:sz w:val="18"/>
                              <w:szCs w:val="18"/>
                              <w:shd w:val="clear" w:color="auto" w:fill="auto"/>
                              <w:lang w:val="en-US" w:eastAsia="en-US" w:bidi="en-US"/>
                            </w:rPr>
                            <w:t xml:space="preserve">No. </w:t>
                          </w:r>
                          <w:r>
                            <w:rPr>
                              <w:color w:val="000000"/>
                              <w:spacing w:val="0"/>
                              <w:w w:val="100"/>
                              <w:position w:val="0"/>
                              <w:sz w:val="18"/>
                              <w:szCs w:val="18"/>
                              <w:shd w:val="clear" w:color="auto" w:fill="auto"/>
                            </w:rPr>
                            <w:t>12</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Dec. </w:t>
                          </w:r>
                          <w:r>
                            <w:rPr>
                              <w:color w:val="000000"/>
                              <w:spacing w:val="0"/>
                              <w:w w:val="100"/>
                              <w:position w:val="0"/>
                              <w:sz w:val="18"/>
                              <w:szCs w:val="18"/>
                              <w:shd w:val="clear" w:color="auto" w:fill="auto"/>
                            </w:rPr>
                            <w:t>2012</w:t>
                          </w:r>
                        </w:p>
                      </w:txbxContent>
                    </wps:txbx>
                    <wps:bodyPr wrap="none" lIns="0" tIns="0" rIns="0" bIns="0">
                      <a:spAutoFit/>
                    </wps:bodyPr>
                  </wps:wsp>
                </a:graphicData>
              </a:graphic>
            </wp:anchor>
          </w:drawing>
        </mc:Choice>
        <mc:Fallback>
          <w:pict>
            <v:shape id="_x0000_s1034" type="#_x0000_t202" style="position:absolute;margin-left:492.60000000000002pt;margin-top:42.049999999999997pt;width:56.649999999999999pt;height:20.149999999999999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 </w:t>
                    </w:r>
                    <w:r>
                      <w:rPr>
                        <w:color w:val="000000"/>
                        <w:spacing w:val="0"/>
                        <w:w w:val="100"/>
                        <w:position w:val="0"/>
                        <w:sz w:val="18"/>
                        <w:szCs w:val="18"/>
                        <w:shd w:val="clear" w:color="auto" w:fill="auto"/>
                      </w:rPr>
                      <w:t xml:space="preserve">32 </w:t>
                    </w:r>
                    <w:r>
                      <w:rPr>
                        <w:color w:val="000000"/>
                        <w:spacing w:val="0"/>
                        <w:w w:val="100"/>
                        <w:position w:val="0"/>
                        <w:sz w:val="18"/>
                        <w:szCs w:val="18"/>
                        <w:shd w:val="clear" w:color="auto" w:fill="auto"/>
                        <w:lang w:val="en-US" w:eastAsia="en-US" w:bidi="en-US"/>
                      </w:rPr>
                      <w:t xml:space="preserve">No. </w:t>
                    </w:r>
                    <w:r>
                      <w:rPr>
                        <w:color w:val="000000"/>
                        <w:spacing w:val="0"/>
                        <w:w w:val="100"/>
                        <w:position w:val="0"/>
                        <w:sz w:val="18"/>
                        <w:szCs w:val="18"/>
                        <w:shd w:val="clear" w:color="auto" w:fill="auto"/>
                      </w:rPr>
                      <w:t>12</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Dec. </w:t>
                    </w:r>
                    <w:r>
                      <w:rPr>
                        <w:color w:val="000000"/>
                        <w:spacing w:val="0"/>
                        <w:w w:val="100"/>
                        <w:position w:val="0"/>
                        <w:sz w:val="18"/>
                        <w:szCs w:val="18"/>
                        <w:shd w:val="clear" w:color="auto" w:fill="auto"/>
                      </w:rPr>
                      <w:t>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840105</wp:posOffset>
              </wp:positionV>
              <wp:extent cx="6120130" cy="0"/>
              <wp:wrapNone/>
              <wp:docPr id="10" name="Shape 10"/>
              <a:graphic xmlns:a="http://schemas.openxmlformats.org/drawingml/2006/main">
                <a:graphicData uri="http://schemas.microsoft.com/office/word/2010/wordprocessingShape">
                  <wps:wsp>
                    <wps:cNvCnPr/>
                    <wps:spPr>
                      <a:xfrm>
                        <a:ext cx="6120130" cy="0"/>
                      </a:xfrm>
                      <a:prstGeom prst="straightConnector1"/>
                      <a:ln w="12700">
                        <a:solidFill/>
                      </a:ln>
                    </wps:spPr>
                    <wps:bodyPr/>
                  </wps:wsp>
                </a:graphicData>
              </a:graphic>
            </wp:anchor>
          </w:drawing>
        </mc:Choice>
        <mc:Fallback>
          <w:pict>
            <v:shape o:spt="32" o:oned="true" path="m,l21600,21600e" style="position:absolute;margin-left:67.549999999999997pt;margin-top:66.150000000000006pt;width:481.8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702310</wp:posOffset>
              </wp:positionH>
              <wp:positionV relativeFrom="page">
                <wp:posOffset>527685</wp:posOffset>
              </wp:positionV>
              <wp:extent cx="6117590" cy="146050"/>
              <wp:wrapNone/>
              <wp:docPr id="11" name="Shape 11"/>
              <a:graphic xmlns:a="http://schemas.openxmlformats.org/drawingml/2006/main">
                <a:graphicData uri="http://schemas.microsoft.com/office/word/2010/wordprocessingShape">
                  <wps:wsp>
                    <wps:cNvSpPr txBox="1"/>
                    <wps:spPr>
                      <a:xfrm>
                        <a:ext cx="6117590" cy="146050"/>
                      </a:xfrm>
                      <a:prstGeom prst="rect"/>
                      <a:noFill/>
                    </wps:spPr>
                    <wps:txbx>
                      <w:txbxContent>
                        <w:p>
                          <w:pPr>
                            <w:pStyle w:val="Style5"/>
                            <w:keepNext w:val="0"/>
                            <w:keepLines w:val="0"/>
                            <w:widowControl w:val="0"/>
                            <w:shd w:val="clear" w:color="auto" w:fill="auto"/>
                            <w:tabs>
                              <w:tab w:pos="6182" w:val="right"/>
                              <w:tab w:pos="9634" w:val="right"/>
                            </w:tabs>
                            <w:bidi w:val="0"/>
                            <w:spacing w:before="0" w:after="0" w:line="240" w:lineRule="auto"/>
                            <w:ind w:left="0" w:right="0" w:firstLine="0"/>
                            <w:jc w:val="left"/>
                          </w:pPr>
                          <w:r>
                            <w:rPr>
                              <w:rFonts w:ascii="SimSun" w:eastAsia="SimSun" w:hAnsi="SimSun" w:cs="SimSun"/>
                              <w:color w:val="000000"/>
                              <w:spacing w:val="0"/>
                              <w:w w:val="100"/>
                              <w:position w:val="0"/>
                              <w:sz w:val="19"/>
                              <w:szCs w:val="19"/>
                              <w:shd w:val="clear" w:color="auto" w:fill="auto"/>
                            </w:rPr>
                            <w:t xml:space="preserve">第 </w:t>
                          </w:r>
                          <w:r>
                            <w:rPr>
                              <w:color w:val="000000"/>
                              <w:spacing w:val="0"/>
                              <w:w w:val="100"/>
                              <w:position w:val="0"/>
                              <w:sz w:val="19"/>
                              <w:szCs w:val="19"/>
                              <w:shd w:val="clear" w:color="auto" w:fill="auto"/>
                            </w:rPr>
                            <w:t xml:space="preserve">32 </w:t>
                          </w:r>
                          <w:r>
                            <w:rPr>
                              <w:rFonts w:ascii="SimSun" w:eastAsia="SimSun" w:hAnsi="SimSun" w:cs="SimSun"/>
                              <w:color w:val="000000"/>
                              <w:spacing w:val="0"/>
                              <w:w w:val="100"/>
                              <w:position w:val="0"/>
                              <w:sz w:val="19"/>
                              <w:szCs w:val="19"/>
                              <w:shd w:val="clear" w:color="auto" w:fill="auto"/>
                            </w:rPr>
                            <w:t>卷</w:t>
                            <w:tab/>
                            <w:t>中 南 林 业 科 技 大 学 学 报</w:t>
                            <w:tab/>
                          </w:r>
                          <w:fldSimple w:instr=" PAGE \* MERGEFORMAT ">
                            <w:r>
                              <w:rPr>
                                <w:color w:val="000000"/>
                                <w:spacing w:val="0"/>
                                <w:w w:val="100"/>
                                <w:position w:val="0"/>
                                <w:shd w:val="clear" w:color="auto" w:fill="auto"/>
                              </w:rPr>
                              <w:t>#</w:t>
                            </w:r>
                          </w:fldSimple>
                        </w:p>
                      </w:txbxContent>
                    </wps:txbx>
                    <wps:bodyPr lIns="0" tIns="0" rIns="0" bIns="0">
                      <a:spAutoFit/>
                    </wps:bodyPr>
                  </wps:wsp>
                </a:graphicData>
              </a:graphic>
            </wp:anchor>
          </w:drawing>
        </mc:Choice>
        <mc:Fallback>
          <w:pict>
            <v:shape id="_x0000_s1037" type="#_x0000_t202" style="position:absolute;margin-left:55.299999999999997pt;margin-top:41.549999999999997pt;width:481.69999999999999pt;height:11.5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182" w:val="right"/>
                        <w:tab w:pos="9634" w:val="right"/>
                      </w:tabs>
                      <w:bidi w:val="0"/>
                      <w:spacing w:before="0" w:after="0" w:line="240" w:lineRule="auto"/>
                      <w:ind w:left="0" w:right="0" w:firstLine="0"/>
                      <w:jc w:val="left"/>
                    </w:pPr>
                    <w:r>
                      <w:rPr>
                        <w:rFonts w:ascii="SimSun" w:eastAsia="SimSun" w:hAnsi="SimSun" w:cs="SimSun"/>
                        <w:color w:val="000000"/>
                        <w:spacing w:val="0"/>
                        <w:w w:val="100"/>
                        <w:position w:val="0"/>
                        <w:sz w:val="19"/>
                        <w:szCs w:val="19"/>
                        <w:shd w:val="clear" w:color="auto" w:fill="auto"/>
                      </w:rPr>
                      <w:t xml:space="preserve">第 </w:t>
                    </w:r>
                    <w:r>
                      <w:rPr>
                        <w:color w:val="000000"/>
                        <w:spacing w:val="0"/>
                        <w:w w:val="100"/>
                        <w:position w:val="0"/>
                        <w:sz w:val="19"/>
                        <w:szCs w:val="19"/>
                        <w:shd w:val="clear" w:color="auto" w:fill="auto"/>
                      </w:rPr>
                      <w:t xml:space="preserve">32 </w:t>
                    </w:r>
                    <w:r>
                      <w:rPr>
                        <w:rFonts w:ascii="SimSun" w:eastAsia="SimSun" w:hAnsi="SimSun" w:cs="SimSun"/>
                        <w:color w:val="000000"/>
                        <w:spacing w:val="0"/>
                        <w:w w:val="100"/>
                        <w:position w:val="0"/>
                        <w:sz w:val="19"/>
                        <w:szCs w:val="19"/>
                        <w:shd w:val="clear" w:color="auto" w:fill="auto"/>
                      </w:rPr>
                      <w:t>卷</w:t>
                      <w:tab/>
                      <w:t>中 南 林 业 科 技 大 学 学 报</w:t>
                      <w:tab/>
                    </w:r>
                    <w:fldSimple w:instr=" PAGE \* MERGEFORMAT ">
                      <w:r>
                        <w:rPr>
                          <w:color w:val="00000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680085</wp:posOffset>
              </wp:positionV>
              <wp:extent cx="6123305" cy="0"/>
              <wp:wrapNone/>
              <wp:docPr id="13" name="Shape 1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299999999999997pt;margin-top:53.549999999999997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575310</wp:posOffset>
              </wp:positionH>
              <wp:positionV relativeFrom="page">
                <wp:posOffset>530860</wp:posOffset>
              </wp:positionV>
              <wp:extent cx="6120130" cy="146050"/>
              <wp:wrapNone/>
              <wp:docPr id="14" name="Shape 14"/>
              <a:graphic xmlns:a="http://schemas.openxmlformats.org/drawingml/2006/main">
                <a:graphicData uri="http://schemas.microsoft.com/office/word/2010/wordprocessingShape">
                  <wps:wsp>
                    <wps:cNvSpPr txBox="1"/>
                    <wps:spPr>
                      <a:xfrm>
                        <a:ext cx="6120130" cy="146050"/>
                      </a:xfrm>
                      <a:prstGeom prst="rect"/>
                      <a:noFill/>
                    </wps:spPr>
                    <wps:txbx>
                      <w:txbxContent>
                        <w:p>
                          <w:pPr>
                            <w:pStyle w:val="Style5"/>
                            <w:keepNext w:val="0"/>
                            <w:keepLines w:val="0"/>
                            <w:widowControl w:val="0"/>
                            <w:shd w:val="clear" w:color="auto" w:fill="auto"/>
                            <w:tabs>
                              <w:tab w:pos="6893" w:val="right"/>
                              <w:tab w:pos="9638" w:val="right"/>
                            </w:tabs>
                            <w:bidi w:val="0"/>
                            <w:spacing w:before="0" w:after="0" w:line="240" w:lineRule="auto"/>
                            <w:ind w:left="0" w:right="0" w:firstLine="0"/>
                            <w:jc w:val="left"/>
                            <w:rPr>
                              <w:sz w:val="19"/>
                              <w:szCs w:val="19"/>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9"/>
                              <w:szCs w:val="19"/>
                              <w:shd w:val="clear" w:color="auto" w:fill="auto"/>
                            </w:rPr>
                            <w:t>欧阳林男，等：锰污染土壤修复的植物筛选与改良效应</w:t>
                            <w:tab/>
                          </w:r>
                          <w:r>
                            <w:rPr>
                              <w:rFonts w:ascii="SimSun" w:eastAsia="SimSun" w:hAnsi="SimSun" w:cs="SimSun"/>
                              <w:color w:val="000000"/>
                              <w:spacing w:val="0"/>
                              <w:w w:val="100"/>
                              <w:position w:val="0"/>
                              <w:sz w:val="19"/>
                              <w:szCs w:val="19"/>
                              <w:shd w:val="clear" w:color="auto" w:fill="auto"/>
                            </w:rPr>
                            <w:t xml:space="preserve">第 </w:t>
                          </w:r>
                          <w:r>
                            <w:rPr>
                              <w:color w:val="000000"/>
                              <w:spacing w:val="0"/>
                              <w:w w:val="100"/>
                              <w:position w:val="0"/>
                              <w:sz w:val="19"/>
                              <w:szCs w:val="19"/>
                              <w:shd w:val="clear" w:color="auto" w:fill="auto"/>
                            </w:rPr>
                            <w:t xml:space="preserve">10 </w:t>
                          </w:r>
                          <w:r>
                            <w:rPr>
                              <w:rFonts w:ascii="SimSun" w:eastAsia="SimSun" w:hAnsi="SimSun" w:cs="SimSun"/>
                              <w:color w:val="000000"/>
                              <w:spacing w:val="0"/>
                              <w:w w:val="100"/>
                              <w:position w:val="0"/>
                              <w:sz w:val="19"/>
                              <w:szCs w:val="19"/>
                              <w:shd w:val="clear" w:color="auto" w:fill="auto"/>
                            </w:rPr>
                            <w:t>期</w:t>
                          </w:r>
                        </w:p>
                      </w:txbxContent>
                    </wps:txbx>
                    <wps:bodyPr lIns="0" tIns="0" rIns="0" bIns="0">
                      <a:spAutoFit/>
                    </wps:bodyPr>
                  </wps:wsp>
                </a:graphicData>
              </a:graphic>
            </wp:anchor>
          </w:drawing>
        </mc:Choice>
        <mc:Fallback>
          <w:pict>
            <v:shape id="_x0000_s1040" type="#_x0000_t202" style="position:absolute;margin-left:45.299999999999997pt;margin-top:41.799999999999997pt;width:481.89999999999998pt;height:11.5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893" w:val="right"/>
                        <w:tab w:pos="9638" w:val="right"/>
                      </w:tabs>
                      <w:bidi w:val="0"/>
                      <w:spacing w:before="0" w:after="0" w:line="240" w:lineRule="auto"/>
                      <w:ind w:left="0" w:right="0" w:firstLine="0"/>
                      <w:jc w:val="left"/>
                      <w:rPr>
                        <w:sz w:val="19"/>
                        <w:szCs w:val="19"/>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9"/>
                        <w:szCs w:val="19"/>
                        <w:shd w:val="clear" w:color="auto" w:fill="auto"/>
                      </w:rPr>
                      <w:t>欧阳林男，等：锰污染土壤修复的植物筛选与改良效应</w:t>
                      <w:tab/>
                    </w:r>
                    <w:r>
                      <w:rPr>
                        <w:rFonts w:ascii="SimSun" w:eastAsia="SimSun" w:hAnsi="SimSun" w:cs="SimSun"/>
                        <w:color w:val="000000"/>
                        <w:spacing w:val="0"/>
                        <w:w w:val="100"/>
                        <w:position w:val="0"/>
                        <w:sz w:val="19"/>
                        <w:szCs w:val="19"/>
                        <w:shd w:val="clear" w:color="auto" w:fill="auto"/>
                      </w:rPr>
                      <w:t xml:space="preserve">第 </w:t>
                    </w:r>
                    <w:r>
                      <w:rPr>
                        <w:color w:val="000000"/>
                        <w:spacing w:val="0"/>
                        <w:w w:val="100"/>
                        <w:position w:val="0"/>
                        <w:sz w:val="19"/>
                        <w:szCs w:val="19"/>
                        <w:shd w:val="clear" w:color="auto" w:fill="auto"/>
                      </w:rPr>
                      <w:t xml:space="preserve">10 </w:t>
                    </w:r>
                    <w:r>
                      <w:rPr>
                        <w:rFonts w:ascii="SimSun" w:eastAsia="SimSun" w:hAnsi="SimSun" w:cs="SimSun"/>
                        <w:color w:val="000000"/>
                        <w:spacing w:val="0"/>
                        <w:w w:val="100"/>
                        <w:position w:val="0"/>
                        <w:sz w:val="19"/>
                        <w:szCs w:val="19"/>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575310</wp:posOffset>
              </wp:positionH>
              <wp:positionV relativeFrom="page">
                <wp:posOffset>678180</wp:posOffset>
              </wp:positionV>
              <wp:extent cx="6123305" cy="0"/>
              <wp:wrapNone/>
              <wp:docPr id="16" name="Shape 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45.299999999999997pt;margin-top:53.399999999999999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3"/>
      <w:numFmt w:val="decimal"/>
      <w:lvlText w:val="2.%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5)_"/>
    <w:basedOn w:val="DefaultParagraphFont"/>
    <w:link w:val="Style2"/>
    <w:rPr>
      <w:rFonts w:ascii="Times New Roman" w:eastAsia="Times New Roman" w:hAnsi="Times New Roman" w:cs="Times New Roman"/>
      <w:b/>
      <w:bCs/>
      <w:i w:val="0"/>
      <w:iCs w:val="0"/>
      <w:smallCaps w:val="0"/>
      <w:strike w:val="0"/>
      <w:sz w:val="18"/>
      <w:szCs w:val="18"/>
      <w:u w:val="none"/>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正文文本 (4)_"/>
    <w:basedOn w:val="DefaultParagraphFont"/>
    <w:link w:val="Style9"/>
    <w:rPr>
      <w:rFonts w:ascii="SimSun" w:eastAsia="SimSun" w:hAnsi="SimSun" w:cs="SimSun"/>
      <w:b w:val="0"/>
      <w:bCs w:val="0"/>
      <w:i w:val="0"/>
      <w:iCs w:val="0"/>
      <w:smallCaps w:val="0"/>
      <w:strike w:val="0"/>
      <w:sz w:val="18"/>
      <w:szCs w:val="18"/>
      <w:u w:val="none"/>
      <w:lang w:val="zh-CN" w:eastAsia="zh-CN" w:bidi="zh-CN"/>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5">
    <w:name w:val="正文文本 (6)_"/>
    <w:basedOn w:val="DefaultParagraphFont"/>
    <w:link w:val="Style14"/>
    <w:rPr>
      <w:rFonts w:ascii="SimHei" w:eastAsia="SimHei" w:hAnsi="SimHei" w:cs="SimHei"/>
      <w:b w:val="0"/>
      <w:bCs w:val="0"/>
      <w:i w:val="0"/>
      <w:iCs w:val="0"/>
      <w:smallCaps w:val="0"/>
      <w:strike w:val="0"/>
      <w:sz w:val="20"/>
      <w:szCs w:val="20"/>
      <w:u w:val="none"/>
      <w:lang w:val="zh-CN" w:eastAsia="zh-CN" w:bidi="zh-CN"/>
    </w:rPr>
  </w:style>
  <w:style w:type="character" w:customStyle="1" w:styleId="CharStyle17">
    <w:name w:val="正文文本 (7)_"/>
    <w:basedOn w:val="DefaultParagraphFont"/>
    <w:link w:val="Style16"/>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24">
    <w:name w:val="标题 #2_"/>
    <w:basedOn w:val="DefaultParagraphFont"/>
    <w:link w:val="Style23"/>
    <w:rPr>
      <w:rFonts w:ascii="Times New Roman" w:eastAsia="Times New Roman" w:hAnsi="Times New Roman" w:cs="Times New Roman"/>
      <w:b/>
      <w:bCs/>
      <w:i w:val="0"/>
      <w:iCs w:val="0"/>
      <w:smallCaps w:val="0"/>
      <w:strike w:val="0"/>
      <w:sz w:val="28"/>
      <w:szCs w:val="28"/>
      <w:u w:val="none"/>
    </w:rPr>
  </w:style>
  <w:style w:type="character" w:customStyle="1" w:styleId="CharStyle26">
    <w:name w:val="正文文本 (2)_"/>
    <w:basedOn w:val="DefaultParagraphFont"/>
    <w:link w:val="Style25"/>
    <w:rPr>
      <w:rFonts w:ascii="Times New Roman" w:eastAsia="Times New Roman" w:hAnsi="Times New Roman" w:cs="Times New Roman"/>
      <w:b w:val="0"/>
      <w:bCs w:val="0"/>
      <w:i w:val="0"/>
      <w:iCs w:val="0"/>
      <w:smallCaps w:val="0"/>
      <w:strike w:val="0"/>
      <w:sz w:val="16"/>
      <w:szCs w:val="16"/>
      <w:u w:val="none"/>
    </w:rPr>
  </w:style>
  <w:style w:type="character" w:customStyle="1" w:styleId="CharStyle32">
    <w:name w:val="正文文本 (3)_"/>
    <w:basedOn w:val="DefaultParagraphFont"/>
    <w:link w:val="Style31"/>
    <w:rPr>
      <w:rFonts w:ascii="SimSun" w:eastAsia="SimSun" w:hAnsi="SimSun" w:cs="SimSun"/>
      <w:b w:val="0"/>
      <w:bCs w:val="0"/>
      <w:i w:val="0"/>
      <w:iCs w:val="0"/>
      <w:smallCaps w:val="0"/>
      <w:strike w:val="0"/>
      <w:sz w:val="16"/>
      <w:szCs w:val="16"/>
      <w:u w:val="none"/>
      <w:lang w:val="zh-CN" w:eastAsia="zh-CN" w:bidi="zh-CN"/>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lang w:val="zh-CN" w:eastAsia="zh-CN" w:bidi="zh-CN"/>
    </w:rPr>
  </w:style>
  <w:style w:type="character" w:customStyle="1" w:styleId="CharStyle46">
    <w:name w:val="标题 #3_"/>
    <w:basedOn w:val="DefaultParagraphFont"/>
    <w:link w:val="Style45"/>
    <w:rPr>
      <w:rFonts w:ascii="SimHei" w:eastAsia="SimHei" w:hAnsi="SimHei" w:cs="SimHei"/>
      <w:b w:val="0"/>
      <w:bCs w:val="0"/>
      <w:i w:val="0"/>
      <w:iCs w:val="0"/>
      <w:smallCaps w:val="0"/>
      <w:strike w:val="0"/>
      <w:sz w:val="26"/>
      <w:szCs w:val="26"/>
      <w:u w:val="none"/>
      <w:lang w:val="zh-CN" w:eastAsia="zh-CN" w:bidi="zh-CN"/>
    </w:rPr>
  </w:style>
  <w:style w:type="character" w:customStyle="1" w:styleId="CharStyle52">
    <w:name w:val="表格标题_"/>
    <w:basedOn w:val="DefaultParagraphFont"/>
    <w:link w:val="Style51"/>
    <w:rPr>
      <w:rFonts w:ascii="Times New Roman" w:eastAsia="Times New Roman" w:hAnsi="Times New Roman" w:cs="Times New Roman"/>
      <w:b/>
      <w:bCs/>
      <w:i w:val="0"/>
      <w:iCs w:val="0"/>
      <w:smallCaps w:val="0"/>
      <w:strike w:val="0"/>
      <w:sz w:val="18"/>
      <w:szCs w:val="18"/>
      <w:u w:val="none"/>
    </w:rPr>
  </w:style>
  <w:style w:type="character" w:customStyle="1" w:styleId="CharStyle57">
    <w:name w:val="其他_"/>
    <w:basedOn w:val="DefaultParagraphFont"/>
    <w:link w:val="Style56"/>
    <w:rPr>
      <w:rFonts w:ascii="SimSun" w:eastAsia="SimSun" w:hAnsi="SimSun" w:cs="SimSun"/>
      <w:b w:val="0"/>
      <w:bCs w:val="0"/>
      <w:i w:val="0"/>
      <w:iCs w:val="0"/>
      <w:smallCaps w:val="0"/>
      <w:strike w:val="0"/>
      <w:sz w:val="20"/>
      <w:szCs w:val="20"/>
      <w:u w:val="none"/>
    </w:rPr>
  </w:style>
  <w:style w:type="character" w:customStyle="1" w:styleId="CharStyle61">
    <w:name w:val="图片标题_"/>
    <w:basedOn w:val="DefaultParagraphFont"/>
    <w:link w:val="Style60"/>
    <w:rPr>
      <w:rFonts w:ascii="Times New Roman" w:eastAsia="Times New Roman" w:hAnsi="Times New Roman" w:cs="Times New Roman"/>
      <w:b/>
      <w:bCs/>
      <w:i w:val="0"/>
      <w:iCs w:val="0"/>
      <w:smallCaps w:val="0"/>
      <w:strike w:val="0"/>
      <w:sz w:val="18"/>
      <w:szCs w:val="18"/>
      <w:u w:val="none"/>
    </w:rPr>
  </w:style>
  <w:style w:type="paragraph" w:customStyle="1" w:styleId="Style2">
    <w:name w:val="正文文本 (5)"/>
    <w:basedOn w:val="Normal"/>
    <w:link w:val="CharStyle3"/>
    <w:pPr>
      <w:widowControl w:val="0"/>
      <w:shd w:val="clear" w:color="auto" w:fill="FFFFFF"/>
      <w:spacing w:after="180" w:line="252" w:lineRule="auto"/>
      <w:jc w:val="center"/>
    </w:pPr>
    <w:rPr>
      <w:rFonts w:ascii="Times New Roman" w:eastAsia="Times New Roman" w:hAnsi="Times New Roman" w:cs="Times New Roman"/>
      <w:b/>
      <w:bCs/>
      <w:i w:val="0"/>
      <w:iCs w:val="0"/>
      <w:smallCaps w:val="0"/>
      <w:strike w:val="0"/>
      <w:sz w:val="18"/>
      <w:szCs w:val="18"/>
      <w:u w:val="none"/>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正文文本 (4)"/>
    <w:basedOn w:val="Normal"/>
    <w:link w:val="CharStyle10"/>
    <w:pPr>
      <w:widowControl w:val="0"/>
      <w:shd w:val="clear" w:color="auto" w:fill="FFFFFF"/>
      <w:spacing w:line="300" w:lineRule="exact"/>
    </w:pPr>
    <w:rPr>
      <w:rFonts w:ascii="SimSun" w:eastAsia="SimSun" w:hAnsi="SimSun" w:cs="SimSun"/>
      <w:b w:val="0"/>
      <w:bCs w:val="0"/>
      <w:i w:val="0"/>
      <w:iCs w:val="0"/>
      <w:smallCaps w:val="0"/>
      <w:strike w:val="0"/>
      <w:sz w:val="18"/>
      <w:szCs w:val="18"/>
      <w:u w:val="none"/>
      <w:lang w:val="zh-CN" w:eastAsia="zh-CN" w:bidi="zh-CN"/>
    </w:rPr>
  </w:style>
  <w:style w:type="paragraph" w:customStyle="1" w:styleId="Style12">
    <w:name w:val="标题 #1"/>
    <w:basedOn w:val="Normal"/>
    <w:link w:val="CharStyle13"/>
    <w:pPr>
      <w:widowControl w:val="0"/>
      <w:shd w:val="clear" w:color="auto" w:fill="FFFFFF"/>
      <w:spacing w:line="691" w:lineRule="exact"/>
      <w:jc w:val="center"/>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4">
    <w:name w:val="正文文本 (6)"/>
    <w:basedOn w:val="Normal"/>
    <w:link w:val="CharStyle15"/>
    <w:pPr>
      <w:widowControl w:val="0"/>
      <w:shd w:val="clear" w:color="auto" w:fill="FFFFFF"/>
      <w:spacing w:after="80" w:line="334" w:lineRule="auto"/>
    </w:pPr>
    <w:rPr>
      <w:rFonts w:ascii="SimHei" w:eastAsia="SimHei" w:hAnsi="SimHei" w:cs="SimHei"/>
      <w:b w:val="0"/>
      <w:bCs w:val="0"/>
      <w:i w:val="0"/>
      <w:iCs w:val="0"/>
      <w:smallCaps w:val="0"/>
      <w:strike w:val="0"/>
      <w:sz w:val="20"/>
      <w:szCs w:val="20"/>
      <w:u w:val="none"/>
      <w:lang w:val="zh-CN" w:eastAsia="zh-CN" w:bidi="zh-CN"/>
    </w:rPr>
  </w:style>
  <w:style w:type="paragraph" w:customStyle="1" w:styleId="Style16">
    <w:name w:val="正文文本 (7)"/>
    <w:basedOn w:val="Normal"/>
    <w:link w:val="CharStyle17"/>
    <w:pPr>
      <w:widowControl w:val="0"/>
      <w:shd w:val="clear" w:color="auto" w:fill="FFFFFF"/>
      <w:spacing w:after="100"/>
      <w:jc w:val="center"/>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23">
    <w:name w:val="标题 #2"/>
    <w:basedOn w:val="Normal"/>
    <w:link w:val="CharStyle24"/>
    <w:pPr>
      <w:widowControl w:val="0"/>
      <w:shd w:val="clear" w:color="auto" w:fill="FFFFFF"/>
      <w:spacing w:after="320" w:line="269" w:lineRule="auto"/>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25">
    <w:name w:val="正文文本 (2)"/>
    <w:basedOn w:val="Normal"/>
    <w:link w:val="CharStyle26"/>
    <w:pPr>
      <w:widowControl w:val="0"/>
      <w:shd w:val="clear" w:color="auto" w:fill="FFFFFF"/>
      <w:spacing w:line="314"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31">
    <w:name w:val="正文文本 (3)"/>
    <w:basedOn w:val="Normal"/>
    <w:link w:val="CharStyle32"/>
    <w:pPr>
      <w:widowControl w:val="0"/>
      <w:shd w:val="clear" w:color="auto" w:fill="FFFFFF"/>
      <w:spacing w:line="319" w:lineRule="exact"/>
      <w:ind w:left="400" w:hanging="400"/>
    </w:pPr>
    <w:rPr>
      <w:rFonts w:ascii="SimSun" w:eastAsia="SimSun" w:hAnsi="SimSun" w:cs="SimSun"/>
      <w:b w:val="0"/>
      <w:bCs w:val="0"/>
      <w:i w:val="0"/>
      <w:iCs w:val="0"/>
      <w:smallCaps w:val="0"/>
      <w:strike w:val="0"/>
      <w:sz w:val="16"/>
      <w:szCs w:val="16"/>
      <w:u w:val="none"/>
      <w:lang w:val="zh-CN" w:eastAsia="zh-CN" w:bidi="zh-CN"/>
    </w:rPr>
  </w:style>
  <w:style w:type="paragraph" w:customStyle="1" w:styleId="Style35">
    <w:name w:val="正文文本"/>
    <w:basedOn w:val="Normal"/>
    <w:link w:val="CharStyle36"/>
    <w:pPr>
      <w:widowControl w:val="0"/>
      <w:shd w:val="clear" w:color="auto" w:fill="FFFFFF"/>
      <w:spacing w:after="160" w:line="336" w:lineRule="auto"/>
      <w:ind w:firstLine="400"/>
    </w:pPr>
    <w:rPr>
      <w:rFonts w:ascii="SimSun" w:eastAsia="SimSun" w:hAnsi="SimSun" w:cs="SimSun"/>
      <w:b w:val="0"/>
      <w:bCs w:val="0"/>
      <w:i w:val="0"/>
      <w:iCs w:val="0"/>
      <w:smallCaps w:val="0"/>
      <w:strike w:val="0"/>
      <w:sz w:val="20"/>
      <w:szCs w:val="20"/>
      <w:u w:val="none"/>
      <w:lang w:val="zh-CN" w:eastAsia="zh-CN" w:bidi="zh-CN"/>
    </w:rPr>
  </w:style>
  <w:style w:type="paragraph" w:customStyle="1" w:styleId="Style45">
    <w:name w:val="标题 #3"/>
    <w:basedOn w:val="Normal"/>
    <w:link w:val="CharStyle46"/>
    <w:pPr>
      <w:widowControl w:val="0"/>
      <w:shd w:val="clear" w:color="auto" w:fill="FFFFFF"/>
      <w:spacing w:after="220"/>
      <w:outlineLvl w:val="2"/>
    </w:pPr>
    <w:rPr>
      <w:rFonts w:ascii="SimHei" w:eastAsia="SimHei" w:hAnsi="SimHei" w:cs="SimHei"/>
      <w:b w:val="0"/>
      <w:bCs w:val="0"/>
      <w:i w:val="0"/>
      <w:iCs w:val="0"/>
      <w:smallCaps w:val="0"/>
      <w:strike w:val="0"/>
      <w:sz w:val="26"/>
      <w:szCs w:val="26"/>
      <w:u w:val="none"/>
      <w:lang w:val="zh-CN" w:eastAsia="zh-CN" w:bidi="zh-CN"/>
    </w:rPr>
  </w:style>
  <w:style w:type="paragraph" w:customStyle="1" w:styleId="Style51">
    <w:name w:val="表格标题"/>
    <w:basedOn w:val="Normal"/>
    <w:link w:val="CharStyle52"/>
    <w:pPr>
      <w:widowControl w:val="0"/>
      <w:shd w:val="clear" w:color="auto" w:fill="FFFFFF"/>
      <w:jc w:val="center"/>
    </w:pPr>
    <w:rPr>
      <w:rFonts w:ascii="Times New Roman" w:eastAsia="Times New Roman" w:hAnsi="Times New Roman" w:cs="Times New Roman"/>
      <w:b/>
      <w:bCs/>
      <w:i w:val="0"/>
      <w:iCs w:val="0"/>
      <w:smallCaps w:val="0"/>
      <w:strike w:val="0"/>
      <w:sz w:val="18"/>
      <w:szCs w:val="18"/>
      <w:u w:val="none"/>
    </w:rPr>
  </w:style>
  <w:style w:type="paragraph" w:customStyle="1" w:styleId="Style56">
    <w:name w:val="其他"/>
    <w:basedOn w:val="Normal"/>
    <w:link w:val="CharStyle57"/>
    <w:pPr>
      <w:widowControl w:val="0"/>
      <w:shd w:val="clear" w:color="auto" w:fill="FFFFFF"/>
      <w:spacing w:after="160" w:line="336" w:lineRule="auto"/>
      <w:ind w:firstLine="400"/>
    </w:pPr>
    <w:rPr>
      <w:rFonts w:ascii="SimSun" w:eastAsia="SimSun" w:hAnsi="SimSun" w:cs="SimSun"/>
      <w:b w:val="0"/>
      <w:bCs w:val="0"/>
      <w:i w:val="0"/>
      <w:iCs w:val="0"/>
      <w:smallCaps w:val="0"/>
      <w:strike w:val="0"/>
      <w:sz w:val="20"/>
      <w:szCs w:val="20"/>
      <w:u w:val="none"/>
    </w:rPr>
  </w:style>
  <w:style w:type="paragraph" w:customStyle="1" w:styleId="Style60">
    <w:name w:val="图片标题"/>
    <w:basedOn w:val="Normal"/>
    <w:link w:val="CharStyle61"/>
    <w:pPr>
      <w:widowControl w:val="0"/>
      <w:shd w:val="clear" w:color="auto" w:fill="FFFFFF"/>
      <w:jc w:val="center"/>
    </w:pPr>
    <w:rPr>
      <w:rFonts w:ascii="Times New Roman" w:eastAsia="Times New Roman" w:hAnsi="Times New Roman" w:cs="Times New Roman"/>
      <w:b/>
      <w:bCs/>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