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2410" w:h="898" w:wrap="none" w:hAnchor="page" w:x="3136" w:y="25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生物技术通报</w:t>
      </w:r>
    </w:p>
    <w:p>
      <w:pPr>
        <w:pStyle w:val="Style2"/>
        <w:keepNext w:val="0"/>
        <w:keepLines w:val="0"/>
        <w:framePr w:w="2410" w:h="898" w:wrap="none" w:hAnchor="page" w:x="3136" w:y="25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8"/>
          <w:szCs w:val="18"/>
        </w:rPr>
      </w:pP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Biotechnology Bulletin</w:t>
      </w:r>
    </w:p>
    <w:p>
      <w:pPr>
        <w:pStyle w:val="Style2"/>
        <w:keepNext w:val="0"/>
        <w:keepLines w:val="0"/>
        <w:framePr w:w="2410" w:h="898" w:wrap="none" w:hAnchor="page" w:x="3136" w:y="25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ISSN 1002-5464,CN 11-2396/Q</w:t>
      </w:r>
    </w:p>
    <w:p>
      <w:pPr>
        <w:widowControl w:val="0"/>
        <w:spacing w:line="360" w:lineRule="exact"/>
      </w:pPr>
      <w:r>
        <w:drawing>
          <wp:anchor distT="0" distB="0" distL="0" distR="1615440" simplePos="0" relativeHeight="62914690" behindDoc="1" locked="0" layoutInCell="1" allowOverlap="1">
            <wp:simplePos x="0" y="0"/>
            <wp:positionH relativeFrom="page">
              <wp:posOffset>1137285</wp:posOffset>
            </wp:positionH>
            <wp:positionV relativeFrom="margin">
              <wp:posOffset>0</wp:posOffset>
            </wp:positionV>
            <wp:extent cx="768350" cy="1066800"/>
            <wp:wrapNone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768350" cy="1066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94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436" w:left="1752" w:right="1766" w:bottom="1644" w:header="1008" w:footer="1216" w:gutter="0"/>
          <w:pgNumType w:start="1"/>
          <w:cols w:space="720"/>
          <w:noEndnote/>
          <w:rtlGutter w:val="0"/>
          <w:docGrid w:linePitch="360"/>
        </w:sectPr>
      </w:pPr>
    </w:p>
    <w:p>
      <w:pPr>
        <w:widowControl w:val="0"/>
        <w:spacing w:before="69" w:after="6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36" w:left="0" w:right="0" w:bottom="1644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1112520</wp:posOffset>
                </wp:positionH>
                <wp:positionV relativeFrom="paragraph">
                  <wp:posOffset>670560</wp:posOffset>
                </wp:positionV>
                <wp:extent cx="875030" cy="1216025"/>
                <wp:wrapSquare wrapText="bothSides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75030" cy="12160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1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题目：</w:t>
                            </w:r>
                          </w:p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1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作者：</w:t>
                            </w:r>
                          </w:p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1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DOI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：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收稿日期： 网络首发日期： 引用格式：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87.599999999999994pt;margin-top:52.799999999999997pt;width:68.900000000000006pt;height:95.75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10" w:lineRule="exact"/>
                        <w:ind w:left="0" w:right="0" w:firstLine="0"/>
                        <w:jc w:val="left"/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题目：</w:t>
                      </w:r>
                    </w:p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10" w:lineRule="exact"/>
                        <w:ind w:left="0" w:right="0" w:firstLine="0"/>
                        <w:jc w:val="left"/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作者：</w:t>
                      </w:r>
                    </w:p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10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DOI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：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收稿日期： 网络首发日期： 引用格式：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820" w:line="240" w:lineRule="auto"/>
        <w:ind w:left="0" w:right="0" w:hanging="1100"/>
        <w:jc w:val="left"/>
        <w:rPr>
          <w:sz w:val="28"/>
          <w:szCs w:val="28"/>
        </w:rPr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zh-CN" w:eastAsia="zh-CN" w:bidi="zh-CN"/>
        </w:rPr>
        <w:t>生物技术通报》网络首发论文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24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Microbacterium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sp.BD6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Cr（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污染农田土壤修复中的应用研究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24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杨宗政，赵晓宇，刘丹，许文帅，吴志国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2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10.13560/j.cnki.biotech.bull.1985.2021-0194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2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2021-02-18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26" w:lineRule="auto"/>
        <w:ind w:left="0" w:right="0" w:firstLine="2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2021-05-17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60" w:line="312" w:lineRule="exact"/>
        <w:ind w:left="240" w:right="0" w:firstLine="2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杨宗政，赵晓宇，刘丹，许文帅，吴志国.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Microbacterium sp.BD6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Cr（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污染农田土壤修复中的应用研究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[J/OL]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生物技术通报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26" w:lineRule="auto"/>
        <w:ind w:left="0" w:right="0" w:firstLine="24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36" w:left="3130" w:right="1767" w:bottom="1644" w:header="0" w:footer="3" w:gutter="0"/>
          <w:cols w:space="720"/>
          <w:noEndnote/>
          <w:rtlGutter w:val="0"/>
          <w:docGrid w:linePitch="360"/>
        </w:sectPr>
      </w:pPr>
      <w:r>
        <w:fldChar w:fldCharType="begin"/>
      </w:r>
      <w:r>
        <w:rPr/>
        <w:instrText> HYPERLINK "https://doi.org/10.13560/j.cnki.biotech.bull.1985.2021-0194"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https://doi.org/10.13560/j.cnki.biotech.bull.1985.2021-0194</w:t>
      </w:r>
      <w:r>
        <w:fldChar w:fldCharType="end"/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691" behindDoc="1" locked="0" layoutInCell="1" allowOverlap="1">
            <wp:simplePos x="0" y="0"/>
            <wp:positionH relativeFrom="page">
              <wp:posOffset>1137285</wp:posOffset>
            </wp:positionH>
            <wp:positionV relativeFrom="paragraph">
              <wp:posOffset>12700</wp:posOffset>
            </wp:positionV>
            <wp:extent cx="774065" cy="780415"/>
            <wp:wrapNone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774065" cy="7804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after="503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36" w:left="1752" w:right="1766" w:bottom="1644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45" w:after="45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36" w:left="0" w:right="0" w:bottom="1436" w:header="0" w:footer="3" w:gutter="0"/>
          <w:cols w:space="720"/>
          <w:noEndnote/>
          <w:rtlGutter w:val="0"/>
          <w:docGrid w:linePitch="360"/>
        </w:sectPr>
      </w:pPr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0" w:name="bookmark0"/>
      <w:bookmarkStart w:id="1" w:name="bookmark1"/>
      <w:r>
        <w:rPr>
          <w:rFonts w:ascii="Arial" w:eastAsia="Arial" w:hAnsi="Arial" w:cs="Arial"/>
          <w:b w:val="0"/>
          <w:bCs w:val="0"/>
          <w:spacing w:val="0"/>
          <w:w w:val="100"/>
          <w:position w:val="0"/>
          <w:sz w:val="40"/>
          <w:szCs w:val="40"/>
          <w:shd w:val="clear" w:color="auto" w:fill="auto"/>
          <w:lang w:val="en-US" w:eastAsia="en-US" w:bidi="en-US"/>
        </w:rPr>
        <w:t>Gna</w:t>
      </w:r>
      <w:r>
        <w:rPr>
          <w:spacing w:val="0"/>
          <w:w w:val="100"/>
          <w:position w:val="0"/>
          <w:shd w:val="clear" w:color="auto" w:fill="auto"/>
        </w:rPr>
        <w:t>啊新洌</w:t>
      </w:r>
      <w:bookmarkEnd w:id="0"/>
      <w:bookmarkEnd w:id="1"/>
    </w:p>
    <w:p>
      <w:pPr>
        <w:pStyle w:val="Style7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3"/>
          <w:szCs w:val="13"/>
        </w:rPr>
      </w:pPr>
      <w:r>
        <w:rPr>
          <w:rFonts w:ascii="SimSun" w:eastAsia="SimSun" w:hAnsi="SimSun" w:cs="SimSu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VCx </w:t>
      </w:r>
      <w:r>
        <w:fldChar w:fldCharType="begin"/>
      </w:r>
      <w:r>
        <w:rPr/>
        <w:instrText> HYPERLINK "http://www.cnki.net" </w:instrText>
      </w:r>
      <w:r>
        <w:fldChar w:fldCharType="separate"/>
      </w:r>
      <w:r>
        <w:rPr>
          <w:rFonts w:ascii="SimSun" w:eastAsia="SimSun" w:hAnsi="SimSun" w:cs="SimSun"/>
          <w:color w:val="4C5388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www.cnki.net</w:t>
      </w:r>
      <w:r>
        <w:fldChar w:fldCharType="end"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380"/>
        <w:jc w:val="both"/>
        <w:rPr>
          <w:sz w:val="18"/>
          <w:szCs w:val="18"/>
        </w:rPr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网络首发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：在编辑部工作流程中，稿件从录用到出版要经历录用定稿、排版定稿、整期汇编定稿等阶 段。录用定稿指内容己经确定，且通过同行评议、主编终审同意刊用的稿件。排版定稿指录用定稿按照期 刊特定版式（包括网络呈现版式）排版后的稿件，可暂不确定出版年、卷、期和页码。整期汇编定稿指出 版年、卷、期、页码均己确定的印刷或数字出版的整期汇编稿件。录用定稿网络首发稿件内容必须符合《出 版管理条例》和《期刊出版管理规定》的有关规定；学术研究成果具有创新性、科学性和先进性，符合编 辑部对刊文的录用要求，不存在学术不端行为及其他侵权行为；稿件内容应基本符合国家有关书刊编辑、 出版的技术标准，正确使用和统一规范语言文字、符号、数字、外文字母、法定计量单位及地图标注等。 为确保录用定稿网络首发的严肃性，录用定稿一经发布，不得修改论文题目、作者、机构名称和学术内容, 只可基于编辑规范进行少量文字的修改。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380"/>
        <w:jc w:val="both"/>
        <w:rPr>
          <w:sz w:val="18"/>
          <w:szCs w:val="18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36" w:left="1800" w:right="1766" w:bottom="1436" w:header="0" w:footer="3" w:gutter="0"/>
          <w:cols w:space="720"/>
          <w:noEndnote/>
          <w:rtlGutter w:val="0"/>
          <w:docGrid w:linePitch="360"/>
        </w:sectPr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出版确认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：纸质期刊编辑部通过与《中国学术期刊（光盘版）》电子杂志社有限公司签约，在《中国 学术期刊（网络版）》出版传播平台上创办与纸质期刊内容一致的网络版，以单篇或整期出版形式，在印刷 出版之前刊发论文的录用定稿、排版定稿、整期汇编定稿。因为《中国学术期刊（网络版）》是国家新闻出 版广电总局批准的网络连续型出版物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ISSN 2096-4188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CN 11-6037/Z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），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所以签约期刊的网络版上网络首 发论文视为正式出版。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网络首发时间：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2021-05-17 12:38:01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765AB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网络首发地址：</w:t>
      </w:r>
      <w:r>
        <w:fldChar w:fldCharType="begin"/>
      </w:r>
      <w:r>
        <w:rPr/>
        <w:instrText> HYPERLINK "https://kns.cnki.net/kcms/detail/112396Q20210517.0853.002.html"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765AB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https://kns.cnki.net/kcms/detail/112396Q20210517.0853.002.html</w:t>
      </w:r>
      <w:r>
        <w:fldChar w:fldCharType="end"/>
      </w:r>
    </w:p>
    <w:p>
      <w:pPr>
        <w:pStyle w:val="Style31"/>
        <w:keepNext/>
        <w:keepLines/>
        <w:widowControl w:val="0"/>
        <w:shd w:val="clear" w:color="auto" w:fill="auto"/>
        <w:bidi w:val="0"/>
        <w:spacing w:before="0" w:after="0" w:line="274" w:lineRule="exact"/>
        <w:ind w:left="0" w:right="0" w:firstLine="0"/>
        <w:jc w:val="center"/>
      </w:pPr>
      <w:bookmarkStart w:id="2" w:name="bookmark2"/>
      <w:bookmarkStart w:id="3" w:name="bookmark3"/>
      <w:r>
        <w:rPr>
          <w:spacing w:val="0"/>
          <w:w w:val="100"/>
          <w:position w:val="0"/>
          <w:shd w:val="clear" w:color="auto" w:fill="auto"/>
        </w:rPr>
        <w:t>生物技术通报</w:t>
      </w:r>
      <w:bookmarkEnd w:id="2"/>
      <w:bookmarkEnd w:id="3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420" w:line="274" w:lineRule="exact"/>
        <w:ind w:left="0" w:right="0" w:firstLine="0"/>
        <w:jc w:val="center"/>
      </w:pPr>
      <w:r>
        <mc:AlternateContent>
          <mc:Choice Requires="wps">
            <w:drawing>
              <wp:anchor distT="0" distB="0" distL="114300" distR="114300" simplePos="0" relativeHeight="125829380" behindDoc="0" locked="0" layoutInCell="1" allowOverlap="1">
                <wp:simplePos x="0" y="0"/>
                <wp:positionH relativeFrom="page">
                  <wp:posOffset>328930</wp:posOffset>
                </wp:positionH>
                <wp:positionV relativeFrom="paragraph">
                  <wp:posOffset>76200</wp:posOffset>
                </wp:positionV>
                <wp:extent cx="694690" cy="137160"/>
                <wp:wrapSquare wrapText="right"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94690" cy="1371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-研究报告-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25.899999999999999pt;margin-top:6.pt;width:54.700000000000003pt;height:10.800000000000001pt;z-index:-125829373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-研究报告-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BIOTECHNOLOGY BULLETIN</w:t>
      </w:r>
    </w:p>
    <w:p>
      <w:pPr>
        <w:pStyle w:val="Style34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bookmarkStart w:id="4" w:name="bookmark4"/>
      <w:bookmarkStart w:id="5" w:name="bookmark5"/>
      <w:r>
        <w:rPr>
          <w:rFonts w:ascii="Times New Roman" w:eastAsia="Times New Roman" w:hAnsi="Times New Roman" w:cs="Times New Roman"/>
          <w:b/>
          <w:bCs/>
          <w:i/>
          <w:iCs/>
          <w:spacing w:val="0"/>
          <w:w w:val="100"/>
          <w:position w:val="0"/>
          <w:sz w:val="40"/>
          <w:szCs w:val="40"/>
          <w:shd w:val="clear" w:color="auto" w:fill="auto"/>
          <w:lang w:val="en-US" w:eastAsia="en-US" w:bidi="en-US"/>
        </w:rPr>
        <w:t>Microbacterium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40"/>
          <w:szCs w:val="40"/>
          <w:shd w:val="clear" w:color="auto" w:fill="auto"/>
          <w:lang w:val="en-US" w:eastAsia="en-US" w:bidi="en-US"/>
        </w:rPr>
        <w:t xml:space="preserve"> sp. BD6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在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40"/>
          <w:szCs w:val="40"/>
          <w:shd w:val="clear" w:color="auto" w:fill="auto"/>
          <w:lang w:val="en-US" w:eastAsia="en-US" w:bidi="en-US"/>
        </w:rPr>
        <w:t xml:space="preserve">Cr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(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40"/>
          <w:szCs w:val="40"/>
          <w:shd w:val="clear" w:color="auto" w:fill="auto"/>
          <w:lang w:val="zh-CN" w:eastAsia="zh-CN" w:bidi="zh-CN"/>
        </w:rPr>
        <w:t>VI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)污染农田土壤修复</w:t>
        <w:br/>
        <w:t>中的应用研究</w:t>
      </w:r>
      <w:bookmarkEnd w:id="4"/>
      <w:bookmarkEnd w:id="5"/>
    </w:p>
    <w:p>
      <w:pPr>
        <w:pStyle w:val="Style3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3"/>
          <w:szCs w:val="13"/>
        </w:rPr>
      </w:pPr>
      <w:bookmarkStart w:id="6" w:name="bookmark6"/>
      <w:bookmarkStart w:id="7" w:name="bookmark7"/>
      <w:r>
        <w:rPr>
          <w:spacing w:val="0"/>
          <w:w w:val="100"/>
          <w:position w:val="0"/>
          <w:sz w:val="26"/>
          <w:szCs w:val="26"/>
          <w:shd w:val="clear" w:color="auto" w:fill="auto"/>
        </w:rPr>
        <w:t>杨宗政・</w:t>
      </w:r>
      <w:r>
        <w:rPr>
          <w:rFonts w:ascii="SimSun" w:eastAsia="SimSun" w:hAnsi="SimSun" w:cs="SimSun"/>
          <w:spacing w:val="0"/>
          <w:w w:val="100"/>
          <w:position w:val="0"/>
          <w:sz w:val="13"/>
          <w:szCs w:val="13"/>
          <w:shd w:val="clear" w:color="auto" w:fill="auto"/>
          <w:vertAlign w:val="superscript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shd w:val="clear" w:color="auto" w:fill="auto"/>
        </w:rPr>
        <w:t>,</w:t>
      </w:r>
      <w:r>
        <w:rPr>
          <w:rFonts w:ascii="SimSun" w:eastAsia="SimSun" w:hAnsi="SimSun" w:cs="SimSun"/>
          <w:spacing w:val="0"/>
          <w:w w:val="100"/>
          <w:position w:val="0"/>
          <w:sz w:val="13"/>
          <w:szCs w:val="13"/>
          <w:shd w:val="clear" w:color="auto" w:fill="auto"/>
          <w:vertAlign w:val="superscript"/>
        </w:rPr>
        <w:t>3</w:t>
      </w:r>
      <w:r>
        <w:rPr>
          <w:spacing w:val="0"/>
          <w:w w:val="100"/>
          <w:position w:val="0"/>
          <w:sz w:val="26"/>
          <w:szCs w:val="26"/>
          <w:shd w:val="clear" w:color="auto" w:fill="auto"/>
        </w:rPr>
        <w:t>赵晓宇</w:t>
      </w:r>
      <w:r>
        <w:rPr>
          <w:rFonts w:ascii="SimSun" w:eastAsia="SimSun" w:hAnsi="SimSun" w:cs="SimSun"/>
          <w:spacing w:val="0"/>
          <w:w w:val="100"/>
          <w:position w:val="0"/>
          <w:sz w:val="13"/>
          <w:szCs w:val="13"/>
          <w:shd w:val="clear" w:color="auto" w:fill="auto"/>
          <w:vertAlign w:val="superscript"/>
        </w:rPr>
        <w:t>2</w:t>
      </w:r>
      <w:r>
        <w:rPr>
          <w:spacing w:val="0"/>
          <w:w w:val="100"/>
          <w:position w:val="0"/>
          <w:sz w:val="26"/>
          <w:szCs w:val="26"/>
          <w:shd w:val="clear" w:color="auto" w:fill="auto"/>
        </w:rPr>
        <w:t>刘丹</w:t>
      </w:r>
      <w:r>
        <w:rPr>
          <w:rFonts w:ascii="SimSun" w:eastAsia="SimSun" w:hAnsi="SimSun" w:cs="SimSun"/>
          <w:spacing w:val="0"/>
          <w:w w:val="100"/>
          <w:position w:val="0"/>
          <w:sz w:val="13"/>
          <w:szCs w:val="13"/>
          <w:shd w:val="clear" w:color="auto" w:fill="auto"/>
          <w:vertAlign w:val="superscript"/>
        </w:rPr>
        <w:t>2</w:t>
      </w:r>
      <w:r>
        <w:rPr>
          <w:spacing w:val="0"/>
          <w:w w:val="100"/>
          <w:position w:val="0"/>
          <w:sz w:val="26"/>
          <w:szCs w:val="26"/>
          <w:shd w:val="clear" w:color="auto" w:fill="auto"/>
        </w:rPr>
        <w:t>许文帅</w:t>
      </w:r>
      <w:r>
        <w:rPr>
          <w:rFonts w:ascii="SimSun" w:eastAsia="SimSun" w:hAnsi="SimSun" w:cs="SimSun"/>
          <w:spacing w:val="0"/>
          <w:w w:val="100"/>
          <w:position w:val="0"/>
          <w:sz w:val="13"/>
          <w:szCs w:val="13"/>
          <w:shd w:val="clear" w:color="auto" w:fill="auto"/>
          <w:vertAlign w:val="superscript"/>
        </w:rPr>
        <w:t>2</w:t>
      </w:r>
      <w:r>
        <w:rPr>
          <w:spacing w:val="0"/>
          <w:w w:val="100"/>
          <w:position w:val="0"/>
          <w:sz w:val="26"/>
          <w:szCs w:val="26"/>
          <w:shd w:val="clear" w:color="auto" w:fill="auto"/>
        </w:rPr>
        <w:t>吴志国・</w:t>
      </w:r>
      <w:r>
        <w:rPr>
          <w:rFonts w:ascii="SimSun" w:eastAsia="SimSun" w:hAnsi="SimSun" w:cs="SimSun"/>
          <w:spacing w:val="0"/>
          <w:w w:val="100"/>
          <w:position w:val="0"/>
          <w:sz w:val="13"/>
          <w:szCs w:val="13"/>
          <w:shd w:val="clear" w:color="auto" w:fill="auto"/>
          <w:vertAlign w:val="superscript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4"/>
          <w:szCs w:val="14"/>
          <w:shd w:val="clear" w:color="auto" w:fill="auto"/>
        </w:rPr>
        <w:t>,</w:t>
      </w:r>
      <w:r>
        <w:rPr>
          <w:rFonts w:ascii="SimSun" w:eastAsia="SimSun" w:hAnsi="SimSun" w:cs="SimSun"/>
          <w:spacing w:val="0"/>
          <w:w w:val="100"/>
          <w:position w:val="0"/>
          <w:sz w:val="13"/>
          <w:szCs w:val="13"/>
          <w:shd w:val="clear" w:color="auto" w:fill="auto"/>
          <w:vertAlign w:val="superscript"/>
        </w:rPr>
        <w:t>3</w:t>
      </w:r>
      <w:bookmarkEnd w:id="6"/>
      <w:bookmarkEnd w:id="7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00" w:line="240" w:lineRule="exact"/>
        <w:ind w:left="0" w:right="0" w:firstLine="0"/>
        <w:jc w:val="center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1.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天津科技大学化工与材料学院，天津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300457 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2.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天津科技大学海洋与环境学院，天津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300457 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3.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天津市卤水化工与资源生态化利用重</w:t>
        <w:br/>
        <w:t xml:space="preserve">点实验室，天津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300457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460"/>
        <w:jc w:val="both"/>
        <w:rPr>
          <w:sz w:val="16"/>
          <w:szCs w:val="16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摘 要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【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目的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】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旨在探究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Cr(VI)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还原菌在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Cr(VI)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污染土壤中的修复条件及效果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为实际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Cr(VI)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污染农田土壤的修 复提供借鉴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。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【方法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】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采用单因素实验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、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盆栽实验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、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高通量测序及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qPCR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等方法研究了菌株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Microbacterium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sp. BD6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修复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Cr(VI)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污 染土壤的最佳条件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、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修复前后对于植物的毒性以及对土壤中微生物群落的影响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。【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结果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】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实验表明菌株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在土壤含水率为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30%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及以上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温度为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25-401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的条件下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96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对土壤中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100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mg Cr(VI)/kg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土壤的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Cr(vi)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还原率可达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90%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以上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。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在其它重 金属离子存在的条件下仍然可以对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Cr(VI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进行还原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但还原效果会受到影响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°Cr(VI)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会对黄豆植株高度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、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发芽率等指标产生 负面作用；经菌株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修复后的土壤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降低了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Cr(VI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的毒性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明显改善植株的生长状况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.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且植株体内铬含量显著降低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°Cr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VI)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污染土壤中微生物丰度和多样性明显低于未污染的土壤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；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经菌株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修复后的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Cr(VI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污染土壤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微生物多样性随着修复时间的 增长呈恢复趋势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。【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结论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】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因此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可作为修复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Cr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VI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)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污染土壤潜在候选菌株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,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在今后的实际污染土壤修复中具有一定 的应用价值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60" w:line="264" w:lineRule="exact"/>
        <w:ind w:left="0" w:right="0" w:firstLine="440"/>
        <w:jc w:val="both"/>
        <w:rPr>
          <w:sz w:val="16"/>
          <w:szCs w:val="16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关键词 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Microbacterium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sp. BD6 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Cr(VI)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污染土壤 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生物修复 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微生物群落 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电子供体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80" w:line="346" w:lineRule="auto"/>
        <w:ind w:left="0" w:right="0" w:firstLine="440"/>
        <w:jc w:val="left"/>
        <w:rPr>
          <w:sz w:val="16"/>
          <w:szCs w:val="16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DOI 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10.13560/j.cnki.biotech.bull.1985.2021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0194</w:t>
      </w:r>
    </w:p>
    <w:p>
      <w:pPr>
        <w:pStyle w:val="Style49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bookmarkStart w:id="8" w:name="bookmark8"/>
      <w:bookmarkStart w:id="9" w:name="bookmark9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Bioremediation of Cr</w:t>
      </w:r>
      <w:r>
        <w:rPr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VI</w:t>
      </w:r>
      <w:r>
        <w:rPr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contaminated Farmland Soil by</w:t>
        <w:br/>
      </w:r>
      <w:r>
        <w:rPr>
          <w:i/>
          <w:iCs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>Microbacterium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sp.BD6</w:t>
      </w:r>
      <w:bookmarkEnd w:id="8"/>
      <w:bookmarkEnd w:id="9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60" w:line="262" w:lineRule="exact"/>
        <w:ind w:left="0" w:right="0" w:firstLine="0"/>
        <w:jc w:val="center"/>
        <w:rPr>
          <w:sz w:val="17"/>
          <w:szCs w:val="17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YANG Zong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zheng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ZHAO Xiao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yu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LIU Dan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XU Wen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shuai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WU Zhi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guo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3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20" w:line="307" w:lineRule="auto"/>
        <w:ind w:left="0" w:right="0" w:firstLine="0"/>
        <w:jc w:val="center"/>
        <w:rPr>
          <w:sz w:val="16"/>
          <w:szCs w:val="16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(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LCoUege of Chemical and Materials Science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Tiartjin University of Science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&amp;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Technology</w:t>
      </w:r>
      <w:r>
        <w:rPr>
          <w:rFonts w:ascii="SimSun" w:eastAsia="SimSun" w:hAnsi="SimSun" w:cs="SimSun"/>
          <w:i/>
          <w:iCs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Tianjin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300457 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2.CoUege of Marine and</w:t>
        <w:br/>
        <w:t>Environmental Sciences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Tianjin University of Science &amp; Technology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Tianjin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300457 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.Tianjin Key Laboratory of Brine Chemical</w:t>
        <w:br/>
        <w:t>Engineering and Resource Eco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utilization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Tianjin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300457)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62" w:lineRule="exact"/>
        <w:ind w:left="0" w:right="0" w:firstLine="460"/>
        <w:jc w:val="both"/>
        <w:rPr>
          <w:sz w:val="16"/>
          <w:szCs w:val="16"/>
        </w:rPr>
      </w:pPr>
      <w:r>
        <w:rPr>
          <w:rFonts w:ascii="Arial" w:eastAsia="Arial" w:hAnsi="Arial" w:cs="Arial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Abstract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: The purpose of this paper is to optimize the conditions and investigate the effects in bioremediation of Cr(VI)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contaminated soil by Cr(VI)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reducing bacteria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and to provide reference in practical remediation of Cr(VI)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contaminated soil. The single factor experiments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the pot experiments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high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throughput sequencing and qPCR methods were used to study the optimal conditions for the bioremediation of Cr(VI)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contaminated soil by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Microbacterium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sp. BD6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the toxicity to plants before and after remediation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and the effects on soil microbial community in the soil. The experiments showed that the Cr(VI)reduction rate of 100 mg Cr(VI)/kg contaminated soil by strain BD6 was above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90%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in 96 h under the conditions of soil moisture content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30%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and temperature 25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咒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40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咒.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Strain BD6 still reduced Cr(VI)in presence of other heavy metal ions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but the reduction effects were impacted. Cr(VI)restrained the height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germination rate and other indicators of soybean plant. The toxicity of the soil remediated by strain BD6 was reduced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the growth of plants was significantly improved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and the chromium content in plants significantly decreased. The microbial abundance and diversity in Cr(VI)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contaminated soil were significantly lower than those in non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contaminated soil. The microbial abundance and diversity of Cr(VI)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contaminated soil after remediation by strain BD6 increased with the bioremediation proceeded continuously. In conclusion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strain BD6 can be used as a potential candidate strain for the remediation of Cr(VI)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contaminated soil in the future.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80" w:line="262" w:lineRule="exact"/>
        <w:ind w:left="0" w:right="0" w:firstLine="440"/>
        <w:jc w:val="left"/>
        <w:rPr>
          <w:sz w:val="16"/>
          <w:szCs w:val="16"/>
        </w:rPr>
      </w:pPr>
      <w:r>
        <w:rPr>
          <w:rFonts w:ascii="Arial" w:eastAsia="Arial" w:hAnsi="Arial" w:cs="Arial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Key words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Microbacterium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sp. BD6 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Cr(VI)contaminated soil 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bioremediation 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microbial community 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electron donor</w:t>
      </w:r>
    </w:p>
    <w:p>
      <w:pPr>
        <w:pStyle w:val="Style7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收稿日期 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2021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02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18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基金项目 ：广东省环境污染控制与修复技术重点实验室开放基金重点项目(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202001)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作者简介 ：杨宗政，男，博士，教授，研究方向 ：土壤污染治理 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E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mail 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：</w:t>
      </w:r>
      <w:r>
        <w:fldChar w:fldCharType="begin"/>
      </w:r>
      <w:r>
        <w:rPr/>
        <w:instrText> HYPERLINK "mailto:yzz3520@163.com" </w:instrText>
      </w:r>
      <w:r>
        <w:fldChar w:fldCharType="separate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yzz3520@163.com</w:t>
      </w:r>
      <w:r>
        <w:fldChar w:fldCharType="end"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  <w:rPr>
          <w:sz w:val="15"/>
          <w:szCs w:val="15"/>
        </w:rPr>
        <w:sectPr>
          <w:headerReference w:type="default" r:id="rId9"/>
          <w:headerReference w:type="even" r:id="rId10"/>
          <w:footnotePr>
            <w:pos w:val="pageBottom"/>
            <w:numFmt w:val="decimal"/>
            <w:numRestart w:val="continuous"/>
          </w:footnotePr>
          <w:pgSz w:w="10560" w:h="14918"/>
          <w:pgMar w:top="197" w:left="360" w:right="418" w:bottom="0" w:header="0" w:footer="3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通讯作者 ：吴志国，男，博士，副教授，研究方向 ：环境微生物及环境污染的生物修复 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E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mail 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：</w:t>
      </w:r>
      <w:r>
        <w:fldChar w:fldCharType="begin"/>
      </w:r>
      <w:r>
        <w:rPr/>
        <w:instrText> HYPERLINK "mailto:wzhg@tust.edu.cn" </w:instrText>
      </w:r>
      <w:r>
        <w:fldChar w:fldCharType="separate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wzhg@tust.edu.cn</w:t>
      </w:r>
      <w:r>
        <w:fldChar w:fldCharType="end"/>
      </w: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铬被广泛应用于金属电镀、冶金、铬酸盐制造、 印染等行业</w:t>
      </w:r>
      <w:r>
        <w:rPr>
          <w:spacing w:val="0"/>
          <w:w w:val="100"/>
          <w:position w:val="0"/>
          <w:shd w:val="clear" w:color="auto" w:fill="auto"/>
          <w:vertAlign w:val="superscript"/>
        </w:rPr>
        <w:t>［1-2］</w:t>
      </w:r>
      <w:r>
        <w:rPr>
          <w:spacing w:val="0"/>
          <w:w w:val="100"/>
          <w:position w:val="0"/>
          <w:shd w:val="clear" w:color="auto" w:fill="auto"/>
        </w:rPr>
        <w:t>，当工业生产中各类废水流入土壤， 就会造成严重的土壤铬污染问题，尤其是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Cr(VI) </w:t>
      </w:r>
      <w:r>
        <w:rPr>
          <w:spacing w:val="0"/>
          <w:w w:val="100"/>
          <w:position w:val="0"/>
          <w:shd w:val="clear" w:color="auto" w:fill="auto"/>
        </w:rPr>
        <w:t>污染。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VI )</w:t>
      </w:r>
      <w:r>
        <w:rPr>
          <w:spacing w:val="0"/>
          <w:w w:val="100"/>
          <w:position w:val="0"/>
          <w:shd w:val="clear" w:color="auto" w:fill="auto"/>
        </w:rPr>
        <w:t>的毒性对土壤中的动植物以及微生 物都会产生严重的影响 ^。土壤中的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spacing w:val="0"/>
          <w:w w:val="100"/>
          <w:position w:val="0"/>
          <w:shd w:val="clear" w:color="auto" w:fill="auto"/>
        </w:rPr>
        <w:t>)不 仅会造成植物减产，还会在植物中发生生物积累后 进入食物链，进而影响动物及人类的健康。因此， 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spacing w:val="0"/>
          <w:w w:val="100"/>
          <w:position w:val="0"/>
          <w:shd w:val="clear" w:color="auto" w:fill="auto"/>
        </w:rPr>
        <w:t>污染农田进行安全且有效地修复已成为 亟待解决的难题</w:t>
      </w:r>
      <w:r>
        <w:rPr>
          <w:spacing w:val="0"/>
          <w:w w:val="100"/>
          <w:position w:val="0"/>
          <w:shd w:val="clear" w:color="auto" w:fill="auto"/>
          <w:vertAlign w:val="superscript"/>
        </w:rPr>
        <w:t>［5］</w:t>
      </w:r>
      <w:r>
        <w:rPr>
          <w:spacing w:val="0"/>
          <w:w w:val="100"/>
          <w:position w:val="0"/>
          <w:shd w:val="clear" w:color="auto" w:fill="auto"/>
        </w:rPr>
        <w:t>。</w:t>
      </w: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在众多土壤修复方法中，微生物修复具有 经济环保等优势，是重要的土壤修复手段之一。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Srivastava</w:t>
      </w:r>
      <w:r>
        <w:rPr>
          <w:spacing w:val="0"/>
          <w:w w:val="100"/>
          <w:position w:val="0"/>
          <w:shd w:val="clear" w:color="auto" w:fill="auto"/>
        </w:rPr>
        <w:t>等⑹通过实验证明，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spacing w:val="0"/>
          <w:w w:val="100"/>
          <w:position w:val="0"/>
          <w:shd w:val="clear" w:color="auto" w:fill="auto"/>
        </w:rPr>
        <w:t>胁迫会对植 物系统造成破坏，堆肥及黑曲霉的共同作用可去除 土壤中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spacing w:val="0"/>
          <w:w w:val="100"/>
          <w:position w:val="0"/>
          <w:shd w:val="clear" w:color="auto" w:fill="auto"/>
        </w:rPr>
        <w:t>污染，从而显著改善小麦植株的生 长情况。陈土凤等</w:t>
      </w:r>
      <w:r>
        <w:rPr>
          <w:spacing w:val="0"/>
          <w:w w:val="100"/>
          <w:position w:val="0"/>
          <w:shd w:val="clear" w:color="auto" w:fill="auto"/>
          <w:vertAlign w:val="superscript"/>
        </w:rPr>
        <w:t>［7］</w:t>
      </w:r>
      <w:r>
        <w:rPr>
          <w:spacing w:val="0"/>
          <w:w w:val="100"/>
          <w:position w:val="0"/>
          <w:shd w:val="clear" w:color="auto" w:fill="auto"/>
        </w:rPr>
        <w:t xml:space="preserve">利用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Exiguobacterium sp. </w:t>
      </w:r>
      <w:r>
        <w:rPr>
          <w:spacing w:val="0"/>
          <w:w w:val="100"/>
          <w:position w:val="0"/>
          <w:shd w:val="clear" w:color="auto" w:fill="auto"/>
        </w:rPr>
        <w:t>对土 壤中的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(VI </w:t>
      </w:r>
      <w:r>
        <w:rPr>
          <w:spacing w:val="0"/>
          <w:w w:val="100"/>
          <w:position w:val="0"/>
          <w:shd w:val="clear" w:color="auto" w:fill="auto"/>
        </w:rPr>
        <w:t>)进行还原，小白菜的生长情况及受 到的氧化应激情况明显改善。可见，通过微生物修 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spacing w:val="0"/>
          <w:w w:val="100"/>
          <w:position w:val="0"/>
          <w:shd w:val="clear" w:color="auto" w:fill="auto"/>
        </w:rPr>
        <w:t>)污染土壤，可缓解其对植物的毒性及氧 化胁迫，并减少植株对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(VI </w:t>
      </w:r>
      <w:r>
        <w:rPr>
          <w:spacing w:val="0"/>
          <w:w w:val="100"/>
          <w:position w:val="0"/>
          <w:shd w:val="clear" w:color="auto" w:fill="auto"/>
        </w:rPr>
        <w:t>)的吸收，对植物无 公害化具有重大意义。微生物群落特征是表征土壤 质量变化的最敏感及最具潜力的指标之一。土壤中 的微生物多样性及群落结构会在受到重金属胁迫后 发生变化，因此，通过微生物多样性的变化反映土 壤污染程度被广泛采用</w:t>
      </w:r>
      <w:r>
        <w:rPr>
          <w:spacing w:val="0"/>
          <w:w w:val="100"/>
          <w:position w:val="0"/>
          <w:shd w:val="clear" w:color="auto" w:fill="auto"/>
          <w:vertAlign w:val="superscript"/>
        </w:rPr>
        <w:t>［8-10］</w:t>
      </w:r>
      <w:r>
        <w:rPr>
          <w:spacing w:val="0"/>
          <w:w w:val="100"/>
          <w:position w:val="0"/>
          <w:shd w:val="clear" w:color="auto" w:fill="auto"/>
        </w:rPr>
        <w:t>。</w:t>
      </w: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60" w:line="314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由于土壤环境复杂，对微生物适应能力要求 较高，因此，利用微生物修复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spacing w:val="0"/>
          <w:w w:val="100"/>
          <w:position w:val="0"/>
          <w:shd w:val="clear" w:color="auto" w:fill="auto"/>
        </w:rPr>
        <w:t>)污染土壤 还大多处于研究阶段。本研究尝试将课题组前期 分离筛选的具有较好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Cr(VI)</w:t>
      </w:r>
      <w:r>
        <w:rPr>
          <w:spacing w:val="0"/>
          <w:w w:val="100"/>
          <w:position w:val="0"/>
          <w:shd w:val="clear" w:color="auto" w:fill="auto"/>
        </w:rPr>
        <w:t xml:space="preserve">还原特性的菌株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Microbacterium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sp. BD6</w:t>
      </w:r>
      <w:r>
        <w:rPr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11</w:t>
      </w:r>
      <w:r>
        <w:rPr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」</w:t>
      </w:r>
      <w:r>
        <w:rPr>
          <w:spacing w:val="0"/>
          <w:w w:val="100"/>
          <w:position w:val="0"/>
          <w:shd w:val="clear" w:color="auto" w:fill="auto"/>
        </w:rPr>
        <w:t xml:space="preserve">用于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(VI)</w:t>
      </w:r>
      <w:r>
        <w:rPr>
          <w:spacing w:val="0"/>
          <w:w w:val="100"/>
          <w:position w:val="0"/>
          <w:shd w:val="clear" w:color="auto" w:fill="auto"/>
        </w:rPr>
        <w:t>污染土壤修 复中，对菌株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去除土壤中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(VI )</w:t>
      </w:r>
      <w:r>
        <w:rPr>
          <w:spacing w:val="0"/>
          <w:w w:val="100"/>
          <w:position w:val="0"/>
          <w:shd w:val="clear" w:color="auto" w:fill="auto"/>
        </w:rPr>
        <w:t>的影响因素 进行了研究，并通过盆栽实验及土壤微生物群落分 析等试验对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Cr(VI)</w:t>
      </w:r>
      <w:r>
        <w:rPr>
          <w:spacing w:val="0"/>
          <w:w w:val="100"/>
          <w:position w:val="0"/>
          <w:shd w:val="clear" w:color="auto" w:fill="auto"/>
        </w:rPr>
        <w:t>的毒性及菌株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Cr(VI) </w:t>
      </w:r>
      <w:r>
        <w:rPr>
          <w:spacing w:val="0"/>
          <w:w w:val="100"/>
          <w:position w:val="0"/>
          <w:shd w:val="clear" w:color="auto" w:fill="auto"/>
        </w:rPr>
        <w:t>污染土壤的修复效果进行表征，以期为实际修复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VI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spacing w:val="0"/>
          <w:w w:val="100"/>
          <w:position w:val="0"/>
          <w:shd w:val="clear" w:color="auto" w:fill="auto"/>
        </w:rPr>
        <w:t>污染农田土壤提供一定的参考。</w:t>
      </w:r>
    </w:p>
    <w:p>
      <w:pPr>
        <w:pStyle w:val="Style66"/>
        <w:keepNext/>
        <w:keepLines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bookmarkStart w:id="10" w:name="bookmark10"/>
      <w:bookmarkStart w:id="11" w:name="bookmark11"/>
      <w:r>
        <w:rPr>
          <w:rFonts w:ascii="Times New Roman" w:eastAsia="Times New Roman" w:hAnsi="Times New Roman" w:cs="Times New Roman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spacing w:val="0"/>
          <w:w w:val="100"/>
          <w:position w:val="0"/>
          <w:sz w:val="24"/>
          <w:szCs w:val="24"/>
          <w:shd w:val="clear" w:color="auto" w:fill="auto"/>
        </w:rPr>
        <w:t>材料和方法</w:t>
      </w:r>
      <w:bookmarkEnd w:id="10"/>
      <w:bookmarkEnd w:id="11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1.1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材料</w:t>
      </w:r>
    </w:p>
    <w:p>
      <w:pPr>
        <w:pStyle w:val="Style5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29" w:val="left"/>
        </w:tabs>
        <w:bidi w:val="0"/>
        <w:spacing w:before="0" w:after="80" w:line="314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菌株来源 菌株是本课题组分离自福建省 厦门市某电镀厂下水道的淤泥，菌株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16S rRNA</w:t>
      </w:r>
      <w:r>
        <w:rPr>
          <w:spacing w:val="0"/>
          <w:w w:val="100"/>
          <w:position w:val="0"/>
          <w:shd w:val="clear" w:color="auto" w:fill="auto"/>
        </w:rPr>
        <w:t>部分基因序列保存于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GenBank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spacing w:val="0"/>
          <w:w w:val="100"/>
          <w:position w:val="0"/>
          <w:shd w:val="clear" w:color="auto" w:fill="auto"/>
        </w:rPr>
        <w:t>登陆号为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MK611086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1.1.2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培养基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LB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培养基：蛋白胨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10.0 g/L,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酵母 浸粉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5.0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g/L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NaCl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10.0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g/L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pH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7.0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；在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LB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液体培 养基中加入琼脂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2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g/100 mL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即成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LB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固体培养基。所 有培养基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121T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高压湿热灭菌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20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min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后使用。含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(VI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)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培养基是根据所需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)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浓度向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LB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培养基 中添加相应量的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)标准溶液⑴〕。</w:t>
      </w:r>
    </w:p>
    <w:p>
      <w:pPr>
        <w:pStyle w:val="Style5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612" w:val="left"/>
        </w:tabs>
        <w:bidi w:val="0"/>
        <w:spacing w:before="0" w:after="120" w:line="317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供试土壤来源 供试农田土取自河南省安阳 市黄县某农田(北纬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35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95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'</w:t>
      </w:r>
      <w:r>
        <w:rPr>
          <w:spacing w:val="0"/>
          <w:w w:val="100"/>
          <w:position w:val="0"/>
          <w:shd w:val="clear" w:color="auto" w:fill="auto"/>
        </w:rPr>
        <w:t xml:space="preserve">，东经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114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86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'</w:t>
      </w:r>
      <w:r>
        <w:rPr>
          <w:spacing w:val="0"/>
          <w:w w:val="100"/>
          <w:position w:val="0"/>
          <w:shd w:val="clear" w:color="auto" w:fill="auto"/>
        </w:rPr>
        <w:t xml:space="preserve">)。土壤 有机质含量为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9.63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g/kg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pH </w:t>
      </w:r>
      <w:r>
        <w:rPr>
          <w:spacing w:val="0"/>
          <w:w w:val="100"/>
          <w:position w:val="0"/>
          <w:shd w:val="clear" w:color="auto" w:fill="auto"/>
        </w:rPr>
        <w:t>值为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7.2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 xml:space="preserve">全氮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0.31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g/kg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总磷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11.61 mg/kg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spacing w:val="0"/>
          <w:w w:val="100"/>
          <w:position w:val="0"/>
          <w:shd w:val="clear" w:color="auto" w:fill="auto"/>
        </w:rPr>
        <w:t>未检测到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Cr(VI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spacing w:val="0"/>
          <w:w w:val="100"/>
          <w:position w:val="0"/>
          <w:shd w:val="clear" w:color="auto" w:fill="auto"/>
        </w:rPr>
        <w:t>土壤经自然 风干后，过孔径为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mm</w:t>
      </w:r>
      <w:r>
        <w:rPr>
          <w:spacing w:val="0"/>
          <w:w w:val="100"/>
          <w:position w:val="0"/>
          <w:shd w:val="clear" w:color="auto" w:fill="auto"/>
        </w:rPr>
        <w:t>的筛网，含水率为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6.1%</w:t>
      </w:r>
      <w:r>
        <w:rPr>
          <w:spacing w:val="0"/>
          <w:w w:val="100"/>
          <w:position w:val="0"/>
          <w:shd w:val="clear" w:color="auto" w:fill="auto"/>
        </w:rPr>
        <w:t>。</w:t>
      </w:r>
    </w:p>
    <w:p>
      <w:pPr>
        <w:pStyle w:val="Style7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75" w:val="left"/>
        </w:tabs>
        <w:bidi w:val="0"/>
        <w:spacing w:before="0" w:after="0" w:line="331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方法</w:t>
      </w: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1.2.1</w:t>
      </w:r>
      <w:r>
        <w:rPr>
          <w:spacing w:val="0"/>
          <w:w w:val="100"/>
          <w:position w:val="0"/>
          <w:shd w:val="clear" w:color="auto" w:fill="auto"/>
        </w:rPr>
        <w:t>菌液制备 挑取划线纯化后的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菌株单菌 落接入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LB</w:t>
      </w:r>
      <w:r>
        <w:rPr>
          <w:spacing w:val="0"/>
          <w:w w:val="100"/>
          <w:position w:val="0"/>
          <w:shd w:val="clear" w:color="auto" w:fill="auto"/>
        </w:rPr>
        <w:t>培养基中，于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180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r/min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30t</w:t>
      </w:r>
      <w:r>
        <w:rPr>
          <w:spacing w:val="0"/>
          <w:w w:val="100"/>
          <w:position w:val="0"/>
          <w:shd w:val="clear" w:color="auto" w:fill="auto"/>
        </w:rPr>
        <w:t>的恒温摇 床培养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24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</w:rPr>
        <w:t xml:space="preserve">后，离心后重悬于无菌水中制得浓度为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3x10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8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CFU/mL</w:t>
      </w:r>
      <w:r>
        <w:rPr>
          <w:spacing w:val="0"/>
          <w:w w:val="100"/>
          <w:position w:val="0"/>
          <w:shd w:val="clear" w:color="auto" w:fill="auto"/>
        </w:rPr>
        <w:t>的菌悬液备用。</w:t>
      </w: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1.2.2</w:t>
      </w:r>
      <w:r>
        <w:rPr>
          <w:spacing w:val="0"/>
          <w:w w:val="100"/>
          <w:position w:val="0"/>
          <w:shd w:val="clear" w:color="auto" w:fill="auto"/>
        </w:rPr>
        <w:t>配制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spacing w:val="0"/>
          <w:w w:val="100"/>
          <w:position w:val="0"/>
          <w:shd w:val="clear" w:color="auto" w:fill="auto"/>
        </w:rPr>
        <w:t>)标准溶液 配制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g/L Cr(VI) </w:t>
      </w:r>
      <w:r>
        <w:rPr>
          <w:spacing w:val="0"/>
          <w:w w:val="100"/>
          <w:position w:val="0"/>
          <w:shd w:val="clear" w:color="auto" w:fill="auto"/>
        </w:rPr>
        <w:t>的标准溶液：将重铬酸钾在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120T</w:t>
      </w:r>
      <w:r>
        <w:rPr>
          <w:spacing w:val="0"/>
          <w:w w:val="100"/>
          <w:position w:val="0"/>
          <w:shd w:val="clear" w:color="auto" w:fill="auto"/>
        </w:rPr>
        <w:t>烘干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h,</w:t>
      </w:r>
      <w:r>
        <w:rPr>
          <w:spacing w:val="0"/>
          <w:w w:val="100"/>
          <w:position w:val="0"/>
          <w:shd w:val="clear" w:color="auto" w:fill="auto"/>
        </w:rPr>
        <w:t xml:space="preserve">称取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14.1446 g</w:t>
      </w:r>
      <w:r>
        <w:rPr>
          <w:spacing w:val="0"/>
          <w:w w:val="100"/>
          <w:position w:val="0"/>
          <w:shd w:val="clear" w:color="auto" w:fill="auto"/>
        </w:rPr>
        <w:t>溶于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spacing w:val="0"/>
          <w:w w:val="100"/>
          <w:position w:val="0"/>
          <w:shd w:val="clear" w:color="auto" w:fill="auto"/>
        </w:rPr>
        <w:t>去离子水中，过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0.22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hd w:val="clear" w:color="auto" w:fill="auto"/>
        </w:rPr>
        <w:t>滤膜以 除菌，置于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4T</w:t>
      </w:r>
      <w:r>
        <w:rPr>
          <w:spacing w:val="0"/>
          <w:w w:val="100"/>
          <w:position w:val="0"/>
          <w:shd w:val="clear" w:color="auto" w:fill="auto"/>
        </w:rPr>
        <w:t>冰箱中备用。</w:t>
      </w:r>
    </w:p>
    <w:p>
      <w:pPr>
        <w:pStyle w:val="Style5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612" w:val="left"/>
        </w:tabs>
        <w:bidi w:val="0"/>
        <w:spacing w:before="0" w:after="0" w:line="316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土壤中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(VI </w:t>
      </w:r>
      <w:r>
        <w:rPr>
          <w:spacing w:val="0"/>
          <w:w w:val="100"/>
          <w:position w:val="0"/>
          <w:shd w:val="clear" w:color="auto" w:fill="auto"/>
        </w:rPr>
        <w:t>)含量测定 消解按照《危险 废物鉴定标准浸出毒性鉴别》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GB 5085.3-2007 </w:t>
      </w:r>
      <w:r>
        <w:rPr>
          <w:spacing w:val="0"/>
          <w:w w:val="100"/>
          <w:position w:val="0"/>
          <w:shd w:val="clear" w:color="auto" w:fill="auto"/>
        </w:rPr>
        <w:t>)中 《附录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</w:rPr>
        <w:t>固体废物六价铬分析的样品前处理碱消解 法》的方法进行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°Cr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VI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spacing w:val="0"/>
          <w:w w:val="100"/>
          <w:position w:val="0"/>
          <w:shd w:val="clear" w:color="auto" w:fill="auto"/>
        </w:rPr>
        <w:t>测定按照文献</w:t>
      </w:r>
      <w:r>
        <w:rPr>
          <w:spacing w:val="0"/>
          <w:w w:val="100"/>
          <w:position w:val="0"/>
          <w:shd w:val="clear" w:color="auto" w:fill="auto"/>
          <w:vertAlign w:val="superscript"/>
        </w:rPr>
        <w:t>［12］</w:t>
      </w:r>
      <w:r>
        <w:rPr>
          <w:spacing w:val="0"/>
          <w:w w:val="100"/>
          <w:position w:val="0"/>
          <w:shd w:val="clear" w:color="auto" w:fill="auto"/>
        </w:rPr>
        <w:t>进行。</w:t>
      </w:r>
    </w:p>
    <w:p>
      <w:pPr>
        <w:pStyle w:val="Style7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612" w:val="left"/>
        </w:tabs>
        <w:bidi w:val="0"/>
        <w:spacing w:before="0" w:after="280" w:line="316" w:lineRule="exact"/>
        <w:ind w:left="0" w:right="0" w:firstLine="0"/>
        <w:jc w:val="both"/>
        <w:rPr>
          <w:sz w:val="19"/>
          <w:szCs w:val="19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Cr(VI)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还原率计算方法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: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right"/>
        <w:rPr>
          <w:sz w:val="19"/>
          <w:szCs w:val="19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1)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式中，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n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Cr(VI)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还原率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％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 ;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o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: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土壤中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Cr(VI)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初始浓度，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mg/kg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;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1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Cr(VI)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还原后，按照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1.2.3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步骤测定得到的土壤中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Cr(VI)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浓度，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</w:p>
    <w:p>
      <w:pPr>
        <w:pStyle w:val="Style7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612" w:val="left"/>
        </w:tabs>
        <w:bidi w:val="0"/>
        <w:spacing w:before="0" w:after="60" w:line="319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土壤条件对菌株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还原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Cr(VI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)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的影响</w:t>
      </w:r>
    </w:p>
    <w:p>
      <w:pPr>
        <w:pStyle w:val="Style5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754" w:val="left"/>
        </w:tabs>
        <w:bidi w:val="0"/>
        <w:spacing w:before="0" w:after="0" w:line="240" w:lineRule="auto"/>
        <w:ind w:left="0" w:right="0" w:firstLine="0"/>
        <w:jc w:val="both"/>
        <w:rPr>
          <w:sz w:val="19"/>
          <w:szCs w:val="19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土壤含水率的影响 按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16% 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的接种量(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16</w:t>
      </w: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6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mL</w:t>
      </w:r>
      <w:r>
        <w:rPr>
          <w:spacing w:val="0"/>
          <w:w w:val="100"/>
          <w:position w:val="0"/>
          <w:shd w:val="clear" w:color="auto" w:fill="auto"/>
        </w:rPr>
        <w:t>菌液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/100 g </w:t>
      </w:r>
      <w:r>
        <w:rPr>
          <w:spacing w:val="0"/>
          <w:w w:val="100"/>
          <w:position w:val="0"/>
          <w:shd w:val="clear" w:color="auto" w:fill="auto"/>
        </w:rPr>
        <w:t>土，将菌液于土壤表面多点投加后进 行搅拌使其与土样充分混合，下同)向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spacing w:val="0"/>
          <w:w w:val="100"/>
          <w:position w:val="0"/>
          <w:shd w:val="clear" w:color="auto" w:fill="auto"/>
        </w:rPr>
        <w:t xml:space="preserve">)浓 度为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mg/kg </w:t>
      </w:r>
      <w:r>
        <w:rPr>
          <w:spacing w:val="0"/>
          <w:w w:val="100"/>
          <w:position w:val="0"/>
          <w:shd w:val="clear" w:color="auto" w:fill="auto"/>
        </w:rPr>
        <w:t>的土壤(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 C(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VI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/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kg</w:t>
      </w:r>
      <w:r>
        <w:rPr>
          <w:spacing w:val="0"/>
          <w:w w:val="100"/>
          <w:position w:val="0"/>
          <w:shd w:val="clear" w:color="auto" w:fill="auto"/>
        </w:rPr>
        <w:t>含水率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6.1% </w:t>
      </w:r>
      <w:r>
        <w:rPr>
          <w:spacing w:val="0"/>
          <w:w w:val="100"/>
          <w:position w:val="0"/>
          <w:shd w:val="clear" w:color="auto" w:fill="auto"/>
        </w:rPr>
        <w:t>的自然风干土，下同)中接种制备的菌液，向土壤 中补充去离子水使土壤含水率分别为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25%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30%</w:t>
      </w:r>
      <w:r>
        <w:rPr>
          <w:spacing w:val="0"/>
          <w:w w:val="100"/>
          <w:position w:val="0"/>
          <w:shd w:val="clear" w:color="auto" w:fill="auto"/>
        </w:rPr>
        <w:t>、</w:t>
      </w: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40%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50%</w:t>
      </w:r>
      <w:r>
        <w:rPr>
          <w:spacing w:val="0"/>
          <w:w w:val="100"/>
          <w:position w:val="0"/>
          <w:shd w:val="clear" w:color="auto" w:fill="auto"/>
        </w:rPr>
        <w:t>，每组设置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spacing w:val="0"/>
          <w:w w:val="100"/>
          <w:position w:val="0"/>
          <w:shd w:val="clear" w:color="auto" w:fill="auto"/>
        </w:rPr>
        <w:t>平行，将样品置于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30T</w:t>
      </w:r>
      <w:r>
        <w:rPr>
          <w:spacing w:val="0"/>
          <w:w w:val="100"/>
          <w:position w:val="0"/>
          <w:shd w:val="clear" w:color="auto" w:fill="auto"/>
        </w:rPr>
        <w:t xml:space="preserve">培 </w:t>
      </w:r>
      <w:r>
        <w:rPr>
          <w:spacing w:val="0"/>
          <w:w w:val="100"/>
          <w:position w:val="0"/>
          <w:shd w:val="clear" w:color="auto" w:fill="auto"/>
        </w:rPr>
        <w:t>养箱培养，定时测定其中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(VI )</w:t>
      </w:r>
      <w:r>
        <w:rPr>
          <w:spacing w:val="0"/>
          <w:w w:val="100"/>
          <w:position w:val="0"/>
          <w:shd w:val="clear" w:color="auto" w:fill="auto"/>
        </w:rPr>
        <w:t>含量，考察土壤 含水率对修复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spacing w:val="0"/>
          <w:w w:val="100"/>
          <w:position w:val="0"/>
          <w:shd w:val="clear" w:color="auto" w:fill="auto"/>
        </w:rPr>
        <w:t>污染土壤的影响。</w:t>
      </w:r>
    </w:p>
    <w:p>
      <w:pPr>
        <w:pStyle w:val="Style5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747" w:val="left"/>
        </w:tabs>
        <w:bidi w:val="0"/>
        <w:spacing w:before="0" w:after="0" w:line="314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温度的影响 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1.2.5.1</w:t>
      </w:r>
      <w:r>
        <w:rPr>
          <w:spacing w:val="0"/>
          <w:w w:val="100"/>
          <w:position w:val="0"/>
          <w:shd w:val="clear" w:color="auto" w:fill="auto"/>
        </w:rPr>
        <w:t>步骤和接种量接种 菌液，设置土壤含水率为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30%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 xml:space="preserve">将土样分别置于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15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20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25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30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35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40T</w:t>
      </w:r>
      <w:r>
        <w:rPr>
          <w:spacing w:val="0"/>
          <w:w w:val="100"/>
          <w:position w:val="0"/>
          <w:shd w:val="clear" w:color="auto" w:fill="auto"/>
        </w:rPr>
        <w:t>培养箱中培养，每组设 置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spacing w:val="0"/>
          <w:w w:val="100"/>
          <w:position w:val="0"/>
          <w:shd w:val="clear" w:color="auto" w:fill="auto"/>
        </w:rPr>
        <w:t>个平行，定时测定土壤中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Cr(VI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spacing w:val="0"/>
          <w:w w:val="100"/>
          <w:position w:val="0"/>
          <w:shd w:val="clear" w:color="auto" w:fill="auto"/>
        </w:rPr>
        <w:t>含量，考察 温度对修复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spacing w:val="0"/>
          <w:w w:val="100"/>
          <w:position w:val="0"/>
          <w:shd w:val="clear" w:color="auto" w:fill="auto"/>
        </w:rPr>
        <w:t>污染土壤的影响。</w:t>
      </w:r>
    </w:p>
    <w:p>
      <w:pPr>
        <w:pStyle w:val="Style5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747" w:val="left"/>
        </w:tabs>
        <w:bidi w:val="0"/>
        <w:spacing w:before="0" w:after="0" w:line="314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老化时间的影响 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1.2.5.1 </w:t>
      </w:r>
      <w:r>
        <w:rPr>
          <w:spacing w:val="0"/>
          <w:w w:val="100"/>
          <w:position w:val="0"/>
          <w:shd w:val="clear" w:color="auto" w:fill="auto"/>
        </w:rPr>
        <w:t>步骤和接种量 接种菌液，其中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(VI )</w:t>
      </w:r>
      <w:r>
        <w:rPr>
          <w:spacing w:val="0"/>
          <w:w w:val="100"/>
          <w:position w:val="0"/>
          <w:shd w:val="clear" w:color="auto" w:fill="auto"/>
        </w:rPr>
        <w:t>老化土壤时间分别为新鲜 制备土壤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spacing w:val="0"/>
          <w:w w:val="100"/>
          <w:position w:val="0"/>
          <w:shd w:val="clear" w:color="auto" w:fill="auto"/>
        </w:rPr>
        <w:t>老化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 </w:t>
      </w:r>
      <w:r>
        <w:rPr>
          <w:spacing w:val="0"/>
          <w:w w:val="100"/>
          <w:position w:val="0"/>
          <w:shd w:val="clear" w:color="auto" w:fill="auto"/>
        </w:rPr>
        <w:t>土壤、老化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60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 </w:t>
      </w:r>
      <w:r>
        <w:rPr>
          <w:spacing w:val="0"/>
          <w:w w:val="100"/>
          <w:position w:val="0"/>
          <w:shd w:val="clear" w:color="auto" w:fill="auto"/>
        </w:rPr>
        <w:t>土壤， 设置土壤含水率为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30%</w:t>
      </w:r>
      <w:r>
        <w:rPr>
          <w:spacing w:val="0"/>
          <w:w w:val="100"/>
          <w:position w:val="0"/>
          <w:shd w:val="clear" w:color="auto" w:fill="auto"/>
        </w:rPr>
        <w:t>，将土样置于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30T</w:t>
      </w:r>
      <w:r>
        <w:rPr>
          <w:spacing w:val="0"/>
          <w:w w:val="100"/>
          <w:position w:val="0"/>
          <w:shd w:val="clear" w:color="auto" w:fill="auto"/>
        </w:rPr>
        <w:t xml:space="preserve">培养箱中 培养，每组设置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spacing w:val="0"/>
          <w:w w:val="100"/>
          <w:position w:val="0"/>
          <w:shd w:val="clear" w:color="auto" w:fill="auto"/>
        </w:rPr>
        <w:t xml:space="preserve">个平行，定时测定土壤中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Cr(VI) </w:t>
      </w:r>
      <w:r>
        <w:rPr>
          <w:spacing w:val="0"/>
          <w:w w:val="100"/>
          <w:position w:val="0"/>
          <w:shd w:val="clear" w:color="auto" w:fill="auto"/>
        </w:rPr>
        <w:t>含量，考察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(VI )</w:t>
      </w:r>
      <w:r>
        <w:rPr>
          <w:spacing w:val="0"/>
          <w:w w:val="100"/>
          <w:position w:val="0"/>
          <w:shd w:val="clear" w:color="auto" w:fill="auto"/>
        </w:rPr>
        <w:t>老化土壤时间对修复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Cr(Vl) </w:t>
      </w:r>
      <w:r>
        <w:rPr>
          <w:spacing w:val="0"/>
          <w:w w:val="100"/>
          <w:position w:val="0"/>
          <w:shd w:val="clear" w:color="auto" w:fill="auto"/>
        </w:rPr>
        <w:t>污染土壤的影响。</w:t>
      </w:r>
    </w:p>
    <w:p>
      <w:pPr>
        <w:pStyle w:val="Style5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747" w:val="left"/>
        </w:tabs>
        <w:bidi w:val="0"/>
        <w:spacing w:before="0" w:after="0" w:line="314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其它重金属离子的影响 向含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Cr(VI)100 mg/kg </w:t>
      </w:r>
      <w:r>
        <w:rPr>
          <w:spacing w:val="0"/>
          <w:w w:val="100"/>
          <w:position w:val="0"/>
          <w:shd w:val="clear" w:color="auto" w:fill="auto"/>
        </w:rPr>
        <w:t>的土壤中分别投加氯化铜、氯化锌、氯化锰、 氯化镉、氯化镍配制的溶液，使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Zn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Mn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*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Ni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spacing w:val="0"/>
          <w:w w:val="100"/>
          <w:position w:val="0"/>
          <w:shd w:val="clear" w:color="auto" w:fill="auto"/>
        </w:rPr>
        <w:t>在土壤中的浓度分别达到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mg/kg </w:t>
      </w:r>
      <w:r>
        <w:rPr>
          <w:spacing w:val="0"/>
          <w:w w:val="100"/>
          <w:position w:val="0"/>
          <w:shd w:val="clear" w:color="auto" w:fill="auto"/>
        </w:rPr>
        <w:t xml:space="preserve">土。同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1.2.5.1</w:t>
      </w:r>
      <w:r>
        <w:rPr>
          <w:spacing w:val="0"/>
          <w:w w:val="100"/>
          <w:position w:val="0"/>
          <w:shd w:val="clear" w:color="auto" w:fill="auto"/>
        </w:rPr>
        <w:t xml:space="preserve">步骤和接种量接种菌液，以只含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Cr(VI)100 mg/kg </w:t>
      </w:r>
      <w:r>
        <w:rPr>
          <w:spacing w:val="0"/>
          <w:w w:val="100"/>
          <w:position w:val="0"/>
          <w:shd w:val="clear" w:color="auto" w:fill="auto"/>
        </w:rPr>
        <w:t>的土壤作为对照，设置土壤含水率为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30%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将土样置于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30T</w:t>
      </w:r>
      <w:r>
        <w:rPr>
          <w:spacing w:val="0"/>
          <w:w w:val="100"/>
          <w:position w:val="0"/>
          <w:shd w:val="clear" w:color="auto" w:fill="auto"/>
        </w:rPr>
        <w:t>培养箱中培养，每组设置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spacing w:val="0"/>
          <w:w w:val="100"/>
          <w:position w:val="0"/>
          <w:shd w:val="clear" w:color="auto" w:fill="auto"/>
        </w:rPr>
        <w:t>个平行， 定时测定土壤中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VI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spacing w:val="0"/>
          <w:w w:val="100"/>
          <w:position w:val="0"/>
          <w:shd w:val="clear" w:color="auto" w:fill="auto"/>
        </w:rPr>
        <w:t>含量，考察重金属离子对 修复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spacing w:val="0"/>
          <w:w w:val="100"/>
          <w:position w:val="0"/>
          <w:shd w:val="clear" w:color="auto" w:fill="auto"/>
        </w:rPr>
        <w:t>污染土壤的影响。</w:t>
      </w:r>
    </w:p>
    <w:p>
      <w:pPr>
        <w:pStyle w:val="Style5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747" w:val="left"/>
        </w:tabs>
        <w:bidi w:val="0"/>
        <w:spacing w:before="0" w:after="0" w:line="314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接种量的影响 将制备的菌液分别按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6%</w:t>
      </w:r>
      <w:r>
        <w:rPr>
          <w:spacing w:val="0"/>
          <w:w w:val="100"/>
          <w:position w:val="0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12%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16%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26%</w:t>
      </w:r>
      <w:r>
        <w:rPr>
          <w:spacing w:val="0"/>
          <w:w w:val="100"/>
          <w:position w:val="0"/>
          <w:shd w:val="clear" w:color="auto" w:fill="auto"/>
        </w:rPr>
        <w:t>的接种量向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Cr(VI)</w:t>
      </w:r>
      <w:r>
        <w:rPr>
          <w:spacing w:val="0"/>
          <w:w w:val="100"/>
          <w:position w:val="0"/>
          <w:shd w:val="clear" w:color="auto" w:fill="auto"/>
        </w:rPr>
        <w:t>浓度为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spacing w:val="0"/>
          <w:w w:val="100"/>
          <w:position w:val="0"/>
          <w:shd w:val="clear" w:color="auto" w:fill="auto"/>
        </w:rPr>
        <w:t>的土壤中接种，设置土壤含水率为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30%,</w:t>
      </w:r>
      <w:r>
        <w:rPr>
          <w:spacing w:val="0"/>
          <w:w w:val="100"/>
          <w:position w:val="0"/>
          <w:shd w:val="clear" w:color="auto" w:fill="auto"/>
        </w:rPr>
        <w:t>将 土样置于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30T</w:t>
      </w:r>
      <w:r>
        <w:rPr>
          <w:spacing w:val="0"/>
          <w:w w:val="100"/>
          <w:position w:val="0"/>
          <w:shd w:val="clear" w:color="auto" w:fill="auto"/>
        </w:rPr>
        <w:t>培养箱中培养，每组设置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spacing w:val="0"/>
          <w:w w:val="100"/>
          <w:position w:val="0"/>
          <w:shd w:val="clear" w:color="auto" w:fill="auto"/>
        </w:rPr>
        <w:t>个平行， 定时测定土壤中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(VI)</w:t>
      </w:r>
      <w:r>
        <w:rPr>
          <w:spacing w:val="0"/>
          <w:w w:val="100"/>
          <w:position w:val="0"/>
          <w:shd w:val="clear" w:color="auto" w:fill="auto"/>
        </w:rPr>
        <w:t xml:space="preserve">含量，考察接种量对修复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Cr(VI)</w:t>
      </w:r>
      <w:r>
        <w:rPr>
          <w:spacing w:val="0"/>
          <w:w w:val="100"/>
          <w:position w:val="0"/>
          <w:shd w:val="clear" w:color="auto" w:fill="auto"/>
        </w:rPr>
        <w:t>污染土壤的影响。</w:t>
      </w:r>
    </w:p>
    <w:p>
      <w:pPr>
        <w:pStyle w:val="Style5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747" w:val="left"/>
        </w:tabs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Cr(VI)</w:t>
      </w:r>
      <w:r>
        <w:rPr>
          <w:spacing w:val="0"/>
          <w:w w:val="100"/>
          <w:position w:val="0"/>
          <w:shd w:val="clear" w:color="auto" w:fill="auto"/>
        </w:rPr>
        <w:t>初始浓度的影响 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125.1</w:t>
      </w:r>
      <w:r>
        <w:rPr>
          <w:spacing w:val="0"/>
          <w:w w:val="100"/>
          <w:position w:val="0"/>
          <w:shd w:val="clear" w:color="auto" w:fill="auto"/>
        </w:rPr>
        <w:t>向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VI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spacing w:val="0"/>
          <w:w w:val="100"/>
          <w:position w:val="0"/>
          <w:shd w:val="clear" w:color="auto" w:fill="auto"/>
        </w:rPr>
        <w:t>浓度分别为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50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100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150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300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mg/kg </w:t>
      </w:r>
      <w:r>
        <w:rPr>
          <w:spacing w:val="0"/>
          <w:w w:val="100"/>
          <w:position w:val="0"/>
          <w:shd w:val="clear" w:color="auto" w:fill="auto"/>
        </w:rPr>
        <w:t>土壤中 接种菌株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，设置土壤含水率为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30%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将土样置 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30T</w:t>
      </w:r>
      <w:r>
        <w:rPr>
          <w:spacing w:val="0"/>
          <w:w w:val="100"/>
          <w:position w:val="0"/>
          <w:shd w:val="clear" w:color="auto" w:fill="auto"/>
        </w:rPr>
        <w:t>培养箱中培养，每组设置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spacing w:val="0"/>
          <w:w w:val="100"/>
          <w:position w:val="0"/>
          <w:shd w:val="clear" w:color="auto" w:fill="auto"/>
        </w:rPr>
        <w:t>个平行，定时测 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Cr(VI)</w:t>
      </w:r>
      <w:r>
        <w:rPr>
          <w:spacing w:val="0"/>
          <w:w w:val="100"/>
          <w:position w:val="0"/>
          <w:shd w:val="clear" w:color="auto" w:fill="auto"/>
        </w:rPr>
        <w:t>含量，考察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Cr(VI)</w:t>
      </w:r>
      <w:r>
        <w:rPr>
          <w:spacing w:val="0"/>
          <w:w w:val="100"/>
          <w:position w:val="0"/>
          <w:shd w:val="clear" w:color="auto" w:fill="auto"/>
        </w:rPr>
        <w:t>初始浓度对修复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(VI)</w:t>
      </w:r>
      <w:r>
        <w:rPr>
          <w:spacing w:val="0"/>
          <w:w w:val="100"/>
          <w:position w:val="0"/>
          <w:shd w:val="clear" w:color="auto" w:fill="auto"/>
        </w:rPr>
        <w:t>污染土壤的影响。</w:t>
      </w:r>
    </w:p>
    <w:p>
      <w:pPr>
        <w:pStyle w:val="Style5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47" w:val="left"/>
        </w:tabs>
        <w:bidi w:val="0"/>
        <w:spacing w:before="0" w:after="0" w:line="314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电子供体的选择以及菌株还原能力的测 定 向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Cr(VI)</w:t>
      </w:r>
      <w:r>
        <w:rPr>
          <w:spacing w:val="0"/>
          <w:w w:val="100"/>
          <w:position w:val="0"/>
          <w:shd w:val="clear" w:color="auto" w:fill="auto"/>
        </w:rPr>
        <w:t>浓度为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spacing w:val="0"/>
          <w:w w:val="100"/>
          <w:position w:val="0"/>
          <w:shd w:val="clear" w:color="auto" w:fill="auto"/>
        </w:rPr>
        <w:t>的土壤中分别投 加果糖、乳糖、葡萄糖、丙三醇和丙酮酸钠(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g </w:t>
      </w:r>
      <w:r>
        <w:rPr>
          <w:spacing w:val="0"/>
          <w:w w:val="100"/>
          <w:position w:val="0"/>
          <w:shd w:val="clear" w:color="auto" w:fill="auto"/>
        </w:rPr>
        <w:t>电子供体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/kg </w:t>
      </w:r>
      <w:r>
        <w:rPr>
          <w:spacing w:val="0"/>
          <w:w w:val="100"/>
          <w:position w:val="0"/>
          <w:shd w:val="clear" w:color="auto" w:fill="auto"/>
        </w:rPr>
        <w:t>土)。将菌液同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1.2.5.1</w:t>
      </w:r>
      <w:r>
        <w:rPr>
          <w:spacing w:val="0"/>
          <w:w w:val="100"/>
          <w:position w:val="0"/>
          <w:shd w:val="clear" w:color="auto" w:fill="auto"/>
        </w:rPr>
        <w:t>步骤和接种量接 种于以上土壤中，以不投加电子供体的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(VI </w:t>
      </w:r>
      <w:r>
        <w:rPr>
          <w:spacing w:val="0"/>
          <w:w w:val="100"/>
          <w:position w:val="0"/>
          <w:shd w:val="clear" w:color="auto" w:fill="auto"/>
        </w:rPr>
        <w:t xml:space="preserve">)浓 </w:t>
      </w:r>
      <w:r>
        <w:rPr>
          <w:spacing w:val="0"/>
          <w:w w:val="100"/>
          <w:position w:val="0"/>
          <w:shd w:val="clear" w:color="auto" w:fill="auto"/>
        </w:rPr>
        <w:t xml:space="preserve">度为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mg/kg </w:t>
      </w:r>
      <w:r>
        <w:rPr>
          <w:spacing w:val="0"/>
          <w:w w:val="100"/>
          <w:position w:val="0"/>
          <w:shd w:val="clear" w:color="auto" w:fill="auto"/>
        </w:rPr>
        <w:t xml:space="preserve">的土壤作为对照，设置土壤含水率为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30%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将土样置于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30T</w:t>
      </w:r>
      <w:r>
        <w:rPr>
          <w:spacing w:val="0"/>
          <w:w w:val="100"/>
          <w:position w:val="0"/>
          <w:shd w:val="clear" w:color="auto" w:fill="auto"/>
        </w:rPr>
        <w:t>培养箱中培养，每组设置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spacing w:val="0"/>
          <w:w w:val="100"/>
          <w:position w:val="0"/>
          <w:shd w:val="clear" w:color="auto" w:fill="auto"/>
        </w:rPr>
        <w:t>个平行，定时测定土壤中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Cr(VI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spacing w:val="0"/>
          <w:w w:val="100"/>
          <w:position w:val="0"/>
          <w:shd w:val="clear" w:color="auto" w:fill="auto"/>
        </w:rPr>
        <w:t>含量，考察不同 电子供体对修复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spacing w:val="0"/>
          <w:w w:val="100"/>
          <w:position w:val="0"/>
          <w:shd w:val="clear" w:color="auto" w:fill="auto"/>
        </w:rPr>
        <w:t>污染土壤的影响。</w:t>
      </w: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1.2.7</w:t>
      </w:r>
      <w:r>
        <w:rPr>
          <w:spacing w:val="0"/>
          <w:w w:val="100"/>
          <w:position w:val="0"/>
          <w:shd w:val="clear" w:color="auto" w:fill="auto"/>
        </w:rPr>
        <w:t>盆栽实验 按照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1.2.5.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步骤和接种量向含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VI)100 mg/kg </w:t>
      </w:r>
      <w:r>
        <w:rPr>
          <w:spacing w:val="0"/>
          <w:w w:val="100"/>
          <w:position w:val="0"/>
          <w:shd w:val="clear" w:color="auto" w:fill="auto"/>
        </w:rPr>
        <w:t>土壤中接种菌株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BD6,</w:t>
      </w:r>
      <w:r>
        <w:rPr>
          <w:spacing w:val="0"/>
          <w:w w:val="100"/>
          <w:position w:val="0"/>
          <w:shd w:val="clear" w:color="auto" w:fill="auto"/>
        </w:rPr>
        <w:t>设置土壤含 水率为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30%</w:t>
      </w:r>
      <w:r>
        <w:rPr>
          <w:spacing w:val="0"/>
          <w:w w:val="100"/>
          <w:position w:val="0"/>
          <w:shd w:val="clear" w:color="auto" w:fill="auto"/>
        </w:rPr>
        <w:t>，置于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30%</w:t>
      </w:r>
      <w:r>
        <w:rPr>
          <w:spacing w:val="0"/>
          <w:w w:val="100"/>
          <w:position w:val="0"/>
          <w:shd w:val="clear" w:color="auto" w:fill="auto"/>
        </w:rPr>
        <w:t>培养箱恒温培养。将处理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96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</w:rPr>
        <w:t>的土壤含水率调节为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20%</w:t>
      </w:r>
      <w:r>
        <w:rPr>
          <w:spacing w:val="0"/>
          <w:w w:val="100"/>
          <w:position w:val="0"/>
          <w:shd w:val="clear" w:color="auto" w:fill="auto"/>
        </w:rPr>
        <w:t>，与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spacing w:val="0"/>
          <w:w w:val="100"/>
          <w:position w:val="0"/>
          <w:shd w:val="clear" w:color="auto" w:fill="auto"/>
        </w:rPr>
        <w:t xml:space="preserve">)含量分别 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0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5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10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20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30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50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80 </w:t>
      </w:r>
      <w:r>
        <w:rPr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mg/kg </w:t>
      </w:r>
      <w:r>
        <w:rPr>
          <w:spacing w:val="0"/>
          <w:w w:val="100"/>
          <w:position w:val="0"/>
          <w:shd w:val="clear" w:color="auto" w:fill="auto"/>
        </w:rPr>
        <w:t>土 壤， 含水率为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20% </w:t>
      </w:r>
      <w:r>
        <w:rPr>
          <w:spacing w:val="0"/>
          <w:w w:val="100"/>
          <w:position w:val="0"/>
          <w:shd w:val="clear" w:color="auto" w:fill="auto"/>
        </w:rPr>
        <w:t xml:space="preserve">的土壤一起进行盆栽实验。挑选颗粒 饱满、形状、质量、大小均匀的黄豆播种于花盆中。 每盆装土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g </w:t>
      </w:r>
      <w:r>
        <w:rPr>
          <w:spacing w:val="0"/>
          <w:w w:val="100"/>
          <w:position w:val="0"/>
          <w:shd w:val="clear" w:color="auto" w:fill="auto"/>
        </w:rPr>
        <w:t>(含水率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20%)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播种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粒黄豆，每个 土样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6</w:t>
      </w:r>
      <w:r>
        <w:rPr>
          <w:spacing w:val="0"/>
          <w:w w:val="100"/>
          <w:position w:val="0"/>
          <w:shd w:val="clear" w:color="auto" w:fill="auto"/>
        </w:rPr>
        <w:t>盆平行，定时浇水，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25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 </w:t>
      </w:r>
      <w:r>
        <w:rPr>
          <w:spacing w:val="0"/>
          <w:w w:val="100"/>
          <w:position w:val="0"/>
          <w:shd w:val="clear" w:color="auto" w:fill="auto"/>
        </w:rPr>
        <w:t>后收获。观察植株 生长形态，计算种子发芽率方法同文献</w:t>
      </w:r>
      <w:r>
        <w:rPr>
          <w:spacing w:val="0"/>
          <w:w w:val="100"/>
          <w:position w:val="0"/>
          <w:shd w:val="clear" w:color="auto" w:fill="auto"/>
          <w:vertAlign w:val="superscript"/>
        </w:rPr>
        <w:t>［13］</w:t>
      </w:r>
      <w:r>
        <w:rPr>
          <w:spacing w:val="0"/>
          <w:w w:val="100"/>
          <w:position w:val="0"/>
          <w:shd w:val="clear" w:color="auto" w:fill="auto"/>
        </w:rPr>
        <w:t>，测定植 株鲜重方法同文献</w:t>
      </w:r>
      <w:r>
        <w:rPr>
          <w:spacing w:val="0"/>
          <w:w w:val="100"/>
          <w:position w:val="0"/>
          <w:shd w:val="clear" w:color="auto" w:fill="auto"/>
          <w:vertAlign w:val="superscript"/>
        </w:rPr>
        <w:t>［14］</w:t>
      </w:r>
      <w:r>
        <w:rPr>
          <w:spacing w:val="0"/>
          <w:w w:val="100"/>
          <w:position w:val="0"/>
          <w:shd w:val="clear" w:color="auto" w:fill="auto"/>
        </w:rPr>
        <w:t>，株高及植株内总铬含量测定 方法同文献</w:t>
      </w:r>
      <w:r>
        <w:rPr>
          <w:spacing w:val="0"/>
          <w:w w:val="100"/>
          <w:position w:val="0"/>
          <w:shd w:val="clear" w:color="auto" w:fill="auto"/>
          <w:vertAlign w:val="superscript"/>
        </w:rPr>
        <w:t>［15］</w:t>
      </w:r>
      <w:r>
        <w:rPr>
          <w:spacing w:val="0"/>
          <w:w w:val="100"/>
          <w:position w:val="0"/>
          <w:shd w:val="clear" w:color="auto" w:fill="auto"/>
        </w:rPr>
        <w:t>。</w:t>
      </w:r>
    </w:p>
    <w:p>
      <w:pPr>
        <w:pStyle w:val="Style5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95" w:val="left"/>
        </w:tabs>
        <w:bidi w:val="0"/>
        <w:spacing w:before="0" w:after="0" w:line="314" w:lineRule="exact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土壤微生物群落分析</w:t>
      </w: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1.2.8.1 </w:t>
      </w:r>
      <w:r>
        <w:rPr>
          <w:spacing w:val="0"/>
          <w:w w:val="100"/>
          <w:position w:val="0"/>
          <w:shd w:val="clear" w:color="auto" w:fill="auto"/>
        </w:rPr>
        <w:t>土壤取样及方法 取原土、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mg/kg C(r VI) </w:t>
      </w:r>
      <w:r>
        <w:rPr>
          <w:spacing w:val="0"/>
          <w:w w:val="100"/>
          <w:position w:val="0"/>
          <w:shd w:val="clear" w:color="auto" w:fill="auto"/>
        </w:rPr>
        <w:t xml:space="preserve">老化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12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h </w:t>
      </w:r>
      <w:r>
        <w:rPr>
          <w:spacing w:val="0"/>
          <w:w w:val="100"/>
          <w:position w:val="0"/>
          <w:shd w:val="clear" w:color="auto" w:fill="auto"/>
        </w:rPr>
        <w:t xml:space="preserve">土壤、菌株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BD6 </w:t>
      </w:r>
      <w:r>
        <w:rPr>
          <w:spacing w:val="0"/>
          <w:w w:val="100"/>
          <w:position w:val="0"/>
          <w:shd w:val="clear" w:color="auto" w:fill="auto"/>
        </w:rPr>
        <w:t xml:space="preserve">修复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mg/kg Cr(VI) </w:t>
      </w:r>
      <w:r>
        <w:rPr>
          <w:spacing w:val="0"/>
          <w:w w:val="100"/>
          <w:position w:val="0"/>
          <w:shd w:val="clear" w:color="auto" w:fill="auto"/>
        </w:rPr>
        <w:t>污染土壤的修复组土壤及投加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</w:t>
      </w:r>
      <w:r>
        <w:rPr>
          <w:spacing w:val="0"/>
          <w:w w:val="100"/>
          <w:position w:val="0"/>
          <w:shd w:val="clear" w:color="auto" w:fill="auto"/>
        </w:rPr>
        <w:t>丙三醇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/kg </w:t>
      </w:r>
      <w:r>
        <w:rPr>
          <w:spacing w:val="0"/>
          <w:w w:val="100"/>
          <w:position w:val="0"/>
          <w:shd w:val="clear" w:color="auto" w:fill="auto"/>
        </w:rPr>
        <w:t>土壤 的菌株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修复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mg/kg 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( VI)</w:t>
      </w:r>
      <w:r>
        <w:rPr>
          <w:spacing w:val="0"/>
          <w:w w:val="100"/>
          <w:position w:val="0"/>
          <w:shd w:val="clear" w:color="auto" w:fill="auto"/>
        </w:rPr>
        <w:t>污染土壤的修 复组土壤(修复组土壤取修复时间为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96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10 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</w:rPr>
        <w:t>的土壤)进行高通量测序。取样方法：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spacing w:val="0"/>
          <w:w w:val="100"/>
          <w:position w:val="0"/>
          <w:shd w:val="clear" w:color="auto" w:fill="auto"/>
        </w:rPr>
        <w:t>去 除土壤表面覆盖物。(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2)</w:t>
      </w:r>
      <w:r>
        <w:rPr>
          <w:spacing w:val="0"/>
          <w:w w:val="100"/>
          <w:position w:val="0"/>
          <w:shd w:val="clear" w:color="auto" w:fill="auto"/>
        </w:rPr>
        <w:t>用酒精棉擦拭采样器，待 酒精挥发完全后，使用采样样方处土壤浸润采样器。 后续每次更换样方均需重复此步骤。(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3)</w:t>
      </w:r>
      <w:r>
        <w:rPr>
          <w:spacing w:val="0"/>
          <w:w w:val="100"/>
          <w:position w:val="0"/>
          <w:shd w:val="clear" w:color="auto" w:fill="auto"/>
        </w:rPr>
        <w:t>采用梅花 型五点取样法进行混合取样。(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4)</w:t>
      </w:r>
      <w:r>
        <w:rPr>
          <w:spacing w:val="0"/>
          <w:w w:val="100"/>
          <w:position w:val="0"/>
          <w:shd w:val="clear" w:color="auto" w:fill="auto"/>
        </w:rPr>
        <w:t>将混合好的土壤 样本分装多份，每份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5-10 g,</w:t>
      </w:r>
      <w:r>
        <w:rPr>
          <w:spacing w:val="0"/>
          <w:w w:val="100"/>
          <w:position w:val="0"/>
          <w:shd w:val="clear" w:color="auto" w:fill="auto"/>
        </w:rPr>
        <w:t>置于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80%</w:t>
      </w:r>
      <w:r>
        <w:rPr>
          <w:spacing w:val="0"/>
          <w:w w:val="100"/>
          <w:position w:val="0"/>
          <w:shd w:val="clear" w:color="auto" w:fill="auto"/>
        </w:rPr>
        <w:t>冰箱保存, 用于高通量测序。</w:t>
      </w: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8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1.2.8.2</w:t>
      </w:r>
      <w:r>
        <w:rPr>
          <w:spacing w:val="0"/>
          <w:w w:val="100"/>
          <w:position w:val="0"/>
          <w:shd w:val="clear" w:color="auto" w:fill="auto"/>
        </w:rPr>
        <w:t>高通量测序及数据分析以土壤样本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DNA </w:t>
      </w:r>
      <w:r>
        <w:rPr>
          <w:spacing w:val="0"/>
          <w:w w:val="100"/>
          <w:position w:val="0"/>
          <w:shd w:val="clear" w:color="auto" w:fill="auto"/>
        </w:rPr>
        <w:t>为模板，采用包含“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CTACGGRRBGCASCAGKVRV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GAAT”</w:t>
      </w:r>
      <w:r>
        <w:rPr>
          <w:spacing w:val="0"/>
          <w:w w:val="100"/>
          <w:position w:val="0"/>
          <w:shd w:val="clear" w:color="auto" w:fill="auto"/>
        </w:rPr>
        <w:t>序列的上游引物和包含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“GGACTACNVGG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GTWTCTAATCC”</w:t>
      </w:r>
      <w:r>
        <w:rPr>
          <w:spacing w:val="0"/>
          <w:w w:val="100"/>
          <w:position w:val="0"/>
          <w:shd w:val="clear" w:color="auto" w:fill="auto"/>
        </w:rPr>
        <w:t>序列的下游引物扩增原核生物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16S rDNA </w:t>
      </w:r>
      <w:r>
        <w:rPr>
          <w:spacing w:val="0"/>
          <w:w w:val="100"/>
          <w:position w:val="0"/>
          <w:shd w:val="clear" w:color="auto" w:fill="auto"/>
        </w:rPr>
        <w:t xml:space="preserve">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V3 </w:t>
      </w:r>
      <w:r>
        <w:rPr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V4 </w:t>
      </w:r>
      <w:r>
        <w:rPr>
          <w:spacing w:val="0"/>
          <w:w w:val="100"/>
          <w:position w:val="0"/>
          <w:shd w:val="clear" w:color="auto" w:fill="auto"/>
        </w:rPr>
        <w:t xml:space="preserve">高变区，进行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Illumina MiSeq </w:t>
      </w:r>
      <w:r>
        <w:rPr>
          <w:spacing w:val="0"/>
          <w:w w:val="100"/>
          <w:position w:val="0"/>
          <w:shd w:val="clear" w:color="auto" w:fill="auto"/>
        </w:rPr>
        <w:t>测 序。经过质量过滤，去除嵌合体序列，最终得到的 序列进行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OTU</w:t>
      </w:r>
      <w:r>
        <w:rPr>
          <w:spacing w:val="0"/>
          <w:w w:val="100"/>
          <w:position w:val="0"/>
          <w:shd w:val="clear" w:color="auto" w:fill="auto"/>
        </w:rPr>
        <w:t>聚类(序列相似性设为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97% )</w:t>
      </w:r>
      <w:r>
        <w:rPr>
          <w:spacing w:val="0"/>
          <w:w w:val="100"/>
          <w:position w:val="0"/>
          <w:shd w:val="clear" w:color="auto" w:fill="auto"/>
        </w:rPr>
        <w:t>然后 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OTU</w:t>
      </w:r>
      <w:r>
        <w:rPr>
          <w:spacing w:val="0"/>
          <w:w w:val="100"/>
          <w:position w:val="0"/>
          <w:shd w:val="clear" w:color="auto" w:fill="auto"/>
        </w:rPr>
        <w:t xml:space="preserve">的代表性序列进行物种分类学分析，并在不 同物种分类水平下统计每个样本的群落组成。基于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OTU</w:t>
      </w:r>
      <w:r>
        <w:rPr>
          <w:spacing w:val="0"/>
          <w:w w:val="100"/>
          <w:position w:val="0"/>
          <w:shd w:val="clear" w:color="auto" w:fill="auto"/>
        </w:rPr>
        <w:t xml:space="preserve">得到分析结果，采用对样本序列进行随机抽平 的方法，分别计算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Chao1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Simpson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Shannon 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</w:rPr>
        <w:t>多样性指数，反映群落的物种丰度和多样性。 通过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RDP</w:t>
      </w:r>
      <w:r>
        <w:rPr>
          <w:spacing w:val="0"/>
          <w:w w:val="100"/>
          <w:position w:val="0"/>
          <w:shd w:val="clear" w:color="auto" w:fill="auto"/>
        </w:rPr>
        <w:t>分类鉴定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OUT</w:t>
      </w:r>
      <w:r>
        <w:rPr>
          <w:spacing w:val="0"/>
          <w:w w:val="100"/>
          <w:position w:val="0"/>
          <w:shd w:val="clear" w:color="auto" w:fill="auto"/>
        </w:rPr>
        <w:t>代表性序列的微生物分类 相对丰度。</w:t>
      </w:r>
    </w:p>
    <w:p>
      <w:pPr>
        <w:pStyle w:val="Style5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86" w:val="left"/>
        </w:tabs>
        <w:bidi w:val="0"/>
        <w:spacing w:before="0" w:after="0" w:line="348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菌株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BD6 </w:t>
      </w:r>
      <w:r>
        <w:rPr>
          <w:spacing w:val="0"/>
          <w:w w:val="100"/>
          <w:position w:val="0"/>
          <w:shd w:val="clear" w:color="auto" w:fill="auto"/>
        </w:rPr>
        <w:t>在土壤中的定殖情况</w:t>
      </w:r>
    </w:p>
    <w:p>
      <w:pPr>
        <w:pStyle w:val="Style5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738" w:val="left"/>
        </w:tabs>
        <w:bidi w:val="0"/>
        <w:spacing w:before="0" w:after="0" w:line="348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土壤取样及方法</w:t>
      </w: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80" w:line="317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取修复时间为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96 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10 d</w:t>
      </w:r>
      <w:r>
        <w:rPr>
          <w:spacing w:val="0"/>
          <w:w w:val="100"/>
          <w:position w:val="0"/>
          <w:shd w:val="clear" w:color="auto" w:fill="auto"/>
        </w:rPr>
        <w:t>及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</w:rPr>
        <w:t>的含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mg/kg Cr(VI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>的修复组土壤(与高通量测序土样修 复组取自同一处)，采用荧光定量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PCR</w:t>
      </w:r>
      <w:r>
        <w:rPr>
          <w:spacing w:val="0"/>
          <w:w w:val="100"/>
          <w:position w:val="0"/>
          <w:shd w:val="clear" w:color="auto" w:fill="auto"/>
        </w:rPr>
        <w:t xml:space="preserve">法，考察菌 株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BD6 </w:t>
      </w:r>
      <w:r>
        <w:rPr>
          <w:spacing w:val="0"/>
          <w:w w:val="100"/>
          <w:position w:val="0"/>
          <w:shd w:val="clear" w:color="auto" w:fill="auto"/>
        </w:rPr>
        <w:t xml:space="preserve">在土壤中的定殖情况。取样方法同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1.2.8.1</w:t>
      </w:r>
      <w:r>
        <w:rPr>
          <w:spacing w:val="0"/>
          <w:w w:val="100"/>
          <w:position w:val="0"/>
          <w:shd w:val="clear" w:color="auto" w:fill="auto"/>
        </w:rPr>
        <w:t>。</w:t>
      </w:r>
    </w:p>
    <w:p>
      <w:pPr>
        <w:pStyle w:val="Style7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738" w:val="left"/>
        </w:tabs>
        <w:bidi w:val="0"/>
        <w:spacing w:before="0" w:after="0" w:line="348" w:lineRule="auto"/>
        <w:ind w:left="0" w:right="0" w:firstLine="0"/>
        <w:jc w:val="both"/>
        <w:rPr>
          <w:sz w:val="19"/>
          <w:szCs w:val="19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荧光定量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PCR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以提取的土壤样品的总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DNA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为模板，扩增的目 标基因为菌株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16S rRNA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基因部分序列。所 使用的引物为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16S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F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5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AAGTGACGGTACCTGC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AGAA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3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'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)及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16S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R(5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GTTGAGCCTCGGGATTTC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AC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'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)。于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ABI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7900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Real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time PCR system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Applied Biosystems)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扩增仪上进行绝对定量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PCR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分析。每个 样品设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3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次重复，并设不加模板的反应管为阴性对 照。反应体系为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20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ddH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O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12.8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10xBuffer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2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Template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3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L,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正反向引物各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0.5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口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L.dNTPs 0.5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DMSO 0.5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TransStart Taq Polymerase 0.2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反应程序为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95°C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min 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95°C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30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55°C 30 s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72°C 30 s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30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个循环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72C 5 min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稀释相应的质粒 浓度从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10</w:t>
      </w:r>
      <w:r>
        <w:rPr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-1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到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10</w:t>
      </w:r>
      <w:r>
        <w:rPr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-8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，并绘制标准曲线。</w:t>
      </w:r>
    </w:p>
    <w:p>
      <w:pPr>
        <w:pStyle w:val="Style5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738" w:val="left"/>
        </w:tabs>
        <w:bidi w:val="0"/>
        <w:spacing w:before="0" w:after="0" w:line="317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数据处理与统计分析 数据采用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Microsoft Excel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2019 </w:t>
      </w:r>
      <w:r>
        <w:rPr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SPSS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23.0 </w:t>
      </w:r>
      <w:r>
        <w:rPr>
          <w:spacing w:val="0"/>
          <w:w w:val="100"/>
          <w:position w:val="0"/>
          <w:shd w:val="clear" w:color="auto" w:fill="auto"/>
        </w:rPr>
        <w:t>软件对相关数据进行处理和 差异显著性分析。</w:t>
      </w:r>
    </w:p>
    <w:p>
      <w:pPr>
        <w:pStyle w:val="Style66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bookmarkStart w:id="12" w:name="bookmark12"/>
      <w:bookmarkStart w:id="13" w:name="bookmark13"/>
      <w:r>
        <w:rPr>
          <w:rFonts w:ascii="Times New Roman" w:eastAsia="Times New Roman" w:hAnsi="Times New Roman" w:cs="Times New Roman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spacing w:val="0"/>
          <w:w w:val="100"/>
          <w:position w:val="0"/>
          <w:sz w:val="24"/>
          <w:szCs w:val="24"/>
          <w:shd w:val="clear" w:color="auto" w:fill="auto"/>
        </w:rPr>
        <w:t>结果</w:t>
      </w:r>
      <w:bookmarkEnd w:id="12"/>
      <w:bookmarkEnd w:id="13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2.1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不同条件对菌株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还原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Cr(VI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zh-CN" w:eastAsia="zh-CN" w:bidi="zh-CN"/>
        </w:rPr>
        <w:t>/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的影响</w:t>
      </w: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不同土壤条件对菌株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还原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VI </w:t>
      </w:r>
      <w:r>
        <w:rPr>
          <w:spacing w:val="0"/>
          <w:w w:val="100"/>
          <w:position w:val="0"/>
          <w:shd w:val="clear" w:color="auto" w:fill="auto"/>
        </w:rPr>
        <w:t>/的影响 如图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所示。菌株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对土壤中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Cr(VI)</w:t>
      </w:r>
      <w:r>
        <w:rPr>
          <w:spacing w:val="0"/>
          <w:w w:val="100"/>
          <w:position w:val="0"/>
          <w:shd w:val="clear" w:color="auto" w:fill="auto"/>
        </w:rPr>
        <w:t>的还原率 随着含水率的升高而增加，当含水率达到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30%</w:t>
      </w:r>
      <w:r>
        <w:rPr>
          <w:spacing w:val="0"/>
          <w:w w:val="100"/>
          <w:position w:val="0"/>
          <w:shd w:val="clear" w:color="auto" w:fill="auto"/>
        </w:rPr>
        <w:t>及以 上,菌株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VI </w:t>
      </w:r>
      <w:r>
        <w:rPr>
          <w:spacing w:val="0"/>
          <w:w w:val="100"/>
          <w:position w:val="0"/>
          <w:shd w:val="clear" w:color="auto" w:fill="auto"/>
        </w:rPr>
        <w:t>/还原效果较好。菌株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BD6 </w:t>
      </w:r>
      <w:r>
        <w:rPr>
          <w:spacing w:val="0"/>
          <w:w w:val="100"/>
          <w:position w:val="0"/>
          <w:shd w:val="clear" w:color="auto" w:fill="auto"/>
        </w:rPr>
        <w:t>在不同温度下对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(VI </w:t>
      </w:r>
      <w:r>
        <w:rPr>
          <w:spacing w:val="0"/>
          <w:w w:val="100"/>
          <w:position w:val="0"/>
          <w:shd w:val="clear" w:color="auto" w:fill="auto"/>
        </w:rPr>
        <w:t>/的还原实验中，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96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</w:rPr>
        <w:t>时菌 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25-40C</w:t>
      </w:r>
      <w:r>
        <w:rPr>
          <w:spacing w:val="0"/>
          <w:w w:val="100"/>
          <w:position w:val="0"/>
          <w:shd w:val="clear" w:color="auto" w:fill="auto"/>
        </w:rPr>
        <w:t>范围内对土壤中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>的还原 率均可达到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90%</w:t>
      </w:r>
      <w:r>
        <w:rPr>
          <w:spacing w:val="0"/>
          <w:w w:val="100"/>
          <w:position w:val="0"/>
          <w:shd w:val="clear" w:color="auto" w:fill="auto"/>
        </w:rPr>
        <w:t>以上，且去除效率随着温度的升高 而提升，当温度低于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25C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spacing w:val="0"/>
          <w:w w:val="100"/>
          <w:position w:val="0"/>
          <w:shd w:val="clear" w:color="auto" w:fill="auto"/>
        </w:rPr>
        <w:t>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对土壤中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VI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spacing w:val="0"/>
          <w:w w:val="100"/>
          <w:position w:val="0"/>
          <w:shd w:val="clear" w:color="auto" w:fill="auto"/>
        </w:rPr>
        <w:t>的还原率则明显降低。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>老化土壤时间 对菌株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还原土壤中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spacing w:val="0"/>
          <w:w w:val="100"/>
          <w:position w:val="0"/>
          <w:shd w:val="clear" w:color="auto" w:fill="auto"/>
        </w:rPr>
        <w:t>/的影响并不显著， 如图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所示，菌株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对新制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(VI)</w:t>
      </w:r>
      <w:r>
        <w:rPr>
          <w:spacing w:val="0"/>
          <w:w w:val="100"/>
          <w:position w:val="0"/>
          <w:shd w:val="clear" w:color="auto" w:fill="auto"/>
        </w:rPr>
        <w:t xml:space="preserve">污染土壤及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Cr(VI)</w:t>
      </w:r>
      <w:r>
        <w:rPr>
          <w:spacing w:val="0"/>
          <w:w w:val="100"/>
          <w:position w:val="0"/>
          <w:shd w:val="clear" w:color="auto" w:fill="auto"/>
        </w:rPr>
        <w:t>老化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60 d</w:t>
      </w:r>
      <w:r>
        <w:rPr>
          <w:spacing w:val="0"/>
          <w:w w:val="100"/>
          <w:position w:val="0"/>
          <w:shd w:val="clear" w:color="auto" w:fill="auto"/>
        </w:rPr>
        <w:t>的土壤的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Cr(VI)</w:t>
      </w:r>
      <w:r>
        <w:rPr>
          <w:spacing w:val="0"/>
          <w:w w:val="100"/>
          <w:position w:val="0"/>
          <w:shd w:val="clear" w:color="auto" w:fill="auto"/>
        </w:rPr>
        <w:t xml:space="preserve">还原率 分别为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90.8%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92.7% </w:t>
      </w:r>
      <w:r>
        <w:rPr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91.5%</w:t>
      </w:r>
      <w:r>
        <w:rPr>
          <w:spacing w:val="0"/>
          <w:w w:val="100"/>
          <w:position w:val="0"/>
          <w:shd w:val="clear" w:color="auto" w:fill="auto"/>
        </w:rPr>
        <w:t xml:space="preserve">。菌株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BD6 </w:t>
      </w:r>
      <w:r>
        <w:rPr>
          <w:spacing w:val="0"/>
          <w:w w:val="100"/>
          <w:position w:val="0"/>
          <w:shd w:val="clear" w:color="auto" w:fill="auto"/>
        </w:rPr>
        <w:t xml:space="preserve">在分别 含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mg/kg </w:t>
      </w:r>
      <w:r>
        <w:rPr>
          <w:spacing w:val="0"/>
          <w:w w:val="100"/>
          <w:position w:val="0"/>
          <w:shd w:val="clear" w:color="auto" w:fill="auto"/>
        </w:rPr>
        <w:t xml:space="preserve">土的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Zn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Mn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Ni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的土 壤中均可以对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(VI </w:t>
      </w:r>
      <w:r>
        <w:rPr>
          <w:spacing w:val="0"/>
          <w:w w:val="100"/>
          <w:position w:val="0"/>
          <w:shd w:val="clear" w:color="auto" w:fill="auto"/>
        </w:rPr>
        <w:t>/进行还原，但是还原效率会 受到不同程度的抑制。与对照组相比，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Ni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spacing w:val="0"/>
          <w:w w:val="100"/>
          <w:position w:val="0"/>
          <w:shd w:val="clear" w:color="auto" w:fill="auto"/>
        </w:rPr>
        <w:t>较明显抑制了还原效果，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Zn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spacing w:val="0"/>
          <w:w w:val="100"/>
          <w:position w:val="0"/>
          <w:shd w:val="clear" w:color="auto" w:fill="auto"/>
        </w:rPr>
        <w:t xml:space="preserve">的抑制作用较轻,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Mn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spacing w:val="0"/>
          <w:w w:val="100"/>
          <w:position w:val="0"/>
          <w:shd w:val="clear" w:color="auto" w:fill="auto"/>
        </w:rPr>
        <w:t>影响最小。接种量对菌株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还原土壤中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VI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spacing w:val="0"/>
          <w:w w:val="100"/>
          <w:position w:val="0"/>
          <w:shd w:val="clear" w:color="auto" w:fill="auto"/>
        </w:rPr>
        <w:t>的影响如图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所示，随着接种量增加，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对 土壤中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spacing w:val="0"/>
          <w:w w:val="100"/>
          <w:position w:val="0"/>
          <w:shd w:val="clear" w:color="auto" w:fill="auto"/>
        </w:rPr>
        <w:t>还原率提高。综合考虑修复效果及 经济成本，选择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16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mL </w:t>
      </w:r>
      <w:r>
        <w:rPr>
          <w:spacing w:val="0"/>
          <w:w w:val="100"/>
          <w:position w:val="0"/>
          <w:shd w:val="clear" w:color="auto" w:fill="auto"/>
        </w:rPr>
        <w:t>菌液/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g </w:t>
      </w:r>
      <w:r>
        <w:rPr>
          <w:spacing w:val="0"/>
          <w:w w:val="100"/>
          <w:position w:val="0"/>
          <w:shd w:val="clear" w:color="auto" w:fill="auto"/>
        </w:rPr>
        <w:t xml:space="preserve">土为最佳接种量。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Cr(VI)</w:t>
      </w:r>
      <w:r>
        <w:rPr>
          <w:spacing w:val="0"/>
          <w:w w:val="100"/>
          <w:position w:val="0"/>
          <w:shd w:val="clear" w:color="auto" w:fill="auto"/>
        </w:rPr>
        <w:t>初始浓度对菌株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还原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Cr(VI)</w:t>
      </w:r>
      <w:r>
        <w:rPr>
          <w:spacing w:val="0"/>
          <w:w w:val="100"/>
          <w:position w:val="0"/>
          <w:shd w:val="clear" w:color="auto" w:fill="auto"/>
        </w:rPr>
        <w:t>的影响 如图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spacing w:val="0"/>
          <w:w w:val="100"/>
          <w:position w:val="0"/>
          <w:shd w:val="clear" w:color="auto" w:fill="auto"/>
        </w:rPr>
        <w:t>所示，菌株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48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</w:rPr>
        <w:t xml:space="preserve">内即可对初始浓度为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mg/kg </w:t>
      </w:r>
      <w:r>
        <w:rPr>
          <w:spacing w:val="0"/>
          <w:w w:val="100"/>
          <w:position w:val="0"/>
          <w:shd w:val="clear" w:color="auto" w:fill="auto"/>
        </w:rPr>
        <w:t xml:space="preserve">的 土壤中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Cr(VI)</w:t>
      </w:r>
      <w:r>
        <w:rPr>
          <w:spacing w:val="0"/>
          <w:w w:val="100"/>
          <w:position w:val="0"/>
          <w:shd w:val="clear" w:color="auto" w:fill="auto"/>
        </w:rPr>
        <w:t xml:space="preserve">还原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90% </w:t>
      </w:r>
      <w:r>
        <w:rPr>
          <w:spacing w:val="0"/>
          <w:w w:val="100"/>
          <w:position w:val="0"/>
          <w:shd w:val="clear" w:color="auto" w:fill="auto"/>
        </w:rPr>
        <w:t>以上。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96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h, </w:t>
      </w:r>
      <w:r>
        <w:rPr>
          <w:spacing w:val="0"/>
          <w:w w:val="100"/>
          <w:position w:val="0"/>
          <w:shd w:val="clear" w:color="auto" w:fill="auto"/>
        </w:rPr>
        <w:t>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可对初始浓度为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mg/kg </w:t>
      </w:r>
      <w:r>
        <w:rPr>
          <w:spacing w:val="0"/>
          <w:w w:val="100"/>
          <w:position w:val="0"/>
          <w:shd w:val="clear" w:color="auto" w:fill="auto"/>
        </w:rPr>
        <w:t>土壤中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Cr(VI) </w:t>
      </w:r>
      <w:r>
        <w:rPr>
          <w:spacing w:val="0"/>
          <w:w w:val="100"/>
          <w:position w:val="0"/>
          <w:shd w:val="clear" w:color="auto" w:fill="auto"/>
        </w:rPr>
        <w:t>还原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90%</w:t>
      </w:r>
      <w:r>
        <w:rPr>
          <w:spacing w:val="0"/>
          <w:w w:val="100"/>
          <w:position w:val="0"/>
          <w:shd w:val="clear" w:color="auto" w:fill="auto"/>
        </w:rPr>
        <w:t>以上。菌株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Cr(VI)</w:t>
      </w:r>
      <w:r>
        <w:rPr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96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</w:rPr>
        <w:t>去除 率随着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>初始浓度增加而降低。菌株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对 土壤中浓度为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spacing w:val="0"/>
          <w:w w:val="100"/>
          <w:position w:val="0"/>
          <w:shd w:val="clear" w:color="auto" w:fill="auto"/>
        </w:rPr>
        <w:t>及以下的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Cr(VI)</w:t>
      </w:r>
      <w:r>
        <w:rPr>
          <w:spacing w:val="0"/>
          <w:w w:val="100"/>
          <w:position w:val="0"/>
          <w:shd w:val="clear" w:color="auto" w:fill="auto"/>
        </w:rPr>
        <w:t>有着较 好还原效果。</w:t>
      </w:r>
    </w:p>
    <w:p>
      <w:pPr>
        <w:pStyle w:val="Style5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94" w:val="left"/>
        </w:tabs>
        <w:bidi w:val="0"/>
        <w:spacing w:before="0" w:after="0" w:line="320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不同电子供体对土壤修复的影响</w:t>
      </w: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添加电子供体能加快菌株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BD6 </w:t>
      </w:r>
      <w:r>
        <w:rPr>
          <w:spacing w:val="0"/>
          <w:w w:val="100"/>
          <w:position w:val="0"/>
          <w:shd w:val="clear" w:color="auto" w:fill="auto"/>
        </w:rPr>
        <w:t>在液体培养基中 还原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spacing w:val="0"/>
          <w:w w:val="100"/>
          <w:position w:val="0"/>
          <w:shd w:val="clear" w:color="auto" w:fill="auto"/>
        </w:rPr>
        <w:t>/的速率，因此本研究对土壤修复中电 子供体利用情况也进行了测试。如图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所示，投加 果糖、乳糖、葡萄糖、丙三醇、丙酮酸钠等均会对 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还原土壤中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spacing w:val="0"/>
          <w:w w:val="100"/>
          <w:position w:val="0"/>
          <w:shd w:val="clear" w:color="auto" w:fill="auto"/>
        </w:rPr>
        <w:t>/有促进作用。其中添 加丙酮酸钠作为电子供体的促进效果最好，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36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</w:rPr>
        <w:t xml:space="preserve">对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(VI </w:t>
      </w:r>
      <w:r>
        <w:rPr>
          <w:spacing w:val="0"/>
          <w:w w:val="100"/>
          <w:position w:val="0"/>
          <w:shd w:val="clear" w:color="auto" w:fill="auto"/>
        </w:rPr>
        <w:t>/的还原率即可达到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90% ;</w:t>
      </w:r>
      <w:r>
        <w:rPr>
          <w:spacing w:val="0"/>
          <w:w w:val="100"/>
          <w:position w:val="0"/>
          <w:shd w:val="clear" w:color="auto" w:fill="auto"/>
        </w:rPr>
        <w:t>其次为添加丙三 醇作为电子供体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48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</w:rPr>
        <w:t>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spacing w:val="0"/>
          <w:w w:val="100"/>
          <w:position w:val="0"/>
          <w:shd w:val="clear" w:color="auto" w:fill="auto"/>
        </w:rPr>
        <w:t xml:space="preserve">/的还原率可达到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90%</w:t>
      </w:r>
      <w:r>
        <w:rPr>
          <w:spacing w:val="0"/>
          <w:w w:val="100"/>
          <w:position w:val="0"/>
          <w:shd w:val="clear" w:color="auto" w:fill="auto"/>
        </w:rPr>
        <w:t>。综合考虑经济和实际使用因素，本研究依然 使用丙三醇作为土壤修复中的外加电子供体。</w:t>
      </w:r>
    </w:p>
    <w:p>
      <w:pPr>
        <w:pStyle w:val="Style5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94" w:val="left"/>
        </w:tabs>
        <w:bidi w:val="0"/>
        <w:spacing w:before="0" w:after="0" w:line="32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Cr(VI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>污染土壤修复前后对植株的影响</w:t>
      </w: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60"/>
        <w:jc w:val="both"/>
        <w:sectPr>
          <w:headerReference w:type="default" r:id="rId11"/>
          <w:headerReference w:type="even" r:id="rId12"/>
          <w:footnotePr>
            <w:pos w:val="pageBottom"/>
            <w:numFmt w:val="decimal"/>
            <w:numRestart w:val="continuous"/>
          </w:footnotePr>
          <w:pgSz w:w="10560" w:h="14918"/>
          <w:pgMar w:top="1459" w:left="386" w:right="354" w:bottom="811" w:header="0" w:footer="3" w:gutter="0"/>
          <w:pgNumType w:start="47"/>
          <w:cols w:num="2" w:space="219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</w:rPr>
        <w:t>含不同浓度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spacing w:val="0"/>
          <w:w w:val="100"/>
          <w:position w:val="0"/>
          <w:shd w:val="clear" w:color="auto" w:fill="auto"/>
        </w:rPr>
        <w:t>/土壤中种植黄豆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25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</w:rPr>
        <w:t>后黄 豆植株的生长情况，从图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spacing w:val="0"/>
          <w:w w:val="100"/>
          <w:position w:val="0"/>
          <w:shd w:val="clear" w:color="auto" w:fill="auto"/>
        </w:rPr>
        <w:t xml:space="preserve">可以看出，对照组黄豆 生长良好，株高较高，根部较为发达。随着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Cr(VI) </w:t>
      </w:r>
      <w:r>
        <w:rPr>
          <w:spacing w:val="0"/>
          <w:w w:val="100"/>
          <w:position w:val="0"/>
          <w:shd w:val="clear" w:color="auto" w:fill="auto"/>
        </w:rPr>
        <w:t xml:space="preserve">浓度增大，植株高度、根系发达程度及发芽率明显 受到越来越严重的抑制，叶茎发黄且叶片稀少，当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spacing w:val="0"/>
          <w:w w:val="100"/>
          <w:position w:val="0"/>
          <w:shd w:val="clear" w:color="auto" w:fill="auto"/>
        </w:rPr>
        <w:t>/浓度达到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spacing w:val="0"/>
          <w:w w:val="100"/>
          <w:position w:val="0"/>
          <w:shd w:val="clear" w:color="auto" w:fill="auto"/>
        </w:rPr>
        <w:t>时豆子在土壤中发芽率 也受到较大影响，而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(VI /</w:t>
      </w:r>
      <w:r>
        <w:rPr>
          <w:spacing w:val="0"/>
          <w:w w:val="100"/>
          <w:position w:val="0"/>
          <w:shd w:val="clear" w:color="auto" w:fill="auto"/>
        </w:rPr>
        <w:t>浓度为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mg/kg </w:t>
      </w:r>
      <w:r>
        <w:rPr>
          <w:spacing w:val="0"/>
          <w:w w:val="100"/>
          <w:position w:val="0"/>
          <w:shd w:val="clear" w:color="auto" w:fill="auto"/>
        </w:rPr>
        <w:t>土 壤经菌株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修复的处理组中生长的黄豆植株则生 长情况良好。</w:t>
      </w:r>
    </w:p>
    <w:p>
      <w:pPr>
        <w:widowControl w:val="0"/>
        <w:spacing w:before="29" w:after="2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0560" w:h="14918"/>
          <w:pgMar w:top="1329" w:left="418" w:right="432" w:bottom="955" w:header="0" w:footer="3" w:gutter="0"/>
          <w:cols w:space="720"/>
          <w:noEndnote/>
          <w:rtlGutter w:val="0"/>
          <w:docGrid w:linePitch="360"/>
        </w:sectPr>
      </w:pPr>
    </w:p>
    <w:p>
      <w:pPr>
        <w:pStyle w:val="Style80"/>
        <w:keepNext w:val="0"/>
        <w:keepLines w:val="0"/>
        <w:framePr w:w="130" w:h="1032" w:hRule="exact" w:wrap="none" w:vAnchor="text" w:hAnchor="page" w:x="725" w:y="5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%、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0" w:vert="on"/>
        </w:rPr>
        <w:t>&lt;U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" w:vert="on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UOPQnpua</w:t>
      </w:r>
    </w:p>
    <w:p>
      <w:pPr>
        <w:pStyle w:val="Style80"/>
        <w:keepNext w:val="0"/>
        <w:keepLines w:val="0"/>
        <w:framePr w:w="158" w:h="466" w:hRule="exact" w:wrap="none" w:vAnchor="text" w:hAnchor="page" w:x="567" w:y="8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槪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  <w:eastAsianLayout w:id="5" w:vert="on"/>
        </w:rPr>
        <w:t>M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民</w:t>
      </w:r>
    </w:p>
    <w:p>
      <w:pPr>
        <w:pStyle w:val="Style2"/>
        <w:keepNext w:val="0"/>
        <w:keepLines w:val="0"/>
        <w:framePr w:w="758" w:h="206" w:wrap="none" w:vAnchor="text" w:hAnchor="page" w:x="2555" w:y="48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时间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Time/h</w:t>
      </w:r>
    </w:p>
    <w:p>
      <w:pPr>
        <w:pStyle w:val="Style2"/>
        <w:keepNext w:val="0"/>
        <w:keepLines w:val="0"/>
        <w:framePr w:w="1152" w:h="1022" w:wrap="none" w:vAnchor="text" w:hAnchor="page" w:x="1211" w:y="5238"/>
        <w:widowControl w:val="0"/>
        <w:shd w:val="clear" w:color="auto" w:fill="auto"/>
        <w:bidi w:val="0"/>
        <w:spacing w:before="0" w:after="0" w:line="163" w:lineRule="exact"/>
        <w:ind w:left="0" w:right="0" w:firstLine="36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对照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Control </w:t>
      </w:r>
      <w:r>
        <w:rPr>
          <w:rFonts w:ascii="MingLiU" w:eastAsia="MingLiU" w:hAnsi="MingLiU" w:cs="MingLiU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一十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</w:p>
    <w:p>
      <w:pPr>
        <w:pStyle w:val="Style2"/>
        <w:keepNext w:val="0"/>
        <w:keepLines w:val="0"/>
        <w:framePr w:w="1152" w:h="1022" w:wrap="none" w:vAnchor="text" w:hAnchor="page" w:x="1211" w:y="5238"/>
        <w:widowControl w:val="0"/>
        <w:shd w:val="clear" w:color="auto" w:fill="auto"/>
        <w:bidi w:val="0"/>
        <w:spacing w:before="0" w:after="0" w:line="163" w:lineRule="exact"/>
        <w:ind w:left="0" w:right="0" w:firstLine="14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亠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Zn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</w:p>
    <w:p>
      <w:pPr>
        <w:pStyle w:val="Style2"/>
        <w:keepNext w:val="0"/>
        <w:keepLines w:val="0"/>
        <w:framePr w:w="1152" w:h="1022" w:wrap="none" w:vAnchor="text" w:hAnchor="page" w:x="1211" w:y="5238"/>
        <w:widowControl w:val="0"/>
        <w:shd w:val="clear" w:color="auto" w:fill="auto"/>
        <w:bidi w:val="0"/>
        <w:spacing w:before="0" w:after="0" w:line="163" w:lineRule="exact"/>
        <w:ind w:left="0" w:right="0" w:firstLine="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-千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Mn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</w:p>
    <w:p>
      <w:pPr>
        <w:pStyle w:val="Style2"/>
        <w:keepNext w:val="0"/>
        <w:keepLines w:val="0"/>
        <w:framePr w:w="1152" w:h="1022" w:wrap="none" w:vAnchor="text" w:hAnchor="page" w:x="1211" w:y="5238"/>
        <w:widowControl w:val="0"/>
        <w:shd w:val="clear" w:color="auto" w:fill="auto"/>
        <w:bidi w:val="0"/>
        <w:spacing w:before="0" w:after="0" w:line="240" w:lineRule="auto"/>
        <w:ind w:left="0" w:right="0" w:firstLine="14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+Cd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</w:p>
    <w:p>
      <w:pPr>
        <w:pStyle w:val="Style2"/>
        <w:keepNext w:val="0"/>
        <w:keepLines w:val="0"/>
        <w:framePr w:w="1152" w:h="1022" w:wrap="none" w:vAnchor="text" w:hAnchor="page" w:x="1211" w:y="52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+Ni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</w:p>
    <w:p>
      <w:pPr>
        <w:pStyle w:val="Style80"/>
        <w:keepNext w:val="0"/>
        <w:keepLines w:val="0"/>
        <w:framePr w:w="144" w:h="106" w:hRule="exact" w:wrap="none" w:vAnchor="text" w:hAnchor="page" w:x="659" w:y="26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  <w:rPr>
          <w:sz w:val="12"/>
          <w:szCs w:val="12"/>
        </w:rPr>
      </w:pPr>
      <w:r>
        <w:rPr>
          <w:color w:val="040001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  <w:eastAsianLayout w:id="6" w:vert="on"/>
        </w:rPr>
        <w:t>C</w:t>
      </w:r>
    </w:p>
    <w:p>
      <w:pPr>
        <w:pStyle w:val="Style80"/>
        <w:keepNext w:val="0"/>
        <w:keepLines w:val="0"/>
        <w:framePr w:w="130" w:h="1061" w:hRule="exact" w:wrap="none" w:vAnchor="text" w:hAnchor="page" w:x="726" w:y="31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%、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>&lt;U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UOPQnpua</w:t>
      </w:r>
    </w:p>
    <w:p>
      <w:pPr>
        <w:pStyle w:val="Style87"/>
        <w:keepNext w:val="0"/>
        <w:keepLines w:val="0"/>
        <w:framePr w:w="158" w:h="466" w:hRule="exact" w:wrap="none" w:vAnchor="text" w:hAnchor="page" w:x="567" w:y="61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  <w:eastAsianLayout w:id="12" w:vert="on"/>
        </w:rPr>
        <w:t>M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  <w:eastAsianLayout w:id="13" w:vert="on"/>
        </w:rPr>
        <w:t>M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  <w:eastAsianLayout w:id="14" w:vert="on"/>
        </w:rPr>
        <w:t>S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  <w:eastAsianLayout w:id="15" w:vert="on"/>
        </w:rPr>
        <w:t>H</w:t>
      </w:r>
    </w:p>
    <w:p>
      <w:pPr>
        <w:pStyle w:val="Style90"/>
        <w:keepNext w:val="0"/>
        <w:keepLines w:val="0"/>
        <w:framePr w:w="269" w:h="1603" w:wrap="none" w:vAnchor="text" w:hAnchor="page" w:x="927" w:y="5343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040001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100</w:t>
      </w:r>
    </w:p>
    <w:p>
      <w:pPr>
        <w:pStyle w:val="Style90"/>
        <w:keepNext w:val="0"/>
        <w:keepLines w:val="0"/>
        <w:framePr w:w="269" w:h="1603" w:wrap="none" w:vAnchor="text" w:hAnchor="page" w:x="927" w:y="5343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040001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80</w:t>
      </w:r>
    </w:p>
    <w:p>
      <w:pPr>
        <w:pStyle w:val="Style90"/>
        <w:keepNext w:val="0"/>
        <w:keepLines w:val="0"/>
        <w:framePr w:w="269" w:h="1603" w:wrap="none" w:vAnchor="text" w:hAnchor="page" w:x="927" w:y="5343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040001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60</w:t>
      </w:r>
    </w:p>
    <w:p>
      <w:pPr>
        <w:pStyle w:val="Style90"/>
        <w:keepNext w:val="0"/>
        <w:keepLines w:val="0"/>
        <w:framePr w:w="269" w:h="1603" w:wrap="none" w:vAnchor="text" w:hAnchor="page" w:x="927" w:y="5343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040001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40</w:t>
      </w:r>
    </w:p>
    <w:p>
      <w:pPr>
        <w:pStyle w:val="Style90"/>
        <w:keepNext w:val="0"/>
        <w:keepLines w:val="0"/>
        <w:framePr w:w="269" w:h="1603" w:wrap="none" w:vAnchor="text" w:hAnchor="page" w:x="927" w:y="5343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040001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20</w:t>
      </w:r>
    </w:p>
    <w:p>
      <w:pPr>
        <w:pStyle w:val="Style87"/>
        <w:keepNext w:val="0"/>
        <w:keepLines w:val="0"/>
        <w:framePr w:w="379" w:h="1661" w:hRule="exact" w:wrap="none" w:vAnchor="text" w:hAnchor="page" w:x="4763" w:y="5190"/>
        <w:widowControl w:val="0"/>
        <w:shd w:val="clear" w:color="auto" w:fill="auto"/>
        <w:bidi w:val="0"/>
        <w:spacing w:before="0" w:after="40" w:line="240" w:lineRule="auto"/>
        <w:ind w:left="0" w:right="0" w:firstLine="64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%、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>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>J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19" w:vert="o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uoponpoa</w:t>
      </w:r>
    </w:p>
    <w:p>
      <w:pPr>
        <w:pStyle w:val="Style87"/>
        <w:keepNext w:val="0"/>
        <w:keepLines w:val="0"/>
        <w:framePr w:w="379" w:h="1661" w:hRule="exact" w:wrap="none" w:vAnchor="text" w:hAnchor="page" w:x="4763" w:y="5190"/>
        <w:widowControl w:val="0"/>
        <w:shd w:val="clear" w:color="auto" w:fill="auto"/>
        <w:bidi w:val="0"/>
        <w:spacing w:before="0" w:after="0" w:line="240" w:lineRule="auto"/>
        <w:ind w:left="0" w:right="280" w:firstLine="0"/>
        <w:jc w:val="center"/>
        <w:textDirection w:val="tbRlV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20" w:vert="on"/>
        </w:rPr>
        <w:t>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>i</w:t>
      </w:r>
    </w:p>
    <w:p>
      <w:pPr>
        <w:pStyle w:val="Style87"/>
        <w:keepNext w:val="0"/>
        <w:keepLines w:val="0"/>
        <w:framePr w:w="379" w:h="1661" w:hRule="exact" w:wrap="none" w:vAnchor="text" w:hAnchor="page" w:x="4763" w:y="51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>F</w:t>
      </w:r>
    </w:p>
    <w:p>
      <w:pPr>
        <w:pStyle w:val="Style90"/>
        <w:keepNext w:val="0"/>
        <w:keepLines w:val="0"/>
        <w:framePr w:w="293" w:h="307" w:wrap="none" w:vAnchor="text" w:hAnchor="page" w:x="1057" w:y="71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040001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o</w:t>
      </w:r>
      <w:r>
        <w:rPr>
          <w:color w:val="040001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0</w:t>
      </w:r>
    </w:p>
    <w:p>
      <w:pPr>
        <w:pStyle w:val="Style90"/>
        <w:keepNext w:val="0"/>
        <w:keepLines w:val="0"/>
        <w:framePr w:w="192" w:h="197" w:wrap="none" w:vAnchor="text" w:hAnchor="page" w:x="1878" w:y="72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4"/>
          <w:szCs w:val="14"/>
        </w:rPr>
      </w:pPr>
      <w:r>
        <w:rPr>
          <w:color w:val="040001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24</w:t>
      </w:r>
    </w:p>
    <w:p>
      <w:pPr>
        <w:pStyle w:val="Style90"/>
        <w:keepNext w:val="0"/>
        <w:keepLines w:val="0"/>
        <w:framePr w:w="946" w:h="408" w:wrap="none" w:vAnchor="text" w:hAnchor="page" w:x="2555" w:y="7278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040001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4872</w:t>
      </w:r>
    </w:p>
    <w:p>
      <w:pPr>
        <w:pStyle w:val="Style90"/>
        <w:keepNext w:val="0"/>
        <w:keepLines w:val="0"/>
        <w:framePr w:w="946" w:h="408" w:wrap="none" w:vAnchor="text" w:hAnchor="page" w:x="2555" w:y="72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MingLiU" w:eastAsia="MingLiU" w:hAnsi="MingLiU" w:cs="MingLiU"/>
          <w:color w:val="040001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时间</w:t>
      </w:r>
      <w:r>
        <w:rPr>
          <w:color w:val="040001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Time/h</w:t>
      </w:r>
    </w:p>
    <w:p>
      <w:pPr>
        <w:pStyle w:val="Style90"/>
        <w:keepNext w:val="0"/>
        <w:keepLines w:val="0"/>
        <w:framePr w:w="197" w:h="197" w:wrap="none" w:vAnchor="text" w:hAnchor="page" w:x="4023" w:y="72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4"/>
          <w:szCs w:val="14"/>
        </w:rPr>
      </w:pPr>
      <w:r>
        <w:rPr>
          <w:color w:val="040001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96</w:t>
      </w:r>
    </w:p>
    <w:p>
      <w:pPr>
        <w:pStyle w:val="Style80"/>
        <w:keepNext w:val="0"/>
        <w:keepLines w:val="0"/>
        <w:framePr w:w="130" w:h="1032" w:hRule="exact" w:wrap="none" w:vAnchor="text" w:hAnchor="page" w:x="5012" w:y="5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%、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" w:vert="on"/>
        </w:rPr>
        <w:t>&lt;U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UOPQnpua</w:t>
      </w:r>
    </w:p>
    <w:p>
      <w:pPr>
        <w:pStyle w:val="Style80"/>
        <w:keepNext w:val="0"/>
        <w:keepLines w:val="0"/>
        <w:framePr w:w="187" w:h="466" w:hRule="exact" w:wrap="none" w:vAnchor="text" w:hAnchor="page" w:x="4820" w:y="8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槪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  <w:eastAsianLayout w:id="28" w:vert="on"/>
        </w:rPr>
        <w:t>M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珍</w:t>
      </w:r>
    </w:p>
    <w:p>
      <w:pPr>
        <w:pStyle w:val="Style2"/>
        <w:keepNext w:val="0"/>
        <w:keepLines w:val="0"/>
        <w:framePr w:w="758" w:h="206" w:wrap="none" w:vAnchor="text" w:hAnchor="page" w:x="6827" w:y="48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时间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Time/h</w:t>
      </w:r>
    </w:p>
    <w:p>
      <w:pPr>
        <w:pStyle w:val="Style80"/>
        <w:keepNext w:val="0"/>
        <w:keepLines w:val="0"/>
        <w:framePr w:w="130" w:h="1061" w:hRule="exact" w:wrap="none" w:vAnchor="text" w:hAnchor="page" w:x="5012" w:y="31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0"/>
          <w:szCs w:val="10"/>
        </w:rPr>
      </w:pP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zh-CN" w:eastAsia="zh-CN" w:bidi="zh-CN"/>
        </w:rPr>
        <w:t>%、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UO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  <w:eastAsianLayout w:id="29" w:vert="on"/>
        </w:rPr>
        <w:t xml:space="preserve"> 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zh-CN" w:eastAsia="zh-CN" w:bidi="zh-CN"/>
        </w:rPr>
        <w:t>卫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zh-CN" w:eastAsia="zh-CN" w:bidi="zh-CN"/>
          <w:eastAsianLayout w:id="30" w:vert="on"/>
        </w:rPr>
        <w:t xml:space="preserve"> 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Qnpoa</w:t>
      </w:r>
    </w:p>
    <w:p>
      <w:pPr>
        <w:pStyle w:val="Style2"/>
        <w:keepNext w:val="0"/>
        <w:keepLines w:val="0"/>
        <w:framePr w:w="883" w:h="696" w:wrap="none" w:vAnchor="text" w:hAnchor="page" w:x="5607" w:y="5243"/>
        <w:widowControl w:val="0"/>
        <w:shd w:val="clear" w:color="auto" w:fill="auto"/>
        <w:bidi w:val="0"/>
        <w:spacing w:before="0" w:after="0" w:line="240" w:lineRule="auto"/>
        <w:ind w:left="0" w:right="0" w:firstLine="260"/>
        <w:jc w:val="both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50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mg/kg</w:t>
      </w:r>
    </w:p>
    <w:p>
      <w:pPr>
        <w:pStyle w:val="Style2"/>
        <w:keepNext w:val="0"/>
        <w:keepLines w:val="0"/>
        <w:framePr w:w="883" w:h="696" w:wrap="none" w:vAnchor="text" w:hAnchor="page" w:x="5607" w:y="52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-e-100 mg/kg</w:t>
      </w:r>
    </w:p>
    <w:p>
      <w:pPr>
        <w:pStyle w:val="Style2"/>
        <w:keepNext w:val="0"/>
        <w:keepLines w:val="0"/>
        <w:framePr w:w="883" w:h="696" w:wrap="none" w:vAnchor="text" w:hAnchor="page" w:x="5607" w:y="52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-*-150 mg/kg</w:t>
      </w:r>
    </w:p>
    <w:p>
      <w:pPr>
        <w:pStyle w:val="Style2"/>
        <w:keepNext w:val="0"/>
        <w:keepLines w:val="0"/>
        <w:framePr w:w="883" w:h="696" w:wrap="none" w:vAnchor="text" w:hAnchor="page" w:x="5607" w:y="52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-l300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mg/kg</w:t>
      </w:r>
    </w:p>
    <w:p>
      <w:pPr>
        <w:pStyle w:val="Style90"/>
        <w:keepNext w:val="0"/>
        <w:keepLines w:val="0"/>
        <w:framePr w:w="269" w:h="197" w:wrap="none" w:vAnchor="text" w:hAnchor="page" w:x="5195" w:y="53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040001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100</w:t>
      </w:r>
    </w:p>
    <w:p>
      <w:pPr>
        <w:pStyle w:val="Style90"/>
        <w:keepNext w:val="0"/>
        <w:keepLines w:val="0"/>
        <w:framePr w:w="197" w:h="197" w:wrap="none" w:vAnchor="text" w:hAnchor="page" w:x="5267" w:y="56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4"/>
          <w:szCs w:val="14"/>
        </w:rPr>
      </w:pPr>
      <w:r>
        <w:rPr>
          <w:color w:val="040001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80</w:t>
      </w:r>
    </w:p>
    <w:p>
      <w:pPr>
        <w:pStyle w:val="Style90"/>
        <w:keepNext w:val="0"/>
        <w:keepLines w:val="0"/>
        <w:framePr w:w="192" w:h="197" w:wrap="none" w:vAnchor="text" w:hAnchor="page" w:x="5271" w:y="60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4"/>
          <w:szCs w:val="14"/>
        </w:rPr>
      </w:pPr>
      <w:r>
        <w:rPr>
          <w:color w:val="040001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60</w:t>
      </w:r>
    </w:p>
    <w:p>
      <w:pPr>
        <w:pStyle w:val="Style90"/>
        <w:keepNext w:val="0"/>
        <w:keepLines w:val="0"/>
        <w:framePr w:w="197" w:h="197" w:wrap="none" w:vAnchor="text" w:hAnchor="page" w:x="5267" w:y="64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4"/>
          <w:szCs w:val="14"/>
        </w:rPr>
      </w:pPr>
      <w:r>
        <w:rPr>
          <w:color w:val="040001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40</w:t>
      </w:r>
    </w:p>
    <w:p>
      <w:pPr>
        <w:pStyle w:val="Style90"/>
        <w:keepNext w:val="0"/>
        <w:keepLines w:val="0"/>
        <w:framePr w:w="197" w:h="163" w:wrap="none" w:vAnchor="text" w:hAnchor="page" w:x="5267" w:y="67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4"/>
          <w:szCs w:val="14"/>
        </w:rPr>
      </w:pPr>
      <w:r>
        <w:rPr>
          <w:color w:val="040001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20</w:t>
      </w:r>
    </w:p>
    <w:p>
      <w:pPr>
        <w:pStyle w:val="Style2"/>
        <w:keepNext w:val="0"/>
        <w:keepLines w:val="0"/>
        <w:framePr w:w="120" w:h="197" w:wrap="none" w:vAnchor="text" w:hAnchor="page" w:x="5339" w:y="71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0</w:t>
      </w:r>
    </w:p>
    <w:p>
      <w:pPr>
        <w:pStyle w:val="Style90"/>
        <w:keepNext w:val="0"/>
        <w:keepLines w:val="0"/>
        <w:framePr w:w="1603" w:h="178" w:wrap="none" w:vAnchor="text" w:hAnchor="page" w:x="5454" w:y="73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040001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02448</w:t>
      </w:r>
    </w:p>
    <w:p>
      <w:pPr>
        <w:pStyle w:val="Style90"/>
        <w:keepNext w:val="0"/>
        <w:keepLines w:val="0"/>
        <w:framePr w:w="192" w:h="197" w:wrap="none" w:vAnchor="text" w:hAnchor="page" w:x="7585" w:y="72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4"/>
          <w:szCs w:val="14"/>
        </w:rPr>
      </w:pPr>
      <w:r>
        <w:rPr>
          <w:color w:val="040001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72</w:t>
      </w:r>
    </w:p>
    <w:p>
      <w:pPr>
        <w:pStyle w:val="Style90"/>
        <w:keepNext w:val="0"/>
        <w:keepLines w:val="0"/>
        <w:framePr w:w="197" w:h="197" w:wrap="none" w:vAnchor="text" w:hAnchor="page" w:x="8295" w:y="72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4"/>
          <w:szCs w:val="14"/>
        </w:rPr>
      </w:pPr>
      <w:r>
        <w:rPr>
          <w:color w:val="040001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96</w:t>
      </w:r>
    </w:p>
    <w:p>
      <w:pPr>
        <w:pStyle w:val="Style90"/>
        <w:keepNext w:val="0"/>
        <w:keepLines w:val="0"/>
        <w:framePr w:w="758" w:h="206" w:wrap="none" w:vAnchor="text" w:hAnchor="page" w:x="6827" w:y="74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MingLiU" w:eastAsia="MingLiU" w:hAnsi="MingLiU" w:cs="MingLiU"/>
          <w:color w:val="040001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时间</w:t>
      </w:r>
      <w:r>
        <w:rPr>
          <w:color w:val="040001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Time/h</w:t>
      </w:r>
    </w:p>
    <w:p>
      <w:pPr>
        <w:widowControl w:val="0"/>
        <w:spacing w:line="360" w:lineRule="exact"/>
      </w:pPr>
      <w:r>
        <w:drawing>
          <wp:anchor distT="0" distB="0" distL="255905" distR="0" simplePos="0" relativeHeight="62914700" behindDoc="1" locked="0" layoutInCell="1" allowOverlap="1">
            <wp:simplePos x="0" y="0"/>
            <wp:positionH relativeFrom="page">
              <wp:posOffset>615315</wp:posOffset>
            </wp:positionH>
            <wp:positionV relativeFrom="paragraph">
              <wp:posOffset>12700</wp:posOffset>
            </wp:positionV>
            <wp:extent cx="2182495" cy="1377950"/>
            <wp:wrapNone/>
            <wp:docPr id="21" name="Shap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2182495" cy="13779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1" behindDoc="1" locked="0" layoutInCell="1" allowOverlap="1">
            <wp:simplePos x="0" y="0"/>
            <wp:positionH relativeFrom="page">
              <wp:posOffset>1195070</wp:posOffset>
            </wp:positionH>
            <wp:positionV relativeFrom="paragraph">
              <wp:posOffset>1359535</wp:posOffset>
            </wp:positionV>
            <wp:extent cx="1493520" cy="42545"/>
            <wp:wrapNone/>
            <wp:docPr id="23" name="Shape 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box 24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1493520" cy="425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923290" distL="198120" distR="0" simplePos="0" relativeHeight="62914702" behindDoc="1" locked="0" layoutInCell="1" allowOverlap="1">
            <wp:simplePos x="0" y="0"/>
            <wp:positionH relativeFrom="page">
              <wp:posOffset>615950</wp:posOffset>
            </wp:positionH>
            <wp:positionV relativeFrom="paragraph">
              <wp:posOffset>1414145</wp:posOffset>
            </wp:positionV>
            <wp:extent cx="2182495" cy="1639570"/>
            <wp:wrapNone/>
            <wp:docPr id="25" name="Shape 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box 26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2182495" cy="16395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3" behindDoc="1" locked="0" layoutInCell="1" allowOverlap="1">
            <wp:simplePos x="0" y="0"/>
            <wp:positionH relativeFrom="page">
              <wp:posOffset>1478280</wp:posOffset>
            </wp:positionH>
            <wp:positionV relativeFrom="paragraph">
              <wp:posOffset>3992880</wp:posOffset>
            </wp:positionV>
            <wp:extent cx="213360" cy="182880"/>
            <wp:wrapNone/>
            <wp:docPr id="27" name="Shape 2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box 28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213360" cy="1828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04" behindDoc="1" locked="0" layoutInCell="1" allowOverlap="1">
            <wp:simplePos x="0" y="0"/>
            <wp:positionH relativeFrom="page">
              <wp:posOffset>1691640</wp:posOffset>
            </wp:positionH>
            <wp:positionV relativeFrom="paragraph">
              <wp:posOffset>3544570</wp:posOffset>
            </wp:positionV>
            <wp:extent cx="890270" cy="494030"/>
            <wp:wrapNone/>
            <wp:docPr id="29" name="Shape 2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box 30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890270" cy="4940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265430" distR="0" simplePos="0" relativeHeight="62914705" behindDoc="1" locked="0" layoutInCell="1" allowOverlap="1">
            <wp:simplePos x="0" y="0"/>
            <wp:positionH relativeFrom="page">
              <wp:posOffset>3325495</wp:posOffset>
            </wp:positionH>
            <wp:positionV relativeFrom="paragraph">
              <wp:posOffset>12700</wp:posOffset>
            </wp:positionV>
            <wp:extent cx="2182495" cy="1493520"/>
            <wp:wrapNone/>
            <wp:docPr id="31" name="Shape 3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box 32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2182495" cy="14935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140335" distL="143510" distR="0" simplePos="0" relativeHeight="62914706" behindDoc="1" locked="0" layoutInCell="1" allowOverlap="1">
            <wp:simplePos x="0" y="0"/>
            <wp:positionH relativeFrom="page">
              <wp:posOffset>3325495</wp:posOffset>
            </wp:positionH>
            <wp:positionV relativeFrom="paragraph">
              <wp:posOffset>1676400</wp:posOffset>
            </wp:positionV>
            <wp:extent cx="3023870" cy="1377950"/>
            <wp:wrapNone/>
            <wp:docPr id="33" name="Shape 3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box 34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3023870" cy="13779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694690" distL="0" distR="85090" simplePos="0" relativeHeight="62914707" behindDoc="1" locked="0" layoutInCell="1" allowOverlap="1">
            <wp:simplePos x="0" y="0"/>
            <wp:positionH relativeFrom="page">
              <wp:posOffset>3456305</wp:posOffset>
            </wp:positionH>
            <wp:positionV relativeFrom="paragraph">
              <wp:posOffset>3032760</wp:posOffset>
            </wp:positionV>
            <wp:extent cx="579120" cy="42545"/>
            <wp:wrapNone/>
            <wp:docPr id="35" name="Shape 3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box 36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ext cx="579120" cy="425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27305" distL="79375" distR="0" simplePos="0" relativeHeight="62914708" behindDoc="1" locked="0" layoutInCell="1" allowOverlap="1">
            <wp:simplePos x="0" y="0"/>
            <wp:positionH relativeFrom="page">
              <wp:posOffset>3469005</wp:posOffset>
            </wp:positionH>
            <wp:positionV relativeFrom="paragraph">
              <wp:posOffset>4410710</wp:posOffset>
            </wp:positionV>
            <wp:extent cx="494030" cy="231775"/>
            <wp:wrapNone/>
            <wp:docPr id="37" name="Shape 3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box 38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ext cx="494030" cy="2317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98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0560" w:h="14918"/>
          <w:pgMar w:top="1329" w:left="418" w:right="432" w:bottom="955" w:header="0" w:footer="3" w:gutter="0"/>
          <w:cols w:space="720"/>
          <w:noEndnote/>
          <w:rtlGutter w:val="0"/>
          <w:docGrid w:linePitch="360"/>
        </w:sectPr>
      </w:pP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  <w:rPr>
          <w:sz w:val="14"/>
          <w:szCs w:val="14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A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: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含水率；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B :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温度；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C </w:t>
      </w:r>
      <w:r>
        <w:rPr>
          <w:rFonts w:ascii="SimSun" w:eastAsia="SimSun" w:hAnsi="SimSun" w:cs="SimSu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老化时间；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D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: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金属离子；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E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: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接种量；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F 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：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Cr(VI</w:t>
      </w:r>
      <w:r>
        <w:rPr>
          <w:rFonts w:ascii="SimSun" w:eastAsia="SimSun" w:hAnsi="SimSun" w:cs="SimSu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初始浓度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  <w:rPr>
          <w:sz w:val="12"/>
          <w:szCs w:val="12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A </w:t>
      </w:r>
      <w:r>
        <w:rPr>
          <w:rFonts w:ascii="SimSun" w:eastAsia="SimSun" w:hAnsi="SimSun" w:cs="SimSu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Moisture content. B </w:t>
      </w:r>
      <w:r>
        <w:rPr>
          <w:rFonts w:ascii="SimSun" w:eastAsia="SimSun" w:hAnsi="SimSun" w:cs="SimSu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Temperature. C </w:t>
      </w:r>
      <w:r>
        <w:rPr>
          <w:rFonts w:ascii="SimSun" w:eastAsia="SimSun" w:hAnsi="SimSun" w:cs="SimSu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Aging time. D </w:t>
      </w:r>
      <w:r>
        <w:rPr>
          <w:rFonts w:ascii="SimSun" w:eastAsia="SimSun" w:hAnsi="SimSun" w:cs="SimSu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Metal ions. E </w:t>
      </w:r>
      <w:r>
        <w:rPr>
          <w:rFonts w:ascii="SimSun" w:eastAsia="SimSun" w:hAnsi="SimSun" w:cs="SimSu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Inoculation. F </w:t>
      </w:r>
      <w:r>
        <w:rPr>
          <w:rFonts w:ascii="SimSun" w:eastAsia="SimSun" w:hAnsi="SimSun" w:cs="SimSu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Initial concentration of Cr(VI)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  <w:rPr>
          <w:sz w:val="17"/>
          <w:szCs w:val="17"/>
        </w:rPr>
      </w:pP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图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1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不同条件对菌株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BD6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还原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Cr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VI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的影响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7"/>
          <w:szCs w:val="17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0560" w:h="14918"/>
          <w:pgMar w:top="1670" w:left="418" w:right="432" w:bottom="955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Fig.1 Effects of factors on Cr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VI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reduction by strain BD6</w:t>
      </w:r>
    </w:p>
    <w:p>
      <w:pPr>
        <w:widowControl w:val="0"/>
        <w:spacing w:line="139" w:lineRule="exact"/>
        <w:rPr>
          <w:sz w:val="11"/>
          <w:szCs w:val="11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0560" w:h="14918"/>
          <w:pgMar w:top="1464" w:left="0" w:right="0" w:bottom="830" w:header="0" w:footer="3" w:gutter="0"/>
          <w:cols w:space="720"/>
          <w:noEndnote/>
          <w:rtlGutter w:val="0"/>
          <w:docGrid w:linePitch="360"/>
        </w:sectPr>
      </w:pP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spacing w:val="0"/>
          <w:w w:val="100"/>
          <w:position w:val="0"/>
          <w:shd w:val="clear" w:color="auto" w:fill="auto"/>
        </w:rPr>
        <w:t xml:space="preserve">数据反映了植株各项生长指标受土壤中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(VI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spacing w:val="0"/>
          <w:w w:val="100"/>
          <w:position w:val="0"/>
          <w:shd w:val="clear" w:color="auto" w:fill="auto"/>
        </w:rPr>
        <w:t>的影响。虽然当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VI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spacing w:val="0"/>
          <w:w w:val="100"/>
          <w:position w:val="0"/>
          <w:shd w:val="clear" w:color="auto" w:fill="auto"/>
        </w:rPr>
        <w:t>浓度达到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mg/kg</w:t>
      </w:r>
      <w:r>
        <w:rPr>
          <w:spacing w:val="0"/>
          <w:w w:val="100"/>
          <w:position w:val="0"/>
          <w:shd w:val="clear" w:color="auto" w:fill="auto"/>
        </w:rPr>
        <w:t>时， 才会对发芽率产生一定影响，但较低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(VI )</w:t>
      </w:r>
      <w:r>
        <w:rPr>
          <w:spacing w:val="0"/>
          <w:w w:val="100"/>
          <w:position w:val="0"/>
          <w:shd w:val="clear" w:color="auto" w:fill="auto"/>
        </w:rPr>
        <w:t>浓度 已经会对植株生长产生抑制作用，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(VI )</w:t>
      </w:r>
      <w:r>
        <w:rPr>
          <w:spacing w:val="0"/>
          <w:w w:val="100"/>
          <w:position w:val="0"/>
          <w:shd w:val="clear" w:color="auto" w:fill="auto"/>
        </w:rPr>
        <w:t xml:space="preserve">含量分 别为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5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10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20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30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50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80 </w:t>
      </w:r>
      <w:r>
        <w:rPr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mg/kg </w:t>
      </w:r>
      <w:r>
        <w:rPr>
          <w:spacing w:val="0"/>
          <w:w w:val="100"/>
          <w:position w:val="0"/>
          <w:shd w:val="clear" w:color="auto" w:fill="auto"/>
        </w:rPr>
        <w:t>的土壤中 生长的黄豆植株相较于不含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VI </w:t>
      </w:r>
      <w:r>
        <w:rPr>
          <w:spacing w:val="0"/>
          <w:w w:val="100"/>
          <w:position w:val="0"/>
          <w:shd w:val="clear" w:color="auto" w:fill="auto"/>
        </w:rPr>
        <w:t>)的土壤中生长 的黄豆植株，植株高度和重量随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(VI </w:t>
      </w:r>
      <w:r>
        <w:rPr>
          <w:spacing w:val="0"/>
          <w:w w:val="100"/>
          <w:position w:val="0"/>
          <w:shd w:val="clear" w:color="auto" w:fill="auto"/>
        </w:rPr>
        <w:t>)浓度升高 而逐渐降低。本研究还对植株体内吸收的铬含量进 行了测定，随着土壤中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(VI </w:t>
      </w:r>
      <w:r>
        <w:rPr>
          <w:spacing w:val="0"/>
          <w:w w:val="100"/>
          <w:position w:val="0"/>
          <w:shd w:val="clear" w:color="auto" w:fill="auto"/>
        </w:rPr>
        <w:t>)浓度增大，植株内 的铬含量也显著增加。未经处理的含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spacing w:val="0"/>
          <w:w w:val="100"/>
          <w:position w:val="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VI </w:t>
      </w:r>
      <w:r>
        <w:rPr>
          <w:spacing w:val="0"/>
          <w:w w:val="100"/>
          <w:position w:val="0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mg/kg </w:t>
      </w:r>
      <w:r>
        <w:rPr>
          <w:spacing w:val="0"/>
          <w:w w:val="100"/>
          <w:position w:val="0"/>
          <w:shd w:val="clear" w:color="auto" w:fill="auto"/>
        </w:rPr>
        <w:t>土壤中生长的黄豆植株体内铬含量为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mg/kg, </w:t>
      </w:r>
      <w:r>
        <w:rPr>
          <w:spacing w:val="0"/>
          <w:w w:val="100"/>
          <w:position w:val="0"/>
          <w:shd w:val="clear" w:color="auto" w:fill="auto"/>
        </w:rPr>
        <w:t xml:space="preserve">含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Cr(VI)100 mg/kg </w:t>
      </w:r>
      <w:r>
        <w:rPr>
          <w:spacing w:val="0"/>
          <w:w w:val="100"/>
          <w:position w:val="0"/>
          <w:shd w:val="clear" w:color="auto" w:fill="auto"/>
        </w:rPr>
        <w:t xml:space="preserve">的土壤经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BD6 </w:t>
      </w:r>
      <w:r>
        <w:rPr>
          <w:spacing w:val="0"/>
          <w:w w:val="100"/>
          <w:position w:val="0"/>
          <w:shd w:val="clear" w:color="auto" w:fill="auto"/>
        </w:rPr>
        <w:t>处理后，植株 中并未检出铬。以上结果表明，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(VI </w:t>
      </w:r>
      <w:r>
        <w:rPr>
          <w:spacing w:val="0"/>
          <w:w w:val="100"/>
          <w:position w:val="0"/>
          <w:shd w:val="clear" w:color="auto" w:fill="auto"/>
        </w:rPr>
        <w:t>)对黄豆植 株生长会产生明显的毒性作用，菌株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 xml:space="preserve">对土壤的 修复极大缓解了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spacing w:val="0"/>
          <w:w w:val="100"/>
          <w:position w:val="0"/>
          <w:shd w:val="clear" w:color="auto" w:fill="auto"/>
        </w:rPr>
        <w:t>对黄豆植株的植物毒性, 也降低了植株对铬的吸收。</w:t>
      </w:r>
    </w:p>
    <w:p>
      <w:pPr>
        <w:pStyle w:val="Style5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94" w:val="left"/>
        </w:tabs>
        <w:bidi w:val="0"/>
        <w:spacing w:before="0" w:after="0" w:line="317" w:lineRule="exact"/>
        <w:ind w:left="480" w:right="0" w:hanging="48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spacing w:val="0"/>
          <w:w w:val="100"/>
          <w:position w:val="0"/>
          <w:shd w:val="clear" w:color="auto" w:fill="auto"/>
        </w:rPr>
        <w:t>污染土壤修复对土壤微生物群落的 影响</w:t>
      </w: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2.4.1</w:t>
      </w:r>
      <w:r>
        <w:rPr>
          <w:spacing w:val="0"/>
          <w:w w:val="100"/>
          <w:position w:val="0"/>
          <w:shd w:val="clear" w:color="auto" w:fill="auto"/>
        </w:rPr>
        <w:t>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修复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(VI)</w:t>
      </w:r>
      <w:r>
        <w:rPr>
          <w:spacing w:val="0"/>
          <w:w w:val="100"/>
          <w:position w:val="0"/>
          <w:shd w:val="clear" w:color="auto" w:fill="auto"/>
        </w:rPr>
        <w:t>污染土壤对微生物 群落影响 通过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16S rRNA</w:t>
      </w:r>
      <w:r>
        <w:rPr>
          <w:spacing w:val="0"/>
          <w:w w:val="100"/>
          <w:position w:val="0"/>
          <w:shd w:val="clear" w:color="auto" w:fill="auto"/>
        </w:rPr>
        <w:t>基因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V3+V4</w:t>
      </w:r>
      <w:r>
        <w:rPr>
          <w:spacing w:val="0"/>
          <w:w w:val="100"/>
          <w:position w:val="0"/>
          <w:shd w:val="clear" w:color="auto" w:fill="auto"/>
        </w:rPr>
        <w:t>区域高通量</w:t>
      </w:r>
      <w:r>
        <w:br w:type="page"/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exact"/>
        <w:ind w:left="520" w:right="0" w:hanging="520"/>
        <w:jc w:val="left"/>
        <w:rPr>
          <w:sz w:val="17"/>
          <w:szCs w:val="17"/>
        </w:rPr>
      </w:pPr>
      <w:r>
        <w:drawing>
          <wp:anchor distT="50800" distB="0" distL="114300" distR="114300" simplePos="0" relativeHeight="125829382" behindDoc="0" locked="0" layoutInCell="1" allowOverlap="1">
            <wp:simplePos x="0" y="0"/>
            <wp:positionH relativeFrom="page">
              <wp:posOffset>553720</wp:posOffset>
            </wp:positionH>
            <wp:positionV relativeFrom="margin">
              <wp:posOffset>79375</wp:posOffset>
            </wp:positionV>
            <wp:extent cx="2633345" cy="1694815"/>
            <wp:wrapTopAndBottom/>
            <wp:docPr id="39" name="Shape 3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box 40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ext cx="2633345" cy="169481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图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2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不同电子供体对菌株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BD6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还原土壤中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Cr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VI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的 影响</w:t>
      </w: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0560" w:h="14918"/>
          <w:pgMar w:top="1464" w:left="452" w:right="435" w:bottom="830" w:header="0" w:footer="3" w:gutter="0"/>
          <w:cols w:num="2" w:space="283"/>
          <w:noEndnote/>
          <w:rtlGutter w:val="0"/>
          <w:docGrid w:linePitch="360"/>
        </w:sectPr>
      </w:pPr>
      <w:r>
        <w:drawing>
          <wp:anchor distT="539750" distB="0" distL="948055" distR="0" simplePos="0" relativeHeight="125829383" behindDoc="0" locked="0" layoutInCell="1" allowOverlap="1">
            <wp:simplePos x="0" y="0"/>
            <wp:positionH relativeFrom="page">
              <wp:posOffset>1273175</wp:posOffset>
            </wp:positionH>
            <wp:positionV relativeFrom="margin">
              <wp:posOffset>2707005</wp:posOffset>
            </wp:positionV>
            <wp:extent cx="4121150" cy="993775"/>
            <wp:wrapTight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41" name="Shape 4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box 42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ext cx="4121150" cy="99377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325120</wp:posOffset>
                </wp:positionH>
                <wp:positionV relativeFrom="margin">
                  <wp:posOffset>2167255</wp:posOffset>
                </wp:positionV>
                <wp:extent cx="2846705" cy="350520"/>
                <wp:wrapNone/>
                <wp:docPr id="43" name="Shape 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846705" cy="3505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95" w:lineRule="auto"/>
                              <w:ind w:left="700" w:right="0" w:hanging="700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31F2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Fig.2 Effect of different electron donors on Cr</w:t>
                            </w:r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VI</w:t>
                            </w:r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color w:val="231F2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reduction in soil by strain BD6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25.600000000000001pt;margin-top:170.65000000000001pt;width:224.15000000000001pt;height:27.600000000000001pt;z-index:25165772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95" w:lineRule="auto"/>
                        <w:ind w:left="700" w:right="0" w:hanging="700"/>
                        <w:jc w:val="both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b/>
                          <w:bCs/>
                          <w:color w:val="231F2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Fig.2 Effect of different electron donors on Cr</w:t>
                      </w:r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(</w:t>
                      </w:r>
                      <w:r>
                        <w:rPr>
                          <w:b/>
                          <w:bCs/>
                          <w:color w:val="231F2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VI</w:t>
                      </w:r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color w:val="231F2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reduction in soil by strain BD6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spacing w:val="0"/>
          <w:w w:val="100"/>
          <w:position w:val="0"/>
          <w:shd w:val="clear" w:color="auto" w:fill="auto"/>
        </w:rPr>
        <w:t>测序分析土壤样品，能够反映样品中细菌群落的种 类和结构的变化。空白土壤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Y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spacing w:val="0"/>
          <w:w w:val="100"/>
          <w:position w:val="0"/>
          <w:shd w:val="clear" w:color="auto" w:fill="auto"/>
        </w:rPr>
        <w:t>含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Cr（VI）100 mg/kg </w:t>
      </w:r>
      <w:r>
        <w:rPr>
          <w:spacing w:val="0"/>
          <w:w w:val="100"/>
          <w:position w:val="0"/>
          <w:shd w:val="clear" w:color="auto" w:fill="auto"/>
        </w:rPr>
        <w:t>土壤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Cr）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spacing w:val="0"/>
          <w:w w:val="100"/>
          <w:position w:val="0"/>
          <w:shd w:val="clear" w:color="auto" w:fill="auto"/>
        </w:rPr>
        <w:t xml:space="preserve">菌株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BD6 </w:t>
      </w:r>
      <w:r>
        <w:rPr>
          <w:spacing w:val="0"/>
          <w:w w:val="100"/>
          <w:position w:val="0"/>
          <w:shd w:val="clear" w:color="auto" w:fill="auto"/>
        </w:rPr>
        <w:t xml:space="preserve">修复含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Cr（VI）100 mg/kg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96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h </w:t>
      </w:r>
      <w:r>
        <w:rPr>
          <w:spacing w:val="0"/>
          <w:w w:val="100"/>
          <w:position w:val="0"/>
          <w:shd w:val="clear" w:color="auto" w:fill="auto"/>
        </w:rPr>
        <w:t>土壤（未加丙三醇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96 h,</w:t>
      </w:r>
      <w:r>
        <w:rPr>
          <w:spacing w:val="0"/>
          <w:w w:val="100"/>
          <w:position w:val="0"/>
          <w:shd w:val="clear" w:color="auto" w:fill="auto"/>
        </w:rPr>
        <w:t xml:space="preserve">添加丙三醇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96 h）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spacing w:val="0"/>
          <w:w w:val="100"/>
          <w:position w:val="0"/>
          <w:shd w:val="clear" w:color="auto" w:fill="auto"/>
        </w:rPr>
        <w:t>修复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 </w:t>
      </w:r>
      <w:r>
        <w:rPr>
          <w:spacing w:val="0"/>
          <w:w w:val="100"/>
          <w:position w:val="0"/>
          <w:shd w:val="clear" w:color="auto" w:fill="auto"/>
        </w:rPr>
        <w:t>土壤（未加丙三醇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10 d,</w:t>
      </w:r>
      <w:r>
        <w:rPr>
          <w:spacing w:val="0"/>
          <w:w w:val="100"/>
          <w:position w:val="0"/>
          <w:shd w:val="clear" w:color="auto" w:fill="auto"/>
        </w:rPr>
        <w:t>添加 丙三醇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10 d）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spacing w:val="0"/>
          <w:w w:val="100"/>
          <w:position w:val="0"/>
          <w:shd w:val="clear" w:color="auto" w:fill="auto"/>
        </w:rPr>
        <w:t>修复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 </w:t>
      </w:r>
      <w:r>
        <w:rPr>
          <w:spacing w:val="0"/>
          <w:w w:val="100"/>
          <w:position w:val="0"/>
          <w:shd w:val="clear" w:color="auto" w:fill="auto"/>
        </w:rPr>
        <w:t>土壤（未加丙三醇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15 d,</w:t>
      </w:r>
      <w:r>
        <w:rPr>
          <w:spacing w:val="0"/>
          <w:w w:val="100"/>
          <w:position w:val="0"/>
          <w:shd w:val="clear" w:color="auto" w:fill="auto"/>
        </w:rPr>
        <w:t>添加丙三醇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15 d）</w:t>
      </w:r>
      <w:r>
        <w:rPr>
          <w:spacing w:val="0"/>
          <w:w w:val="100"/>
          <w:position w:val="0"/>
          <w:shd w:val="clear" w:color="auto" w:fill="auto"/>
        </w:rPr>
        <w:t>等样品的微生物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</w:rPr>
        <w:t>多样性如 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所示。在所有多样性指数中，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Ace</w:t>
      </w:r>
      <w:r>
        <w:rPr>
          <w:spacing w:val="0"/>
          <w:w w:val="100"/>
          <w:position w:val="0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Chao1</w:t>
      </w:r>
      <w:r>
        <w:rPr>
          <w:spacing w:val="0"/>
          <w:w w:val="100"/>
          <w:position w:val="0"/>
          <w:shd w:val="clear" w:color="auto" w:fill="auto"/>
        </w:rPr>
        <w:t>指 数反映出无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</w:t>
      </w:r>
      <w:r>
        <w:rPr>
          <w:spacing w:val="0"/>
          <w:w w:val="100"/>
          <w:position w:val="0"/>
          <w:shd w:val="clear" w:color="auto" w:fill="auto"/>
        </w:rPr>
        <w:t>对照组微生物丰度最高，含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</w:t>
      </w:r>
      <w:r>
        <w:rPr>
          <w:spacing w:val="0"/>
          <w:w w:val="100"/>
          <w:position w:val="0"/>
          <w:shd w:val="clear" w:color="auto" w:fill="auto"/>
        </w:rPr>
        <w:t>组较低, 在投加菌株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修复后微生物丰度指数普遍呈增大 趋势；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Shannon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Simpson</w:t>
      </w:r>
      <w:r>
        <w:rPr>
          <w:spacing w:val="0"/>
          <w:w w:val="100"/>
          <w:position w:val="0"/>
          <w:shd w:val="clear" w:color="auto" w:fill="auto"/>
        </w:rPr>
        <w:t>指数反映了微生物群落的 多样性，多样性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96h</w:t>
      </w:r>
      <w:r>
        <w:rPr>
          <w:spacing w:val="0"/>
          <w:w w:val="100"/>
          <w:position w:val="0"/>
          <w:shd w:val="clear" w:color="auto" w:fill="auto"/>
        </w:rPr>
        <w:t>时降到最低,而后又呈增大趋势,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00" w:line="221" w:lineRule="exact"/>
        <w:ind w:left="960" w:right="0" w:firstLine="0"/>
        <w:jc w:val="both"/>
        <w:rPr>
          <w:sz w:val="12"/>
          <w:szCs w:val="12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0-100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标识为盆栽土壤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Cr(VI)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浓度，单位为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mg CriV!)/ kg 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;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100+BDo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: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修复含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Cr(VI)100 mg/k g 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土壤组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0-100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are the concentrations of Cr(VI)in potted soil</w:t>
      </w:r>
      <w:r>
        <w:rPr>
          <w:rFonts w:ascii="SimSun" w:eastAsia="SimSun" w:hAnsi="SimSun" w:cs="SimSu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and the unit is mg Cr(VI)/ kg soil.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100 +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BD6 is the remediated sample containing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100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mg Cr(VI)/ kg soil by strain BD6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  <w:rPr>
          <w:sz w:val="17"/>
          <w:szCs w:val="17"/>
        </w:rPr>
      </w:pP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图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3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黄豆盆栽实验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center"/>
        <w:rPr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Fig.3 Soybean pot experiments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  <w:rPr>
          <w:sz w:val="17"/>
          <w:szCs w:val="17"/>
        </w:rPr>
      </w:pP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表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1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植株各项生长指标</w:t>
      </w:r>
    </w:p>
    <w:p>
      <w:pPr>
        <w:pStyle w:val="Style10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322" w:right="0" w:firstLine="0"/>
        <w:jc w:val="left"/>
        <w:rPr>
          <w:sz w:val="17"/>
          <w:szCs w:val="17"/>
        </w:rPr>
      </w:pPr>
      <w:r>
        <w:rPr>
          <w:b/>
          <w:bCs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Table </w:t>
      </w:r>
      <w:r>
        <w:rPr>
          <w:b/>
          <w:bCs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1 </w:t>
      </w:r>
      <w:r>
        <w:rPr>
          <w:b/>
          <w:bCs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Growth indicators of plants</w:t>
      </w:r>
    </w:p>
    <w:tbl>
      <w:tblPr>
        <w:tblOverlap w:val="never"/>
        <w:jc w:val="center"/>
        <w:tblLayout w:type="fixed"/>
      </w:tblPr>
      <w:tblGrid>
        <w:gridCol w:w="1315"/>
        <w:gridCol w:w="619"/>
        <w:gridCol w:w="1334"/>
        <w:gridCol w:w="1277"/>
        <w:gridCol w:w="1267"/>
        <w:gridCol w:w="1834"/>
        <w:gridCol w:w="1901"/>
      </w:tblGrid>
      <w:tr>
        <w:trPr>
          <w:trHeight w:val="226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exact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土壤修复情况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Soil remediation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土壤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Cr（VI </w:t>
            </w: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/含量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发芽率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Germination rate/%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植株高度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Hight of plants/mm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植株鲜重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g/ </w:t>
            </w: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株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Fresh weight of plants g/seed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5" w:lineRule="exact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植株铬含量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Chromium content in plants/(mg</w:t>
            </w: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・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kg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/</w:t>
            </w:r>
          </w:p>
        </w:tc>
      </w:tr>
      <w:tr>
        <w:trPr>
          <w:trHeight w:val="245" w:hRule="exact"/>
        </w:trPr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Cr(VI)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Content in soil mg/kg</w:t>
            </w: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</w:tr>
      <w:tr>
        <w:trPr>
          <w:trHeight w:val="269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100.0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104±2.1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0.64±0.04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未检出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</w:t>
            </w: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100.0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89±0.42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0.51±0.02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0.8±0.1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</w:t>
            </w: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10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100.0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55±1.6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0.49±0.02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1.1±0.3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</w:t>
            </w: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20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100.0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30±0.9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0.37±0.02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1.6±0.1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e</w:t>
            </w:r>
          </w:p>
        </w:tc>
      </w:tr>
      <w:tr>
        <w:trPr>
          <w:trHeight w:val="264" w:hRule="exact"/>
        </w:trPr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未修复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Non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-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remediation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30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100.0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29±0.8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0.36±0.01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de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2.1±0.1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d</w:t>
            </w:r>
          </w:p>
        </w:tc>
      </w:tr>
      <w:tr>
        <w:trPr>
          <w:trHeight w:val="307" w:hRule="exact"/>
        </w:trPr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100.0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25±1.2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0.33±0.02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ef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2.6±0.3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</w:t>
            </w:r>
          </w:p>
        </w:tc>
      </w:tr>
      <w:tr>
        <w:trPr>
          <w:trHeight w:val="22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80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100.0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15±0.3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0.30±0.01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3.8±0.1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b</w:t>
            </w: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100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88.9±4.84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12±0.1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0.26±0.01g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5.0±0.4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</w:t>
            </w:r>
          </w:p>
        </w:tc>
      </w:tr>
      <w:tr>
        <w:trPr>
          <w:trHeight w:val="250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已修复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Remediation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>100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100.0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87±0.9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b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zh-CN" w:eastAsia="zh-CN" w:bidi="zh-CN"/>
              </w:rPr>
              <w:t xml:space="preserve">0.56±0.03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b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未检出 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</w:t>
            </w:r>
          </w:p>
        </w:tc>
      </w:tr>
    </w:tbl>
    <w:p>
      <w:pPr>
        <w:pStyle w:val="Style104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注 ：同组处理同列数据后小写英文字母不同者表示经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Ducan's 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检验差异显著(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&lt;0.05)</w:t>
      </w:r>
    </w:p>
    <w:p>
      <w:pPr>
        <w:pStyle w:val="Style10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0560" w:h="14918"/>
          <w:pgMar w:top="1464" w:left="427" w:right="422" w:bottom="830" w:header="0" w:footer="3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Notes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Different lowercase letters in the same column of same group refer to significant differences by Ducan's test(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&lt;0.05)</w:t>
      </w:r>
    </w:p>
    <w:p>
      <w:pPr>
        <w:widowControl w:val="0"/>
        <w:spacing w:line="84" w:lineRule="exact"/>
        <w:rPr>
          <w:sz w:val="7"/>
          <w:szCs w:val="7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0560" w:h="14918"/>
          <w:pgMar w:top="1464" w:left="0" w:right="0" w:bottom="830" w:header="0" w:footer="3" w:gutter="0"/>
          <w:cols w:space="720"/>
          <w:noEndnote/>
          <w:rtlGutter w:val="0"/>
          <w:docGrid w:linePitch="360"/>
        </w:sectPr>
      </w:pP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0560" w:h="14918"/>
          <w:pgMar w:top="1464" w:left="432" w:right="427" w:bottom="830" w:header="0" w:footer="3" w:gutter="0"/>
          <w:cols w:num="2" w:space="350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</w:rPr>
        <w:t>且外加丙三醇组在微生物丰度和多样性方面在同等 条件下略大于未添加组或基本持平。表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中数据反 映出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（VI </w:t>
      </w:r>
      <w:r>
        <w:rPr>
          <w:spacing w:val="0"/>
          <w:w w:val="100"/>
          <w:position w:val="0"/>
          <w:shd w:val="clear" w:color="auto" w:fill="auto"/>
        </w:rPr>
        <w:t xml:space="preserve">/对微生物的毒性作用使土壤中微生物 </w:t>
      </w:r>
      <w:r>
        <w:rPr>
          <w:spacing w:val="0"/>
          <w:w w:val="100"/>
          <w:position w:val="0"/>
          <w:shd w:val="clear" w:color="auto" w:fill="auto"/>
        </w:rPr>
        <w:t>多样性显著降低，随着菌株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（VI </w:t>
      </w:r>
      <w:r>
        <w:rPr>
          <w:spacing w:val="0"/>
          <w:w w:val="100"/>
          <w:position w:val="0"/>
          <w:shd w:val="clear" w:color="auto" w:fill="auto"/>
        </w:rPr>
        <w:t>/污染土 壤修复的时间增加，微生物丰度和多样性相对于污 染土壤有了显著恢复</w:t>
      </w:r>
    </w:p>
    <w:p>
      <w:pPr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0560" w:h="14918"/>
          <w:pgMar w:top="1464" w:left="432" w:right="427" w:bottom="830" w:header="0" w:footer="3" w:gutter="0"/>
          <w:cols w:num="2" w:space="35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0" distB="137160" distL="240665" distR="0" simplePos="0" relativeHeight="125829384" behindDoc="0" locked="0" layoutInCell="1" allowOverlap="1">
            <wp:simplePos x="0" y="0"/>
            <wp:positionH relativeFrom="page">
              <wp:posOffset>798195</wp:posOffset>
            </wp:positionH>
            <wp:positionV relativeFrom="paragraph">
              <wp:posOffset>2618105</wp:posOffset>
            </wp:positionV>
            <wp:extent cx="2475230" cy="2511425"/>
            <wp:wrapSquare wrapText="right"/>
            <wp:docPr id="45" name="Shape 4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box 46"/>
                    <pic:cNvPicPr/>
                  </pic:nvPicPr>
                  <pic:blipFill>
                    <a:blip r:embed="rId35"/>
                    <a:stretch/>
                  </pic:blipFill>
                  <pic:spPr>
                    <a:xfrm>
                      <a:ext cx="2475230" cy="251142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1075690</wp:posOffset>
                </wp:positionH>
                <wp:positionV relativeFrom="paragraph">
                  <wp:posOffset>5141595</wp:posOffset>
                </wp:positionV>
                <wp:extent cx="2182495" cy="125095"/>
                <wp:wrapNone/>
                <wp:docPr id="47" name="Shape 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82495" cy="1250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758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5A5C5E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YCr</w:t>
                              <w:tab/>
                              <w:t>A-96h G-96h A-10d G-10d A-15d G-15d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3" type="#_x0000_t202" style="position:absolute;margin-left:84.700000000000003pt;margin-top:404.85000000000002pt;width:171.84999999999999pt;height:9.8499999999999996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758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5A5C5E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YCr</w:t>
                        <w:tab/>
                        <w:t>A-96h G-96h A-10d G-10d A-15d G-15d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557530</wp:posOffset>
                </wp:positionH>
                <wp:positionV relativeFrom="paragraph">
                  <wp:posOffset>3535680</wp:posOffset>
                </wp:positionV>
                <wp:extent cx="100330" cy="831850"/>
                <wp:wrapNone/>
                <wp:docPr id="49" name="Shape 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0330" cy="8318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5A5C5E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shd w:val="clear" w:color="auto" w:fill="auto"/>
                                <w:lang w:val="en-US" w:eastAsia="en-US" w:bidi="en-US"/>
                              </w:rPr>
                              <w:t>%、&lt;uQUBPlmqE&lt;uAgE«^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43.899999999999999pt;margin-top:278.39999999999998pt;width:7.9000000000000004pt;height:65.5pt;z-index:251657733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8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5A5C5E"/>
                          <w:spacing w:val="0"/>
                          <w:w w:val="100"/>
                          <w:position w:val="0"/>
                          <w:sz w:val="10"/>
                          <w:szCs w:val="10"/>
                          <w:shd w:val="clear" w:color="auto" w:fill="auto"/>
                          <w:lang w:val="en-US" w:eastAsia="en-US" w:bidi="en-US"/>
                        </w:rPr>
                        <w:t>%、&lt;uQUBPlmqE&lt;uAgE«^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0" distB="0" distL="0" distR="0" simplePos="0" relativeHeight="125829385" behindDoc="0" locked="0" layoutInCell="1" allowOverlap="1">
            <wp:simplePos x="0" y="0"/>
            <wp:positionH relativeFrom="page">
              <wp:posOffset>819785</wp:posOffset>
            </wp:positionH>
            <wp:positionV relativeFrom="paragraph">
              <wp:posOffset>5407025</wp:posOffset>
            </wp:positionV>
            <wp:extent cx="1852930" cy="2468880"/>
            <wp:wrapSquare wrapText="right"/>
            <wp:docPr id="51" name="Shape 5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box 52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ext cx="1852930" cy="246888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Overlap w:val="never"/>
        <w:jc w:val="center"/>
        <w:tblLayout w:type="fixed"/>
      </w:tblPr>
      <w:tblGrid>
        <w:gridCol w:w="1157"/>
        <w:gridCol w:w="1925"/>
        <w:gridCol w:w="1594"/>
        <w:gridCol w:w="1584"/>
        <w:gridCol w:w="1690"/>
        <w:gridCol w:w="1694"/>
      </w:tblGrid>
      <w:tr>
        <w:trPr>
          <w:trHeight w:val="888" w:hRule="exact"/>
        </w:trPr>
        <w:tc>
          <w:tcPr>
            <w:gridSpan w:val="6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zh-CN" w:eastAsia="zh-CN" w:bidi="zh-CN"/>
              </w:rPr>
              <w:t>表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zh-CN" w:eastAsia="zh-CN" w:bidi="zh-CN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a</w:t>
            </w:r>
            <w:r>
              <w:rPr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zh-CN" w:eastAsia="zh-CN" w:bidi="zh-CN"/>
              </w:rPr>
              <w:t>多样性指数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zh-CN" w:eastAsia="zh-CN" w:bidi="zh-CN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diversity index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Sample ID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Ace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Chao1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Shannon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Simpson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coverage</w:t>
            </w:r>
          </w:p>
        </w:tc>
      </w:tr>
      <w:tr>
        <w:trPr>
          <w:trHeight w:val="259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Y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2527.894±43.237 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2500±70.335 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9.284±0.035 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0.991±0.001 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0.987±0.002</w:t>
            </w: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Cr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1785.987±91.525 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1811.426±77.381 de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8.336±0.368 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0.972±0.004 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0.994±0.006</w:t>
            </w: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-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96h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1974.381±83.318 cd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1887.949±47.887 cd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5.209±0.837 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0.796±0.071 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0.982±0.001</w:t>
            </w: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-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96h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2317.543±142.074 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2262.373±90.249 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6.911±0.386 cd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0.921±0.009 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0.982±0.001</w:t>
            </w: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-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1850.619±60.012 de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1691.645±54.171 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6.071±0.265 de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0.936±0.011 bc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0.983±0.001</w:t>
            </w: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-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2001.833±81.225 cd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1878.924±93.194 cd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6.791±0.078 cd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0.971±0.005 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0.983±0.000</w:t>
            </w: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-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15d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2079.836±96.326 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1963.311±68.010 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7.228±0.368 c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0.977±0.002 ab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0.981±0.003</w:t>
            </w:r>
          </w:p>
        </w:tc>
      </w:tr>
      <w:tr>
        <w:trPr>
          <w:trHeight w:val="264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-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15d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1548.096±74.238 f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1482.651±72.5451 f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6.522±1.014 cd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0.965±0.003 abc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0.986±0.002</w:t>
            </w:r>
          </w:p>
        </w:tc>
      </w:tr>
    </w:tbl>
    <w:p>
      <w:pPr>
        <w:pStyle w:val="Style104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82" w:right="0" w:firstLine="0"/>
        <w:jc w:val="left"/>
      </w:pP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注：同组处理同列数据后小写英文字母不同者表示经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Ducan's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检验差异显著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&lt;0.05)</w:t>
      </w:r>
    </w:p>
    <w:p>
      <w:pPr>
        <w:pStyle w:val="Style10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Notes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Different lowercase letters in the same column of same group refer tosignificant differences by Ducan's test(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&lt;0.05)</w:t>
      </w:r>
    </w:p>
    <w:p>
      <w:pPr>
        <w:widowControl w:val="0"/>
        <w:spacing w:after="759" w:line="1" w:lineRule="exact"/>
      </w:pP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80" w:line="180" w:lineRule="auto"/>
        <w:ind w:left="0" w:right="0" w:firstLine="0"/>
        <w:jc w:val="center"/>
        <w:rPr>
          <w:sz w:val="14"/>
          <w:szCs w:val="14"/>
        </w:rPr>
      </w:pP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Phylum</w:t>
        <w:br/>
      </w:r>
      <w:r>
        <w:rPr>
          <w:color w:val="446C3D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■</w:t>
      </w: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Proteobacteria</w:t>
      </w:r>
    </w:p>
    <w:p>
      <w:pPr>
        <w:pStyle w:val="Style9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250" w:val="left"/>
        </w:tabs>
        <w:bidi w:val="0"/>
        <w:spacing w:before="0" w:after="80" w:line="180" w:lineRule="auto"/>
        <w:ind w:left="0" w:right="0" w:firstLine="0"/>
        <w:jc w:val="both"/>
        <w:rPr>
          <w:sz w:val="14"/>
          <w:szCs w:val="14"/>
        </w:rPr>
      </w:pP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Actinobacteria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80" w:line="180" w:lineRule="auto"/>
        <w:ind w:left="0" w:right="0" w:firstLine="0"/>
        <w:jc w:val="both"/>
        <w:rPr>
          <w:sz w:val="14"/>
          <w:szCs w:val="14"/>
        </w:rPr>
      </w:pPr>
      <w:r>
        <w:rPr>
          <w:color w:val="6963A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■</w:t>
      </w: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Firmicutes</w:t>
      </w:r>
    </w:p>
    <w:p>
      <w:pPr>
        <w:pStyle w:val="Style9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250" w:val="left"/>
        </w:tabs>
        <w:bidi w:val="0"/>
        <w:spacing w:before="0" w:after="80" w:line="180" w:lineRule="auto"/>
        <w:ind w:left="0" w:right="0" w:firstLine="0"/>
        <w:jc w:val="both"/>
        <w:rPr>
          <w:sz w:val="14"/>
          <w:szCs w:val="14"/>
        </w:rPr>
      </w:pP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Chloroflexi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80" w:line="180" w:lineRule="auto"/>
        <w:ind w:left="0" w:right="0" w:firstLine="0"/>
        <w:jc w:val="both"/>
        <w:rPr>
          <w:sz w:val="14"/>
          <w:szCs w:val="14"/>
        </w:rPr>
      </w:pPr>
      <w:r>
        <w:rPr>
          <w:color w:val="446C3D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■</w:t>
      </w: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A ci dobacteria</w:t>
      </w:r>
      <w:r>
        <w:rPr>
          <w:color w:val="A9B3AC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\</w:t>
      </w:r>
    </w:p>
    <w:p>
      <w:pPr>
        <w:pStyle w:val="Style9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250" w:val="left"/>
        </w:tabs>
        <w:bidi w:val="0"/>
        <w:spacing w:before="0" w:after="80" w:line="180" w:lineRule="auto"/>
        <w:ind w:left="0" w:right="0" w:firstLine="0"/>
        <w:jc w:val="both"/>
        <w:rPr>
          <w:sz w:val="14"/>
          <w:szCs w:val="14"/>
        </w:rPr>
      </w:pP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Bacteroidetes</w:t>
      </w:r>
    </w:p>
    <w:p>
      <w:pPr>
        <w:pStyle w:val="Style9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250" w:val="left"/>
        </w:tabs>
        <w:bidi w:val="0"/>
        <w:spacing w:before="0" w:after="80" w:line="180" w:lineRule="auto"/>
        <w:ind w:left="0" w:right="0" w:firstLine="0"/>
        <w:jc w:val="both"/>
        <w:rPr>
          <w:sz w:val="14"/>
          <w:szCs w:val="14"/>
        </w:rPr>
      </w:pP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Gemmatimonadetes</w:t>
      </w:r>
    </w:p>
    <w:p>
      <w:pPr>
        <w:pStyle w:val="Style9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250" w:val="left"/>
        </w:tabs>
        <w:bidi w:val="0"/>
        <w:spacing w:before="0" w:after="80" w:line="180" w:lineRule="auto"/>
        <w:ind w:left="0" w:right="0" w:firstLine="0"/>
        <w:jc w:val="both"/>
        <w:rPr>
          <w:sz w:val="14"/>
          <w:szCs w:val="14"/>
        </w:rPr>
      </w:pP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Patescibacteria</w:t>
      </w:r>
    </w:p>
    <w:p>
      <w:pPr>
        <w:pStyle w:val="Style9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250" w:val="left"/>
        </w:tabs>
        <w:bidi w:val="0"/>
        <w:spacing w:before="0" w:after="80" w:line="180" w:lineRule="auto"/>
        <w:ind w:left="0" w:right="0" w:firstLine="0"/>
        <w:jc w:val="both"/>
        <w:rPr>
          <w:sz w:val="14"/>
          <w:szCs w:val="14"/>
        </w:rPr>
      </w:pP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Rokubacteria</w:t>
      </w:r>
    </w:p>
    <w:p>
      <w:pPr>
        <w:pStyle w:val="Style9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250" w:val="left"/>
        </w:tabs>
        <w:bidi w:val="0"/>
        <w:spacing w:before="0" w:after="80" w:line="180" w:lineRule="auto"/>
        <w:ind w:left="0" w:right="0" w:firstLine="0"/>
        <w:jc w:val="both"/>
        <w:rPr>
          <w:sz w:val="14"/>
          <w:szCs w:val="14"/>
        </w:rPr>
      </w:pP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Nitrospirae</w:t>
      </w:r>
    </w:p>
    <w:p>
      <w:pPr>
        <w:pStyle w:val="Style9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250" w:val="left"/>
        </w:tabs>
        <w:bidi w:val="0"/>
        <w:spacing w:before="0" w:after="80" w:line="180" w:lineRule="auto"/>
        <w:ind w:left="0" w:right="0" w:firstLine="0"/>
        <w:jc w:val="both"/>
        <w:rPr>
          <w:sz w:val="14"/>
          <w:szCs w:val="14"/>
        </w:rPr>
      </w:pP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k_Bacteria_Unclassified</w:t>
      </w:r>
    </w:p>
    <w:p>
      <w:pPr>
        <w:pStyle w:val="Style9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250" w:val="left"/>
        </w:tabs>
        <w:bidi w:val="0"/>
        <w:spacing w:before="0" w:after="80" w:line="180" w:lineRule="auto"/>
        <w:ind w:left="0" w:right="0" w:firstLine="0"/>
        <w:jc w:val="both"/>
        <w:rPr>
          <w:sz w:val="14"/>
          <w:szCs w:val="14"/>
        </w:rPr>
      </w:pP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Cyanobacteria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80" w:line="180" w:lineRule="auto"/>
        <w:ind w:left="0" w:right="0" w:firstLine="0"/>
        <w:jc w:val="both"/>
        <w:rPr>
          <w:sz w:val="14"/>
          <w:szCs w:val="14"/>
        </w:rPr>
      </w:pPr>
      <w:r>
        <w:rPr>
          <w:color w:val="6963A5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■</w:t>
      </w: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Halanaerobiaeota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80" w:line="180" w:lineRule="auto"/>
        <w:ind w:left="0" w:right="0" w:firstLine="0"/>
        <w:jc w:val="both"/>
        <w:rPr>
          <w:sz w:val="14"/>
          <w:szCs w:val="14"/>
        </w:rPr>
      </w:pPr>
      <w:r>
        <w:rPr>
          <w:color w:val="9F746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■</w:t>
      </w: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Deinococcus-Thermus</w:t>
      </w:r>
    </w:p>
    <w:p>
      <w:pPr>
        <w:pStyle w:val="Style9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250" w:val="left"/>
        </w:tabs>
        <w:bidi w:val="0"/>
        <w:spacing w:before="0" w:after="760" w:line="180" w:lineRule="auto"/>
        <w:ind w:left="0" w:right="0" w:firstLine="0"/>
        <w:jc w:val="both"/>
        <w:rPr>
          <w:sz w:val="14"/>
          <w:szCs w:val="14"/>
        </w:rPr>
      </w:pP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Dependentiae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Genus</w:t>
      </w:r>
    </w:p>
    <w:p>
      <w:pPr>
        <w:pStyle w:val="Style9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250" w:val="left"/>
        </w:tabs>
        <w:bidi w:val="0"/>
        <w:spacing w:before="0" w:after="8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Others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  <w:rPr>
          <w:sz w:val="14"/>
          <w:szCs w:val="14"/>
        </w:rPr>
      </w:pP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JJG30-KF-CM45_Unclassif!ed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f_Gemmatimonadaceae_Unclassified</w:t>
      </w:r>
    </w:p>
    <w:p>
      <w:pPr>
        <w:pStyle w:val="Style9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250" w:val="left"/>
        </w:tabs>
        <w:bidi w:val="0"/>
        <w:spacing w:before="0" w:after="8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Marmoricola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Clostridium_sensu_stricto_12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f_Sphingomonadaceae_Unclassified</w:t>
      </w:r>
    </w:p>
    <w:p>
      <w:pPr>
        <w:pStyle w:val="Style9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250" w:val="left"/>
        </w:tabs>
        <w:bidi w:val="0"/>
        <w:spacing w:before="0" w:after="8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f__uncultured_bacterium_Unclassified</w:t>
      </w:r>
    </w:p>
    <w:p>
      <w:pPr>
        <w:pStyle w:val="Style9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250" w:val="left"/>
        </w:tabs>
        <w:bidi w:val="0"/>
        <w:spacing w:before="0" w:after="8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f__Pseudomonadaceae_Unclassified</w:t>
      </w:r>
    </w:p>
    <w:p>
      <w:pPr>
        <w:pStyle w:val="Style9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250" w:val="left"/>
        </w:tabs>
        <w:bidi w:val="0"/>
        <w:spacing w:before="0" w:after="8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f_Saccharimonadaceae_Unclassified</w:t>
      </w:r>
    </w:p>
    <w:p>
      <w:pPr>
        <w:pStyle w:val="Style9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250" w:val="left"/>
        </w:tabs>
        <w:bidi w:val="0"/>
        <w:spacing w:before="0" w:after="8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Lysobacter</w:t>
      </w:r>
    </w:p>
    <w:p>
      <w:pPr>
        <w:pStyle w:val="Style9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250" w:val="left"/>
        </w:tabs>
        <w:bidi w:val="0"/>
        <w:spacing w:before="0" w:after="8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Paenisporosarcina</w:t>
      </w:r>
    </w:p>
    <w:p>
      <w:pPr>
        <w:pStyle w:val="Style9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250" w:val="left"/>
        </w:tabs>
        <w:bidi w:val="0"/>
        <w:spacing w:before="0" w:after="8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Lysinibacillus</w:t>
      </w:r>
    </w:p>
    <w:p>
      <w:pPr>
        <w:pStyle w:val="Style9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250" w:val="left"/>
        </w:tabs>
        <w:bidi w:val="0"/>
        <w:spacing w:before="0" w:after="8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Streptomyces</w:t>
      </w:r>
    </w:p>
    <w:p>
      <w:pPr>
        <w:pStyle w:val="Style9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250" w:val="left"/>
        </w:tabs>
        <w:bidi w:val="0"/>
        <w:spacing w:before="0" w:after="8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f__Planococcaceae_Unclassified</w:t>
      </w:r>
    </w:p>
    <w:p>
      <w:pPr>
        <w:pStyle w:val="Style9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250" w:val="left"/>
        </w:tabs>
        <w:bidi w:val="0"/>
        <w:spacing w:before="0" w:after="80" w:line="240" w:lineRule="auto"/>
        <w:ind w:left="0" w:right="0" w:firstLine="0"/>
        <w:jc w:val="left"/>
        <w:rPr>
          <w:sz w:val="14"/>
          <w:szCs w:val="14"/>
        </w:rPr>
        <w:sectPr>
          <w:footnotePr>
            <w:pos w:val="pageBottom"/>
            <w:numFmt w:val="decimal"/>
            <w:numRestart w:val="continuous"/>
          </w:footnotePr>
          <w:pgSz w:w="10560" w:h="14918"/>
          <w:pgMar w:top="1296" w:left="456" w:right="461" w:bottom="1224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114300" distR="114300" simplePos="0" relativeHeight="125829386" behindDoc="0" locked="0" layoutInCell="1" allowOverlap="1">
                <wp:simplePos x="0" y="0"/>
                <wp:positionH relativeFrom="page">
                  <wp:posOffset>4358640</wp:posOffset>
                </wp:positionH>
                <wp:positionV relativeFrom="margin">
                  <wp:posOffset>6724015</wp:posOffset>
                </wp:positionV>
                <wp:extent cx="1889760" cy="1149350"/>
                <wp:wrapSquare wrapText="left"/>
                <wp:docPr id="53" name="Shape 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89760" cy="11493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16" w:lineRule="exact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 xml:space="preserve">(A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)门水平微生物群落结构；</w:t>
                            </w:r>
                            <w:r>
                              <w:rPr>
                                <w:rFonts w:ascii="SimSun" w:eastAsia="SimSun" w:hAnsi="SimSun" w:cs="SimSun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>B)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属水平微生 物群落结构</w:t>
                            </w:r>
                          </w:p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7"/>
                              </w:numPr>
                              <w:shd w:val="clear" w:color="auto" w:fill="auto"/>
                              <w:tabs>
                                <w:tab w:pos="226" w:val="left"/>
                              </w:tabs>
                              <w:bidi w:val="0"/>
                              <w:spacing w:before="0" w:after="0" w:line="377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>Microbial community structure at phylum level,</w:t>
                            </w:r>
                          </w:p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7"/>
                              </w:numPr>
                              <w:shd w:val="clear" w:color="auto" w:fill="auto"/>
                              <w:tabs>
                                <w:tab w:pos="293" w:val="left"/>
                              </w:tabs>
                              <w:bidi w:val="0"/>
                              <w:spacing w:before="0" w:after="40" w:line="317" w:lineRule="exact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 xml:space="preserve">Microbial community structure at genus level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 xml:space="preserve">图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 xml:space="preserve">4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 xml:space="preserve">土壤微生物群落结构组成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Fig.4 Structure composition of soil</w:t>
                            </w:r>
                          </w:p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microbial community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9" type="#_x0000_t202" style="position:absolute;margin-left:343.19999999999999pt;margin-top:529.45000000000005pt;width:148.80000000000001pt;height:90.5pt;z-index:-125829367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16" w:lineRule="exact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 xml:space="preserve">(A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)门水平微生物群落结构；</w:t>
                      </w:r>
                      <w:r>
                        <w:rPr>
                          <w:rFonts w:ascii="SimSun" w:eastAsia="SimSun" w:hAnsi="SimSun" w:cs="SimSun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>B)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属水平微生 物群落结构</w:t>
                      </w:r>
                    </w:p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numPr>
                          <w:ilvl w:val="0"/>
                          <w:numId w:val="17"/>
                        </w:numPr>
                        <w:shd w:val="clear" w:color="auto" w:fill="auto"/>
                        <w:tabs>
                          <w:tab w:pos="226" w:val="left"/>
                        </w:tabs>
                        <w:bidi w:val="0"/>
                        <w:spacing w:before="0" w:after="0" w:line="377" w:lineRule="auto"/>
                        <w:ind w:left="0" w:right="0" w:firstLine="0"/>
                        <w:jc w:val="lef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>Microbial community structure at phylum level,</w:t>
                      </w:r>
                    </w:p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numPr>
                          <w:ilvl w:val="0"/>
                          <w:numId w:val="17"/>
                        </w:numPr>
                        <w:shd w:val="clear" w:color="auto" w:fill="auto"/>
                        <w:tabs>
                          <w:tab w:pos="293" w:val="left"/>
                        </w:tabs>
                        <w:bidi w:val="0"/>
                        <w:spacing w:before="0" w:after="40" w:line="317" w:lineRule="exact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 xml:space="preserve">Microbial community structure at genus level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 xml:space="preserve">图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 xml:space="preserve">4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 xml:space="preserve">土壤微生物群落结构组成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Fig.4 Structure composition of soil</w:t>
                      </w:r>
                    </w:p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microbial community</w:t>
                      </w: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  <w:r>
        <w:rPr>
          <w:color w:val="5A5C5E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Sedimentibacter</w:t>
      </w: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在土壤微生物群落结构方面，如图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4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</w:rPr>
        <w:t>所示为 门水平的物种分布柱状图，在菌株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修复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Cr(VI)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96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</w:rPr>
        <w:t>后,优势菌门为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Actinobacteria(</w:t>
      </w:r>
      <w:r>
        <w:rPr>
          <w:spacing w:val="0"/>
          <w:w w:val="100"/>
          <w:position w:val="0"/>
          <w:shd w:val="clear" w:color="auto" w:fill="auto"/>
        </w:rPr>
        <w:t>放线菌门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),</w:t>
      </w:r>
      <w:r>
        <w:rPr>
          <w:spacing w:val="0"/>
          <w:w w:val="100"/>
          <w:position w:val="0"/>
          <w:shd w:val="clear" w:color="auto" w:fill="auto"/>
        </w:rPr>
        <w:t>次 优势菌门为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Firmicutes </w:t>
      </w:r>
      <w:r>
        <w:rPr>
          <w:spacing w:val="0"/>
          <w:w w:val="100"/>
          <w:position w:val="0"/>
          <w:shd w:val="clear" w:color="auto" w:fill="auto"/>
        </w:rPr>
        <w:t>(厚壁菌门)，与原土微生物 群落结构显著不同，当修复时间达到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d,</w:t>
      </w:r>
      <w:r>
        <w:rPr>
          <w:spacing w:val="0"/>
          <w:w w:val="100"/>
          <w:position w:val="0"/>
          <w:shd w:val="clear" w:color="auto" w:fill="auto"/>
        </w:rPr>
        <w:t xml:space="preserve">已将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>从土壤中基本去除的情况下，土壤中优势 菌门为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Proteobacteria(</w:t>
      </w:r>
      <w:r>
        <w:rPr>
          <w:spacing w:val="0"/>
          <w:w w:val="100"/>
          <w:position w:val="0"/>
          <w:shd w:val="clear" w:color="auto" w:fill="auto"/>
        </w:rPr>
        <w:t xml:space="preserve">变形菌门)，次优势菌门为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Firmicutes(</w:t>
      </w:r>
      <w:r>
        <w:rPr>
          <w:spacing w:val="0"/>
          <w:w w:val="100"/>
          <w:position w:val="0"/>
          <w:shd w:val="clear" w:color="auto" w:fill="auto"/>
        </w:rPr>
        <w:t>厚壁菌门)，与原土优势菌门相同。</w:t>
      </w: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在门水平上，优势菌一直是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Proteobacteria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Firmicutes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Actinobacteria,</w:t>
      </w:r>
      <w:r>
        <w:rPr>
          <w:spacing w:val="0"/>
          <w:w w:val="100"/>
          <w:position w:val="0"/>
          <w:shd w:val="clear" w:color="auto" w:fill="auto"/>
        </w:rPr>
        <w:t xml:space="preserve">但是相对丰度则是有 较大变化；对比是否添加丙三醇，微生物群落结构 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</w:rPr>
        <w:t>时有着较大差异。对比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Y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</w:t>
      </w:r>
      <w:r>
        <w:rPr>
          <w:spacing w:val="0"/>
          <w:w w:val="100"/>
          <w:position w:val="0"/>
          <w:shd w:val="clear" w:color="auto" w:fill="auto"/>
        </w:rPr>
        <w:t xml:space="preserve">样品，虽然 门水平看不出显著差异，但从属水平的菌落结构来 看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Ramlibacter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相对丰度迅速上升，该菌属也是在重 金属环境下报道较多的一个优势种属。在修复组中， 随着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Microbacterium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sp. BD6</w:t>
      </w:r>
      <w:r>
        <w:rPr>
          <w:spacing w:val="0"/>
          <w:w w:val="100"/>
          <w:position w:val="0"/>
          <w:shd w:val="clear" w:color="auto" w:fill="auto"/>
        </w:rPr>
        <w:t>的加入，土壤微生物群 落结构会发生较大变化，从图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</w:t>
      </w:r>
      <w:r>
        <w:rPr>
          <w:spacing w:val="0"/>
          <w:w w:val="100"/>
          <w:position w:val="0"/>
          <w:shd w:val="clear" w:color="auto" w:fill="auto"/>
        </w:rPr>
        <w:t>中可以看到随着 修复时间延长，菌属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Microbacterium</w:t>
      </w:r>
      <w:r>
        <w:rPr>
          <w:spacing w:val="0"/>
          <w:w w:val="100"/>
          <w:position w:val="0"/>
          <w:shd w:val="clear" w:color="auto" w:fill="auto"/>
        </w:rPr>
        <w:t>的相对丰度是不 断下降的。</w:t>
      </w: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2.4.2</w:t>
      </w:r>
      <w:r>
        <w:rPr>
          <w:spacing w:val="0"/>
          <w:w w:val="100"/>
          <w:position w:val="0"/>
          <w:shd w:val="clear" w:color="auto" w:fill="auto"/>
        </w:rPr>
        <w:t>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( VI)</w:t>
      </w:r>
      <w:r>
        <w:rPr>
          <w:spacing w:val="0"/>
          <w:w w:val="100"/>
          <w:position w:val="0"/>
          <w:shd w:val="clear" w:color="auto" w:fill="auto"/>
        </w:rPr>
        <w:t>污染土壤修复中的定 殖 通过对菌株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在土壤中的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qPCR</w:t>
      </w:r>
      <w:r>
        <w:rPr>
          <w:spacing w:val="0"/>
          <w:w w:val="100"/>
          <w:position w:val="0"/>
          <w:shd w:val="clear" w:color="auto" w:fill="auto"/>
        </w:rPr>
        <w:t>检测显示， 在最初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48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</w:rPr>
        <w:t>内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在土壤中的数量会急剧减少，之 后一直处于持续下降状态，到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</w:rPr>
        <w:t>时，降低为最初 接种量的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3%</w:t>
      </w:r>
      <w:r>
        <w:rPr>
          <w:spacing w:val="0"/>
          <w:w w:val="100"/>
          <w:position w:val="0"/>
          <w:shd w:val="clear" w:color="auto" w:fill="auto"/>
        </w:rPr>
        <w:t>以下，说明菌株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在土壤中并不会 成为优势菌。这与属水平的微生物群落结构(图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中显示的微杆菌属在群落中相对丰度持续下降的情 况一致。</w:t>
      </w:r>
    </w:p>
    <w:p>
      <w:pPr>
        <w:pStyle w:val="Style66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4" w:name="bookmark14"/>
      <w:bookmarkStart w:id="15" w:name="bookmark15"/>
      <w:r>
        <w:rPr>
          <w:rFonts w:ascii="Times New Roman" w:eastAsia="Times New Roman" w:hAnsi="Times New Roman" w:cs="Times New Roman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spacing w:val="0"/>
          <w:w w:val="100"/>
          <w:position w:val="0"/>
          <w:sz w:val="24"/>
          <w:szCs w:val="24"/>
          <w:shd w:val="clear" w:color="auto" w:fill="auto"/>
        </w:rPr>
        <w:t>讨论</w:t>
      </w:r>
      <w:bookmarkEnd w:id="14"/>
      <w:bookmarkEnd w:id="15"/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6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(VI </w:t>
      </w:r>
      <w:r>
        <w:rPr>
          <w:spacing w:val="0"/>
          <w:w w:val="100"/>
          <w:position w:val="0"/>
          <w:shd w:val="clear" w:color="auto" w:fill="auto"/>
        </w:rPr>
        <w:t xml:space="preserve">/污染土壤的生物修复具有经济且环境 友好等优势，多种微生物已被报道用于土壤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Cr(VI) </w:t>
      </w:r>
      <w:r>
        <w:rPr>
          <w:spacing w:val="0"/>
          <w:w w:val="100"/>
          <w:position w:val="0"/>
          <w:shd w:val="clear" w:color="auto" w:fill="auto"/>
        </w:rPr>
        <w:t>修复，如硫酸盐还原菌</w:t>
      </w:r>
      <w:r>
        <w:rPr>
          <w:spacing w:val="0"/>
          <w:w w:val="100"/>
          <w:position w:val="0"/>
          <w:shd w:val="clear" w:color="auto" w:fill="auto"/>
          <w:vertAlign w:val="superscript"/>
        </w:rPr>
        <w:t>［16］</w:t>
      </w:r>
      <w:r>
        <w:rPr>
          <w:spacing w:val="0"/>
          <w:w w:val="100"/>
          <w:position w:val="0"/>
          <w:shd w:val="clear" w:color="auto" w:fill="auto"/>
        </w:rPr>
        <w:t>、黑曲霉</w:t>
      </w:r>
      <w:r>
        <w:rPr>
          <w:spacing w:val="0"/>
          <w:w w:val="100"/>
          <w:position w:val="0"/>
          <w:shd w:val="clear" w:color="auto" w:fill="auto"/>
          <w:vertAlign w:val="superscript"/>
        </w:rPr>
        <w:t>［6］</w:t>
      </w:r>
      <w:r>
        <w:rPr>
          <w:spacing w:val="0"/>
          <w:w w:val="100"/>
          <w:position w:val="0"/>
          <w:shd w:val="clear" w:color="auto" w:fill="auto"/>
        </w:rPr>
        <w:t>、蜡样芽胞杆 菌等。本课题组通过前期实验发现菌株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在 液体培养基中具有高效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spacing w:val="0"/>
          <w:w w:val="100"/>
          <w:position w:val="0"/>
          <w:shd w:val="clear" w:color="auto" w:fill="auto"/>
        </w:rPr>
        <w:t>/还原能力，于是本 研究尝试将该菌株用于土壤修复。菌株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为微杆 菌属，该菌属应用于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(VI /</w:t>
      </w:r>
      <w:r>
        <w:rPr>
          <w:spacing w:val="0"/>
          <w:w w:val="100"/>
          <w:position w:val="0"/>
          <w:shd w:val="clear" w:color="auto" w:fill="auto"/>
        </w:rPr>
        <w:t>污染土壤修复还少见 报道。由于土壤环境复杂，当使用微生物修复土壤 时，各方面因素都会对微生物修复土壤的效果产生 影响，如接种量、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(VI </w:t>
      </w:r>
      <w:r>
        <w:rPr>
          <w:spacing w:val="0"/>
          <w:w w:val="100"/>
          <w:position w:val="0"/>
          <w:shd w:val="clear" w:color="auto" w:fill="auto"/>
        </w:rPr>
        <w:t>/初始浓度、温度和金属 离子等</w:t>
      </w:r>
      <w:r>
        <w:rPr>
          <w:spacing w:val="0"/>
          <w:w w:val="100"/>
          <w:position w:val="0"/>
          <w:shd w:val="clear" w:color="auto" w:fill="auto"/>
          <w:vertAlign w:val="superscript"/>
        </w:rPr>
        <w:t>［18-19］</w:t>
      </w:r>
      <w:r>
        <w:rPr>
          <w:spacing w:val="0"/>
          <w:w w:val="100"/>
          <w:position w:val="0"/>
          <w:shd w:val="clear" w:color="auto" w:fill="auto"/>
          <w:vertAlign w:val="subscript"/>
        </w:rPr>
        <w:t>0</w:t>
      </w:r>
      <w:r>
        <w:rPr>
          <w:spacing w:val="0"/>
          <w:w w:val="100"/>
          <w:position w:val="0"/>
          <w:shd w:val="clear" w:color="auto" w:fill="auto"/>
        </w:rPr>
        <w:t>本研究在考察菌株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 xml:space="preserve">在液体培养 </w:t>
      </w:r>
      <w:r>
        <w:rPr>
          <w:spacing w:val="0"/>
          <w:w w:val="100"/>
          <w:position w:val="0"/>
          <w:shd w:val="clear" w:color="auto" w:fill="auto"/>
        </w:rPr>
        <w:t>基中还原特性基础上</w:t>
      </w:r>
      <w:r>
        <w:rPr>
          <w:spacing w:val="0"/>
          <w:w w:val="100"/>
          <w:position w:val="0"/>
          <w:shd w:val="clear" w:color="auto" w:fill="auto"/>
          <w:vertAlign w:val="superscript"/>
        </w:rPr>
        <w:t>［11］</w:t>
      </w:r>
      <w:r>
        <w:rPr>
          <w:spacing w:val="0"/>
          <w:w w:val="100"/>
          <w:position w:val="0"/>
          <w:shd w:val="clear" w:color="auto" w:fill="auto"/>
        </w:rPr>
        <w:t>，通过单因素实验进一步确 定了菌株在土壤中还原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>的特性和条件，与 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在液体中的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>还原条件相比，随着 温度升高在液体或土壤中都有着还原率升高的趋势， 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40C</w:t>
      </w:r>
      <w:r>
        <w:rPr>
          <w:spacing w:val="0"/>
          <w:w w:val="100"/>
          <w:position w:val="0"/>
          <w:shd w:val="clear" w:color="auto" w:fill="auto"/>
        </w:rPr>
        <w:t>时土壤中还原率明显好于液体还原；重金属 离子在液体还原中对还原的抑制大小排序为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Mn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 xml:space="preserve">&gt;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 xml:space="preserve">&gt;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Zn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 xml:space="preserve">&gt;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Ni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,Cu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spacing w:val="0"/>
          <w:w w:val="100"/>
          <w:position w:val="0"/>
          <w:shd w:val="clear" w:color="auto" w:fill="auto"/>
        </w:rPr>
        <w:t xml:space="preserve">有促进还原的作用，而在 土壤中对还原的抑制效果没有液体中明显且抑制大 小顺序为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 xml:space="preserve">&gt;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 xml:space="preserve">&gt;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Ni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 xml:space="preserve">&gt;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Mn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&gt;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Zn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spacing w:val="0"/>
          <w:w w:val="100"/>
          <w:position w:val="0"/>
          <w:shd w:val="clear" w:color="auto" w:fill="auto"/>
        </w:rPr>
        <w:t>。这可 能与微生物所处的不同环境介质有关。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spacing w:val="0"/>
          <w:w w:val="100"/>
          <w:position w:val="0"/>
          <w:shd w:val="clear" w:color="auto" w:fill="auto"/>
        </w:rPr>
        <w:t>/在 土壤中的老化时间也可能会影响铬在土壤中的形 态⑵</w:t>
      </w:r>
      <w:r>
        <w:rPr>
          <w:spacing w:val="0"/>
          <w:w w:val="100"/>
          <w:position w:val="0"/>
          <w:sz w:val="9"/>
          <w:szCs w:val="9"/>
          <w:shd w:val="clear" w:color="auto" w:fill="auto"/>
        </w:rPr>
        <w:t>」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>而微生物对不同形态的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spacing w:val="0"/>
          <w:w w:val="100"/>
          <w:position w:val="0"/>
          <w:shd w:val="clear" w:color="auto" w:fill="auto"/>
        </w:rPr>
        <w:t>/去除效率可 能不同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L21</w:t>
      </w:r>
      <w:r>
        <w:rPr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&lt;</w:t>
      </w:r>
      <w:r>
        <w:rPr>
          <w:spacing w:val="0"/>
          <w:w w:val="100"/>
          <w:position w:val="0"/>
          <w:shd w:val="clear" w:color="auto" w:fill="auto"/>
        </w:rPr>
        <w:t>本研究中菌株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对不同老化时间的 土壤还原效率相近，由此可见，其可适用于长时间 受到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Cr(VI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>污染的场地中。</w:t>
      </w: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VI /</w:t>
      </w:r>
      <w:r>
        <w:rPr>
          <w:spacing w:val="0"/>
          <w:w w:val="100"/>
          <w:position w:val="0"/>
          <w:shd w:val="clear" w:color="auto" w:fill="auto"/>
        </w:rPr>
        <w:t xml:space="preserve">污染土壤生物修复中，有研究表明 外源电子供体类物质添加会起到较好的促进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Cr(VI) </w:t>
      </w:r>
      <w:r>
        <w:rPr>
          <w:spacing w:val="0"/>
          <w:w w:val="100"/>
          <w:position w:val="0"/>
          <w:shd w:val="clear" w:color="auto" w:fill="auto"/>
        </w:rPr>
        <w:t>还原的作用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L22-23</w:t>
      </w:r>
      <w:r>
        <w:rPr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spacing w:val="0"/>
          <w:w w:val="100"/>
          <w:position w:val="0"/>
          <w:shd w:val="clear" w:color="auto" w:fill="auto"/>
        </w:rPr>
        <w:t xml:space="preserve">各种电子供体存在情况下微生物 对铬还原活性不同，可能是因为还原酶对不同电子 供体的电子接受能力不同①」。微生物会对更有利 于其生长的电子供体进行优先利用，因此提高菌株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Cr(VI)</w:t>
      </w:r>
      <w:r>
        <w:rPr>
          <w:spacing w:val="0"/>
          <w:w w:val="100"/>
          <w:position w:val="0"/>
          <w:shd w:val="clear" w:color="auto" w:fill="auto"/>
        </w:rPr>
        <w:t>还原能力需选择合适的电子供体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L25-26</w:t>
      </w:r>
      <w:r>
        <w:rPr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〕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spacing w:val="0"/>
          <w:w w:val="100"/>
          <w:position w:val="0"/>
          <w:shd w:val="clear" w:color="auto" w:fill="auto"/>
        </w:rPr>
        <w:t>本 研究根据菌株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在液体培养基中可以通过添加电 子供体来提升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(VI </w:t>
      </w:r>
      <w:r>
        <w:rPr>
          <w:spacing w:val="0"/>
          <w:w w:val="100"/>
          <w:position w:val="0"/>
          <w:shd w:val="clear" w:color="auto" w:fill="auto"/>
        </w:rPr>
        <w:t>/还原效率的特点，在土壤修 复中也尝试了相应的各种电子供体。通过比较发现 在土壤中添加丙酮酸钠作为电子供体效果最好，而 在液体培养基中使用丙三醇作为电子供体效果更佳， 这可能跟土壤环境中丙酮酸钠更易被菌株利用有关。 因此，应选用易分散、溶解性较好的物质作为微生 物还原土壤中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(VI </w:t>
      </w:r>
      <w:r>
        <w:rPr>
          <w:spacing w:val="0"/>
          <w:w w:val="100"/>
          <w:position w:val="0"/>
          <w:shd w:val="clear" w:color="auto" w:fill="auto"/>
        </w:rPr>
        <w:t>/的外源电子供体。但是考虑 到修复成本等原因，本研究在土壤修复中依旧使用 丙三醇作为电子供体。</w:t>
      </w: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在土壤修复中也要考虑外源物质添加后对土壤 长远的影响，特别是对土著微生物群落的影响。本 研究发现在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(VI </w:t>
      </w:r>
      <w:r>
        <w:rPr>
          <w:spacing w:val="0"/>
          <w:w w:val="100"/>
          <w:position w:val="0"/>
          <w:shd w:val="clear" w:color="auto" w:fill="auto"/>
        </w:rPr>
        <w:t>/污染土壤中添加菌株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 xml:space="preserve">的修 复过程中，若添加丙三醇则会对土壤微生物群落产 生一定影响，短时间内能提高微生物丰度和多样性， 可能一方面作为电子供体加快了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(VI </w:t>
      </w:r>
      <w:r>
        <w:rPr>
          <w:spacing w:val="0"/>
          <w:w w:val="100"/>
          <w:position w:val="0"/>
          <w:shd w:val="clear" w:color="auto" w:fill="auto"/>
        </w:rPr>
        <w:t xml:space="preserve">/的还原从 而降低土壤毒性，另一方面丙三醇作为外加碳源也 能够促进微生物的生长。同时，从群落结构角度看， </w:t>
      </w:r>
      <w:r>
        <w:rPr>
          <w:spacing w:val="0"/>
          <w:w w:val="100"/>
          <w:position w:val="0"/>
          <w:shd w:val="clear" w:color="auto" w:fill="auto"/>
        </w:rPr>
        <w:t xml:space="preserve">是否添加电子供体也有着较大的影响，在门水平上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</w:rPr>
        <w:t>时有无电子供体添加显示出较大差异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15 d</w:t>
      </w:r>
      <w:r>
        <w:rPr>
          <w:spacing w:val="0"/>
          <w:w w:val="100"/>
          <w:position w:val="0"/>
          <w:shd w:val="clear" w:color="auto" w:fill="auto"/>
        </w:rPr>
        <w:t>则 两者有趋向一致的趋势；在属水平上，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96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</w:rPr>
        <w:t xml:space="preserve">两者群 落结构由于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BD6 </w:t>
      </w:r>
      <w:r>
        <w:rPr>
          <w:spacing w:val="0"/>
          <w:w w:val="100"/>
          <w:position w:val="0"/>
          <w:shd w:val="clear" w:color="auto" w:fill="auto"/>
        </w:rPr>
        <w:t>作为优势菌存在，两者差异不显著， 而当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</w:rPr>
        <w:t>后，随着菌株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丰度逐渐减少，是否添 加电子供体则对群落结构有较大影响。由图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</w:t>
      </w:r>
      <w:r>
        <w:rPr>
          <w:spacing w:val="0"/>
          <w:w w:val="100"/>
          <w:position w:val="0"/>
          <w:shd w:val="clear" w:color="auto" w:fill="auto"/>
        </w:rPr>
        <w:t xml:space="preserve">可 以看出菌株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BD6 </w:t>
      </w:r>
      <w:r>
        <w:rPr>
          <w:spacing w:val="0"/>
          <w:w w:val="100"/>
          <w:position w:val="0"/>
          <w:shd w:val="clear" w:color="auto" w:fill="auto"/>
        </w:rPr>
        <w:t xml:space="preserve">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96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h </w:t>
      </w:r>
      <w:r>
        <w:rPr>
          <w:spacing w:val="0"/>
          <w:w w:val="100"/>
          <w:position w:val="0"/>
          <w:shd w:val="clear" w:color="auto" w:fill="auto"/>
        </w:rPr>
        <w:t xml:space="preserve">左右的短期内一直是优势菌 群，起到了重要的修复作用，而随着时间延长菌株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迅速减少变为非优势菌，通过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qPCR</w:t>
      </w:r>
      <w:r>
        <w:rPr>
          <w:spacing w:val="0"/>
          <w:w w:val="100"/>
          <w:position w:val="0"/>
          <w:shd w:val="clear" w:color="auto" w:fill="auto"/>
        </w:rPr>
        <w:t>也进一步 证实了菌株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在土壤中的这种定殖规律和变化趋 势，说明利用菌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修复土壤并不会使菌株长期存 活于土壤中并与土著微生物产生竞争。</w:t>
      </w: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盆栽实验能够比较直观地反映出污染土壤的毒 性，本研究以黄豆这种常见的经济作物作为盆栽研 究对象，发现不同浓度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Cr(VI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spacing w:val="0"/>
          <w:w w:val="100"/>
          <w:position w:val="0"/>
          <w:shd w:val="clear" w:color="auto" w:fill="auto"/>
        </w:rPr>
        <w:t>污染土壤会对黄豆 生长产生影响，黄豆植株会将铬吸收入体内，且与 土壤的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spacing w:val="0"/>
          <w:w w:val="100"/>
          <w:position w:val="0"/>
          <w:shd w:val="clear" w:color="auto" w:fill="auto"/>
        </w:rPr>
        <w:t>)浓度呈正相关，这一结果与文献</w:t>
      </w:r>
      <w:r>
        <w:rPr>
          <w:spacing w:val="0"/>
          <w:w w:val="100"/>
          <w:position w:val="0"/>
          <w:shd w:val="clear" w:color="auto" w:fill="auto"/>
          <w:vertAlign w:val="superscript"/>
        </w:rPr>
        <w:t xml:space="preserve">[15； </w:t>
      </w:r>
      <w:r>
        <w:rPr>
          <w:spacing w:val="0"/>
          <w:w w:val="100"/>
          <w:position w:val="0"/>
          <w:shd w:val="clear" w:color="auto" w:fill="auto"/>
        </w:rPr>
        <w:t>得出的结论相似。本研究将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用于土壤污染修复， 最终得到了良好的修复效果，即植株生长良好，体 内吸收铬的量显著降低，分析原因应该是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Cr(VI) </w:t>
      </w:r>
      <w:r>
        <w:rPr>
          <w:spacing w:val="0"/>
          <w:w w:val="100"/>
          <w:position w:val="0"/>
          <w:shd w:val="clear" w:color="auto" w:fill="auto"/>
        </w:rPr>
        <w:t>被还原为低毒性的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Cr(III), Cr(III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spacing w:val="0"/>
          <w:w w:val="100"/>
          <w:position w:val="0"/>
          <w:shd w:val="clear" w:color="auto" w:fill="auto"/>
        </w:rPr>
        <w:t>更易被沉淀和 固化下来而不易被植物吸收。</w:t>
      </w:r>
    </w:p>
    <w:p>
      <w:pPr>
        <w:pStyle w:val="Style66"/>
        <w:keepNext/>
        <w:keepLines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bookmarkStart w:id="16" w:name="bookmark16"/>
      <w:bookmarkStart w:id="17" w:name="bookmark17"/>
      <w:r>
        <w:rPr>
          <w:rFonts w:ascii="Times New Roman" w:eastAsia="Times New Roman" w:hAnsi="Times New Roman" w:cs="Times New Roman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spacing w:val="0"/>
          <w:w w:val="100"/>
          <w:position w:val="0"/>
          <w:sz w:val="24"/>
          <w:szCs w:val="24"/>
          <w:shd w:val="clear" w:color="auto" w:fill="auto"/>
        </w:rPr>
        <w:t>结论</w:t>
      </w:r>
      <w:bookmarkEnd w:id="16"/>
      <w:bookmarkEnd w:id="17"/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260" w:line="322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本研究通过土壤中的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(VI)</w:t>
      </w:r>
      <w:r>
        <w:rPr>
          <w:spacing w:val="0"/>
          <w:w w:val="100"/>
          <w:position w:val="0"/>
          <w:shd w:val="clear" w:color="auto" w:fill="auto"/>
        </w:rPr>
        <w:t>还原实验考察了 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 </w:t>
      </w:r>
      <w:r>
        <w:rPr>
          <w:spacing w:val="0"/>
          <w:w w:val="100"/>
          <w:position w:val="0"/>
          <w:shd w:val="clear" w:color="auto" w:fill="auto"/>
        </w:rPr>
        <w:t>)污染土壤中的最优化修复条件 和修复特点。菌株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修复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Cr(VI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spacing w:val="0"/>
          <w:w w:val="100"/>
          <w:position w:val="0"/>
          <w:shd w:val="clear" w:color="auto" w:fill="auto"/>
        </w:rPr>
        <w:t>污染土壤可以 明显改善黄豆植株生长情况，且降低植株体内铬含 量，能够提升土壤中微生物多样性，对土壤质量有 明显的改善作用。菌株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BD6</w:t>
      </w:r>
      <w:r>
        <w:rPr>
          <w:spacing w:val="0"/>
          <w:w w:val="100"/>
          <w:position w:val="0"/>
          <w:shd w:val="clear" w:color="auto" w:fill="auto"/>
        </w:rPr>
        <w:t>数量在修复土壤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Cr(VI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 xml:space="preserve">污染过程中一直呈下降趋势，不会一直成为土壤中 的优势菌，对土著微生物群落造成持续影响。因此， 菌株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Microbacterium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sp. BD6 </w:t>
      </w:r>
      <w:r>
        <w:rPr>
          <w:spacing w:val="0"/>
          <w:w w:val="100"/>
          <w:position w:val="0"/>
          <w:shd w:val="clear" w:color="auto" w:fill="auto"/>
        </w:rPr>
        <w:t xml:space="preserve">可用于今后的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Cr(VI) </w:t>
      </w:r>
      <w:r>
        <w:rPr>
          <w:spacing w:val="0"/>
          <w:w w:val="100"/>
          <w:position w:val="0"/>
          <w:shd w:val="clear" w:color="auto" w:fill="auto"/>
        </w:rPr>
        <w:t>污染农田土壤的生物修复。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0"/>
        <w:jc w:val="center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参 考 文 献</w:t>
      </w:r>
    </w:p>
    <w:p>
      <w:pPr>
        <w:pStyle w:val="Style90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80" w:val="left"/>
        </w:tabs>
        <w:bidi w:val="0"/>
        <w:spacing w:before="0" w:after="120" w:line="322" w:lineRule="exact"/>
        <w:ind w:right="0" w:hanging="3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Jobby R, Jha P, Yadav A, et al. Biosorption and biotransformation of hexavalent chromium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]：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 comprehensive review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Chemosphere, 2018, 207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255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266.</w:t>
      </w:r>
    </w:p>
    <w:p>
      <w:pPr>
        <w:pStyle w:val="Style90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80" w:val="left"/>
        </w:tabs>
        <w:bidi w:val="0"/>
        <w:spacing w:before="0" w:after="120" w:line="449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Pradhan D, Sukla L, Sawyer M, et al. Recent bioreduction 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hexavalent chromium in wastewater treatment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 review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Journal of Industrial &amp; Engineering Chemistry, 2017, 55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20.</w:t>
      </w:r>
    </w:p>
    <w:p>
      <w:pPr>
        <w:pStyle w:val="Style90"/>
        <w:keepNext w:val="0"/>
        <w:keepLines w:val="0"/>
        <w:widowControl w:val="0"/>
        <w:numPr>
          <w:ilvl w:val="0"/>
          <w:numId w:val="21"/>
        </w:numPr>
        <w:shd w:val="clear" w:color="auto" w:fill="auto"/>
        <w:bidi w:val="0"/>
        <w:spacing w:before="0" w:after="0" w:line="425" w:lineRule="auto"/>
        <w:ind w:right="0" w:hanging="3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Shanker A, Cervantes C, Loza T, et al. Chromium toxicity in plants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 Environment International, 2005, 31(5)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739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753.</w:t>
      </w:r>
    </w:p>
    <w:p>
      <w:pPr>
        <w:pStyle w:val="Style7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80" w:val="left"/>
        </w:tabs>
        <w:bidi w:val="0"/>
        <w:spacing w:before="0" w:after="0" w:line="439" w:lineRule="auto"/>
        <w:ind w:left="360" w:right="0" w:hanging="36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张宇虹.重金属铬对植物生长影响的研究进展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[J]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.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科技风,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2016, 2016(7)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195.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0" w:line="439" w:lineRule="auto"/>
        <w:ind w:right="0" w:firstLine="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Zhang YH. Research progress on the effect of chromium on plant growth[J]. Technology Wind,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2016, 2016(7)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195.</w:t>
      </w:r>
    </w:p>
    <w:p>
      <w:pPr>
        <w:pStyle w:val="Style7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80" w:val="left"/>
        </w:tabs>
        <w:bidi w:val="0"/>
        <w:spacing w:before="0" w:after="120" w:line="316" w:lineRule="exact"/>
        <w:ind w:left="360" w:right="0" w:hanging="36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胡双庆，沈根祥,顾海蓉，等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.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菲和铬(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VI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)单一及复合暴露 对土壤微生物多样性的影响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[J].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生态毒理学报，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2017, 12(3)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 535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543.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0" w:line="439" w:lineRule="auto"/>
        <w:ind w:right="0" w:firstLine="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Hu SQ, Shen GX, Gu HR, et al. Effects of single and combined exposure of phenanthrene and chromium(VI)on soil microbial diversity[J]. Asian Journal of Ecotoxicology,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2017, 12(3)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535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-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543.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0" w:line="439" w:lineRule="auto"/>
        <w:ind w:right="0" w:hanging="360"/>
        <w:jc w:val="both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6 ]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Srivastava S, Thakur I, Shekhar. Evaluation of bioremediation and detoxification potentiality of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Aspergillus niger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removal of hexavalent chromium in soil microcosm[J]. Soil Biology and Biochemistry,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2006, 38(7)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1904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-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1911.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20" w:line="316" w:lineRule="exact"/>
        <w:ind w:left="360" w:right="0" w:hanging="360"/>
        <w:jc w:val="both"/>
        <w:rPr>
          <w:sz w:val="15"/>
          <w:szCs w:val="15"/>
        </w:rPr>
      </w:pPr>
      <w:r>
        <w:rPr>
          <w:rFonts w:ascii="SimSun" w:eastAsia="SimSun" w:hAnsi="SimSun" w:cs="SimSun"/>
          <w:color w:val="B2D4B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；</w:t>
      </w:r>
      <w:r>
        <w:rPr>
          <w:rFonts w:ascii="Times New Roman" w:eastAsia="Times New Roman" w:hAnsi="Times New Roman" w:cs="Times New Roman"/>
          <w:color w:val="B2D4B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/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7]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陈土凤,谢光炎,许燕滨,陈鹏程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.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一株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C(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VI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还原菌对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C(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VI)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胁迫下小白菜幼苗植物毒性及植物有效性的缓解效应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[J].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广 东农业科学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 2020, 47(1)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77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86.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0" w:line="439" w:lineRule="auto"/>
        <w:ind w:right="0" w:firstLine="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Chen TF, Xie GY, Xu YB, et al. Mitigative effects of a Cr(VI) reducing bacterium on plant phytotoxicity and phytoavailability of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Pakchoi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seedlings under Cr(VI)stress[J]. Guangdong Agricultural Sciences,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2020, 47(1)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77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-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86.</w:t>
      </w:r>
    </w:p>
    <w:p>
      <w:pPr>
        <w:pStyle w:val="Style90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299" w:val="left"/>
        </w:tabs>
        <w:bidi w:val="0"/>
        <w:spacing w:before="0" w:after="0" w:line="439" w:lineRule="auto"/>
        <w:ind w:right="0" w:hanging="3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 FQ, Li HH, Diao Z, et al. The soil bacterial community in cropland is vulnerable to Cd contamination in winter rather than in summer[J]. Environ Sci Pollut Res Int,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2018, 26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114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-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125.</w:t>
      </w:r>
    </w:p>
    <w:p>
      <w:pPr>
        <w:pStyle w:val="Style90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299" w:val="left"/>
        </w:tabs>
        <w:bidi w:val="0"/>
        <w:spacing w:before="0" w:after="0" w:line="316" w:lineRule="exact"/>
        <w:ind w:right="0" w:hanging="3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Yu ZS, He ZL, Tao XY, et al. The shifts of sediment microbial community phylogenetic and functional structures during chromium (VI)reduction[J]. Ecotoxicology,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2016, 25(10)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1759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-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1770.</w:t>
      </w:r>
    </w:p>
    <w:p>
      <w:pPr>
        <w:pStyle w:val="Style7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80" w:val="left"/>
        </w:tabs>
        <w:bidi w:val="0"/>
        <w:spacing w:before="0" w:after="120" w:line="316" w:lineRule="exact"/>
        <w:ind w:left="460" w:right="0" w:hanging="46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张雪晴, 张琴, 程园园, 等.铜矿重金属污染对土壤微生物群 落多样性和酶活力的影响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[J].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生态环境学报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,2016, 25 (3)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 517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522.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0" w:line="439" w:lineRule="auto"/>
        <w:ind w:left="46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Zhang XQ, Zhang Q, Cheng Y, et al. Effects of heavy metal pollution in copper mine on soil microbial community diversity and enzyme activity[J]. Ecology and Environmental Sciences,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2016, 25(3)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517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-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522.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120" w:line="439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[11]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刘爱霖，吴志国，江鑫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等.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还原菌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Micfobacterium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sp. BD6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的分离鉴定及还原特性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微生物学报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,2020, 6( 1 )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95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-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105.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0" w:line="439" w:lineRule="auto"/>
        <w:ind w:left="42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Liu AL, Wu ZG, Jiang X, et al. Isolation, identification and reduc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softHyphen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tion characteristics of Cr(VI)reducing bacteria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Microbacterium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sp. BD6LJ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Acta Microbiologica Sinica,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2020, 60(1)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95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105.</w:t>
      </w:r>
    </w:p>
    <w:p>
      <w:pPr>
        <w:pStyle w:val="Style7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438" w:val="left"/>
        </w:tabs>
        <w:bidi w:val="0"/>
        <w:spacing w:before="0" w:after="120" w:line="315" w:lineRule="exact"/>
        <w:ind w:left="420" w:right="0" w:hanging="42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陈育翔. 二苯碳酰二肼分光光度法测定电镀废水中六价铬的 改进研究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LJ].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化学工程与装备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,2008 (6)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121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123.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0" w:line="439" w:lineRule="auto"/>
        <w:ind w:left="42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Chen YX. Improvement of determination of hexavalent chromium in electroplating wastewater by diphenylcarbazide spectrophotome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tryLJ]. Chemical Engineering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&amp;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Equipment,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2008(6)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121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-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123.</w:t>
      </w:r>
    </w:p>
    <w:p>
      <w:pPr>
        <w:pStyle w:val="Style7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438" w:val="left"/>
        </w:tabs>
        <w:bidi w:val="0"/>
        <w:spacing w:before="0" w:after="120" w:line="315" w:lineRule="exact"/>
        <w:ind w:left="420" w:right="0" w:hanging="42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杨文玲, 岳丹丹 , 李冠杰, 等. 铅铬胁迫对小麦种子萌发及幼 苗脯氨酸含量的影响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LJ].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生物技术通报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2015, 31(12)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 110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114.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0" w:line="439" w:lineRule="auto"/>
        <w:ind w:left="42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Yang WL, Yue DD, Li GJ, et al. Effects of lead and chromium stress on seed germination and proline content of wheat seedlingsLJ].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0" w:line="410" w:lineRule="auto"/>
        <w:ind w:left="0" w:right="0" w:firstLine="4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Biotechnology Bulletin,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2015, 31(12)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110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-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114.</w:t>
      </w:r>
    </w:p>
    <w:p>
      <w:pPr>
        <w:pStyle w:val="Style7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438" w:val="left"/>
        </w:tabs>
        <w:bidi w:val="0"/>
        <w:spacing w:before="0" w:after="120" w:line="315" w:lineRule="exact"/>
        <w:ind w:left="420" w:right="0" w:hanging="42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王碧霞, 肖娟, 冯旭, 等. 铬胁迫对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葎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草雌雄植株光合生理特 性的不同影响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LJ].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草业学报，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2016, 25 (7)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131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139.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0" w:line="439" w:lineRule="auto"/>
        <w:ind w:left="42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Wang BX, Xiao J, Feng X, et al. Different effects of chromium stress on photosynthetic physiological characteristics of male and female humulus scandens plantsLJ]. Acta Prataculturae Sinica,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2016, 25(7)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131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-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139.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20" w:line="315" w:lineRule="exact"/>
        <w:ind w:left="420" w:right="0" w:hanging="420"/>
        <w:jc w:val="both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[15 ]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赵鲁，李旭军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穆真，等.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Cr(III)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胁迫对大豆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，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小麦生长及 铬吸收和转运的影响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LJ].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中国土壤与肥料，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2015(1)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：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63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-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67.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0" w:line="439" w:lineRule="auto"/>
        <w:ind w:left="42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Zhao L, Li XJ, Mu Z, et al. Effects of Cr(III)stress on growth, Cr uptake and transport of soybean and wheatLJ]. Soils and Fertilizers Sciences in China,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2015(1)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63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-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67.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61" w:val="left"/>
        </w:tabs>
        <w:bidi w:val="0"/>
        <w:spacing w:before="0" w:after="120" w:line="315" w:lineRule="exact"/>
        <w:ind w:left="420" w:right="0" w:hanging="42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韩建均, 柴陆军 , 张娟, 等.硫酸盐还原菌原位修复六价铬污 染土壤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LJ].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化工环保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,2020, 40 (6)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613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618.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0" w:line="439" w:lineRule="auto"/>
        <w:ind w:left="42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Han JJ, Chai LJ, Zhang J, et al. In situ remediation of hexavalent chromium contaminated soil by sulfate reducing bacteriaLJ].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0" w:line="439" w:lineRule="auto"/>
        <w:ind w:left="42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Environmental Protection of Chemical Industry,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2020, 40(6)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613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-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618.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61" w:val="left"/>
        </w:tabs>
        <w:bidi w:val="0"/>
        <w:spacing w:before="0" w:after="120" w:line="315" w:lineRule="exact"/>
        <w:ind w:left="420" w:right="0" w:hanging="42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邓红艳, 陈刚才, 叶姜瑜. 一株抗铬细菌的分离鉴定及其还原 特性研究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LJ].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安全与环境学报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,2015, 15(3)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234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237.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0" w:line="439" w:lineRule="auto"/>
        <w:ind w:left="42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Deng HY, Chen GC, Ye JY. Isolation, identification and its reduc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softHyphen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tion characteristics research of a chromium resistant bacterium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120" w:line="439" w:lineRule="auto"/>
        <w:ind w:left="0" w:right="0" w:firstLine="34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LJ]. Journal of Safety and Environment,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2015, 15(3)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234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-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237.</w:t>
      </w:r>
    </w:p>
    <w:p>
      <w:pPr>
        <w:pStyle w:val="Style90"/>
        <w:keepNext w:val="0"/>
        <w:keepLines w:val="0"/>
        <w:widowControl w:val="0"/>
        <w:numPr>
          <w:ilvl w:val="0"/>
          <w:numId w:val="29"/>
        </w:numPr>
        <w:shd w:val="clear" w:color="auto" w:fill="auto"/>
        <w:bidi w:val="0"/>
        <w:spacing w:before="0" w:after="0"/>
        <w:ind w:left="420" w:right="0" w:hanging="4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 ZM, Zhu WJ, Long HZ, et al. Chromate reduction by resting cells of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Achromobacter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Ch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under aerobic conditionsLJ]. Process Biochemistry,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2007, 42(6)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1028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-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1032.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0"/>
        <w:ind w:left="420" w:right="0" w:hanging="420"/>
        <w:jc w:val="both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19 ]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Philip L, Iyengar L, Venkobachar C. Cr(VI)reduction by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Bacillus coagulans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isolated from contaminated soilsLJ]. Journal of Environmental Engineering,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1998, 124(12)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1165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-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1170.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20" w:line="314" w:lineRule="exact"/>
        <w:ind w:left="420" w:right="0" w:hanging="420"/>
        <w:jc w:val="both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[20 ]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陈冉.粉粘土中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Cr(VI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/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的吸附特性及水溶性有机质对铬吸 附和形态的影响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L D].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上海：华东师范大学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2016.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0"/>
        <w:ind w:left="42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Chen R. Adsorption characteristics of the Cr(VI)and the effect of dissolved organic matter on chromium adsorption and form in silty clayLD]. Shanghai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East China Normal University,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2016.</w:t>
      </w:r>
    </w:p>
    <w:p>
      <w:pPr>
        <w:pStyle w:val="Style90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62" w:val="left"/>
        </w:tabs>
        <w:bidi w:val="0"/>
        <w:spacing w:before="0" w:after="120" w:line="314" w:lineRule="exact"/>
        <w:ind w:left="420" w:right="0" w:hanging="42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黄顺红.土著微生物对土壤不同形态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VI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)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修复效果研究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[J].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矿产与地质,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2013,(S1)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75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77.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0"/>
        <w:ind w:left="42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Huang SH. Remediation effect of different forms of Cr(VI)in soil by indigenous microorganismsLJ]. Mineral Resources and Geology, 2013,(S1)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75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77.</w:t>
      </w:r>
    </w:p>
    <w:p>
      <w:pPr>
        <w:pStyle w:val="Style7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62" w:val="left"/>
        </w:tabs>
        <w:bidi w:val="0"/>
        <w:spacing w:before="0" w:after="120" w:line="314" w:lineRule="exact"/>
        <w:ind w:left="420" w:right="0" w:hanging="42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常文越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，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陈晓东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，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王磊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.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土著微生物修复铬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VI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污染土壤的 条件实验研究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LJ].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环境保护科学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,2007 ( 1)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42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44.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0"/>
        <w:ind w:left="42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Chang WY, Chen XD, Wang L. Experimental study on conditions of chromium(VI)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contaminated soil remediation by abor iginal microbeLJ]. Environmental Protection Science,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2007(1)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42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44.</w:t>
      </w:r>
    </w:p>
    <w:p>
      <w:pPr>
        <w:pStyle w:val="Style7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62" w:val="left"/>
        </w:tabs>
        <w:bidi w:val="0"/>
        <w:spacing w:before="0" w:after="120" w:line="314" w:lineRule="exact"/>
        <w:ind w:left="420" w:right="0" w:hanging="42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邓红艳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.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某工厂厂区土壤铬污染及其微生物修复研究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L D ].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重庆：重庆大学,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2016.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0"/>
        <w:ind w:left="42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Deng HY. Chromium pollution and research on bioremediation of chromium contaminated soil in a plantLD]. Chongqing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Chongqing University,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2016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0"/>
        <w:ind w:left="420" w:right="0" w:hanging="420"/>
        <w:jc w:val="both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24 ]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Shi Y, Chai LY, Yang ZH, et al. Identification and hexavalent chromium reduction characteristics of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Pannonibacter phragmite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-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tus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LJ]. Bioprocess Biosyst Eng,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2012, 5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843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-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850.</w:t>
      </w:r>
    </w:p>
    <w:p>
      <w:pPr>
        <w:pStyle w:val="Style7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77" w:val="left"/>
        </w:tabs>
        <w:bidi w:val="0"/>
        <w:spacing w:before="0" w:after="120" w:line="314" w:lineRule="exact"/>
        <w:ind w:left="420" w:right="0" w:hanging="42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杨宇, 高宇 , 程潜, 等.一株铬还原菌的分离鉴定及铬还原特 性研究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LJ].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生态环境学报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,2018, 27 (2)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322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329.</w:t>
      </w:r>
    </w:p>
    <w:p>
      <w:pPr>
        <w:pStyle w:val="Style90"/>
        <w:keepNext w:val="0"/>
        <w:keepLines w:val="0"/>
        <w:widowControl w:val="0"/>
        <w:shd w:val="clear" w:color="auto" w:fill="auto"/>
        <w:bidi w:val="0"/>
        <w:spacing w:before="0" w:after="0"/>
        <w:ind w:left="42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Yang Y, Gao Y, Cheng Q, et al. Isolation, identification and C(r VI) reducing characteristics of a chromium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reducing bacteriaLJ]. Ecology and Environmental Sciences,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2018, 27(2)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322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-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329.</w:t>
      </w:r>
    </w:p>
    <w:p>
      <w:pPr>
        <w:pStyle w:val="Style9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77" w:val="left"/>
        </w:tabs>
        <w:bidi w:val="0"/>
        <w:spacing w:before="0" w:after="0"/>
        <w:ind w:left="420" w:right="0" w:hanging="4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Xu L, Luo MF, Li WL, et al. Reduction of hexavalent chromium by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Pannonibacter phragmitetus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LSSE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09 stimulated with external electron donors under alkaline conditionsLJ]. Journal of Hazardous Materials,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2011, 185(2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-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3)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1169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-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1176.</w:t>
      </w: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right"/>
      </w:pPr>
      <w:r>
        <w:rPr>
          <w:spacing w:val="0"/>
          <w:w w:val="100"/>
          <w:position w:val="0"/>
          <w:shd w:val="clear" w:color="auto" w:fill="auto"/>
        </w:rPr>
        <w:t>(责任编辑狄艳红)</w:t>
      </w:r>
    </w:p>
    <w:sectPr>
      <w:footnotePr>
        <w:pos w:val="pageBottom"/>
        <w:numFmt w:val="decimal"/>
        <w:numRestart w:val="continuous"/>
      </w:footnotePr>
      <w:pgSz w:w="10560" w:h="14918"/>
      <w:pgMar w:top="1416" w:left="390" w:right="364" w:bottom="686" w:header="0" w:footer="3" w:gutter="0"/>
      <w:cols w:num="2" w:space="232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5480050</wp:posOffset>
              </wp:positionH>
              <wp:positionV relativeFrom="page">
                <wp:posOffset>652145</wp:posOffset>
              </wp:positionV>
              <wp:extent cx="697865" cy="125095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97865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shd w:val="clear" w:color="auto" w:fill="auto"/>
                              <w:lang w:val="zh-CN" w:eastAsia="zh-CN" w:bidi="zh-CN"/>
                            </w:rPr>
                            <w:t>2021, 37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zh-CN" w:eastAsia="zh-CN" w:bidi="zh-CN"/>
                            </w:rPr>
                            <w:t>(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shd w:val="clear" w:color="auto" w:fill="auto"/>
                              <w:lang w:val="zh-CN" w:eastAsia="zh-CN" w:bidi="zh-CN"/>
                            </w:rPr>
                            <w:t>11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zh-CN" w:eastAsia="zh-CN" w:bidi="zh-CN"/>
                            </w:rPr>
                            <w:t>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431.5pt;margin-top:51.350000000000001pt;width:54.950000000000003pt;height:9.8499999999999996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2"/>
                        <w:szCs w:val="12"/>
                        <w:shd w:val="clear" w:color="auto" w:fill="auto"/>
                        <w:lang w:val="zh-CN" w:eastAsia="zh-CN" w:bidi="zh-CN"/>
                      </w:rPr>
                      <w:t>2021, 37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zh-CN" w:eastAsia="zh-CN" w:bidi="zh-CN"/>
                      </w:rPr>
                      <w:t>(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2"/>
                        <w:szCs w:val="12"/>
                        <w:shd w:val="clear" w:color="auto" w:fill="auto"/>
                        <w:lang w:val="zh-CN" w:eastAsia="zh-CN" w:bidi="zh-CN"/>
                      </w:rPr>
                      <w:t>11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zh-CN" w:eastAsia="zh-CN" w:bidi="zh-CN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289560</wp:posOffset>
              </wp:positionH>
              <wp:positionV relativeFrom="page">
                <wp:posOffset>827405</wp:posOffset>
              </wp:positionV>
              <wp:extent cx="6123305" cy="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22.800000000000001pt;margin-top:65.150000000000006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5480050</wp:posOffset>
              </wp:positionH>
              <wp:positionV relativeFrom="page">
                <wp:posOffset>652145</wp:posOffset>
              </wp:positionV>
              <wp:extent cx="697865" cy="125095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97865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shd w:val="clear" w:color="auto" w:fill="auto"/>
                              <w:lang w:val="zh-CN" w:eastAsia="zh-CN" w:bidi="zh-CN"/>
                            </w:rPr>
                            <w:t>2021, 37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zh-CN" w:eastAsia="zh-CN" w:bidi="zh-CN"/>
                            </w:rPr>
                            <w:t>(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shd w:val="clear" w:color="auto" w:fill="auto"/>
                              <w:lang w:val="zh-CN" w:eastAsia="zh-CN" w:bidi="zh-CN"/>
                            </w:rPr>
                            <w:t>11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zh-CN" w:eastAsia="zh-CN" w:bidi="zh-CN"/>
                            </w:rPr>
                            <w:t>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margin-left:431.5pt;margin-top:51.350000000000001pt;width:54.950000000000003pt;height:9.8499999999999996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2"/>
                        <w:szCs w:val="12"/>
                        <w:shd w:val="clear" w:color="auto" w:fill="auto"/>
                        <w:lang w:val="zh-CN" w:eastAsia="zh-CN" w:bidi="zh-CN"/>
                      </w:rPr>
                      <w:t>2021, 37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zh-CN" w:eastAsia="zh-CN" w:bidi="zh-CN"/>
                      </w:rPr>
                      <w:t>(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2"/>
                        <w:szCs w:val="12"/>
                        <w:shd w:val="clear" w:color="auto" w:fill="auto"/>
                        <w:lang w:val="zh-CN" w:eastAsia="zh-CN" w:bidi="zh-CN"/>
                      </w:rPr>
                      <w:t>11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zh-CN" w:eastAsia="zh-CN" w:bidi="zh-CN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289560</wp:posOffset>
              </wp:positionH>
              <wp:positionV relativeFrom="page">
                <wp:posOffset>827405</wp:posOffset>
              </wp:positionV>
              <wp:extent cx="6123305" cy="0"/>
              <wp:wrapNone/>
              <wp:docPr id="14" name="Shape 1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22.800000000000001pt;margin-top:65.150000000000006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306070</wp:posOffset>
              </wp:positionH>
              <wp:positionV relativeFrom="page">
                <wp:posOffset>643255</wp:posOffset>
              </wp:positionV>
              <wp:extent cx="6117590" cy="12827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17590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63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shd w:val="clear" w:color="auto" w:fill="auto"/>
                              <w:lang w:val="zh-CN" w:eastAsia="zh-CN" w:bidi="zh-CN"/>
                            </w:rPr>
                            <w:t>2021,37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shd w:val="clear" w:color="auto" w:fill="auto"/>
                              <w:lang w:val="zh-CN" w:eastAsia="zh-CN" w:bidi="zh-CN"/>
                            </w:rPr>
                            <w:t>(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shd w:val="clear" w:color="auto" w:fill="auto"/>
                              <w:lang w:val="zh-CN" w:eastAsia="zh-CN" w:bidi="zh-CN"/>
                            </w:rPr>
                            <w:t>11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shd w:val="clear" w:color="auto" w:fill="auto"/>
                              <w:lang w:val="zh-CN" w:eastAsia="zh-CN" w:bidi="zh-CN"/>
                            </w:rPr>
                            <w:t>)</w:t>
                            <w:tab/>
                          </w:r>
                          <w:fldSimple w:instr=" PAGE \* MERGEFORMAT "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24.100000000000001pt;margin-top:50.649999999999999pt;width:481.69999999999999pt;height:10.1pt;z-index:-1887440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63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2"/>
                        <w:szCs w:val="12"/>
                        <w:shd w:val="clear" w:color="auto" w:fill="auto"/>
                        <w:lang w:val="zh-CN" w:eastAsia="zh-CN" w:bidi="zh-CN"/>
                      </w:rPr>
                      <w:t>2021,37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3"/>
                        <w:szCs w:val="13"/>
                        <w:shd w:val="clear" w:color="auto" w:fill="auto"/>
                        <w:lang w:val="zh-CN" w:eastAsia="zh-CN" w:bidi="zh-CN"/>
                      </w:rPr>
                      <w:t>(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2"/>
                        <w:szCs w:val="12"/>
                        <w:shd w:val="clear" w:color="auto" w:fill="auto"/>
                        <w:lang w:val="zh-CN" w:eastAsia="zh-CN" w:bidi="zh-CN"/>
                      </w:rPr>
                      <w:t>11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3"/>
                        <w:szCs w:val="13"/>
                        <w:shd w:val="clear" w:color="auto" w:fill="auto"/>
                        <w:lang w:val="zh-CN" w:eastAsia="zh-CN" w:bidi="zh-CN"/>
                      </w:rPr>
                      <w:t>)</w:t>
                      <w:tab/>
                    </w:r>
                    <w:fldSimple w:instr=" PAGE \* MERGEFORMAT "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302895</wp:posOffset>
              </wp:positionH>
              <wp:positionV relativeFrom="page">
                <wp:posOffset>827405</wp:posOffset>
              </wp:positionV>
              <wp:extent cx="6123305" cy="0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23.850000000000001pt;margin-top:65.150000000000006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272415</wp:posOffset>
              </wp:positionH>
              <wp:positionV relativeFrom="page">
                <wp:posOffset>609600</wp:posOffset>
              </wp:positionV>
              <wp:extent cx="6120130" cy="164465"/>
              <wp:wrapNone/>
              <wp:docPr id="18" name="Shape 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20130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470" w:val="right"/>
                              <w:tab w:pos="963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zh-CN" w:eastAsia="zh-CN" w:bidi="zh-CN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  <w:lang w:val="zh-CN" w:eastAsia="zh-CN" w:bidi="zh-CN"/>
                            </w:rPr>
                            <w:t xml:space="preserve">生物技术通报 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  <w:lang w:val="en-US" w:eastAsia="en-US" w:bidi="en-US"/>
                            </w:rPr>
                            <w:t>Biotechnology Bulletin</w:t>
                            <w:tab/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2"/>
                              <w:szCs w:val="12"/>
                              <w:shd w:val="clear" w:color="auto" w:fill="auto"/>
                              <w:lang w:val="en-US" w:eastAsia="en-US" w:bidi="en-US"/>
                            </w:rPr>
                            <w:t>2021,Vol.37,No.11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4" type="#_x0000_t202" style="position:absolute;margin-left:21.449999999999999pt;margin-top:48.pt;width:481.89999999999998pt;height:12.949999999999999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470" w:val="right"/>
                        <w:tab w:pos="963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zh-CN" w:eastAsia="zh-CN" w:bidi="zh-CN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  <w:lang w:val="zh-CN" w:eastAsia="zh-CN" w:bidi="zh-CN"/>
                      </w:rPr>
                      <w:t xml:space="preserve">生物技术通报 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  <w:lang w:val="en-US" w:eastAsia="en-US" w:bidi="en-US"/>
                      </w:rPr>
                      <w:t>Biotechnology Bulletin</w:t>
                      <w:tab/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2"/>
                        <w:szCs w:val="12"/>
                        <w:shd w:val="clear" w:color="auto" w:fill="auto"/>
                        <w:lang w:val="en-US" w:eastAsia="en-US" w:bidi="en-US"/>
                      </w:rPr>
                      <w:t>2021,Vol.37,No.11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269240</wp:posOffset>
              </wp:positionH>
              <wp:positionV relativeFrom="page">
                <wp:posOffset>827405</wp:posOffset>
              </wp:positionV>
              <wp:extent cx="6123305" cy="0"/>
              <wp:wrapNone/>
              <wp:docPr id="20" name="Shape 20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21.199999999999999pt;margin-top:65.150000000000006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1.1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abstractNum w:abstractNumId="2">
    <w:multiLevelType w:val="multilevel"/>
    <w:lvl w:ilvl="0">
      <w:start w:val="3"/>
      <w:numFmt w:val="decimal"/>
      <w:lvlText w:val="1.1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abstractNum w:abstractNumId="4">
    <w:multiLevelType w:val="multilevel"/>
    <w:lvl w:ilvl="0">
      <w:start w:val="2"/>
      <w:numFmt w:val="decimal"/>
      <w:lvlText w:val="1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3"/>
      <w:numFmt w:val="decimal"/>
      <w:lvlText w:val="1.2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abstractNum w:abstractNumId="8">
    <w:multiLevelType w:val="multilevel"/>
    <w:lvl w:ilvl="0">
      <w:start w:val="1"/>
      <w:numFmt w:val="decimal"/>
      <w:lvlText w:val="1.2.5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8"/>
      <w:numFmt w:val="decimal"/>
      <w:lvlText w:val="1.2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abstractNum w:abstractNumId="12">
    <w:multiLevelType w:val="multilevel"/>
    <w:lvl w:ilvl="0">
      <w:start w:val="1"/>
      <w:numFmt w:val="decimal"/>
      <w:lvlText w:val="1.2.9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abstractNum w:abstractNumId="14">
    <w:multiLevelType w:val="multilevel"/>
    <w:lvl w:ilvl="0">
      <w:start w:val="2"/>
      <w:numFmt w:val="decimal"/>
      <w:lvlText w:val="2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upperLetter"/>
      <w:lvlText w:val="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2"/>
        <w:szCs w:val="12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bullet"/>
      <w:lvlText w:val="■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70A6D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decimal"/>
      <w:lvlText w:val="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4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8"/>
      <w:numFmt w:val="decimal"/>
      <w:lvlText w:val="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zh-CN" w:eastAsia="zh-CN" w:bidi="zh-CN"/>
      </w:rPr>
    </w:lvl>
  </w:abstractNum>
  <w:abstractNum w:abstractNumId="26">
    <w:multiLevelType w:val="multilevel"/>
    <w:lvl w:ilvl="0">
      <w:start w:val="12"/>
      <w:numFmt w:val="decimal"/>
      <w:lvlText w:val="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zh-CN" w:eastAsia="zh-CN" w:bidi="zh-CN"/>
      </w:rPr>
    </w:lvl>
  </w:abstractNum>
  <w:abstractNum w:abstractNumId="28">
    <w:multiLevelType w:val="multilevel"/>
    <w:lvl w:ilvl="0">
      <w:start w:val="16"/>
      <w:numFmt w:val="decimal"/>
      <w:lvlText w:val="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2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25"/>
      <w:numFmt w:val="decimal"/>
      <w:lvlText w:val="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图片标题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40001"/>
      <w:sz w:val="14"/>
      <w:szCs w:val="14"/>
      <w:u w:val="none"/>
    </w:rPr>
  </w:style>
  <w:style w:type="character" w:customStyle="1" w:styleId="CharStyle8">
    <w:name w:val="其他_"/>
    <w:basedOn w:val="DefaultParagraphFont"/>
    <w:link w:val="Style7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0"/>
      <w:szCs w:val="20"/>
      <w:u w:val="none"/>
    </w:rPr>
  </w:style>
  <w:style w:type="character" w:customStyle="1" w:styleId="CharStyle16">
    <w:name w:val="标题 #2_"/>
    <w:basedOn w:val="DefaultParagraphFont"/>
    <w:link w:val="Style15"/>
    <w:rPr>
      <w:rFonts w:ascii="SimSun" w:eastAsia="SimSun" w:hAnsi="SimSun" w:cs="SimSun"/>
      <w:b/>
      <w:bCs/>
      <w:i w:val="0"/>
      <w:iCs w:val="0"/>
      <w:smallCaps w:val="0"/>
      <w:strike w:val="0"/>
      <w:color w:val="231F20"/>
      <w:sz w:val="28"/>
      <w:szCs w:val="28"/>
      <w:u w:val="none"/>
      <w:lang w:val="zh-CN" w:eastAsia="zh-CN" w:bidi="zh-CN"/>
    </w:rPr>
  </w:style>
  <w:style w:type="character" w:customStyle="1" w:styleId="CharStyle26">
    <w:name w:val="页眉或页脚 (2)_"/>
    <w:basedOn w:val="DefaultParagraphFont"/>
    <w:link w:val="Style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32">
    <w:name w:val="标题 #4_"/>
    <w:basedOn w:val="DefaultParagraphFont"/>
    <w:link w:val="Style31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6"/>
      <w:szCs w:val="26"/>
      <w:u w:val="none"/>
      <w:lang w:val="zh-CN" w:eastAsia="zh-CN" w:bidi="zh-CN"/>
    </w:rPr>
  </w:style>
  <w:style w:type="character" w:customStyle="1" w:styleId="CharStyle35">
    <w:name w:val="标题 #1_"/>
    <w:basedOn w:val="DefaultParagraphFont"/>
    <w:link w:val="Style34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38"/>
      <w:szCs w:val="38"/>
      <w:u w:val="none"/>
    </w:rPr>
  </w:style>
  <w:style w:type="character" w:customStyle="1" w:styleId="CharStyle50">
    <w:name w:val="标题 #3_"/>
    <w:basedOn w:val="DefaultParagraphFont"/>
    <w:link w:val="Style4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32"/>
      <w:szCs w:val="32"/>
      <w:u w:val="none"/>
    </w:rPr>
  </w:style>
  <w:style w:type="character" w:customStyle="1" w:styleId="CharStyle59">
    <w:name w:val="正文文本_"/>
    <w:basedOn w:val="DefaultParagraphFont"/>
    <w:link w:val="Style58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0"/>
      <w:szCs w:val="20"/>
      <w:u w:val="none"/>
      <w:lang w:val="zh-CN" w:eastAsia="zh-CN" w:bidi="zh-CN"/>
    </w:rPr>
  </w:style>
  <w:style w:type="character" w:customStyle="1" w:styleId="CharStyle67">
    <w:name w:val="标题 #5_"/>
    <w:basedOn w:val="DefaultParagraphFont"/>
    <w:link w:val="Style66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u w:val="none"/>
      <w:lang w:val="zh-CN" w:eastAsia="zh-CN" w:bidi="zh-CN"/>
    </w:rPr>
  </w:style>
  <w:style w:type="character" w:customStyle="1" w:styleId="CharStyle81">
    <w:name w:val="图片标题 (2)_"/>
    <w:basedOn w:val="DefaultParagraphFont"/>
    <w:link w:val="Style8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CharStyle88">
    <w:name w:val="其他 (2)_"/>
    <w:basedOn w:val="DefaultParagraphFont"/>
    <w:link w:val="Style87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40001"/>
      <w:sz w:val="12"/>
      <w:szCs w:val="12"/>
      <w:u w:val="none"/>
    </w:rPr>
  </w:style>
  <w:style w:type="character" w:customStyle="1" w:styleId="CharStyle91">
    <w:name w:val="正文文本 (2)_"/>
    <w:basedOn w:val="DefaultParagraphFont"/>
    <w:link w:val="Style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  <w:style w:type="character" w:customStyle="1" w:styleId="CharStyle105">
    <w:name w:val="表格标题_"/>
    <w:basedOn w:val="DefaultParagraphFont"/>
    <w:link w:val="Style10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2"/>
      <w:szCs w:val="12"/>
      <w:u w:val="none"/>
    </w:rPr>
  </w:style>
  <w:style w:type="paragraph" w:customStyle="1" w:styleId="Style2">
    <w:name w:val="图片标题"/>
    <w:basedOn w:val="Normal"/>
    <w:link w:val="CharStyle3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40001"/>
      <w:sz w:val="14"/>
      <w:szCs w:val="14"/>
      <w:u w:val="none"/>
    </w:rPr>
  </w:style>
  <w:style w:type="paragraph" w:customStyle="1" w:styleId="Style7">
    <w:name w:val="其他"/>
    <w:basedOn w:val="Normal"/>
    <w:link w:val="CharStyle8"/>
    <w:pPr>
      <w:widowControl w:val="0"/>
      <w:shd w:val="clear" w:color="auto" w:fill="FFFFFF"/>
      <w:spacing w:line="317" w:lineRule="auto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0"/>
      <w:szCs w:val="20"/>
      <w:u w:val="none"/>
    </w:rPr>
  </w:style>
  <w:style w:type="paragraph" w:customStyle="1" w:styleId="Style15">
    <w:name w:val="标题 #2"/>
    <w:basedOn w:val="Normal"/>
    <w:link w:val="CharStyle16"/>
    <w:pPr>
      <w:widowControl w:val="0"/>
      <w:shd w:val="clear" w:color="auto" w:fill="FFFFFF"/>
      <w:outlineLvl w:val="1"/>
    </w:pPr>
    <w:rPr>
      <w:rFonts w:ascii="SimSun" w:eastAsia="SimSun" w:hAnsi="SimSun" w:cs="SimSun"/>
      <w:b/>
      <w:bCs/>
      <w:i w:val="0"/>
      <w:iCs w:val="0"/>
      <w:smallCaps w:val="0"/>
      <w:strike w:val="0"/>
      <w:color w:val="231F20"/>
      <w:sz w:val="28"/>
      <w:szCs w:val="28"/>
      <w:u w:val="none"/>
      <w:lang w:val="zh-CN" w:eastAsia="zh-CN" w:bidi="zh-CN"/>
    </w:rPr>
  </w:style>
  <w:style w:type="paragraph" w:customStyle="1" w:styleId="Style25">
    <w:name w:val="页眉或页脚 (2)"/>
    <w:basedOn w:val="Normal"/>
    <w:link w:val="CharStyle26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31">
    <w:name w:val="标题 #4"/>
    <w:basedOn w:val="Normal"/>
    <w:link w:val="CharStyle32"/>
    <w:pPr>
      <w:widowControl w:val="0"/>
      <w:shd w:val="clear" w:color="auto" w:fill="FFFFFF"/>
      <w:jc w:val="center"/>
      <w:outlineLvl w:val="3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6"/>
      <w:szCs w:val="26"/>
      <w:u w:val="none"/>
      <w:lang w:val="zh-CN" w:eastAsia="zh-CN" w:bidi="zh-CN"/>
    </w:rPr>
  </w:style>
  <w:style w:type="paragraph" w:customStyle="1" w:styleId="Style34">
    <w:name w:val="标题 #1"/>
    <w:basedOn w:val="Normal"/>
    <w:link w:val="CharStyle35"/>
    <w:pPr>
      <w:widowControl w:val="0"/>
      <w:shd w:val="clear" w:color="auto" w:fill="FFFFFF"/>
      <w:spacing w:after="280" w:line="494" w:lineRule="exact"/>
      <w:jc w:val="center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38"/>
      <w:szCs w:val="38"/>
      <w:u w:val="none"/>
    </w:rPr>
  </w:style>
  <w:style w:type="paragraph" w:customStyle="1" w:styleId="Style49">
    <w:name w:val="标题 #3"/>
    <w:basedOn w:val="Normal"/>
    <w:link w:val="CharStyle50"/>
    <w:pPr>
      <w:widowControl w:val="0"/>
      <w:shd w:val="clear" w:color="auto" w:fill="FFFFFF"/>
      <w:spacing w:after="120" w:line="326" w:lineRule="auto"/>
      <w:jc w:val="center"/>
      <w:outlineLvl w:val="2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32"/>
      <w:szCs w:val="32"/>
      <w:u w:val="none"/>
    </w:rPr>
  </w:style>
  <w:style w:type="paragraph" w:customStyle="1" w:styleId="Style58">
    <w:name w:val="正文文本"/>
    <w:basedOn w:val="Normal"/>
    <w:link w:val="CharStyle59"/>
    <w:pPr>
      <w:widowControl w:val="0"/>
      <w:shd w:val="clear" w:color="auto" w:fill="FFFFFF"/>
      <w:spacing w:line="317" w:lineRule="auto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0"/>
      <w:szCs w:val="20"/>
      <w:u w:val="none"/>
      <w:lang w:val="zh-CN" w:eastAsia="zh-CN" w:bidi="zh-CN"/>
    </w:rPr>
  </w:style>
  <w:style w:type="paragraph" w:customStyle="1" w:styleId="Style66">
    <w:name w:val="标题 #5"/>
    <w:basedOn w:val="Normal"/>
    <w:link w:val="CharStyle67"/>
    <w:pPr>
      <w:widowControl w:val="0"/>
      <w:shd w:val="clear" w:color="auto" w:fill="FFFFFF"/>
      <w:outlineLvl w:val="4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u w:val="none"/>
      <w:lang w:val="zh-CN" w:eastAsia="zh-CN" w:bidi="zh-CN"/>
    </w:rPr>
  </w:style>
  <w:style w:type="paragraph" w:customStyle="1" w:styleId="Style80">
    <w:name w:val="图片标题 (2)"/>
    <w:basedOn w:val="Normal"/>
    <w:link w:val="CharStyle81"/>
    <w:pPr>
      <w:widowControl w:val="0"/>
      <w:shd w:val="clear" w:color="auto" w:fill="FFFFFF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paragraph" w:customStyle="1" w:styleId="Style87">
    <w:name w:val="其他 (2)"/>
    <w:basedOn w:val="Normal"/>
    <w:link w:val="CharStyle88"/>
    <w:pPr>
      <w:widowControl w:val="0"/>
      <w:shd w:val="clear" w:color="auto" w:fill="FFFFFF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40001"/>
      <w:sz w:val="12"/>
      <w:szCs w:val="12"/>
      <w:u w:val="none"/>
    </w:rPr>
  </w:style>
  <w:style w:type="paragraph" w:customStyle="1" w:styleId="Style90">
    <w:name w:val="正文文本 (2)"/>
    <w:basedOn w:val="Normal"/>
    <w:link w:val="CharStyle91"/>
    <w:pPr>
      <w:widowControl w:val="0"/>
      <w:shd w:val="clear" w:color="auto" w:fill="FFFFFF"/>
      <w:spacing w:line="437" w:lineRule="auto"/>
      <w:ind w:left="36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  <w:style w:type="paragraph" w:customStyle="1" w:styleId="Style104">
    <w:name w:val="表格标题"/>
    <w:basedOn w:val="Normal"/>
    <w:link w:val="CharStyle105"/>
    <w:pPr>
      <w:widowControl w:val="0"/>
      <w:shd w:val="clear" w:color="auto" w:fill="FFFFFF"/>
      <w:spacing w:after="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2"/>
      <w:szCs w:val="1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image" Target="media/image3.jpeg"/><Relationship Id="rId14" Type="http://schemas.openxmlformats.org/officeDocument/2006/relationships/image" Target="media/image3.jpeg" TargetMode="External"/><Relationship Id="rId15" Type="http://schemas.openxmlformats.org/officeDocument/2006/relationships/image" Target="media/image4.jpeg"/><Relationship Id="rId16" Type="http://schemas.openxmlformats.org/officeDocument/2006/relationships/image" Target="media/image4.jpeg" TargetMode="External"/><Relationship Id="rId17" Type="http://schemas.openxmlformats.org/officeDocument/2006/relationships/image" Target="media/image5.jpeg"/><Relationship Id="rId18" Type="http://schemas.openxmlformats.org/officeDocument/2006/relationships/image" Target="media/image5.jpeg" TargetMode="External"/><Relationship Id="rId19" Type="http://schemas.openxmlformats.org/officeDocument/2006/relationships/image" Target="media/image6.jpeg"/><Relationship Id="rId20" Type="http://schemas.openxmlformats.org/officeDocument/2006/relationships/image" Target="media/image6.jpeg" TargetMode="External"/><Relationship Id="rId21" Type="http://schemas.openxmlformats.org/officeDocument/2006/relationships/image" Target="media/image7.jpeg"/><Relationship Id="rId22" Type="http://schemas.openxmlformats.org/officeDocument/2006/relationships/image" Target="media/image7.jpeg" TargetMode="External"/><Relationship Id="rId23" Type="http://schemas.openxmlformats.org/officeDocument/2006/relationships/image" Target="media/image8.jpeg"/><Relationship Id="rId24" Type="http://schemas.openxmlformats.org/officeDocument/2006/relationships/image" Target="media/image8.jpeg" TargetMode="External"/><Relationship Id="rId25" Type="http://schemas.openxmlformats.org/officeDocument/2006/relationships/image" Target="media/image9.jpeg"/><Relationship Id="rId26" Type="http://schemas.openxmlformats.org/officeDocument/2006/relationships/image" Target="media/image9.jpeg" TargetMode="External"/><Relationship Id="rId27" Type="http://schemas.openxmlformats.org/officeDocument/2006/relationships/image" Target="media/image10.jpeg"/><Relationship Id="rId28" Type="http://schemas.openxmlformats.org/officeDocument/2006/relationships/image" Target="media/image10.jpeg" TargetMode="External"/><Relationship Id="rId29" Type="http://schemas.openxmlformats.org/officeDocument/2006/relationships/image" Target="media/image11.jpeg"/><Relationship Id="rId30" Type="http://schemas.openxmlformats.org/officeDocument/2006/relationships/image" Target="media/image11.jpeg" TargetMode="External"/><Relationship Id="rId31" Type="http://schemas.openxmlformats.org/officeDocument/2006/relationships/image" Target="media/image12.jpeg"/><Relationship Id="rId32" Type="http://schemas.openxmlformats.org/officeDocument/2006/relationships/image" Target="media/image12.jpeg" TargetMode="External"/><Relationship Id="rId33" Type="http://schemas.openxmlformats.org/officeDocument/2006/relationships/image" Target="media/image13.png"/><Relationship Id="rId34" Type="http://schemas.openxmlformats.org/officeDocument/2006/relationships/image" Target="media/image13.png" TargetMode="External"/><Relationship Id="rId35" Type="http://schemas.openxmlformats.org/officeDocument/2006/relationships/image" Target="media/image14.jpeg"/><Relationship Id="rId36" Type="http://schemas.openxmlformats.org/officeDocument/2006/relationships/image" Target="media/image14.jpeg" TargetMode="External"/><Relationship Id="rId37" Type="http://schemas.openxmlformats.org/officeDocument/2006/relationships/image" Target="media/image15.jpeg"/><Relationship Id="rId38" Type="http://schemas.openxmlformats.org/officeDocument/2006/relationships/image" Target="media/image15.jpeg" TargetMode="External"/></Relationships>
</file>