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line="240" w:lineRule="atLeast"/>
        <w:ind w:left="0" w:right="0"/>
        <w:jc w:val="left"/>
        <w:rPr>
          <w:rFonts w:hint="default" w:ascii="宋体" w:hAnsi="宋体" w:eastAsia="宋体" w:cs="宋体"/>
          <w:i w:val="0"/>
          <w:iCs w:val="0"/>
          <w:caps w:val="0"/>
          <w:color w:val="333333"/>
          <w:spacing w:val="0"/>
          <w:sz w:val="32"/>
          <w:szCs w:val="32"/>
          <w:shd w:val="clear" w:fill="FFFFFF"/>
          <w:lang w:val="en-US" w:eastAsia="zh-CN"/>
        </w:rPr>
      </w:pPr>
      <w:r>
        <w:rPr>
          <w:rFonts w:hint="eastAsia" w:cs="宋体"/>
          <w:i w:val="0"/>
          <w:iCs w:val="0"/>
          <w:caps w:val="0"/>
          <w:color w:val="333333"/>
          <w:spacing w:val="0"/>
          <w:sz w:val="32"/>
          <w:szCs w:val="32"/>
          <w:shd w:val="clear" w:fill="FFFFFF"/>
          <w:lang w:val="en-US" w:eastAsia="zh-CN"/>
        </w:rPr>
        <w:t>我</w:t>
      </w:r>
      <w:bookmarkStart w:id="4" w:name="_GoBack"/>
      <w:bookmarkEnd w:id="4"/>
      <w:r>
        <w:rPr>
          <w:rFonts w:hint="eastAsia" w:cs="宋体"/>
          <w:i w:val="0"/>
          <w:iCs w:val="0"/>
          <w:caps w:val="0"/>
          <w:color w:val="333333"/>
          <w:spacing w:val="0"/>
          <w:sz w:val="32"/>
          <w:szCs w:val="32"/>
          <w:shd w:val="clear" w:fill="FFFFFF"/>
          <w:lang w:val="en-US" w:eastAsia="zh-CN"/>
        </w:rPr>
        <w:t>国土壤修复现状</w:t>
      </w:r>
    </w:p>
    <w:p>
      <w:pPr>
        <w:keepNext w:val="0"/>
        <w:keepLines w:val="0"/>
        <w:widowControl/>
        <w:suppressLineNumbers w:val="0"/>
        <w:shd w:val="clear" w:fill="FFFFFF"/>
        <w:spacing w:after="180" w:afterAutospacing="0" w:line="288" w:lineRule="atLeast"/>
        <w:ind w:firstLine="420" w:firstLineChars="200"/>
        <w:jc w:val="left"/>
        <w:rPr>
          <w:rFonts w:hint="default" w:ascii="Helvetica" w:hAnsi="Helvetica" w:eastAsia="Helvetica" w:cs="Helvetica"/>
          <w:i w:val="0"/>
          <w:iCs w:val="0"/>
          <w:caps w:val="0"/>
          <w:color w:val="000000"/>
          <w:spacing w:val="0"/>
          <w:kern w:val="0"/>
          <w:sz w:val="21"/>
          <w:szCs w:val="21"/>
          <w:lang w:val="en-US" w:eastAsia="zh-CN" w:bidi="ar"/>
        </w:rPr>
      </w:pPr>
      <w:bookmarkStart w:id="0" w:name="6-3"/>
      <w:bookmarkEnd w:id="0"/>
      <w:bookmarkStart w:id="1" w:name="中国"/>
      <w:bookmarkEnd w:id="1"/>
      <w:bookmarkStart w:id="2" w:name="6_3"/>
      <w:bookmarkEnd w:id="2"/>
      <w:bookmarkStart w:id="3" w:name="sub2403113_6_3"/>
      <w:bookmarkEnd w:id="3"/>
      <w:r>
        <w:rPr>
          <w:rFonts w:hint="default" w:ascii="Helvetica" w:hAnsi="Helvetica" w:eastAsia="Helvetica" w:cs="Helvetica"/>
          <w:i w:val="0"/>
          <w:iCs w:val="0"/>
          <w:caps w:val="0"/>
          <w:color w:val="000000"/>
          <w:spacing w:val="0"/>
          <w:kern w:val="0"/>
          <w:sz w:val="21"/>
          <w:szCs w:val="21"/>
          <w:lang w:val="en-US" w:eastAsia="zh-CN" w:bidi="ar"/>
        </w:rPr>
        <w:t>我国土壤修复技术主要以植物修复为主，已建立许多示范基地、示范区和试验区，并取得许多植物修复技术成果，以及修复植物资源化利用技术成果。</w:t>
      </w:r>
    </w:p>
    <w:p>
      <w:pPr>
        <w:keepNext w:val="0"/>
        <w:keepLines w:val="0"/>
        <w:widowControl/>
        <w:suppressLineNumbers w:val="0"/>
        <w:shd w:val="clear" w:fill="FFFFFF"/>
        <w:spacing w:after="180" w:afterAutospacing="0" w:line="288" w:lineRule="atLeast"/>
        <w:ind w:firstLine="420" w:firstLineChars="200"/>
        <w:jc w:val="left"/>
        <w:rPr>
          <w:rFonts w:hint="default" w:ascii="Helvetica" w:hAnsi="Helvetica" w:eastAsia="Helvetica" w:cs="Helvetica"/>
          <w:i w:val="0"/>
          <w:iCs w:val="0"/>
          <w:caps w:val="0"/>
          <w:color w:val="000000"/>
          <w:spacing w:val="0"/>
          <w:kern w:val="0"/>
          <w:sz w:val="21"/>
          <w:szCs w:val="21"/>
          <w:lang w:val="en-US" w:eastAsia="zh-CN" w:bidi="ar"/>
        </w:rPr>
      </w:pPr>
      <w:r>
        <w:rPr>
          <w:rFonts w:hint="default" w:ascii="Helvetica" w:hAnsi="Helvetica" w:eastAsia="Helvetica" w:cs="Helvetica"/>
          <w:i w:val="0"/>
          <w:iCs w:val="0"/>
          <w:caps w:val="0"/>
          <w:color w:val="000000"/>
          <w:spacing w:val="0"/>
          <w:kern w:val="0"/>
          <w:sz w:val="21"/>
          <w:szCs w:val="21"/>
          <w:lang w:val="en-US" w:eastAsia="zh-CN" w:bidi="ar"/>
        </w:rPr>
        <w:t>物理/化学修复技术中研究运用较多的是：（1）固化-稳定化；（2）淋洗；（3）化学氧化-还原；（4）土壤</w:t>
      </w:r>
      <w:r>
        <w:rPr>
          <w:rFonts w:hint="default" w:ascii="Helvetica" w:hAnsi="Helvetica" w:eastAsia="Helvetica" w:cs="Helvetica"/>
          <w:i w:val="0"/>
          <w:iCs w:val="0"/>
          <w:caps w:val="0"/>
          <w:color w:val="000000"/>
          <w:spacing w:val="0"/>
          <w:kern w:val="0"/>
          <w:sz w:val="21"/>
          <w:szCs w:val="21"/>
          <w:lang w:val="en-US" w:eastAsia="zh-CN" w:bidi="ar"/>
        </w:rPr>
        <w:fldChar w:fldCharType="begin"/>
      </w:r>
      <w:r>
        <w:rPr>
          <w:rFonts w:hint="default" w:ascii="Helvetica" w:hAnsi="Helvetica" w:eastAsia="Helvetica" w:cs="Helvetica"/>
          <w:i w:val="0"/>
          <w:iCs w:val="0"/>
          <w:caps w:val="0"/>
          <w:color w:val="000000"/>
          <w:spacing w:val="0"/>
          <w:kern w:val="0"/>
          <w:sz w:val="21"/>
          <w:szCs w:val="21"/>
          <w:lang w:val="en-US" w:eastAsia="zh-CN" w:bidi="ar"/>
        </w:rPr>
        <w:instrText xml:space="preserve"> HYPERLINK "https://baike.baidu.com/item/%E7%94%B5%E5%8A%A8%E5%8A%9B%E5%AD%A6%E4%BF%AE%E5%A4%8D/234592" \t "https://baike.baidu.com/item/%E5%9C%9F%E5%A3%A4%E4%BF%AE%E5%A4%8D/_blank" </w:instrText>
      </w:r>
      <w:r>
        <w:rPr>
          <w:rFonts w:hint="default" w:ascii="Helvetica" w:hAnsi="Helvetica" w:eastAsia="Helvetica" w:cs="Helvetica"/>
          <w:i w:val="0"/>
          <w:iCs w:val="0"/>
          <w:caps w:val="0"/>
          <w:color w:val="000000"/>
          <w:spacing w:val="0"/>
          <w:kern w:val="0"/>
          <w:sz w:val="21"/>
          <w:szCs w:val="21"/>
          <w:lang w:val="en-US" w:eastAsia="zh-CN" w:bidi="ar"/>
        </w:rPr>
        <w:fldChar w:fldCharType="separate"/>
      </w:r>
      <w:r>
        <w:rPr>
          <w:rFonts w:hint="default" w:ascii="Helvetica" w:hAnsi="Helvetica" w:eastAsia="Helvetica" w:cs="Helvetica"/>
          <w:i w:val="0"/>
          <w:iCs w:val="0"/>
          <w:caps w:val="0"/>
          <w:color w:val="000000"/>
          <w:spacing w:val="0"/>
          <w:kern w:val="0"/>
          <w:sz w:val="21"/>
          <w:szCs w:val="21"/>
          <w:lang w:val="en-US" w:eastAsia="zh-CN" w:bidi="ar"/>
        </w:rPr>
        <w:t>电动力学修复</w:t>
      </w:r>
      <w:r>
        <w:rPr>
          <w:rFonts w:hint="default" w:ascii="Helvetica" w:hAnsi="Helvetica" w:eastAsia="Helvetica" w:cs="Helvetica"/>
          <w:i w:val="0"/>
          <w:iCs w:val="0"/>
          <w:caps w:val="0"/>
          <w:color w:val="000000"/>
          <w:spacing w:val="0"/>
          <w:kern w:val="0"/>
          <w:sz w:val="21"/>
          <w:szCs w:val="21"/>
          <w:lang w:val="en-US" w:eastAsia="zh-CN" w:bidi="ar"/>
        </w:rPr>
        <w:fldChar w:fldCharType="end"/>
      </w:r>
      <w:r>
        <w:rPr>
          <w:rFonts w:hint="default" w:ascii="Helvetica" w:hAnsi="Helvetica" w:eastAsia="Helvetica" w:cs="Helvetica"/>
          <w:i w:val="0"/>
          <w:iCs w:val="0"/>
          <w:caps w:val="0"/>
          <w:color w:val="000000"/>
          <w:spacing w:val="0"/>
          <w:kern w:val="0"/>
          <w:sz w:val="21"/>
          <w:szCs w:val="21"/>
          <w:lang w:val="en-US" w:eastAsia="zh-CN" w:bidi="ar"/>
        </w:rPr>
        <w:t>。目标是污染场地土壤的原位修复技术。</w:t>
      </w:r>
    </w:p>
    <w:p>
      <w:pPr>
        <w:keepNext w:val="0"/>
        <w:keepLines w:val="0"/>
        <w:widowControl/>
        <w:suppressLineNumbers w:val="0"/>
        <w:shd w:val="clear" w:fill="FFFFFF"/>
        <w:spacing w:after="180" w:afterAutospacing="0" w:line="288" w:lineRule="atLeast"/>
        <w:ind w:firstLine="420" w:firstLineChars="200"/>
        <w:jc w:val="left"/>
        <w:rPr>
          <w:rFonts w:hint="default" w:ascii="Helvetica" w:hAnsi="Helvetica" w:eastAsia="Helvetica" w:cs="Helvetica"/>
          <w:i w:val="0"/>
          <w:iCs w:val="0"/>
          <w:caps w:val="0"/>
          <w:color w:val="000000"/>
          <w:spacing w:val="0"/>
          <w:kern w:val="0"/>
          <w:sz w:val="21"/>
          <w:szCs w:val="21"/>
          <w:lang w:val="en-US" w:eastAsia="zh-CN" w:bidi="ar"/>
        </w:rPr>
      </w:pPr>
      <w:r>
        <w:rPr>
          <w:rFonts w:hint="default" w:ascii="Helvetica" w:hAnsi="Helvetica" w:eastAsia="Helvetica" w:cs="Helvetica"/>
          <w:i w:val="0"/>
          <w:iCs w:val="0"/>
          <w:caps w:val="0"/>
          <w:color w:val="000000"/>
          <w:spacing w:val="0"/>
          <w:kern w:val="0"/>
          <w:sz w:val="21"/>
          <w:szCs w:val="21"/>
          <w:lang w:val="en-US" w:eastAsia="zh-CN" w:bidi="ar"/>
        </w:rPr>
        <w:t>联合修复技术中研究运用较多的是：（1）微生物/动物-植物联合修复技术；（2）化学/物化-生物联合修复技术；（3）物理-化学联合修复技术。</w:t>
      </w:r>
    </w:p>
    <w:p>
      <w:pPr>
        <w:keepNext w:val="0"/>
        <w:keepLines w:val="0"/>
        <w:widowControl/>
        <w:suppressLineNumbers w:val="0"/>
        <w:shd w:val="clear" w:fill="FFFFFF"/>
        <w:spacing w:after="180" w:afterAutospacing="0" w:line="288" w:lineRule="atLeast"/>
        <w:ind w:firstLine="420" w:firstLineChars="200"/>
        <w:jc w:val="left"/>
        <w:rPr>
          <w:rFonts w:hint="default" w:ascii="Helvetica" w:hAnsi="Helvetica" w:eastAsia="Helvetica" w:cs="Helvetica"/>
          <w:i w:val="0"/>
          <w:iCs w:val="0"/>
          <w:caps w:val="0"/>
          <w:color w:val="000000"/>
          <w:spacing w:val="0"/>
          <w:kern w:val="0"/>
          <w:sz w:val="21"/>
          <w:szCs w:val="21"/>
          <w:lang w:val="en-US" w:eastAsia="zh-CN" w:bidi="ar"/>
        </w:rPr>
      </w:pPr>
      <w:r>
        <w:rPr>
          <w:rFonts w:hint="default" w:ascii="Helvetica" w:hAnsi="Helvetica" w:eastAsia="Helvetica" w:cs="Helvetica"/>
          <w:i w:val="0"/>
          <w:iCs w:val="0"/>
          <w:caps w:val="0"/>
          <w:color w:val="000000"/>
          <w:spacing w:val="0"/>
          <w:kern w:val="0"/>
          <w:sz w:val="21"/>
          <w:szCs w:val="21"/>
          <w:lang w:val="en-US" w:eastAsia="zh-CN" w:bidi="ar"/>
        </w:rPr>
        <w:t>截至目前，我国已初步建成包含79941个点位的国家土壤环境监测网，基本实现所有土壤类型、县域和主要农产品产地全覆盖。</w:t>
      </w:r>
    </w:p>
    <w:p>
      <w:pPr>
        <w:pStyle w:val="3"/>
        <w:keepNext w:val="0"/>
        <w:keepLines w:val="0"/>
        <w:widowControl/>
        <w:suppressLineNumbers w:val="0"/>
        <w:spacing w:before="360" w:beforeAutospacing="0" w:after="0" w:afterAutospacing="0"/>
        <w:ind w:left="0" w:right="0" w:firstLine="420" w:firstLineChars="200"/>
        <w:rPr>
          <w:rFonts w:hint="eastAsia" w:ascii="Helvetica" w:hAnsi="Helvetica" w:eastAsia="Helvetica" w:cs="Helvetica"/>
          <w:i w:val="0"/>
          <w:iCs w:val="0"/>
          <w:caps w:val="0"/>
          <w:color w:val="000000"/>
          <w:spacing w:val="0"/>
          <w:kern w:val="0"/>
          <w:sz w:val="21"/>
          <w:szCs w:val="21"/>
          <w:lang w:val="en-US" w:eastAsia="zh-CN" w:bidi="ar"/>
        </w:rPr>
      </w:pPr>
      <w:r>
        <w:rPr>
          <w:rFonts w:hint="default" w:ascii="Helvetica" w:hAnsi="Helvetica" w:eastAsia="Helvetica" w:cs="Helvetica"/>
          <w:i w:val="0"/>
          <w:iCs w:val="0"/>
          <w:caps w:val="0"/>
          <w:color w:val="000000"/>
          <w:spacing w:val="0"/>
          <w:kern w:val="0"/>
          <w:sz w:val="21"/>
          <w:szCs w:val="21"/>
          <w:lang w:val="en-US" w:eastAsia="zh-CN" w:bidi="ar"/>
        </w:rPr>
        <w:t>党中央、国务院高度重视长江经济带的环境保护工作，长江经济带生态环境保护行动从2014年开始推进，2014年颁布了《关于依托黄金水道推动长江经济带发展的指导意见》，意见指出要将长江经济带战略定位为“生态文明建设的先行示范带”。2016年印发《长江经济带发展规划纲要》，2017年编制了《长江经济带生态环境保护规划》，2018年提出《长江环境保护修复攻坚战行动计划》，2019年出台《长江三角洲一体化发展规划纲要》，2020年发布了印发《长三角生态绿色一体化发展示范区政府核准的投资项目目录（2020年本）》。</w:t>
      </w:r>
      <w:r>
        <w:rPr>
          <w:rFonts w:hint="eastAsia" w:ascii="Helvetica" w:hAnsi="Helvetica" w:eastAsia="Helvetica" w:cs="Helvetica"/>
          <w:i w:val="0"/>
          <w:iCs w:val="0"/>
          <w:caps w:val="0"/>
          <w:color w:val="000000"/>
          <w:spacing w:val="0"/>
          <w:kern w:val="0"/>
          <w:sz w:val="21"/>
          <w:szCs w:val="21"/>
          <w:lang w:val="en-US" w:eastAsia="zh-CN" w:bidi="ar"/>
        </w:rPr>
        <w:t xml:space="preserve">     </w:t>
      </w:r>
    </w:p>
    <w:p>
      <w:pPr>
        <w:pStyle w:val="3"/>
        <w:keepNext w:val="0"/>
        <w:keepLines w:val="0"/>
        <w:widowControl/>
        <w:suppressLineNumbers w:val="0"/>
        <w:spacing w:before="360" w:beforeAutospacing="0" w:after="0" w:afterAutospacing="0"/>
        <w:ind w:left="0" w:right="0" w:firstLine="420" w:firstLineChars="200"/>
        <w:rPr>
          <w:rFonts w:hint="default" w:ascii="Helvetica" w:hAnsi="Helvetica" w:eastAsia="Helvetica" w:cs="Helvetica"/>
          <w:i w:val="0"/>
          <w:iCs w:val="0"/>
          <w:caps w:val="0"/>
          <w:color w:val="000000"/>
          <w:spacing w:val="0"/>
          <w:kern w:val="0"/>
          <w:sz w:val="21"/>
          <w:szCs w:val="21"/>
          <w:lang w:val="en-US" w:eastAsia="zh-CN" w:bidi="ar"/>
        </w:rPr>
      </w:pPr>
      <w:r>
        <w:rPr>
          <w:rFonts w:hint="eastAsia" w:ascii="Helvetica" w:hAnsi="Helvetica" w:eastAsia="Helvetica" w:cs="Helvetica"/>
          <w:i w:val="0"/>
          <w:iCs w:val="0"/>
          <w:caps w:val="0"/>
          <w:color w:val="000000"/>
          <w:spacing w:val="0"/>
          <w:kern w:val="0"/>
          <w:sz w:val="21"/>
          <w:szCs w:val="21"/>
          <w:lang w:val="en-US" w:eastAsia="zh-CN" w:bidi="ar"/>
        </w:rPr>
        <w:t>其中，</w:t>
      </w:r>
      <w:r>
        <w:rPr>
          <w:rFonts w:hint="default" w:ascii="Helvetica" w:hAnsi="Helvetica" w:eastAsia="Helvetica" w:cs="Helvetica"/>
          <w:i w:val="0"/>
          <w:iCs w:val="0"/>
          <w:caps w:val="0"/>
          <w:color w:val="000000"/>
          <w:spacing w:val="0"/>
          <w:kern w:val="0"/>
          <w:sz w:val="21"/>
          <w:szCs w:val="21"/>
          <w:lang w:val="en-US" w:eastAsia="zh-CN" w:bidi="ar"/>
        </w:rPr>
        <w:t>浙江台州温岭市对受污染耕地开展精细化分类施策，取得良好成效。一方面，温岭市对重度污染的耕地，严格管控其用途，先依法划定农产品禁止生产区，全面流转土地，并禁止可食用农产品的种植，以种植结构调整、农业工程措施、生物治理修复等8种不同手段，减轻土壤污染程度。另一方面，对轻中度污染的耕地，温岭试行“正负面”作物清单制度，引导农户科学布局，鼓励油菜、大豆、玉米等低风险作物替代芋艿、生姜等高风险作物种植</w:t>
      </w:r>
      <w:r>
        <w:rPr>
          <w:rFonts w:hint="eastAsia" w:ascii="Helvetica" w:hAnsi="Helvetica" w:eastAsia="Helvetica" w:cs="Helvetica"/>
          <w:i w:val="0"/>
          <w:iCs w:val="0"/>
          <w:caps w:val="0"/>
          <w:color w:val="000000"/>
          <w:spacing w:val="0"/>
          <w:kern w:val="0"/>
          <w:sz w:val="21"/>
          <w:szCs w:val="21"/>
          <w:lang w:val="en-US" w:eastAsia="zh-CN" w:bidi="ar"/>
        </w:rPr>
        <w:t>，</w:t>
      </w:r>
      <w:r>
        <w:rPr>
          <w:rFonts w:hint="default" w:ascii="Helvetica" w:hAnsi="Helvetica" w:eastAsia="Helvetica" w:cs="Helvetica"/>
          <w:i w:val="0"/>
          <w:iCs w:val="0"/>
          <w:caps w:val="0"/>
          <w:color w:val="000000"/>
          <w:spacing w:val="0"/>
          <w:kern w:val="0"/>
          <w:sz w:val="21"/>
          <w:szCs w:val="21"/>
          <w:lang w:val="en-US" w:eastAsia="zh-CN" w:bidi="ar"/>
        </w:rPr>
        <w:t>盘活土地。</w:t>
      </w:r>
    </w:p>
    <w:p>
      <w:pPr>
        <w:pStyle w:val="3"/>
        <w:keepNext w:val="0"/>
        <w:keepLines w:val="0"/>
        <w:widowControl/>
        <w:suppressLineNumbers w:val="0"/>
        <w:spacing w:before="360" w:beforeAutospacing="0" w:after="0" w:afterAutospacing="0"/>
        <w:ind w:left="0" w:right="0" w:firstLine="420" w:firstLineChars="200"/>
        <w:rPr>
          <w:rFonts w:hint="default" w:ascii="Helvetica" w:hAnsi="Helvetica" w:eastAsia="Helvetica" w:cs="Helvetica"/>
          <w:i w:val="0"/>
          <w:iCs w:val="0"/>
          <w:caps w:val="0"/>
          <w:color w:val="000000"/>
          <w:spacing w:val="0"/>
          <w:kern w:val="0"/>
          <w:sz w:val="21"/>
          <w:szCs w:val="21"/>
          <w:lang w:val="en-US" w:eastAsia="zh-CN" w:bidi="ar"/>
        </w:rPr>
      </w:pPr>
      <w:r>
        <w:rPr>
          <w:rFonts w:hint="default" w:ascii="Helvetica" w:hAnsi="Helvetica" w:eastAsia="Helvetica" w:cs="Helvetica"/>
          <w:i w:val="0"/>
          <w:iCs w:val="0"/>
          <w:caps w:val="0"/>
          <w:color w:val="000000"/>
          <w:spacing w:val="0"/>
          <w:kern w:val="0"/>
          <w:sz w:val="21"/>
          <w:szCs w:val="21"/>
          <w:lang w:val="en-US" w:eastAsia="zh-CN" w:bidi="ar"/>
        </w:rPr>
        <w:t>贵州铜仁坚决避免和防止过度修复和治理，结合区域农业生产实际，走出了“重金属污染土壤生态治理+生态产业+生态扶贫”的新土壤污染防治模式。将受汞污染的农田作为农艺调整建设食用菌建设基地，全面推行水田改旱田工作，重点发展黑木耳、香菇、平菇等非接土食用菌产业，有效防止水稻种植高风险农业生产方式反弹回潮。</w:t>
      </w:r>
    </w:p>
    <w:p>
      <w:pPr>
        <w:pStyle w:val="3"/>
        <w:keepNext w:val="0"/>
        <w:keepLines w:val="0"/>
        <w:widowControl/>
        <w:suppressLineNumbers w:val="0"/>
        <w:spacing w:before="360" w:beforeAutospacing="0" w:after="0" w:afterAutospacing="0"/>
        <w:ind w:left="0" w:right="0" w:firstLine="420" w:firstLineChars="200"/>
        <w:rPr>
          <w:rFonts w:hint="default" w:ascii="Helvetica" w:hAnsi="Helvetica" w:eastAsia="Helvetica" w:cs="Helvetica"/>
          <w:i w:val="0"/>
          <w:iCs w:val="0"/>
          <w:caps w:val="0"/>
          <w:color w:val="000000"/>
          <w:spacing w:val="0"/>
          <w:kern w:val="0"/>
          <w:sz w:val="21"/>
          <w:szCs w:val="21"/>
          <w:lang w:val="en-US" w:eastAsia="zh-CN" w:bidi="ar"/>
        </w:rPr>
      </w:pPr>
      <w:r>
        <w:rPr>
          <w:rFonts w:hint="default" w:ascii="Helvetica" w:hAnsi="Helvetica" w:eastAsia="Helvetica" w:cs="Helvetica"/>
          <w:i w:val="0"/>
          <w:iCs w:val="0"/>
          <w:caps w:val="0"/>
          <w:color w:val="000000"/>
          <w:spacing w:val="0"/>
          <w:kern w:val="0"/>
          <w:sz w:val="21"/>
          <w:szCs w:val="21"/>
          <w:lang w:val="en-US" w:eastAsia="zh-CN" w:bidi="ar"/>
        </w:rPr>
        <w:t>湖南常德建立受污染耕地安全利用工作局际联席会议制度，来管理受污染农用地块。在石门县等地通过植物萃取+农作物套作、钝化+植物阻隔等措施，推动土地安全利用，在雄黄矿区通过种植结构调整，发展不易吸收砷的改良柑橘品种，采用柑橘—蜈蚣草间套作技术进行风险管控，取得显著效益。</w:t>
      </w:r>
    </w:p>
    <w:p>
      <w:pPr>
        <w:keepNext w:val="0"/>
        <w:keepLines w:val="0"/>
        <w:widowControl/>
        <w:suppressLineNumbers w:val="0"/>
        <w:shd w:val="clear" w:fill="FFFFFF"/>
        <w:spacing w:after="180" w:afterAutospacing="0" w:line="288" w:lineRule="atLeast"/>
        <w:jc w:val="left"/>
        <w:rPr>
          <w:rFonts w:hint="default" w:ascii="宋体" w:hAnsi="宋体" w:eastAsia="宋体" w:cs="宋体"/>
          <w:i w:val="0"/>
          <w:iCs w:val="0"/>
          <w:caps w:val="0"/>
          <w:color w:val="333333"/>
          <w:spacing w:val="0"/>
          <w:kern w:val="0"/>
          <w:sz w:val="21"/>
          <w:szCs w:val="21"/>
          <w:shd w:val="clear" w:fill="FFFFFF"/>
          <w:lang w:val="en-US" w:eastAsia="zh-CN" w:bidi="ar"/>
        </w:rPr>
      </w:pPr>
      <w:r>
        <w:rPr>
          <w:rFonts w:hint="eastAsia" w:ascii="宋体" w:hAnsi="宋体" w:eastAsia="宋体" w:cs="宋体"/>
          <w:i w:val="0"/>
          <w:iCs w:val="0"/>
          <w:caps w:val="0"/>
          <w:color w:val="333333"/>
          <w:spacing w:val="0"/>
          <w:kern w:val="0"/>
          <w:sz w:val="21"/>
          <w:szCs w:val="21"/>
          <w:shd w:val="clear" w:fill="FFFFFF"/>
          <w:lang w:val="en-US" w:eastAsia="zh-CN" w:bidi="ar"/>
        </w:rPr>
        <w:t>---------------------------------分割线---------------------------------------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line="240" w:lineRule="atLeast"/>
        <w:ind w:left="0" w:right="0"/>
        <w:jc w:val="left"/>
        <w:rPr>
          <w:rFonts w:hint="eastAsia" w:cs="宋体"/>
          <w:i w:val="0"/>
          <w:iCs w:val="0"/>
          <w:caps w:val="0"/>
          <w:color w:val="333333"/>
          <w:spacing w:val="0"/>
          <w:sz w:val="32"/>
          <w:szCs w:val="32"/>
          <w:shd w:val="clear" w:fill="FFFFFF"/>
          <w:lang w:val="en-US" w:eastAsia="zh-CN"/>
        </w:rPr>
      </w:pPr>
      <w:r>
        <w:rPr>
          <w:rFonts w:hint="eastAsia" w:cs="宋体"/>
          <w:i w:val="0"/>
          <w:iCs w:val="0"/>
          <w:caps w:val="0"/>
          <w:color w:val="333333"/>
          <w:spacing w:val="0"/>
          <w:sz w:val="32"/>
          <w:szCs w:val="32"/>
          <w:shd w:val="clear" w:fill="FFFFFF"/>
          <w:lang w:val="en-US" w:eastAsia="zh-CN"/>
        </w:rPr>
        <w:t>土壤修复展望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line="240" w:lineRule="atLeast"/>
        <w:ind w:left="0" w:right="0"/>
        <w:jc w:val="left"/>
        <w:rPr>
          <w:rFonts w:hint="eastAsia" w:ascii="宋体" w:hAnsi="宋体" w:eastAsia="宋体" w:cs="宋体"/>
          <w:b w:val="0"/>
          <w:bCs w:val="0"/>
          <w:i w:val="0"/>
          <w:iCs w:val="0"/>
          <w:caps w:val="0"/>
          <w:color w:val="000000"/>
          <w:spacing w:val="0"/>
          <w:kern w:val="0"/>
          <w:sz w:val="21"/>
          <w:szCs w:val="21"/>
          <w:lang w:val="en-US" w:eastAsia="zh-CN" w:bidi="ar"/>
        </w:rPr>
      </w:pPr>
      <w:r>
        <w:rPr>
          <w:rFonts w:hint="eastAsia" w:ascii="宋体" w:hAnsi="宋体" w:eastAsia="宋体" w:cs="宋体"/>
          <w:i w:val="0"/>
          <w:iCs w:val="0"/>
          <w:caps w:val="0"/>
          <w:color w:val="000000"/>
          <w:spacing w:val="0"/>
          <w:kern w:val="0"/>
          <w:sz w:val="21"/>
          <w:szCs w:val="21"/>
          <w:lang w:val="en-US" w:eastAsia="zh-CN" w:bidi="ar"/>
        </w:rPr>
        <w:t>土壤污染调查产业将继续扩大规模。</w:t>
      </w:r>
      <w:r>
        <w:rPr>
          <w:rFonts w:hint="eastAsia" w:ascii="宋体" w:hAnsi="宋体" w:eastAsia="宋体" w:cs="宋体"/>
          <w:b w:val="0"/>
          <w:bCs w:val="0"/>
          <w:i w:val="0"/>
          <w:iCs w:val="0"/>
          <w:caps w:val="0"/>
          <w:color w:val="000000"/>
          <w:spacing w:val="0"/>
          <w:kern w:val="0"/>
          <w:sz w:val="21"/>
          <w:szCs w:val="21"/>
          <w:lang w:val="en-US" w:eastAsia="zh-CN" w:bidi="ar"/>
        </w:rPr>
        <w:t>在全国土壤重点行业企业调查的基础上，针对在产企业和关闭企业的调查工作会继续开展。建设用地和农用地的污染调查工作将陆续在全国范围内铺开，同时也将带动风险管控与修复工程业务的增长。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line="240" w:lineRule="atLeast"/>
        <w:ind w:left="0" w:right="0"/>
        <w:jc w:val="left"/>
        <w:rPr>
          <w:rFonts w:hint="eastAsia" w:ascii="宋体" w:hAnsi="宋体" w:eastAsia="宋体" w:cs="宋体"/>
          <w:b w:val="0"/>
          <w:bCs w:val="0"/>
          <w:i w:val="0"/>
          <w:iCs w:val="0"/>
          <w:caps w:val="0"/>
          <w:color w:val="000000"/>
          <w:spacing w:val="0"/>
          <w:kern w:val="0"/>
          <w:sz w:val="21"/>
          <w:szCs w:val="21"/>
          <w:lang w:val="en-US" w:eastAsia="zh-CN" w:bidi="ar"/>
        </w:rPr>
      </w:pPr>
      <w:r>
        <w:rPr>
          <w:rFonts w:hint="eastAsia" w:ascii="宋体" w:hAnsi="宋体" w:eastAsia="宋体" w:cs="宋体"/>
          <w:i w:val="0"/>
          <w:iCs w:val="0"/>
          <w:caps w:val="0"/>
          <w:color w:val="000000"/>
          <w:spacing w:val="0"/>
          <w:kern w:val="0"/>
          <w:sz w:val="21"/>
          <w:szCs w:val="21"/>
          <w:lang w:val="en-US" w:eastAsia="zh-CN" w:bidi="ar"/>
        </w:rPr>
        <w:t>“土壤修复+风险管控”的组合拳模式与概念进一步被行业内接受。</w:t>
      </w:r>
      <w:r>
        <w:rPr>
          <w:rFonts w:hint="eastAsia" w:ascii="宋体" w:hAnsi="宋体" w:eastAsia="宋体" w:cs="宋体"/>
          <w:b w:val="0"/>
          <w:bCs w:val="0"/>
          <w:i w:val="0"/>
          <w:iCs w:val="0"/>
          <w:caps w:val="0"/>
          <w:color w:val="000000"/>
          <w:spacing w:val="0"/>
          <w:kern w:val="0"/>
          <w:sz w:val="21"/>
          <w:szCs w:val="21"/>
          <w:lang w:val="en-US" w:eastAsia="zh-CN" w:bidi="ar"/>
        </w:rPr>
        <w:t>受新冠疫情和各级政府财政资金压力的影响，局部地区土壤修复的活动会受到较强遏制。在此大环境条件下，修复与管控相结合的思路崭露头角，目前也在逐步规范化，各级政府在加强土壤污染修复监管的同时，也会鼓励和加强合理和有效的管控手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line="240" w:lineRule="atLeast"/>
        <w:ind w:left="0" w:right="0"/>
        <w:jc w:val="left"/>
        <w:rPr>
          <w:rFonts w:hint="eastAsia" w:ascii="宋体" w:hAnsi="宋体" w:eastAsia="宋体" w:cs="宋体"/>
          <w:b w:val="0"/>
          <w:bCs w:val="0"/>
          <w:i w:val="0"/>
          <w:iCs w:val="0"/>
          <w:caps w:val="0"/>
          <w:color w:val="000000"/>
          <w:spacing w:val="0"/>
          <w:kern w:val="0"/>
          <w:sz w:val="21"/>
          <w:szCs w:val="21"/>
          <w:lang w:val="en-US" w:eastAsia="zh-CN" w:bidi="ar"/>
        </w:rPr>
      </w:pPr>
      <w:r>
        <w:rPr>
          <w:rFonts w:hint="eastAsia" w:ascii="宋体" w:hAnsi="宋体" w:eastAsia="宋体" w:cs="宋体"/>
          <w:b/>
          <w:bCs/>
          <w:i w:val="0"/>
          <w:iCs w:val="0"/>
          <w:caps w:val="0"/>
          <w:color w:val="000000"/>
          <w:spacing w:val="0"/>
          <w:kern w:val="0"/>
          <w:sz w:val="21"/>
          <w:szCs w:val="21"/>
          <w:lang w:val="en-US" w:eastAsia="zh-CN" w:bidi="ar"/>
        </w:rPr>
        <w:t>“土地污染风险管控+区域景观设计”的组合理念日益强化。</w:t>
      </w:r>
      <w:r>
        <w:rPr>
          <w:rFonts w:hint="eastAsia" w:ascii="宋体" w:hAnsi="宋体" w:eastAsia="宋体" w:cs="宋体"/>
          <w:b w:val="0"/>
          <w:bCs w:val="0"/>
          <w:i w:val="0"/>
          <w:iCs w:val="0"/>
          <w:caps w:val="0"/>
          <w:color w:val="000000"/>
          <w:spacing w:val="0"/>
          <w:kern w:val="0"/>
          <w:sz w:val="21"/>
          <w:szCs w:val="21"/>
          <w:lang w:val="en-US" w:eastAsia="zh-CN" w:bidi="ar"/>
        </w:rPr>
        <w:t>棕地景观设计与污染修复及风险管控的结合带来的综合收益和降低成本会被逐步认识，结合景观设计来精细刻画污染空间分布和减少修复扰动以及降低修复资金的需求会更加明显。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line="240" w:lineRule="atLeast"/>
        <w:ind w:left="0" w:right="0"/>
        <w:jc w:val="left"/>
        <w:rPr>
          <w:rFonts w:hint="eastAsia" w:ascii="宋体" w:hAnsi="宋体" w:eastAsia="宋体" w:cs="宋体"/>
          <w:b w:val="0"/>
          <w:bCs w:val="0"/>
          <w:i w:val="0"/>
          <w:iCs w:val="0"/>
          <w:caps w:val="0"/>
          <w:color w:val="000000"/>
          <w:spacing w:val="0"/>
          <w:kern w:val="0"/>
          <w:sz w:val="21"/>
          <w:szCs w:val="21"/>
          <w:lang w:val="en-US" w:eastAsia="zh-CN" w:bidi="ar"/>
        </w:rPr>
      </w:pPr>
      <w:r>
        <w:rPr>
          <w:rFonts w:hint="eastAsia" w:ascii="宋体" w:hAnsi="宋体" w:eastAsia="宋体" w:cs="宋体"/>
          <w:b/>
          <w:bCs/>
          <w:i w:val="0"/>
          <w:iCs w:val="0"/>
          <w:caps w:val="0"/>
          <w:color w:val="000000"/>
          <w:spacing w:val="0"/>
          <w:kern w:val="0"/>
          <w:sz w:val="21"/>
          <w:szCs w:val="21"/>
          <w:lang w:val="en-US" w:eastAsia="zh-CN" w:bidi="ar"/>
        </w:rPr>
        <w:t>应用修复新技术的政策支撑较薄弱。</w:t>
      </w:r>
      <w:r>
        <w:rPr>
          <w:rFonts w:hint="eastAsia" w:ascii="宋体" w:hAnsi="宋体" w:eastAsia="宋体" w:cs="宋体"/>
          <w:b w:val="0"/>
          <w:bCs w:val="0"/>
          <w:i w:val="0"/>
          <w:iCs w:val="0"/>
          <w:caps w:val="0"/>
          <w:color w:val="000000"/>
          <w:spacing w:val="0"/>
          <w:kern w:val="0"/>
          <w:sz w:val="21"/>
          <w:szCs w:val="21"/>
          <w:lang w:val="en-US" w:eastAsia="zh-CN" w:bidi="ar"/>
        </w:rPr>
        <w:t>目前国家对鼓励新技术和促进绿色修复的政策措施较缺乏，土壤修复产生的的隐性二次环境影响、能耗及物耗等可持续评估因子仍未得到重视。在“碳达标，碳中和”目标的引领下，基于清洁能源的绿色可持续修复技术的关注度将进一步增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line="240" w:lineRule="atLeast"/>
        <w:ind w:left="0" w:right="0"/>
        <w:jc w:val="left"/>
        <w:rPr>
          <w:rFonts w:hint="eastAsia" w:ascii="Helvetica" w:hAnsi="Helvetica" w:eastAsia="Helvetica" w:cs="Helvetica"/>
          <w:i w:val="0"/>
          <w:iCs w:val="0"/>
          <w:caps w:val="0"/>
          <w:color w:val="000000"/>
          <w:spacing w:val="0"/>
          <w:kern w:val="0"/>
          <w:sz w:val="21"/>
          <w:szCs w:val="21"/>
          <w:lang w:val="en-US" w:eastAsia="zh-CN" w:bidi="ar"/>
        </w:rPr>
      </w:pPr>
      <w:r>
        <w:rPr>
          <w:rFonts w:hint="eastAsia" w:ascii="宋体" w:hAnsi="宋体" w:eastAsia="宋体" w:cs="宋体"/>
          <w:b/>
          <w:bCs/>
          <w:i w:val="0"/>
          <w:iCs w:val="0"/>
          <w:caps w:val="0"/>
          <w:color w:val="000000"/>
          <w:spacing w:val="0"/>
          <w:kern w:val="0"/>
          <w:sz w:val="21"/>
          <w:szCs w:val="21"/>
          <w:lang w:val="en-US" w:eastAsia="zh-CN" w:bidi="ar"/>
        </w:rPr>
        <w:t>行业管理力度持续加强。</w:t>
      </w:r>
      <w:r>
        <w:rPr>
          <w:rFonts w:hint="eastAsia" w:ascii="宋体" w:hAnsi="宋体" w:eastAsia="宋体" w:cs="宋体"/>
          <w:b w:val="0"/>
          <w:bCs w:val="0"/>
          <w:i w:val="0"/>
          <w:iCs w:val="0"/>
          <w:caps w:val="0"/>
          <w:color w:val="000000"/>
          <w:spacing w:val="0"/>
          <w:kern w:val="0"/>
          <w:sz w:val="21"/>
          <w:szCs w:val="21"/>
          <w:lang w:val="en-US" w:eastAsia="zh-CN" w:bidi="ar"/>
        </w:rPr>
        <w:t>对于土壤污染风险管控和修复从业单位和个人，生态环境部正着手编制相关信用和信息管理办法，预计2021年正式颁布，该管理办法是落实土壤法第八十条要求的重要举措，将对规范行业发展，抑制非理性竞争起到积极作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0F6ED3"/>
    <w:rsid w:val="061C715B"/>
    <w:rsid w:val="06232440"/>
    <w:rsid w:val="11EE391F"/>
    <w:rsid w:val="149A3B8F"/>
    <w:rsid w:val="167D7B1D"/>
    <w:rsid w:val="1AC33897"/>
    <w:rsid w:val="1C71170A"/>
    <w:rsid w:val="1CE26164"/>
    <w:rsid w:val="1D8D6344"/>
    <w:rsid w:val="270F6ED3"/>
    <w:rsid w:val="2A6A3B82"/>
    <w:rsid w:val="2C167442"/>
    <w:rsid w:val="2C994A91"/>
    <w:rsid w:val="2DC75292"/>
    <w:rsid w:val="305D4A27"/>
    <w:rsid w:val="312F0DDF"/>
    <w:rsid w:val="340F7B58"/>
    <w:rsid w:val="37FC4126"/>
    <w:rsid w:val="37FD4089"/>
    <w:rsid w:val="40063D93"/>
    <w:rsid w:val="411A5A57"/>
    <w:rsid w:val="41502408"/>
    <w:rsid w:val="41D56706"/>
    <w:rsid w:val="43BB6D22"/>
    <w:rsid w:val="47133CD1"/>
    <w:rsid w:val="4D5A571F"/>
    <w:rsid w:val="4E3072AB"/>
    <w:rsid w:val="4F014713"/>
    <w:rsid w:val="55984895"/>
    <w:rsid w:val="5D69216D"/>
    <w:rsid w:val="60C95EDB"/>
    <w:rsid w:val="61300818"/>
    <w:rsid w:val="620A0372"/>
    <w:rsid w:val="6A7379C8"/>
    <w:rsid w:val="71F6150F"/>
    <w:rsid w:val="767B20DE"/>
    <w:rsid w:val="783E6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3239</Words>
  <Characters>3484</Characters>
  <Lines>0</Lines>
  <Paragraphs>0</Paragraphs>
  <TotalTime>18</TotalTime>
  <ScaleCrop>false</ScaleCrop>
  <LinksUpToDate>false</LinksUpToDate>
  <CharactersWithSpaces>3490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2022-03-14T08:34:00Z</dcterms:created>
  <dc:creator>小金</dc:creator>
  <cp:lastModifiedBy>小金</cp:lastModifiedBy>
  <dcterms:modified xsi:type="dcterms:W3CDTF">2022-03-21T10:49:49Z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A586EEA582704CA0AF43BCE72F4C24F4</vt:lpwstr>
  </property>
</Properties>
</file>