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1B9A2" w14:textId="77777777" w:rsidR="00573835" w:rsidRPr="00093CA9" w:rsidRDefault="00093CA9">
      <w:pPr>
        <w:rPr>
          <w:b/>
          <w:sz w:val="36"/>
          <w:lang w:val="en-US"/>
        </w:rPr>
      </w:pPr>
      <w:r w:rsidRPr="00093CA9">
        <w:rPr>
          <w:b/>
          <w:sz w:val="36"/>
          <w:lang w:val="en-US"/>
        </w:rPr>
        <w:t>Entering data to “</w:t>
      </w:r>
      <w:proofErr w:type="spellStart"/>
      <w:r w:rsidR="007F0459">
        <w:rPr>
          <w:b/>
          <w:sz w:val="36"/>
        </w:rPr>
        <w:t>Enter</w:t>
      </w:r>
      <w:proofErr w:type="spellEnd"/>
      <w:r w:rsidR="007F0459">
        <w:rPr>
          <w:b/>
          <w:sz w:val="36"/>
        </w:rPr>
        <w:t xml:space="preserve"> </w:t>
      </w:r>
      <w:proofErr w:type="spellStart"/>
      <w:r w:rsidR="007F0459">
        <w:rPr>
          <w:b/>
          <w:sz w:val="36"/>
        </w:rPr>
        <w:t>the</w:t>
      </w:r>
      <w:proofErr w:type="spellEnd"/>
      <w:r w:rsidR="007F0459">
        <w:rPr>
          <w:b/>
          <w:sz w:val="36"/>
        </w:rPr>
        <w:t xml:space="preserve"> </w:t>
      </w:r>
      <w:proofErr w:type="spellStart"/>
      <w:r w:rsidR="007F0459">
        <w:rPr>
          <w:b/>
          <w:sz w:val="36"/>
        </w:rPr>
        <w:t>city</w:t>
      </w:r>
      <w:proofErr w:type="spellEnd"/>
      <w:r w:rsidRPr="00093CA9">
        <w:rPr>
          <w:b/>
          <w:sz w:val="36"/>
          <w:lang w:val="en-US"/>
        </w:rPr>
        <w:t>” field</w:t>
      </w:r>
    </w:p>
    <w:p w14:paraId="001B55D8" w14:textId="77777777" w:rsidR="00093CA9" w:rsidRDefault="00093CA9">
      <w:pPr>
        <w:rPr>
          <w:lang w:val="en-US"/>
        </w:rPr>
      </w:pPr>
    </w:p>
    <w:tbl>
      <w:tblPr>
        <w:tblStyle w:val="a3"/>
        <w:tblW w:w="0" w:type="auto"/>
        <w:tblLook w:val="04A0" w:firstRow="1" w:lastRow="0" w:firstColumn="1" w:lastColumn="0" w:noHBand="0" w:noVBand="1"/>
      </w:tblPr>
      <w:tblGrid>
        <w:gridCol w:w="392"/>
        <w:gridCol w:w="4678"/>
        <w:gridCol w:w="4495"/>
      </w:tblGrid>
      <w:tr w:rsidR="00093CA9" w:rsidRPr="00093CA9" w14:paraId="6C29111B" w14:textId="77777777" w:rsidTr="00093CA9">
        <w:tc>
          <w:tcPr>
            <w:tcW w:w="392" w:type="dxa"/>
          </w:tcPr>
          <w:p w14:paraId="33B8F8B7" w14:textId="77777777" w:rsidR="00093CA9" w:rsidRDefault="00093CA9" w:rsidP="00093CA9">
            <w:pPr>
              <w:jc w:val="center"/>
              <w:rPr>
                <w:b/>
                <w:sz w:val="28"/>
                <w:lang w:val="en-US"/>
              </w:rPr>
            </w:pPr>
          </w:p>
        </w:tc>
        <w:tc>
          <w:tcPr>
            <w:tcW w:w="4678" w:type="dxa"/>
            <w:vAlign w:val="center"/>
          </w:tcPr>
          <w:p w14:paraId="5A2A55A1" w14:textId="77777777" w:rsidR="00093CA9" w:rsidRPr="00093CA9" w:rsidRDefault="00093CA9" w:rsidP="00093CA9">
            <w:pPr>
              <w:jc w:val="center"/>
              <w:rPr>
                <w:b/>
                <w:sz w:val="28"/>
                <w:lang w:val="en-US"/>
              </w:rPr>
            </w:pPr>
            <w:r>
              <w:rPr>
                <w:b/>
                <w:sz w:val="28"/>
                <w:lang w:val="en-US"/>
              </w:rPr>
              <w:t>Tests steps</w:t>
            </w:r>
          </w:p>
        </w:tc>
        <w:tc>
          <w:tcPr>
            <w:tcW w:w="4495" w:type="dxa"/>
            <w:vAlign w:val="center"/>
          </w:tcPr>
          <w:p w14:paraId="2523DEDA" w14:textId="77777777" w:rsidR="00093CA9" w:rsidRPr="00093CA9" w:rsidRDefault="00093CA9" w:rsidP="00093CA9">
            <w:pPr>
              <w:jc w:val="center"/>
              <w:rPr>
                <w:b/>
                <w:sz w:val="28"/>
                <w:lang w:val="en-US"/>
              </w:rPr>
            </w:pPr>
            <w:r>
              <w:rPr>
                <w:b/>
                <w:sz w:val="28"/>
                <w:lang w:val="en-US"/>
              </w:rPr>
              <w:t>Expected result</w:t>
            </w:r>
          </w:p>
        </w:tc>
      </w:tr>
      <w:tr w:rsidR="00093CA9" w14:paraId="4680DA3E" w14:textId="77777777" w:rsidTr="00093CA9">
        <w:tc>
          <w:tcPr>
            <w:tcW w:w="392" w:type="dxa"/>
          </w:tcPr>
          <w:p w14:paraId="7E8236AF" w14:textId="77777777" w:rsidR="00093CA9" w:rsidRDefault="00093CA9">
            <w:pPr>
              <w:rPr>
                <w:lang w:val="en-US"/>
              </w:rPr>
            </w:pPr>
            <w:r>
              <w:rPr>
                <w:lang w:val="en-US"/>
              </w:rPr>
              <w:t>1</w:t>
            </w:r>
          </w:p>
        </w:tc>
        <w:tc>
          <w:tcPr>
            <w:tcW w:w="4678" w:type="dxa"/>
          </w:tcPr>
          <w:p w14:paraId="6478DDC5" w14:textId="77777777" w:rsidR="00093CA9" w:rsidRDefault="00093CA9">
            <w:pPr>
              <w:rPr>
                <w:lang w:val="en-US"/>
              </w:rPr>
            </w:pPr>
            <w:r>
              <w:rPr>
                <w:lang w:val="en-US"/>
              </w:rPr>
              <w:t>Open the E-City app</w:t>
            </w:r>
            <w:r w:rsidR="00591502">
              <w:rPr>
                <w:lang w:val="en-US"/>
              </w:rPr>
              <w:t xml:space="preserve"> in web </w:t>
            </w:r>
            <w:r w:rsidR="00B2756F">
              <w:rPr>
                <w:lang w:val="en-US"/>
              </w:rPr>
              <w:t>browser</w:t>
            </w:r>
            <w:r>
              <w:rPr>
                <w:lang w:val="en-US"/>
              </w:rPr>
              <w:t>.</w:t>
            </w:r>
          </w:p>
        </w:tc>
        <w:tc>
          <w:tcPr>
            <w:tcW w:w="4495" w:type="dxa"/>
          </w:tcPr>
          <w:p w14:paraId="0BE0B4B2" w14:textId="77777777" w:rsidR="00093CA9" w:rsidRDefault="00093CA9">
            <w:pPr>
              <w:rPr>
                <w:lang w:val="en-US"/>
              </w:rPr>
            </w:pPr>
            <w:r>
              <w:rPr>
                <w:lang w:val="en-US"/>
              </w:rPr>
              <w:t>The app is opened. Login form displayed.</w:t>
            </w:r>
          </w:p>
        </w:tc>
      </w:tr>
      <w:tr w:rsidR="00093CA9" w14:paraId="183719F2" w14:textId="77777777" w:rsidTr="00093CA9">
        <w:tc>
          <w:tcPr>
            <w:tcW w:w="392" w:type="dxa"/>
          </w:tcPr>
          <w:p w14:paraId="58416499" w14:textId="77777777" w:rsidR="00093CA9" w:rsidRDefault="00093CA9">
            <w:pPr>
              <w:rPr>
                <w:lang w:val="en-US"/>
              </w:rPr>
            </w:pPr>
            <w:r>
              <w:rPr>
                <w:lang w:val="en-US"/>
              </w:rPr>
              <w:t>2</w:t>
            </w:r>
          </w:p>
        </w:tc>
        <w:tc>
          <w:tcPr>
            <w:tcW w:w="4678" w:type="dxa"/>
          </w:tcPr>
          <w:p w14:paraId="5FBD26E2" w14:textId="77777777" w:rsidR="00093CA9" w:rsidRDefault="00093CA9" w:rsidP="007F0459">
            <w:pPr>
              <w:rPr>
                <w:lang w:val="en-US"/>
              </w:rPr>
            </w:pPr>
            <w:r>
              <w:rPr>
                <w:lang w:val="en-US"/>
              </w:rPr>
              <w:t>Input “</w:t>
            </w:r>
            <w:proofErr w:type="spellStart"/>
            <w:r>
              <w:rPr>
                <w:lang w:val="en-US"/>
              </w:rPr>
              <w:t>Adelaida</w:t>
            </w:r>
            <w:proofErr w:type="spellEnd"/>
            <w:r>
              <w:rPr>
                <w:lang w:val="en-US"/>
              </w:rPr>
              <w:t>” into Login field, “asdffdsA1” into Password field. Click “</w:t>
            </w:r>
            <w:proofErr w:type="spellStart"/>
            <w:r w:rsidR="007F0459">
              <w:t>Enter</w:t>
            </w:r>
            <w:proofErr w:type="spellEnd"/>
            <w:r>
              <w:rPr>
                <w:lang w:val="en-US"/>
              </w:rPr>
              <w:t xml:space="preserve">” button. </w:t>
            </w:r>
          </w:p>
        </w:tc>
        <w:tc>
          <w:tcPr>
            <w:tcW w:w="4495" w:type="dxa"/>
          </w:tcPr>
          <w:p w14:paraId="76899C1E" w14:textId="77777777" w:rsidR="00093CA9" w:rsidRDefault="00093CA9">
            <w:pPr>
              <w:rPr>
                <w:lang w:val="en-US"/>
              </w:rPr>
            </w:pPr>
            <w:r>
              <w:rPr>
                <w:lang w:val="en-US"/>
              </w:rPr>
              <w:t>The user successfully logged in. Menu of the app displayed.</w:t>
            </w:r>
          </w:p>
        </w:tc>
      </w:tr>
      <w:tr w:rsidR="00093CA9" w14:paraId="10ADEDD5" w14:textId="77777777" w:rsidTr="00093CA9">
        <w:tc>
          <w:tcPr>
            <w:tcW w:w="392" w:type="dxa"/>
          </w:tcPr>
          <w:p w14:paraId="14EB13E3" w14:textId="77777777" w:rsidR="00093CA9" w:rsidRDefault="00093CA9">
            <w:pPr>
              <w:rPr>
                <w:lang w:val="en-US"/>
              </w:rPr>
            </w:pPr>
            <w:r>
              <w:rPr>
                <w:lang w:val="en-US"/>
              </w:rPr>
              <w:t>3</w:t>
            </w:r>
          </w:p>
        </w:tc>
        <w:tc>
          <w:tcPr>
            <w:tcW w:w="4678" w:type="dxa"/>
          </w:tcPr>
          <w:p w14:paraId="19669D12" w14:textId="77777777" w:rsidR="00093CA9" w:rsidRDefault="00093CA9" w:rsidP="007F0459">
            <w:pPr>
              <w:rPr>
                <w:lang w:val="en-US"/>
              </w:rPr>
            </w:pPr>
            <w:r>
              <w:rPr>
                <w:lang w:val="en-US"/>
              </w:rPr>
              <w:t>Click “</w:t>
            </w:r>
            <w:r w:rsidR="007F0459">
              <w:rPr>
                <w:lang w:val="en-US"/>
              </w:rPr>
              <w:t>New game</w:t>
            </w:r>
            <w:r>
              <w:rPr>
                <w:lang w:val="en-US"/>
              </w:rPr>
              <w:t>” button.</w:t>
            </w:r>
          </w:p>
        </w:tc>
        <w:tc>
          <w:tcPr>
            <w:tcW w:w="4495" w:type="dxa"/>
          </w:tcPr>
          <w:p w14:paraId="10A47875" w14:textId="77777777" w:rsidR="00093CA9" w:rsidRDefault="00093CA9" w:rsidP="00093CA9">
            <w:pPr>
              <w:rPr>
                <w:lang w:val="en-US"/>
              </w:rPr>
            </w:pPr>
            <w:r>
              <w:rPr>
                <w:lang w:val="en-US"/>
              </w:rPr>
              <w:t>T</w:t>
            </w:r>
            <w:r w:rsidRPr="00093CA9">
              <w:rPr>
                <w:lang w:val="en-US"/>
              </w:rPr>
              <w:t>he window with new game is opened</w:t>
            </w:r>
            <w:r>
              <w:rPr>
                <w:lang w:val="en-US"/>
              </w:rPr>
              <w:t>. On the left displayed app menu, on the right – field for already used city names. On the central section: on the top –</w:t>
            </w:r>
            <w:r w:rsidR="007F0459">
              <w:rPr>
                <w:lang w:val="en-US"/>
              </w:rPr>
              <w:t xml:space="preserve"> timer with time left;</w:t>
            </w:r>
            <w:r>
              <w:rPr>
                <w:lang w:val="en-US"/>
              </w:rPr>
              <w:t xml:space="preserve"> </w:t>
            </w:r>
            <w:r w:rsidR="007F0459">
              <w:rPr>
                <w:lang w:val="en-US"/>
              </w:rPr>
              <w:t>lower – “Enter the city” field and two buttons “Send”, “Give up”; on the bottom – map of Ukraine.</w:t>
            </w:r>
          </w:p>
        </w:tc>
      </w:tr>
      <w:tr w:rsidR="00093CA9" w14:paraId="223059BD" w14:textId="77777777" w:rsidTr="00093CA9">
        <w:tc>
          <w:tcPr>
            <w:tcW w:w="392" w:type="dxa"/>
          </w:tcPr>
          <w:p w14:paraId="7B89C93C" w14:textId="77777777" w:rsidR="00093CA9" w:rsidRDefault="00093CA9">
            <w:pPr>
              <w:rPr>
                <w:lang w:val="en-US"/>
              </w:rPr>
            </w:pPr>
            <w:r>
              <w:rPr>
                <w:lang w:val="en-US"/>
              </w:rPr>
              <w:t>4</w:t>
            </w:r>
          </w:p>
        </w:tc>
        <w:tc>
          <w:tcPr>
            <w:tcW w:w="4678" w:type="dxa"/>
          </w:tcPr>
          <w:p w14:paraId="6FFA0039" w14:textId="77777777" w:rsidR="00093CA9" w:rsidRDefault="007F0459">
            <w:pPr>
              <w:rPr>
                <w:lang w:val="en-US"/>
              </w:rPr>
            </w:pPr>
            <w:r>
              <w:rPr>
                <w:lang w:val="en-US"/>
              </w:rPr>
              <w:t>Input “</w:t>
            </w:r>
            <w:r>
              <w:t>Одесса</w:t>
            </w:r>
            <w:r>
              <w:rPr>
                <w:lang w:val="en-US"/>
              </w:rPr>
              <w:t>” to the “Enter the city” field and click “Send” button.</w:t>
            </w:r>
          </w:p>
        </w:tc>
        <w:tc>
          <w:tcPr>
            <w:tcW w:w="4495" w:type="dxa"/>
          </w:tcPr>
          <w:p w14:paraId="64E78D9B" w14:textId="77777777" w:rsidR="00093CA9" w:rsidRDefault="00BD7B1F" w:rsidP="00BD7B1F">
            <w:pPr>
              <w:rPr>
                <w:lang w:val="en-US"/>
              </w:rPr>
            </w:pPr>
            <w:r>
              <w:rPr>
                <w:lang w:val="en-US"/>
              </w:rPr>
              <w:t>The timer started countdown from 60 seconds. In the “Enter the city” field appears first letter of next city name. Region of the city, which the app chose as a response, is highlighted on the map</w:t>
            </w:r>
            <w:r w:rsidR="004055AB">
              <w:rPr>
                <w:lang w:val="en-US"/>
              </w:rPr>
              <w:t xml:space="preserve"> and also indicates the city itself</w:t>
            </w:r>
            <w:r>
              <w:rPr>
                <w:lang w:val="en-US"/>
              </w:rPr>
              <w:t>. On the left, in the field for already used city names, appears “</w:t>
            </w:r>
            <w:r>
              <w:t>Одесса</w:t>
            </w:r>
            <w:r>
              <w:rPr>
                <w:lang w:val="en-US"/>
              </w:rPr>
              <w:t>” and city that was chose</w:t>
            </w:r>
            <w:r w:rsidR="002B0458">
              <w:rPr>
                <w:lang w:val="en-US"/>
              </w:rPr>
              <w:t>n</w:t>
            </w:r>
            <w:r>
              <w:rPr>
                <w:lang w:val="en-US"/>
              </w:rPr>
              <w:t xml:space="preserve"> by the app.</w:t>
            </w:r>
          </w:p>
        </w:tc>
      </w:tr>
      <w:tr w:rsidR="002B0458" w14:paraId="1A1AEAB8" w14:textId="77777777" w:rsidTr="00093CA9">
        <w:tc>
          <w:tcPr>
            <w:tcW w:w="392" w:type="dxa"/>
          </w:tcPr>
          <w:p w14:paraId="33EF66C0" w14:textId="77777777" w:rsidR="002B0458" w:rsidRDefault="002B0458">
            <w:pPr>
              <w:rPr>
                <w:lang w:val="en-US"/>
              </w:rPr>
            </w:pPr>
            <w:r>
              <w:rPr>
                <w:lang w:val="en-US"/>
              </w:rPr>
              <w:t>5</w:t>
            </w:r>
          </w:p>
        </w:tc>
        <w:tc>
          <w:tcPr>
            <w:tcW w:w="4678" w:type="dxa"/>
          </w:tcPr>
          <w:p w14:paraId="0245AB58" w14:textId="77777777" w:rsidR="002B0458" w:rsidRDefault="002B0458" w:rsidP="002B0458">
            <w:pPr>
              <w:rPr>
                <w:lang w:val="en-US"/>
              </w:rPr>
            </w:pPr>
            <w:r>
              <w:rPr>
                <w:lang w:val="en-US"/>
              </w:rPr>
              <w:t>Input “</w:t>
            </w:r>
            <w:r>
              <w:t>Киев</w:t>
            </w:r>
            <w:r>
              <w:rPr>
                <w:lang w:val="en-US"/>
              </w:rPr>
              <w:t>” to the “Enter the city” field and click “Send” button.</w:t>
            </w:r>
          </w:p>
        </w:tc>
        <w:tc>
          <w:tcPr>
            <w:tcW w:w="4495" w:type="dxa"/>
          </w:tcPr>
          <w:p w14:paraId="45CB0F68" w14:textId="77777777" w:rsidR="002B0458" w:rsidRDefault="002B0458" w:rsidP="004055AB">
            <w:pPr>
              <w:rPr>
                <w:lang w:val="en-US"/>
              </w:rPr>
            </w:pPr>
            <w:r>
              <w:rPr>
                <w:lang w:val="en-US"/>
              </w:rPr>
              <w:t>The timer resumes countdown from 60 seconds. In the “Enter the city” field appears first letter of next city name. Region of the city, which the app chose as a response, is highlighted on the map</w:t>
            </w:r>
            <w:r w:rsidR="004055AB">
              <w:rPr>
                <w:lang w:val="en-US"/>
              </w:rPr>
              <w:t xml:space="preserve"> and also indicates the city itself.</w:t>
            </w:r>
            <w:r>
              <w:rPr>
                <w:lang w:val="en-US"/>
              </w:rPr>
              <w:t xml:space="preserve"> On the left, in the field for already used city names, </w:t>
            </w:r>
            <w:r w:rsidR="004055AB">
              <w:rPr>
                <w:lang w:val="en-US"/>
              </w:rPr>
              <w:t xml:space="preserve">to previous cities are added </w:t>
            </w:r>
            <w:r>
              <w:rPr>
                <w:lang w:val="en-US"/>
              </w:rPr>
              <w:t>“</w:t>
            </w:r>
            <w:r w:rsidR="004055AB">
              <w:t>Киев</w:t>
            </w:r>
            <w:r w:rsidR="004055AB">
              <w:rPr>
                <w:lang w:val="en-US"/>
              </w:rPr>
              <w:t xml:space="preserve">” and </w:t>
            </w:r>
            <w:r>
              <w:rPr>
                <w:lang w:val="en-US"/>
              </w:rPr>
              <w:t>city that was chosen by the app</w:t>
            </w:r>
            <w:r w:rsidR="004055AB">
              <w:rPr>
                <w:lang w:val="en-US"/>
              </w:rPr>
              <w:t>.</w:t>
            </w:r>
          </w:p>
        </w:tc>
      </w:tr>
      <w:tr w:rsidR="00093CA9" w14:paraId="0D34559C" w14:textId="77777777" w:rsidTr="00093CA9">
        <w:tc>
          <w:tcPr>
            <w:tcW w:w="392" w:type="dxa"/>
          </w:tcPr>
          <w:p w14:paraId="15AB4879" w14:textId="77777777" w:rsidR="00093CA9" w:rsidRDefault="002B0458">
            <w:pPr>
              <w:rPr>
                <w:lang w:val="en-US"/>
              </w:rPr>
            </w:pPr>
            <w:r>
              <w:rPr>
                <w:lang w:val="en-US"/>
              </w:rPr>
              <w:t>6</w:t>
            </w:r>
          </w:p>
        </w:tc>
        <w:tc>
          <w:tcPr>
            <w:tcW w:w="4678" w:type="dxa"/>
          </w:tcPr>
          <w:p w14:paraId="67080333" w14:textId="77777777" w:rsidR="00093CA9" w:rsidRDefault="002B0458" w:rsidP="002B0458">
            <w:pPr>
              <w:rPr>
                <w:lang w:val="en-US"/>
              </w:rPr>
            </w:pPr>
            <w:r>
              <w:rPr>
                <w:lang w:val="en-US"/>
              </w:rPr>
              <w:t>Input “</w:t>
            </w:r>
            <w:r>
              <w:t>Кишинев</w:t>
            </w:r>
            <w:r>
              <w:rPr>
                <w:lang w:val="en-US"/>
              </w:rPr>
              <w:t>” to the “Enter the city” field and click “Send” button.</w:t>
            </w:r>
          </w:p>
        </w:tc>
        <w:tc>
          <w:tcPr>
            <w:tcW w:w="4495" w:type="dxa"/>
          </w:tcPr>
          <w:p w14:paraId="396FB30A" w14:textId="77777777" w:rsidR="00093CA9" w:rsidRDefault="002B0458" w:rsidP="002B0458">
            <w:pPr>
              <w:rPr>
                <w:lang w:val="en-US"/>
              </w:rPr>
            </w:pPr>
            <w:r>
              <w:rPr>
                <w:lang w:val="en-US"/>
              </w:rPr>
              <w:t>The timer continues countdown from the remaining seconds. In the “Enter the city” field remains the same first letter as in previous step. Underneath “Enter the city” field displayed a warning message “</w:t>
            </w:r>
            <w:r>
              <w:t>Такого города нет в базе</w:t>
            </w:r>
            <w:r>
              <w:rPr>
                <w:lang w:val="en-US"/>
              </w:rPr>
              <w:t>”. Region of the city, which the app chose as a response</w:t>
            </w:r>
            <w:r w:rsidR="004055AB">
              <w:rPr>
                <w:lang w:val="en-US"/>
              </w:rPr>
              <w:t xml:space="preserve"> (remains the same as in previous step)</w:t>
            </w:r>
            <w:r>
              <w:rPr>
                <w:lang w:val="en-US"/>
              </w:rPr>
              <w:t>, is highlighted on the map</w:t>
            </w:r>
            <w:r w:rsidR="004055AB">
              <w:rPr>
                <w:lang w:val="en-US"/>
              </w:rPr>
              <w:t xml:space="preserve"> and also indicates the city itself</w:t>
            </w:r>
            <w:r>
              <w:rPr>
                <w:lang w:val="en-US"/>
              </w:rPr>
              <w:t xml:space="preserve">. On the left, in the field for already used city names, remain same cities as in previous step. </w:t>
            </w:r>
          </w:p>
        </w:tc>
      </w:tr>
      <w:tr w:rsidR="00093CA9" w14:paraId="5D6DC3FA" w14:textId="77777777" w:rsidTr="00093CA9">
        <w:tc>
          <w:tcPr>
            <w:tcW w:w="392" w:type="dxa"/>
          </w:tcPr>
          <w:p w14:paraId="2BC50662" w14:textId="77777777" w:rsidR="00093CA9" w:rsidRDefault="002B0458">
            <w:pPr>
              <w:rPr>
                <w:lang w:val="en-US"/>
              </w:rPr>
            </w:pPr>
            <w:r>
              <w:rPr>
                <w:lang w:val="en-US"/>
              </w:rPr>
              <w:t>7</w:t>
            </w:r>
          </w:p>
        </w:tc>
        <w:tc>
          <w:tcPr>
            <w:tcW w:w="4678" w:type="dxa"/>
          </w:tcPr>
          <w:p w14:paraId="4092A6BB" w14:textId="77777777" w:rsidR="00093CA9" w:rsidRDefault="002B0458" w:rsidP="004055AB">
            <w:pPr>
              <w:rPr>
                <w:lang w:val="en-US"/>
              </w:rPr>
            </w:pPr>
            <w:r>
              <w:rPr>
                <w:lang w:val="en-US"/>
              </w:rPr>
              <w:t>Input “</w:t>
            </w:r>
            <w:proofErr w:type="spellStart"/>
            <w:r w:rsidR="004055AB">
              <w:t>Кyiv</w:t>
            </w:r>
            <w:proofErr w:type="spellEnd"/>
            <w:r>
              <w:rPr>
                <w:lang w:val="en-US"/>
              </w:rPr>
              <w:t>” to the “Enter the city” field and click “Send” button.</w:t>
            </w:r>
          </w:p>
        </w:tc>
        <w:tc>
          <w:tcPr>
            <w:tcW w:w="4495" w:type="dxa"/>
          </w:tcPr>
          <w:p w14:paraId="55133890" w14:textId="77777777" w:rsidR="00093CA9" w:rsidRDefault="004055AB">
            <w:pPr>
              <w:rPr>
                <w:lang w:val="en-US"/>
              </w:rPr>
            </w:pPr>
            <w:r>
              <w:rPr>
                <w:lang w:val="en-US"/>
              </w:rPr>
              <w:t xml:space="preserve">The timer continues countdown from the remaining seconds. In the “Enter the city” field remains the same first letter as in previous step. Underneath “Enter the city” field displayed a warning message </w:t>
            </w:r>
            <w:r>
              <w:rPr>
                <w:lang w:val="en-US"/>
              </w:rPr>
              <w:lastRenderedPageBreak/>
              <w:t>“</w:t>
            </w:r>
            <w:r>
              <w:t>Такого города нет в базе</w:t>
            </w:r>
            <w:r>
              <w:rPr>
                <w:lang w:val="en-US"/>
              </w:rPr>
              <w:t>”. Region of the city, which the app chose as a response (remains the same as in previous step), is highlighted on the map and also indicates the city itself. On the left, in the field for already used city names, remain same cities as in previous step.</w:t>
            </w:r>
          </w:p>
        </w:tc>
      </w:tr>
      <w:tr w:rsidR="00093CA9" w14:paraId="51D45FD6" w14:textId="77777777" w:rsidTr="00093CA9">
        <w:tc>
          <w:tcPr>
            <w:tcW w:w="392" w:type="dxa"/>
          </w:tcPr>
          <w:p w14:paraId="57043B97" w14:textId="77777777" w:rsidR="00093CA9" w:rsidRDefault="002B0458">
            <w:pPr>
              <w:rPr>
                <w:lang w:val="en-US"/>
              </w:rPr>
            </w:pPr>
            <w:r>
              <w:rPr>
                <w:lang w:val="en-US"/>
              </w:rPr>
              <w:lastRenderedPageBreak/>
              <w:t>8</w:t>
            </w:r>
          </w:p>
        </w:tc>
        <w:tc>
          <w:tcPr>
            <w:tcW w:w="4678" w:type="dxa"/>
          </w:tcPr>
          <w:p w14:paraId="586EEDAA" w14:textId="77777777" w:rsidR="00093CA9" w:rsidRDefault="002B0458" w:rsidP="009E7644">
            <w:pPr>
              <w:rPr>
                <w:lang w:val="en-US"/>
              </w:rPr>
            </w:pPr>
            <w:r>
              <w:rPr>
                <w:lang w:val="en-US"/>
              </w:rPr>
              <w:t xml:space="preserve">Input </w:t>
            </w:r>
            <w:r w:rsidR="009E7644">
              <w:rPr>
                <w:lang w:val="en-US"/>
              </w:rPr>
              <w:t xml:space="preserve">character and number set </w:t>
            </w:r>
            <w:r>
              <w:rPr>
                <w:lang w:val="en-US"/>
              </w:rPr>
              <w:t>“</w:t>
            </w:r>
            <w:r w:rsidR="009E7644">
              <w:t>K834н59р4ещ4</w:t>
            </w:r>
            <w:r>
              <w:rPr>
                <w:lang w:val="en-US"/>
              </w:rPr>
              <w:t>” to the “Enter the city” field and click “Send” button.</w:t>
            </w:r>
          </w:p>
        </w:tc>
        <w:tc>
          <w:tcPr>
            <w:tcW w:w="4495" w:type="dxa"/>
          </w:tcPr>
          <w:p w14:paraId="32A07C7C" w14:textId="77777777" w:rsidR="00093CA9" w:rsidRDefault="009E7644">
            <w:pPr>
              <w:rPr>
                <w:lang w:val="en-US"/>
              </w:rPr>
            </w:pPr>
            <w:bookmarkStart w:id="0" w:name="_GoBack"/>
            <w:r>
              <w:rPr>
                <w:lang w:val="en-US"/>
              </w:rPr>
              <w:t>The timer continues countdown from the remaining seconds. In the “Enter the city” field remains the same first letter as in previous step. Underneath “Enter the city” field displayed a warning message “</w:t>
            </w:r>
            <w:r>
              <w:t>Такого города нет в базе</w:t>
            </w:r>
            <w:r>
              <w:rPr>
                <w:lang w:val="en-US"/>
              </w:rPr>
              <w:t>”. Region of the city, which the app chose as a response (remains the same as in previous step), is highlighted on the map and also indicates the city itself. On the left, in the field for already used city names, remain same cities as in previous step.</w:t>
            </w:r>
            <w:bookmarkEnd w:id="0"/>
          </w:p>
        </w:tc>
      </w:tr>
    </w:tbl>
    <w:p w14:paraId="5B6D76D2" w14:textId="77777777" w:rsidR="00093CA9" w:rsidRPr="00093CA9" w:rsidRDefault="00093CA9">
      <w:pPr>
        <w:rPr>
          <w:lang w:val="en-US"/>
        </w:rPr>
      </w:pPr>
    </w:p>
    <w:sectPr w:rsidR="00093CA9" w:rsidRPr="00093CA9" w:rsidSect="00A26D4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A9"/>
    <w:rsid w:val="00093CA9"/>
    <w:rsid w:val="002B0458"/>
    <w:rsid w:val="004055AB"/>
    <w:rsid w:val="00573835"/>
    <w:rsid w:val="00591502"/>
    <w:rsid w:val="007F0459"/>
    <w:rsid w:val="009E18BD"/>
    <w:rsid w:val="009E7644"/>
    <w:rsid w:val="00A26D48"/>
    <w:rsid w:val="00B2756F"/>
    <w:rsid w:val="00BD7B1F"/>
    <w:rsid w:val="00D9490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0E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3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3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469</Words>
  <Characters>2675</Characters>
  <Application>Microsoft Macintosh Word</Application>
  <DocSecurity>0</DocSecurity>
  <Lines>22</Lines>
  <Paragraphs>6</Paragraphs>
  <ScaleCrop>false</ScaleCrop>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Дана</dc:creator>
  <cp:keywords/>
  <dc:description/>
  <cp:lastModifiedBy>Дана</cp:lastModifiedBy>
  <cp:revision>2</cp:revision>
  <dcterms:created xsi:type="dcterms:W3CDTF">2017-04-06T15:03:00Z</dcterms:created>
  <dcterms:modified xsi:type="dcterms:W3CDTF">2017-04-06T18:56:00Z</dcterms:modified>
</cp:coreProperties>
</file>