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59FB" w14:textId="2EFDD668" w:rsidR="009D7A22" w:rsidRPr="00F5769D" w:rsidRDefault="00000000" w:rsidP="00F5769D">
      <w:pPr>
        <w:spacing w:before="1000"/>
        <w:jc w:val="center"/>
        <w:rPr>
          <w:sz w:val="28"/>
          <w:szCs w:val="28"/>
        </w:rPr>
      </w:pPr>
      <w:r w:rsidRPr="00F5769D">
        <w:rPr>
          <w:b/>
          <w:color w:val="D6A84F"/>
          <w:sz w:val="28"/>
          <w:szCs w:val="28"/>
        </w:rPr>
        <w:t>TASK 3</w:t>
      </w:r>
      <w:r w:rsidR="00F5769D" w:rsidRPr="00F5769D">
        <w:rPr>
          <w:sz w:val="28"/>
          <w:szCs w:val="28"/>
        </w:rPr>
        <w:t xml:space="preserve"> - </w:t>
      </w:r>
      <w:r w:rsidRPr="00F5769D">
        <w:rPr>
          <w:b/>
          <w:color w:val="17365D"/>
          <w:sz w:val="28"/>
          <w:szCs w:val="28"/>
        </w:rPr>
        <w:t>Judge’s Channel Analysis</w:t>
      </w:r>
    </w:p>
    <w:p w14:paraId="37640A31" w14:textId="072AE020" w:rsidR="009D7A22" w:rsidRPr="00F5769D" w:rsidRDefault="00000000" w:rsidP="00F5769D">
      <w:pPr>
        <w:jc w:val="center"/>
        <w:rPr>
          <w:sz w:val="28"/>
          <w:szCs w:val="28"/>
        </w:rPr>
      </w:pPr>
      <w:r w:rsidRPr="00F5769D">
        <w:rPr>
          <w:color w:val="2F75B5"/>
          <w:sz w:val="28"/>
          <w:szCs w:val="28"/>
        </w:rPr>
        <w:t>Applying Arbaa Marketing’s Lessons to BADIRA</w:t>
      </w:r>
    </w:p>
    <w:p w14:paraId="13E7DAE9" w14:textId="77777777" w:rsidR="009D7A22" w:rsidRPr="00F5769D" w:rsidRDefault="00000000">
      <w:pPr>
        <w:pStyle w:val="Heading1"/>
        <w:rPr>
          <w:sz w:val="32"/>
          <w:szCs w:val="32"/>
        </w:rPr>
      </w:pPr>
      <w:proofErr w:type="gramStart"/>
      <w:r w:rsidRPr="00F5769D">
        <w:rPr>
          <w:sz w:val="32"/>
          <w:szCs w:val="32"/>
        </w:rPr>
        <w:t>01  Why</w:t>
      </w:r>
      <w:proofErr w:type="gramEnd"/>
      <w:r w:rsidRPr="00F5769D">
        <w:rPr>
          <w:sz w:val="32"/>
          <w:szCs w:val="32"/>
        </w:rPr>
        <w:t xml:space="preserve"> Projects Fail: “Your Project Didn’t </w:t>
      </w:r>
      <w:proofErr w:type="gramStart"/>
      <w:r w:rsidRPr="00F5769D">
        <w:rPr>
          <w:sz w:val="32"/>
          <w:szCs w:val="32"/>
        </w:rPr>
        <w:t>Fail,</w:t>
      </w:r>
      <w:proofErr w:type="gramEnd"/>
      <w:r w:rsidRPr="00F5769D">
        <w:rPr>
          <w:sz w:val="32"/>
          <w:szCs w:val="32"/>
        </w:rPr>
        <w:t xml:space="preserve"> You Failed to Communicate It!”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D7A22" w14:paraId="3722E179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C5DFB5" w14:textId="77777777" w:rsidR="009D7A22" w:rsidRDefault="00000000">
            <w:pPr>
              <w:spacing w:after="80"/>
            </w:pPr>
            <w:r>
              <w:rPr>
                <w:b/>
                <w:color w:val="2F75B5"/>
                <w:sz w:val="21"/>
              </w:rPr>
              <w:t>CORE IDEA</w:t>
            </w:r>
          </w:p>
          <w:p w14:paraId="0223EC0A" w14:textId="77777777" w:rsidR="009D7A22" w:rsidRDefault="00000000">
            <w:pPr>
              <w:spacing w:after="0"/>
            </w:pPr>
            <w:r>
              <w:rPr>
                <w:sz w:val="19"/>
              </w:rPr>
              <w:t>A strong product is not enough. If people do not understand the value quickly, the product can still fail.</w:t>
            </w:r>
          </w:p>
        </w:tc>
      </w:tr>
    </w:tbl>
    <w:p w14:paraId="769EC4C2" w14:textId="77777777" w:rsidR="009D7A22" w:rsidRDefault="00000000">
      <w:pPr>
        <w:pStyle w:val="Heading2"/>
      </w:pPr>
      <w:r>
        <w:t>Key Lessons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D7A22" w14:paraId="2D275F13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43EF3A8A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Lesson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4BA5A7E8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Practical Meaning</w:t>
            </w:r>
          </w:p>
        </w:tc>
      </w:tr>
      <w:tr w:rsidR="009D7A22" w14:paraId="67F6AC9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7360A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Explain the product simply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10B2E" w14:textId="77777777" w:rsidR="009D7A22" w:rsidRDefault="00000000">
            <w:pPr>
              <w:spacing w:after="40"/>
            </w:pPr>
            <w:r>
              <w:rPr>
                <w:sz w:val="17"/>
              </w:rPr>
              <w:t>Describe what it is, who it is for, and what problem it solves in a short, memorable way. Avoid unnecessary technical language.</w:t>
            </w:r>
          </w:p>
        </w:tc>
      </w:tr>
      <w:tr w:rsidR="009D7A22" w14:paraId="0FED499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8F91E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Think about the complete product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9FE4A" w14:textId="77777777" w:rsidR="009D7A22" w:rsidRDefault="00000000">
            <w:pPr>
              <w:spacing w:after="40"/>
            </w:pPr>
            <w:r>
              <w:rPr>
                <w:sz w:val="17"/>
              </w:rPr>
              <w:t>Do not stop at the prototype. Understand what is needed to turn the MVP into a product that can realistically be launched or sold.</w:t>
            </w:r>
          </w:p>
        </w:tc>
      </w:tr>
      <w:tr w:rsidR="009D7A22" w14:paraId="6C70323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D885E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Learn from existing products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53571" w14:textId="77777777" w:rsidR="009D7A22" w:rsidRDefault="00000000">
            <w:pPr>
              <w:spacing w:after="40"/>
            </w:pPr>
            <w:r>
              <w:rPr>
                <w:sz w:val="17"/>
              </w:rPr>
              <w:t>There is no perfect product. Study what competitors do well and identify the strongest ideas that Badira can combine or improve.</w:t>
            </w:r>
          </w:p>
        </w:tc>
      </w:tr>
      <w:tr w:rsidR="009D7A22" w14:paraId="2FAD63E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2BC00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Have a clear vision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30E03" w14:textId="77777777" w:rsidR="009D7A22" w:rsidRDefault="00000000">
            <w:pPr>
              <w:spacing w:after="40"/>
            </w:pPr>
            <w:r>
              <w:rPr>
                <w:sz w:val="17"/>
              </w:rPr>
              <w:t>Everyone on the team should understand what we are building, why we are building it, who it is for, and where it should go.</w:t>
            </w:r>
          </w:p>
        </w:tc>
      </w:tr>
      <w:tr w:rsidR="009D7A22" w14:paraId="16E42CE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E7474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8"/>
              </w:rPr>
              <w:t>Prepare for “What if?” scenarios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65052" w14:textId="77777777" w:rsidR="009D7A22" w:rsidRDefault="00000000">
            <w:pPr>
              <w:spacing w:after="40"/>
            </w:pPr>
            <w:r>
              <w:rPr>
                <w:sz w:val="17"/>
              </w:rPr>
              <w:t>Think through customer, money, technology, data, clinical, competition, and adoption problems before they happen.</w:t>
            </w:r>
          </w:p>
        </w:tc>
      </w:tr>
    </w:tbl>
    <w:p w14:paraId="4A9AC4CD" w14:textId="77777777" w:rsidR="009D7A22" w:rsidRDefault="00000000">
      <w:pPr>
        <w:pStyle w:val="Heading2"/>
      </w:pPr>
      <w:r>
        <w:t>Application to Badira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D7A22" w14:paraId="297C84EE" w14:textId="77777777">
        <w:trPr>
          <w:jc w:val="center"/>
        </w:trPr>
        <w:tc>
          <w:tcPr>
            <w:tcW w:w="10224" w:type="dxa"/>
            <w:shd w:val="clear" w:color="auto" w:fill="FFF7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CB920" w14:textId="77777777" w:rsidR="009D7A22" w:rsidRDefault="00000000">
            <w:pPr>
              <w:spacing w:after="80"/>
            </w:pPr>
            <w:r>
              <w:rPr>
                <w:b/>
                <w:color w:val="D6A84F"/>
                <w:sz w:val="21"/>
              </w:rPr>
              <w:t>KEY QUESTION</w:t>
            </w:r>
          </w:p>
          <w:p w14:paraId="01D6D380" w14:textId="77777777" w:rsidR="009D7A22" w:rsidRDefault="00000000">
            <w:pPr>
              <w:spacing w:after="0"/>
            </w:pPr>
            <w:r>
              <w:rPr>
                <w:sz w:val="19"/>
              </w:rPr>
              <w:t>Can we explain Badira in one simple sentence without starting with AI terminology?</w:t>
            </w:r>
          </w:p>
        </w:tc>
      </w:tr>
    </w:tbl>
    <w:p w14:paraId="2904777B" w14:textId="77777777" w:rsidR="009D7A22" w:rsidRDefault="009D7A22">
      <w:pPr>
        <w:spacing w:after="20"/>
      </w:pPr>
    </w:p>
    <w:p w14:paraId="2B686C12" w14:textId="77777777" w:rsidR="009D7A22" w:rsidRDefault="00000000">
      <w:pPr>
        <w:pStyle w:val="ListBullet"/>
        <w:spacing w:after="40"/>
        <w:ind w:left="259"/>
      </w:pPr>
      <w:r>
        <w:t>Clearly define what Badira does and why it matters.</w:t>
      </w:r>
    </w:p>
    <w:p w14:paraId="6006C5D4" w14:textId="77777777" w:rsidR="009D7A22" w:rsidRDefault="00000000">
      <w:pPr>
        <w:pStyle w:val="ListBullet"/>
        <w:spacing w:after="40"/>
        <w:ind w:left="259"/>
      </w:pPr>
      <w:r>
        <w:t>Keep the first explanation short enough for a judge or customer to remember.</w:t>
      </w:r>
    </w:p>
    <w:p w14:paraId="7EE0474E" w14:textId="77777777" w:rsidR="009D7A22" w:rsidRDefault="00000000">
      <w:pPr>
        <w:pStyle w:val="ListBullet"/>
        <w:spacing w:after="40"/>
        <w:ind w:left="259"/>
      </w:pPr>
      <w:r>
        <w:t>Separate the MVP from the future product.</w:t>
      </w:r>
    </w:p>
    <w:p w14:paraId="46AB46AD" w14:textId="59C2E868" w:rsidR="009D7A22" w:rsidRDefault="00000000" w:rsidP="00F5769D">
      <w:pPr>
        <w:pStyle w:val="ListBullet"/>
        <w:spacing w:after="40"/>
        <w:ind w:left="259"/>
      </w:pPr>
      <w:r>
        <w:t>Study competitors for strengths, not only for feature comparison.</w:t>
      </w:r>
    </w:p>
    <w:p w14:paraId="33C3324A" w14:textId="77777777" w:rsidR="009D7A22" w:rsidRDefault="00000000">
      <w:pPr>
        <w:pStyle w:val="Heading2"/>
      </w:pPr>
      <w:r>
        <w:t>MVP → Real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9D7A22" w14:paraId="1DACBC8D" w14:textId="77777777">
        <w:tc>
          <w:tcPr>
            <w:tcW w:w="5112" w:type="dxa"/>
            <w:shd w:val="clear" w:color="auto" w:fill="2F75B5"/>
            <w:vAlign w:val="center"/>
          </w:tcPr>
          <w:p w14:paraId="626D19BF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MVP / Prototype</w:t>
            </w:r>
          </w:p>
        </w:tc>
        <w:tc>
          <w:tcPr>
            <w:tcW w:w="5112" w:type="dxa"/>
            <w:shd w:val="clear" w:color="auto" w:fill="2F75B5"/>
            <w:vAlign w:val="center"/>
          </w:tcPr>
          <w:p w14:paraId="0E819E90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Future Product Requirements</w:t>
            </w:r>
          </w:p>
        </w:tc>
      </w:tr>
      <w:tr w:rsidR="009D7A22" w14:paraId="1EA71C3B" w14:textId="77777777">
        <w:tc>
          <w:tcPr>
            <w:tcW w:w="5112" w:type="dxa"/>
            <w:shd w:val="clear" w:color="auto" w:fill="F4F8FC"/>
          </w:tcPr>
          <w:p w14:paraId="06CA3695" w14:textId="77777777" w:rsidR="009D7A22" w:rsidRDefault="00000000">
            <w:pPr>
              <w:spacing w:after="20"/>
            </w:pPr>
            <w:r>
              <w:t>Woman Schema</w:t>
            </w:r>
          </w:p>
          <w:p w14:paraId="169C9EF0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Risk prediction</w:t>
            </w:r>
          </w:p>
          <w:p w14:paraId="118A287E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Reliability score</w:t>
            </w:r>
          </w:p>
          <w:p w14:paraId="7C40324D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Missing information</w:t>
            </w:r>
          </w:p>
          <w:p w14:paraId="45D6AD95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Explanation / key factors</w:t>
            </w:r>
          </w:p>
          <w:p w14:paraId="57CDFF79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Time context</w:t>
            </w:r>
          </w:p>
          <w:p w14:paraId="14CEB6B3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Report/share with doctor</w:t>
            </w:r>
          </w:p>
        </w:tc>
        <w:tc>
          <w:tcPr>
            <w:tcW w:w="5112" w:type="dxa"/>
            <w:shd w:val="clear" w:color="auto" w:fill="F4F8FC"/>
          </w:tcPr>
          <w:p w14:paraId="5943C086" w14:textId="77777777" w:rsidR="009D7A22" w:rsidRDefault="00000000">
            <w:pPr>
              <w:spacing w:after="20"/>
            </w:pPr>
            <w:r>
              <w:t>Clinical validation</w:t>
            </w:r>
          </w:p>
          <w:p w14:paraId="173DCA2C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Larger and diverse datasets</w:t>
            </w:r>
          </w:p>
          <w:p w14:paraId="3881A645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Healthcare integration</w:t>
            </w:r>
          </w:p>
          <w:p w14:paraId="60D465F4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Privacy/security processes</w:t>
            </w:r>
          </w:p>
          <w:p w14:paraId="4F582705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Regulatory/medical requirements</w:t>
            </w:r>
          </w:p>
          <w:p w14:paraId="03DDBB71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Clinical partnerships</w:t>
            </w:r>
          </w:p>
          <w:p w14:paraId="6C6CA29C" w14:textId="77777777" w:rsidR="009D7A22" w:rsidRDefault="00000000">
            <w:pPr>
              <w:pStyle w:val="ListBullet"/>
              <w:spacing w:after="20"/>
            </w:pPr>
            <w:r>
              <w:rPr>
                <w:sz w:val="17"/>
              </w:rPr>
              <w:t>Deployment and monitoring</w:t>
            </w:r>
          </w:p>
        </w:tc>
      </w:tr>
    </w:tbl>
    <w:p w14:paraId="7C3FB935" w14:textId="719E6CE9" w:rsidR="009D7A22" w:rsidRPr="00F5769D" w:rsidRDefault="00000000" w:rsidP="00F5769D">
      <w:pPr>
        <w:rPr>
          <w:rFonts w:ascii="Calibri" w:hAnsi="Calibri" w:cs="Calibri"/>
          <w:b/>
          <w:bCs/>
          <w:sz w:val="32"/>
          <w:szCs w:val="32"/>
        </w:rPr>
      </w:pPr>
      <w:r>
        <w:br w:type="page"/>
      </w:r>
      <w:proofErr w:type="gramStart"/>
      <w:r w:rsidRPr="00F5769D">
        <w:rPr>
          <w:rFonts w:ascii="Calibri" w:hAnsi="Calibri" w:cs="Calibri"/>
          <w:b/>
          <w:bCs/>
          <w:color w:val="1F497D" w:themeColor="text2"/>
          <w:sz w:val="32"/>
          <w:szCs w:val="32"/>
        </w:rPr>
        <w:lastRenderedPageBreak/>
        <w:t>02  Market</w:t>
      </w:r>
      <w:proofErr w:type="gramEnd"/>
      <w:r w:rsidRPr="00F5769D">
        <w:rPr>
          <w:rFonts w:ascii="Calibri" w:hAnsi="Calibri" w:cs="Calibri"/>
          <w:b/>
          <w:bCs/>
          <w:color w:val="1F497D" w:themeColor="text2"/>
          <w:sz w:val="32"/>
          <w:szCs w:val="32"/>
        </w:rPr>
        <w:t xml:space="preserve"> Research: How to Study Your Market and Competitors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D7A22" w14:paraId="538DA041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B112D3" w14:textId="77777777" w:rsidR="009D7A22" w:rsidRDefault="00000000">
            <w:pPr>
              <w:spacing w:after="80"/>
            </w:pPr>
            <w:r>
              <w:rPr>
                <w:b/>
                <w:color w:val="2F75B5"/>
                <w:sz w:val="21"/>
              </w:rPr>
              <w:t>CORE IDEA</w:t>
            </w:r>
          </w:p>
          <w:p w14:paraId="2B2C0A23" w14:textId="77777777" w:rsidR="009D7A22" w:rsidRDefault="00000000">
            <w:pPr>
              <w:spacing w:after="0"/>
            </w:pPr>
            <w:r>
              <w:rPr>
                <w:sz w:val="19"/>
              </w:rPr>
              <w:t>Understand the market before assuming there is a market. Look for customers, competitors, complaints, gaps, and the size of the opportunity.</w:t>
            </w:r>
          </w:p>
        </w:tc>
      </w:tr>
    </w:tbl>
    <w:p w14:paraId="7B49B8A6" w14:textId="77777777" w:rsidR="009D7A22" w:rsidRDefault="009D7A22">
      <w:pPr>
        <w:spacing w:after="20"/>
      </w:pPr>
    </w:p>
    <w:p w14:paraId="563DACBE" w14:textId="77777777" w:rsidR="009D7A22" w:rsidRDefault="00000000">
      <w:pPr>
        <w:pStyle w:val="Heading2"/>
      </w:pPr>
      <w:r>
        <w:t>Research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9D7A22" w14:paraId="3F6D0A16" w14:textId="77777777">
        <w:tc>
          <w:tcPr>
            <w:tcW w:w="5112" w:type="dxa"/>
            <w:shd w:val="clear" w:color="auto" w:fill="17365D"/>
            <w:vAlign w:val="center"/>
          </w:tcPr>
          <w:p w14:paraId="1718D95B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Research Area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2F5733DA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to Look For</w:t>
            </w:r>
          </w:p>
        </w:tc>
      </w:tr>
      <w:tr w:rsidR="009D7A22" w14:paraId="46605A81" w14:textId="77777777">
        <w:tc>
          <w:tcPr>
            <w:tcW w:w="5112" w:type="dxa"/>
            <w:shd w:val="clear" w:color="auto" w:fill="D9EAF7"/>
            <w:vAlign w:val="center"/>
          </w:tcPr>
          <w:p w14:paraId="5528CA4E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Google Maps + Reviews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18E5E3C9" w14:textId="77777777" w:rsidR="009D7A22" w:rsidRDefault="00000000">
            <w:pPr>
              <w:spacing w:after="40"/>
            </w:pPr>
            <w:r>
              <w:rPr>
                <w:sz w:val="17"/>
              </w:rPr>
              <w:t>Study locations, branches, ratings, reviews, and recurring complaints.</w:t>
            </w:r>
          </w:p>
        </w:tc>
      </w:tr>
      <w:tr w:rsidR="009D7A22" w14:paraId="63D2011B" w14:textId="77777777">
        <w:tc>
          <w:tcPr>
            <w:tcW w:w="5112" w:type="dxa"/>
            <w:shd w:val="clear" w:color="auto" w:fill="D9EAF7"/>
            <w:vAlign w:val="center"/>
          </w:tcPr>
          <w:p w14:paraId="797CE173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Negative Reviews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46E1E9C5" w14:textId="77777777" w:rsidR="009D7A22" w:rsidRDefault="00000000">
            <w:pPr>
              <w:spacing w:after="40"/>
            </w:pPr>
            <w:r>
              <w:rPr>
                <w:sz w:val="17"/>
              </w:rPr>
              <w:t>Look for unmet needs. Complaints can reveal opportunities competitors are not solving.</w:t>
            </w:r>
          </w:p>
        </w:tc>
      </w:tr>
      <w:tr w:rsidR="009D7A22" w14:paraId="4D52C8B6" w14:textId="77777777">
        <w:tc>
          <w:tcPr>
            <w:tcW w:w="5112" w:type="dxa"/>
            <w:shd w:val="clear" w:color="auto" w:fill="D9EAF7"/>
            <w:vAlign w:val="center"/>
          </w:tcPr>
          <w:p w14:paraId="0A816126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Surrounding Market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20789758" w14:textId="77777777" w:rsidR="009D7A22" w:rsidRDefault="00000000">
            <w:pPr>
              <w:spacing w:after="40"/>
            </w:pPr>
            <w:r>
              <w:rPr>
                <w:sz w:val="17"/>
              </w:rPr>
              <w:t>Understand where customers are, what alternatives exist, and what services already surround them.</w:t>
            </w:r>
          </w:p>
        </w:tc>
      </w:tr>
      <w:tr w:rsidR="009D7A22" w14:paraId="1160EFC2" w14:textId="77777777">
        <w:tc>
          <w:tcPr>
            <w:tcW w:w="5112" w:type="dxa"/>
            <w:shd w:val="clear" w:color="auto" w:fill="D9EAF7"/>
            <w:vAlign w:val="center"/>
          </w:tcPr>
          <w:p w14:paraId="7BEABB5D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Soogk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7722E966" w14:textId="77777777" w:rsidR="009D7A22" w:rsidRDefault="00000000">
            <w:pPr>
              <w:spacing w:after="40"/>
            </w:pPr>
            <w:r>
              <w:rPr>
                <w:sz w:val="17"/>
              </w:rPr>
              <w:t>Use the platform to investigate competitors, reviews, branches, and market information.</w:t>
            </w:r>
          </w:p>
        </w:tc>
      </w:tr>
      <w:tr w:rsidR="009D7A22" w14:paraId="0FD820D7" w14:textId="77777777">
        <w:tc>
          <w:tcPr>
            <w:tcW w:w="5112" w:type="dxa"/>
            <w:shd w:val="clear" w:color="auto" w:fill="D9EAF7"/>
            <w:vAlign w:val="center"/>
          </w:tcPr>
          <w:p w14:paraId="4EDAA923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7"/>
              </w:rPr>
              <w:t>TAM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35977E61" w14:textId="77777777" w:rsidR="009D7A22" w:rsidRDefault="00000000">
            <w:pPr>
              <w:spacing w:after="40"/>
            </w:pPr>
            <w:r>
              <w:rPr>
                <w:sz w:val="17"/>
              </w:rPr>
              <w:t>Estimate the total addressable market relevant to the product and target population.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95"/>
        <w:gridCol w:w="4529"/>
      </w:tblGrid>
      <w:tr w:rsidR="00F5769D" w14:paraId="662F32C2" w14:textId="1D2964A8" w:rsidTr="00F5769D">
        <w:trPr>
          <w:jc w:val="center"/>
        </w:trPr>
        <w:tc>
          <w:tcPr>
            <w:tcW w:w="5837" w:type="dxa"/>
            <w:shd w:val="clear" w:color="auto" w:fill="F1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708429" w14:textId="77777777" w:rsidR="00F5769D" w:rsidRDefault="00F5769D">
            <w:pPr>
              <w:spacing w:after="80"/>
            </w:pPr>
            <w:r>
              <w:rPr>
                <w:b/>
                <w:color w:val="548235"/>
                <w:sz w:val="21"/>
              </w:rPr>
              <w:t>TOOL TO CHECK</w:t>
            </w:r>
          </w:p>
          <w:p w14:paraId="048B119C" w14:textId="77777777" w:rsidR="00F5769D" w:rsidRDefault="00F5769D">
            <w:pPr>
              <w:spacing w:after="0"/>
            </w:pPr>
            <w:r>
              <w:rPr>
                <w:sz w:val="19"/>
              </w:rPr>
              <w:t>Soogk: https://app.soogk.com/</w:t>
            </w:r>
          </w:p>
        </w:tc>
        <w:tc>
          <w:tcPr>
            <w:tcW w:w="4707" w:type="dxa"/>
            <w:shd w:val="clear" w:color="auto" w:fill="F1F6EE"/>
          </w:tcPr>
          <w:p w14:paraId="580732C8" w14:textId="77777777" w:rsidR="00F5769D" w:rsidRDefault="00F5769D">
            <w:pPr>
              <w:spacing w:after="80"/>
              <w:rPr>
                <w:b/>
                <w:color w:val="548235"/>
                <w:sz w:val="21"/>
              </w:rPr>
            </w:pPr>
          </w:p>
        </w:tc>
      </w:tr>
    </w:tbl>
    <w:p w14:paraId="3BBB394F" w14:textId="77777777" w:rsidR="009D7A22" w:rsidRDefault="009D7A22">
      <w:pPr>
        <w:spacing w:after="20"/>
      </w:pPr>
    </w:p>
    <w:p w14:paraId="189256B5" w14:textId="77777777" w:rsidR="009D7A22" w:rsidRDefault="00000000">
      <w:pPr>
        <w:pStyle w:val="Heading2"/>
      </w:pPr>
      <w:r>
        <w:t>Badira Competitor Research — Next 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9D7A22" w14:paraId="2E298E4A" w14:textId="77777777">
        <w:tc>
          <w:tcPr>
            <w:tcW w:w="2556" w:type="dxa"/>
            <w:shd w:val="clear" w:color="auto" w:fill="2F75B5"/>
            <w:vAlign w:val="center"/>
          </w:tcPr>
          <w:p w14:paraId="41150A69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Competitor</w:t>
            </w:r>
          </w:p>
        </w:tc>
        <w:tc>
          <w:tcPr>
            <w:tcW w:w="2556" w:type="dxa"/>
            <w:shd w:val="clear" w:color="auto" w:fill="2F75B5"/>
            <w:vAlign w:val="center"/>
          </w:tcPr>
          <w:p w14:paraId="5F3D41DF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What They Do Well</w:t>
            </w:r>
          </w:p>
        </w:tc>
        <w:tc>
          <w:tcPr>
            <w:tcW w:w="2556" w:type="dxa"/>
            <w:shd w:val="clear" w:color="auto" w:fill="2F75B5"/>
            <w:vAlign w:val="center"/>
          </w:tcPr>
          <w:p w14:paraId="4C14FF26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Customer Need</w:t>
            </w:r>
          </w:p>
        </w:tc>
        <w:tc>
          <w:tcPr>
            <w:tcW w:w="2556" w:type="dxa"/>
            <w:shd w:val="clear" w:color="auto" w:fill="2F75B5"/>
            <w:vAlign w:val="center"/>
          </w:tcPr>
          <w:p w14:paraId="5C8D274D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What We Need to Investigate</w:t>
            </w:r>
          </w:p>
        </w:tc>
      </w:tr>
      <w:tr w:rsidR="009D7A22" w14:paraId="054A173A" w14:textId="77777777">
        <w:tc>
          <w:tcPr>
            <w:tcW w:w="2556" w:type="dxa"/>
            <w:shd w:val="clear" w:color="auto" w:fill="F4F8FC"/>
            <w:vAlign w:val="center"/>
          </w:tcPr>
          <w:p w14:paraId="0B447425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Flo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5C2858F3" w14:textId="77777777" w:rsidR="009D7A22" w:rsidRDefault="00000000">
            <w:pPr>
              <w:spacing w:after="40"/>
            </w:pPr>
            <w:r>
              <w:rPr>
                <w:sz w:val="15"/>
              </w:rPr>
              <w:t>User-friendly women’s health experience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12E9543F" w14:textId="77777777" w:rsidR="009D7A22" w:rsidRDefault="00000000">
            <w:pPr>
              <w:spacing w:after="40"/>
            </w:pPr>
            <w:r>
              <w:rPr>
                <w:sz w:val="15"/>
              </w:rPr>
              <w:t>Easy tracking and personalized information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1C51B2EE" w14:textId="77777777" w:rsidR="009D7A22" w:rsidRDefault="00000000">
            <w:pPr>
              <w:spacing w:after="40"/>
            </w:pPr>
            <w:r>
              <w:rPr>
                <w:sz w:val="15"/>
              </w:rPr>
              <w:t>What do users still lack?</w:t>
            </w:r>
          </w:p>
        </w:tc>
      </w:tr>
      <w:tr w:rsidR="009D7A22" w14:paraId="2756DF1C" w14:textId="77777777">
        <w:tc>
          <w:tcPr>
            <w:tcW w:w="2556" w:type="dxa"/>
            <w:shd w:val="clear" w:color="auto" w:fill="F4F8FC"/>
            <w:vAlign w:val="center"/>
          </w:tcPr>
          <w:p w14:paraId="0669B97B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Ovia Pregnancy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20FD5A02" w14:textId="77777777" w:rsidR="009D7A22" w:rsidRDefault="00000000">
            <w:pPr>
              <w:spacing w:after="40"/>
            </w:pPr>
            <w:r>
              <w:rPr>
                <w:sz w:val="15"/>
              </w:rPr>
              <w:t>Pregnancy tracking and information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3272CCA7" w14:textId="77777777" w:rsidR="009D7A22" w:rsidRDefault="00000000">
            <w:pPr>
              <w:spacing w:after="40"/>
            </w:pPr>
            <w:r>
              <w:rPr>
                <w:sz w:val="15"/>
              </w:rPr>
              <w:t>Personalized pregnancy support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7921F8E8" w14:textId="77777777" w:rsidR="009D7A22" w:rsidRDefault="00000000">
            <w:pPr>
              <w:spacing w:after="40"/>
            </w:pPr>
            <w:r>
              <w:rPr>
                <w:sz w:val="15"/>
              </w:rPr>
              <w:t>What is missing for clinical risk?</w:t>
            </w:r>
          </w:p>
        </w:tc>
      </w:tr>
      <w:tr w:rsidR="009D7A22" w14:paraId="5E35F843" w14:textId="77777777">
        <w:tc>
          <w:tcPr>
            <w:tcW w:w="2556" w:type="dxa"/>
            <w:shd w:val="clear" w:color="auto" w:fill="F4F8FC"/>
            <w:vAlign w:val="center"/>
          </w:tcPr>
          <w:p w14:paraId="4AB9EE58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Nabta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59F97026" w14:textId="77777777" w:rsidR="009D7A22" w:rsidRDefault="00000000">
            <w:pPr>
              <w:spacing w:after="40"/>
            </w:pPr>
            <w:r>
              <w:rPr>
                <w:sz w:val="15"/>
              </w:rPr>
              <w:t>Women’s health / digital health services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515034E6" w14:textId="77777777" w:rsidR="009D7A22" w:rsidRDefault="00000000">
            <w:pPr>
              <w:spacing w:after="40"/>
            </w:pPr>
            <w:r>
              <w:rPr>
                <w:sz w:val="15"/>
              </w:rPr>
              <w:t>Accessible health support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0D0A4642" w14:textId="77777777" w:rsidR="009D7A22" w:rsidRDefault="00000000">
            <w:pPr>
              <w:spacing w:after="40"/>
            </w:pPr>
            <w:r>
              <w:rPr>
                <w:sz w:val="15"/>
              </w:rPr>
              <w:t>What is missing in early risk prediction?</w:t>
            </w:r>
          </w:p>
        </w:tc>
      </w:tr>
      <w:tr w:rsidR="009D7A22" w14:paraId="23EA31DD" w14:textId="77777777">
        <w:tc>
          <w:tcPr>
            <w:tcW w:w="2556" w:type="dxa"/>
            <w:shd w:val="clear" w:color="auto" w:fill="F4F8FC"/>
            <w:vAlign w:val="center"/>
          </w:tcPr>
          <w:p w14:paraId="57821B93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Sehhaty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3568AC32" w14:textId="77777777" w:rsidR="009D7A22" w:rsidRDefault="00000000">
            <w:pPr>
              <w:spacing w:after="40"/>
            </w:pPr>
            <w:r>
              <w:rPr>
                <w:sz w:val="15"/>
              </w:rPr>
              <w:t>Connection to Saudi healthcare services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0BA2D32F" w14:textId="77777777" w:rsidR="009D7A22" w:rsidRDefault="00000000">
            <w:pPr>
              <w:spacing w:after="40"/>
            </w:pPr>
            <w:r>
              <w:rPr>
                <w:sz w:val="15"/>
              </w:rPr>
              <w:t>Access to healthcare ecosystem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008C5D76" w14:textId="77777777" w:rsidR="009D7A22" w:rsidRDefault="00000000">
            <w:pPr>
              <w:spacing w:after="40"/>
            </w:pPr>
            <w:r>
              <w:rPr>
                <w:sz w:val="15"/>
              </w:rPr>
              <w:t>What is missing in predictive risk intelligence?</w:t>
            </w:r>
          </w:p>
        </w:tc>
      </w:tr>
      <w:tr w:rsidR="009D7A22" w14:paraId="00B01455" w14:textId="77777777">
        <w:tc>
          <w:tcPr>
            <w:tcW w:w="2556" w:type="dxa"/>
            <w:shd w:val="clear" w:color="auto" w:fill="F4F8FC"/>
            <w:vAlign w:val="center"/>
          </w:tcPr>
          <w:p w14:paraId="6A87B563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ASPRE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734694F4" w14:textId="77777777" w:rsidR="009D7A22" w:rsidRDefault="00000000">
            <w:pPr>
              <w:spacing w:after="40"/>
            </w:pPr>
            <w:r>
              <w:rPr>
                <w:sz w:val="15"/>
              </w:rPr>
              <w:t>Evidence-based preeclampsia risk/prevention context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75CD5211" w14:textId="77777777" w:rsidR="009D7A22" w:rsidRDefault="00000000">
            <w:pPr>
              <w:spacing w:after="40"/>
            </w:pPr>
            <w:r>
              <w:rPr>
                <w:sz w:val="15"/>
              </w:rPr>
              <w:t>Early risk assessment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60D25913" w14:textId="77777777" w:rsidR="009D7A22" w:rsidRDefault="00000000">
            <w:pPr>
              <w:spacing w:after="40"/>
            </w:pPr>
            <w:r>
              <w:rPr>
                <w:sz w:val="15"/>
              </w:rPr>
              <w:t>How can Badira add reliability + explainability + time?</w:t>
            </w:r>
          </w:p>
        </w:tc>
      </w:tr>
    </w:tbl>
    <w:p w14:paraId="7E08BFF7" w14:textId="77777777" w:rsidR="009D7A22" w:rsidRDefault="00000000">
      <w:r>
        <w:br w:type="page"/>
      </w:r>
    </w:p>
    <w:p w14:paraId="30B964B0" w14:textId="77777777" w:rsidR="009D7A22" w:rsidRPr="00F5769D" w:rsidRDefault="00000000">
      <w:pPr>
        <w:pStyle w:val="Heading1"/>
        <w:rPr>
          <w:sz w:val="32"/>
          <w:szCs w:val="32"/>
        </w:rPr>
      </w:pPr>
      <w:proofErr w:type="gramStart"/>
      <w:r w:rsidRPr="00F5769D">
        <w:rPr>
          <w:sz w:val="32"/>
          <w:szCs w:val="32"/>
        </w:rPr>
        <w:lastRenderedPageBreak/>
        <w:t>03  Customer</w:t>
      </w:r>
      <w:proofErr w:type="gramEnd"/>
      <w:r w:rsidRPr="00F5769D">
        <w:rPr>
          <w:sz w:val="32"/>
          <w:szCs w:val="32"/>
        </w:rPr>
        <w:t xml:space="preserve"> Targeting: “Your Product Is Great, But You Are Selling to the Wrong Person!”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D7A22" w14:paraId="0EE4AD3E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587FFD" w14:textId="77777777" w:rsidR="009D7A22" w:rsidRDefault="00000000">
            <w:pPr>
              <w:spacing w:after="80"/>
            </w:pPr>
            <w:r>
              <w:rPr>
                <w:b/>
                <w:color w:val="2F75B5"/>
                <w:sz w:val="21"/>
              </w:rPr>
              <w:t>CORE IDEA</w:t>
            </w:r>
          </w:p>
          <w:p w14:paraId="0532F4C4" w14:textId="77777777" w:rsidR="009D7A22" w:rsidRDefault="00000000">
            <w:pPr>
              <w:spacing w:after="0"/>
            </w:pPr>
            <w:r>
              <w:rPr>
                <w:sz w:val="19"/>
              </w:rPr>
              <w:t>A good product can fail when the target customer is unclear. We need to know exactly who the customer is, where they are, and how to reach them.</w:t>
            </w:r>
          </w:p>
        </w:tc>
      </w:tr>
    </w:tbl>
    <w:p w14:paraId="75D6D32D" w14:textId="77777777" w:rsidR="009D7A22" w:rsidRDefault="009D7A22">
      <w:pPr>
        <w:spacing w:after="20"/>
      </w:pPr>
    </w:p>
    <w:p w14:paraId="4D705344" w14:textId="77777777" w:rsidR="009D7A22" w:rsidRDefault="00000000">
      <w:pPr>
        <w:pStyle w:val="Heading2"/>
      </w:pPr>
      <w:r>
        <w:t>Key Lessons</w:t>
      </w:r>
    </w:p>
    <w:p w14:paraId="69374386" w14:textId="77777777" w:rsidR="009D7A22" w:rsidRDefault="00000000">
      <w:pPr>
        <w:pStyle w:val="ListBullet"/>
        <w:spacing w:after="40"/>
        <w:ind w:left="259"/>
      </w:pPr>
      <w:r>
        <w:t>Identify exactly who the customer/user is.</w:t>
      </w:r>
    </w:p>
    <w:p w14:paraId="08265422" w14:textId="77777777" w:rsidR="009D7A22" w:rsidRDefault="00000000">
      <w:pPr>
        <w:pStyle w:val="ListBullet"/>
        <w:spacing w:after="40"/>
        <w:ind w:left="259"/>
      </w:pPr>
      <w:r>
        <w:t>Know where your target customers are located and what they need.</w:t>
      </w:r>
    </w:p>
    <w:p w14:paraId="417657C5" w14:textId="77777777" w:rsidR="009D7A22" w:rsidRDefault="00000000">
      <w:pPr>
        <w:pStyle w:val="ListBullet"/>
        <w:spacing w:after="40"/>
        <w:ind w:left="259"/>
      </w:pPr>
      <w:r>
        <w:t>Choose marketing channels based on customer behavior, not popularity.</w:t>
      </w:r>
    </w:p>
    <w:p w14:paraId="7411FBFA" w14:textId="77777777" w:rsidR="009D7A22" w:rsidRDefault="00000000">
      <w:pPr>
        <w:pStyle w:val="ListBullet"/>
        <w:spacing w:after="40"/>
        <w:ind w:left="259"/>
      </w:pPr>
      <w:r>
        <w:t>Build a strong network around the product.</w:t>
      </w:r>
    </w:p>
    <w:p w14:paraId="70FC96BC" w14:textId="77777777" w:rsidR="009D7A22" w:rsidRDefault="00000000">
      <w:pPr>
        <w:pStyle w:val="ListBullet"/>
        <w:spacing w:after="40"/>
        <w:ind w:left="259"/>
      </w:pPr>
      <w:r>
        <w:t>Know where the customer will discover, trust, and eventually use the product.</w:t>
      </w:r>
    </w:p>
    <w:p w14:paraId="252FA050" w14:textId="77777777" w:rsidR="009D7A22" w:rsidRDefault="00000000">
      <w:pPr>
        <w:pStyle w:val="Heading2"/>
      </w:pPr>
      <w:r>
        <w:t>The Big Question for Badira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D7A22" w14:paraId="028B5E6B" w14:textId="77777777">
        <w:trPr>
          <w:jc w:val="center"/>
        </w:trPr>
        <w:tc>
          <w:tcPr>
            <w:tcW w:w="10224" w:type="dxa"/>
            <w:shd w:val="clear" w:color="auto" w:fill="FFF7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5D3D6" w14:textId="77777777" w:rsidR="009D7A22" w:rsidRDefault="00000000">
            <w:pPr>
              <w:spacing w:after="80"/>
            </w:pPr>
            <w:r>
              <w:rPr>
                <w:b/>
                <w:color w:val="D6A84F"/>
                <w:sz w:val="21"/>
              </w:rPr>
              <w:t>WHO IS BADIRA FOR?</w:t>
            </w:r>
          </w:p>
          <w:p w14:paraId="593C8A1D" w14:textId="77777777" w:rsidR="009D7A22" w:rsidRDefault="00000000">
            <w:pPr>
              <w:spacing w:after="0"/>
            </w:pPr>
            <w:r>
              <w:rPr>
                <w:sz w:val="19"/>
              </w:rPr>
              <w:t>We need to decide whether the primary user/customer is the pregnant woman, obstetrician/doctor, hospital/clinic, or a healthcare organization such as the Ministry of Health.</w:t>
            </w:r>
          </w:p>
        </w:tc>
      </w:tr>
    </w:tbl>
    <w:p w14:paraId="37B1E738" w14:textId="77777777" w:rsidR="009D7A22" w:rsidRDefault="009D7A22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9D7A22" w14:paraId="573D1F92" w14:textId="77777777">
        <w:tc>
          <w:tcPr>
            <w:tcW w:w="2556" w:type="dxa"/>
            <w:shd w:val="clear" w:color="auto" w:fill="17365D"/>
            <w:vAlign w:val="center"/>
          </w:tcPr>
          <w:p w14:paraId="3F00199A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Possible Stakeholder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01E2F3A7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Possible Role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7AAA04D0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Value They Need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678793C7" w14:textId="77777777" w:rsidR="009D7A22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Question to Answer</w:t>
            </w:r>
          </w:p>
        </w:tc>
      </w:tr>
      <w:tr w:rsidR="009D7A22" w14:paraId="105F05F4" w14:textId="77777777">
        <w:tc>
          <w:tcPr>
            <w:tcW w:w="2556" w:type="dxa"/>
            <w:shd w:val="clear" w:color="auto" w:fill="F4F8FC"/>
            <w:vAlign w:val="center"/>
          </w:tcPr>
          <w:p w14:paraId="5EF0FB8E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Pregnant woman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5DEF566B" w14:textId="77777777" w:rsidR="009D7A22" w:rsidRDefault="00000000">
            <w:pPr>
              <w:spacing w:after="40"/>
            </w:pPr>
            <w:r>
              <w:rPr>
                <w:sz w:val="15"/>
              </w:rPr>
              <w:t>User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41D32CEC" w14:textId="77777777" w:rsidR="009D7A22" w:rsidRDefault="00000000">
            <w:pPr>
              <w:spacing w:after="40"/>
            </w:pPr>
            <w:r>
              <w:rPr>
                <w:sz w:val="15"/>
              </w:rPr>
              <w:t>Understand risk and know when to seek medical care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5D6F42B5" w14:textId="77777777" w:rsidR="009D7A22" w:rsidRDefault="00000000">
            <w:pPr>
              <w:spacing w:after="40"/>
            </w:pPr>
            <w:r>
              <w:rPr>
                <w:sz w:val="15"/>
              </w:rPr>
              <w:t>Would she trust and use Badira?</w:t>
            </w:r>
          </w:p>
        </w:tc>
      </w:tr>
      <w:tr w:rsidR="009D7A22" w14:paraId="335520CD" w14:textId="77777777">
        <w:tc>
          <w:tcPr>
            <w:tcW w:w="2556" w:type="dxa"/>
            <w:shd w:val="clear" w:color="auto" w:fill="F4F8FC"/>
            <w:vAlign w:val="center"/>
          </w:tcPr>
          <w:p w14:paraId="28742035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Obstetrician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0A045E6F" w14:textId="77777777" w:rsidR="009D7A22" w:rsidRDefault="00000000">
            <w:pPr>
              <w:spacing w:after="40"/>
            </w:pPr>
            <w:r>
              <w:rPr>
                <w:sz w:val="15"/>
              </w:rPr>
              <w:t>Clinical user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64A77F3F" w14:textId="77777777" w:rsidR="009D7A22" w:rsidRDefault="00000000">
            <w:pPr>
              <w:spacing w:after="40"/>
            </w:pPr>
            <w:r>
              <w:rPr>
                <w:sz w:val="15"/>
              </w:rPr>
              <w:t>Risk context, reliability, explanation, patient information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08C97333" w14:textId="77777777" w:rsidR="009D7A22" w:rsidRDefault="00000000">
            <w:pPr>
              <w:spacing w:after="40"/>
            </w:pPr>
            <w:r>
              <w:rPr>
                <w:sz w:val="15"/>
              </w:rPr>
              <w:t>Does Badira help clinical decision-making?</w:t>
            </w:r>
          </w:p>
        </w:tc>
      </w:tr>
      <w:tr w:rsidR="009D7A22" w14:paraId="0332AAB0" w14:textId="77777777">
        <w:tc>
          <w:tcPr>
            <w:tcW w:w="2556" w:type="dxa"/>
            <w:shd w:val="clear" w:color="auto" w:fill="F4F8FC"/>
            <w:vAlign w:val="center"/>
          </w:tcPr>
          <w:p w14:paraId="63D837EE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Hospital / clinic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78E68F08" w14:textId="77777777" w:rsidR="009D7A22" w:rsidRDefault="00000000">
            <w:pPr>
              <w:spacing w:after="40"/>
            </w:pPr>
            <w:r>
              <w:rPr>
                <w:sz w:val="15"/>
              </w:rPr>
              <w:t>Potential customer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400A237D" w14:textId="77777777" w:rsidR="009D7A22" w:rsidRDefault="00000000">
            <w:pPr>
              <w:spacing w:after="40"/>
            </w:pPr>
            <w:r>
              <w:rPr>
                <w:sz w:val="15"/>
              </w:rPr>
              <w:t>Early identification + workflow support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6000365E" w14:textId="77777777" w:rsidR="009D7A22" w:rsidRDefault="00000000">
            <w:pPr>
              <w:spacing w:after="40"/>
            </w:pPr>
            <w:r>
              <w:rPr>
                <w:sz w:val="15"/>
              </w:rPr>
              <w:t>Why would an institution adopt it?</w:t>
            </w:r>
          </w:p>
        </w:tc>
      </w:tr>
      <w:tr w:rsidR="009D7A22" w14:paraId="41D449D4" w14:textId="77777777">
        <w:tc>
          <w:tcPr>
            <w:tcW w:w="2556" w:type="dxa"/>
            <w:shd w:val="clear" w:color="auto" w:fill="F4F8FC"/>
            <w:vAlign w:val="center"/>
          </w:tcPr>
          <w:p w14:paraId="49CAE30D" w14:textId="77777777" w:rsidR="009D7A22" w:rsidRDefault="00000000">
            <w:pPr>
              <w:spacing w:after="40"/>
            </w:pPr>
            <w:r>
              <w:rPr>
                <w:b/>
                <w:color w:val="17365D"/>
                <w:sz w:val="15"/>
              </w:rPr>
              <w:t>Ministry / health organization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07753DA6" w14:textId="77777777" w:rsidR="009D7A22" w:rsidRDefault="00000000">
            <w:pPr>
              <w:spacing w:after="40"/>
            </w:pPr>
            <w:r>
              <w:rPr>
                <w:sz w:val="15"/>
              </w:rPr>
              <w:t>Potential partner / customer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37CABE34" w14:textId="77777777" w:rsidR="009D7A22" w:rsidRDefault="00000000">
            <w:pPr>
              <w:spacing w:after="40"/>
            </w:pPr>
            <w:r>
              <w:rPr>
                <w:sz w:val="15"/>
              </w:rPr>
              <w:t>Population-level impact and scalable prevention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77EFB3DE" w14:textId="77777777" w:rsidR="009D7A22" w:rsidRDefault="00000000">
            <w:pPr>
              <w:spacing w:after="40"/>
            </w:pPr>
            <w:r>
              <w:rPr>
                <w:sz w:val="15"/>
              </w:rPr>
              <w:t>What evidence and infrastructure would be required?</w:t>
            </w:r>
          </w:p>
        </w:tc>
      </w:tr>
    </w:tbl>
    <w:p w14:paraId="08211F5D" w14:textId="77777777" w:rsidR="009D7A22" w:rsidRDefault="00000000">
      <w:pPr>
        <w:pStyle w:val="Heading2"/>
      </w:pPr>
      <w:r>
        <w:t>Marketing Channels to Investigate</w:t>
      </w:r>
    </w:p>
    <w:p w14:paraId="79BCE1FD" w14:textId="77777777" w:rsidR="009D7A22" w:rsidRDefault="00000000">
      <w:pPr>
        <w:pStyle w:val="ListBullet"/>
        <w:spacing w:after="40"/>
        <w:ind w:left="259"/>
      </w:pPr>
      <w:r>
        <w:t>Snapchat</w:t>
      </w:r>
    </w:p>
    <w:p w14:paraId="5E369162" w14:textId="77777777" w:rsidR="009D7A22" w:rsidRDefault="00000000">
      <w:pPr>
        <w:pStyle w:val="ListBullet"/>
        <w:spacing w:after="40"/>
        <w:ind w:left="259"/>
      </w:pPr>
      <w:r>
        <w:t>Instagram</w:t>
      </w:r>
    </w:p>
    <w:p w14:paraId="6E743AC9" w14:textId="77777777" w:rsidR="009D7A22" w:rsidRDefault="00000000">
      <w:pPr>
        <w:pStyle w:val="ListBullet"/>
        <w:spacing w:after="40"/>
        <w:ind w:left="259"/>
      </w:pPr>
      <w:r>
        <w:t>Google Search</w:t>
      </w:r>
    </w:p>
    <w:p w14:paraId="7C001738" w14:textId="77777777" w:rsidR="009D7A22" w:rsidRDefault="00000000">
      <w:pPr>
        <w:pStyle w:val="ListBullet"/>
        <w:spacing w:after="40"/>
        <w:ind w:left="259"/>
      </w:pPr>
      <w:r>
        <w:t>TikTok</w:t>
      </w:r>
    </w:p>
    <w:p w14:paraId="2A87B642" w14:textId="77777777" w:rsidR="009D7A22" w:rsidRDefault="00000000">
      <w:pPr>
        <w:pStyle w:val="ListBullet"/>
        <w:spacing w:after="40"/>
        <w:ind w:left="259"/>
      </w:pPr>
      <w:r>
        <w:t>Healthcare platforms</w:t>
      </w:r>
    </w:p>
    <w:p w14:paraId="3367BFA5" w14:textId="77777777" w:rsidR="009D7A22" w:rsidRDefault="00000000">
      <w:pPr>
        <w:pStyle w:val="ListBullet"/>
        <w:spacing w:after="40"/>
        <w:ind w:left="259"/>
      </w:pPr>
      <w:r>
        <w:t>Hospitals and clinics</w:t>
      </w:r>
    </w:p>
    <w:p w14:paraId="2E2FE33A" w14:textId="77777777" w:rsidR="009D7A22" w:rsidRDefault="00000000">
      <w:pPr>
        <w:pStyle w:val="ListBullet"/>
        <w:spacing w:after="40"/>
        <w:ind w:left="259"/>
      </w:pPr>
      <w:r>
        <w:t>Professional/clinical networks</w:t>
      </w:r>
    </w:p>
    <w:p w14:paraId="1F685065" w14:textId="42A19D7A" w:rsidR="009D7A22" w:rsidRDefault="00000000" w:rsidP="00F5769D">
      <w:r>
        <w:rPr>
          <w:b/>
        </w:rPr>
        <w:t xml:space="preserve">Important: </w:t>
      </w:r>
      <w:r>
        <w:t>Do not choose a platform simply because it is popular. First identify where the target Badira user actually searches, learns, and makes decisions.</w:t>
      </w:r>
    </w:p>
    <w:sectPr w:rsidR="009D7A22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9BD58" w14:textId="77777777" w:rsidR="004842BF" w:rsidRDefault="004842BF">
      <w:pPr>
        <w:spacing w:after="0" w:line="240" w:lineRule="auto"/>
      </w:pPr>
      <w:r>
        <w:separator/>
      </w:r>
    </w:p>
  </w:endnote>
  <w:endnote w:type="continuationSeparator" w:id="0">
    <w:p w14:paraId="2D638B1C" w14:textId="77777777" w:rsidR="004842BF" w:rsidRDefault="00484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38730" w14:textId="77777777" w:rsidR="009D7A22" w:rsidRDefault="00000000">
    <w:pPr>
      <w:pStyle w:val="Footer"/>
      <w:jc w:val="center"/>
    </w:pPr>
    <w:r>
      <w:rPr>
        <w:color w:val="666666"/>
        <w:sz w:val="16"/>
      </w:rPr>
      <w:t>Judge Channel Analysis • Badira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65D65" w14:textId="77777777" w:rsidR="004842BF" w:rsidRDefault="004842BF">
      <w:pPr>
        <w:spacing w:after="0" w:line="240" w:lineRule="auto"/>
      </w:pPr>
      <w:r>
        <w:separator/>
      </w:r>
    </w:p>
  </w:footnote>
  <w:footnote w:type="continuationSeparator" w:id="0">
    <w:p w14:paraId="0DC20034" w14:textId="77777777" w:rsidR="004842BF" w:rsidRDefault="00484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0197C" w14:textId="77777777" w:rsidR="009D7A22" w:rsidRDefault="00000000">
    <w:pPr>
      <w:pStyle w:val="Header"/>
      <w:jc w:val="right"/>
    </w:pPr>
    <w:proofErr w:type="gramStart"/>
    <w:r>
      <w:rPr>
        <w:b/>
        <w:color w:val="2F75B5"/>
        <w:sz w:val="16"/>
      </w:rPr>
      <w:t>BADIRA  |</w:t>
    </w:r>
    <w:proofErr w:type="gramEnd"/>
    <w:r>
      <w:rPr>
        <w:b/>
        <w:color w:val="2F75B5"/>
        <w:sz w:val="16"/>
      </w:rPr>
      <w:t xml:space="preserve">  TASK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09649">
    <w:abstractNumId w:val="8"/>
  </w:num>
  <w:num w:numId="2" w16cid:durableId="83763702">
    <w:abstractNumId w:val="6"/>
  </w:num>
  <w:num w:numId="3" w16cid:durableId="1447116498">
    <w:abstractNumId w:val="5"/>
  </w:num>
  <w:num w:numId="4" w16cid:durableId="1714844676">
    <w:abstractNumId w:val="4"/>
  </w:num>
  <w:num w:numId="5" w16cid:durableId="225652786">
    <w:abstractNumId w:val="7"/>
  </w:num>
  <w:num w:numId="6" w16cid:durableId="2001303309">
    <w:abstractNumId w:val="3"/>
  </w:num>
  <w:num w:numId="7" w16cid:durableId="1257179394">
    <w:abstractNumId w:val="2"/>
  </w:num>
  <w:num w:numId="8" w16cid:durableId="427850320">
    <w:abstractNumId w:val="1"/>
  </w:num>
  <w:num w:numId="9" w16cid:durableId="65943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2BF"/>
    <w:rsid w:val="00562053"/>
    <w:rsid w:val="009D7A22"/>
    <w:rsid w:val="00AA1D8D"/>
    <w:rsid w:val="00B47730"/>
    <w:rsid w:val="00CB0664"/>
    <w:rsid w:val="00F57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96392"/>
  <w14:defaultImageDpi w14:val="300"/>
  <w15:docId w15:val="{6833CF7F-4B2E-46B6-8297-5189E455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6A8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dana mounayer</cp:lastModifiedBy>
  <cp:revision>2</cp:revision>
  <dcterms:created xsi:type="dcterms:W3CDTF">2026-09-22T19:52:00Z</dcterms:created>
  <dcterms:modified xsi:type="dcterms:W3CDTF">2026-09-22T19:52:00Z</dcterms:modified>
  <cp:category/>
</cp:coreProperties>
</file>