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Ref: TEG/{{Employee_ID}}</w:t>
      </w:r>
    </w:p>
    <w:p>
      <w:r>
        <w:t>Date: {{Offer_Date}}</w:t>
      </w:r>
    </w:p>
    <w:p>
      <w:r>
        <w:t>{{Candidate_Name}}</w:t>
        <w:br/>
        <w:t>Tel no: {{Candidate_Phone}}</w:t>
        <w:br/>
        <w:t>Email ID: {{Candidate_Email}}</w:t>
      </w:r>
    </w:p>
    <w:p>
      <w:r>
        <w:br/>
        <w:t>Dear Dr.,</w:t>
        <w:br/>
        <w:br/>
        <w:t>Abu Dhabi University (ADU) is pleased to offer you a contract of employment for an Assistant Professor in {{Position_Title}} position in the {{College_Name}} based in {{Campus_Location}}, UAE. This position reports to the Dean/Chair of {{Department_Name}}. Your first day of employment with the Abu Dhabi University will be based on the availability of legal approvals and the term of your contract shall be limited to a period of two years, renewable upon mutual agreement.</w:t>
        <w:br/>
      </w:r>
    </w:p>
    <w:p>
      <w:r>
        <w:t>1. Package:</w:t>
      </w:r>
    </w:p>
    <w:p>
      <w:r>
        <w:t>Your total monthly compensation will be AED {{Total_Compensation}}. In addition, the following terms, conditions and benefits apply:</w:t>
      </w:r>
    </w:p>
    <w:p>
      <w:r>
        <w:rPr>
          <w:b/>
        </w:rPr>
        <w:t xml:space="preserve">1.1. Basic Salary: </w:t>
      </w:r>
      <w:r>
        <w:t>50% and Other Allowance (50%) paid at the end of each calendar month.</w:t>
      </w:r>
    </w:p>
    <w:p>
      <w:r>
        <w:rPr>
          <w:b/>
        </w:rPr>
        <w:t xml:space="preserve">1.2. Probationary Period: </w:t>
      </w:r>
      <w:r>
        <w:t>The first 6 (six) months from the start date shall be deemed to be the probation period.</w:t>
      </w:r>
    </w:p>
    <w:p>
      <w:r>
        <w:rPr>
          <w:b/>
        </w:rPr>
        <w:t xml:space="preserve">1.3. Housing Allowance: </w:t>
      </w:r>
      <w:r>
        <w:t>A housing allowance of AED {{Housing_Allowance}} per annum will be provided if university accommodation is not available.</w:t>
      </w:r>
    </w:p>
    <w:p>
      <w:r>
        <w:rPr>
          <w:b/>
        </w:rPr>
        <w:t xml:space="preserve">1.4. Furniture Allowance: </w:t>
      </w:r>
      <w:r>
        <w:t>{{Furniture_Allowance_Clause}}</w:t>
      </w:r>
    </w:p>
    <w:p>
      <w:r>
        <w:rPr>
          <w:b/>
        </w:rPr>
        <w:t xml:space="preserve">1.5. Annual Leave Tickets: </w:t>
      </w:r>
      <w:r>
        <w:t>Cash in lieu of economy class air tickets for you, spouse, and two children under 21 years residing in the UAE, paid in May and prorated.</w:t>
      </w:r>
    </w:p>
    <w:p>
      <w:r>
        <w:rPr>
          <w:b/>
        </w:rPr>
        <w:t xml:space="preserve">1.6. Joining and Repatriation Tickets: </w:t>
      </w:r>
      <w:r>
        <w:t>Economy class air tickets for you and your dependents upon joining and repatriation.</w:t>
      </w:r>
    </w:p>
    <w:p>
      <w:r>
        <w:rPr>
          <w:b/>
        </w:rPr>
        <w:t xml:space="preserve">1.7. Relocation and Repatriation Allowance: </w:t>
      </w:r>
      <w:r>
        <w:t>AED 3,000 upon joining and AED 3,000 upon completion of contract, with receipts.</w:t>
      </w:r>
    </w:p>
    <w:p>
      <w:r>
        <w:rPr>
          <w:b/>
        </w:rPr>
        <w:t xml:space="preserve">1.8. Medical Insurance: </w:t>
      </w:r>
      <w:r>
        <w:t>Coverage for self, spouse, and up to three children under 21 years residing in the UAE.</w:t>
      </w:r>
    </w:p>
    <w:p>
      <w:r>
        <w:rPr>
          <w:b/>
        </w:rPr>
        <w:t xml:space="preserve">1.9. Annual Leave: </w:t>
      </w:r>
      <w:r>
        <w:t>56 calendar days of paid annual leave per academic year.</w:t>
      </w:r>
    </w:p>
    <w:p>
      <w:r>
        <w:rPr>
          <w:b/>
        </w:rPr>
        <w:t xml:space="preserve">1.10. Tuition Fees Subsidy: </w:t>
      </w:r>
      <w:r>
        <w:t>AED 25,000 per eligible child (up to AED 50,000 per family) residing in UAE under your sponsorship.</w:t>
      </w:r>
    </w:p>
    <w:p>
      <w:r>
        <w:rPr>
          <w:b/>
        </w:rPr>
        <w:t xml:space="preserve">1.11. ADU Tuition Waiver: </w:t>
      </w:r>
      <w:r>
        <w:t>75% for self, 50% for dependents, 25% for immediate family, after 1 year of service.</w:t>
      </w:r>
    </w:p>
    <w:p>
      <w:r>
        <w:rPr>
          <w:b/>
        </w:rPr>
        <w:t xml:space="preserve">1.12. End of Service Gratuity: </w:t>
      </w:r>
      <w:r>
        <w:t>One month's basic salary per year of service (minimum one year), prorated.</w:t>
      </w:r>
    </w:p>
    <w:p>
      <w:r>
        <w:br/>
        <w:t>After the completion of the probation period, both parties may terminate this contract with one academic semester’s written notice coinciding with the end of the semester.</w:t>
        <w:br/>
        <w:br/>
        <w:t>Note:</w:t>
        <w:br/>
        <w:t>a) If married, any benefits provided by the spouse's employer will not be duplicated by ADU. Declare any benefits upon joining or if they change.</w:t>
        <w:br/>
        <w:t>b) You may be requested to teach at other ADU campuses as required.</w:t>
        <w:br/>
      </w:r>
    </w:p>
    <w:p>
      <w:r>
        <w:t>Prof. Hamad Ebrahim Ali Odhabi</w:t>
        <w:br/>
        <w:t>Vice Chancellor for AI and Operational Excellence</w:t>
      </w:r>
    </w:p>
    <w:p>
      <w:r>
        <w:br/>
        <w:t>I accept this offer of employment and agree to sign the Ministry of Labor Contract upon joining ADU.</w:t>
        <w:br/>
        <w:br/>
        <w:t>Name (print): ____________________________</w:t>
        <w:br/>
        <w:t>Signature: _______________________________</w:t>
        <w:br/>
        <w:t>Date: ___________________________________</w:t>
        <w:br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drawing>
        <wp:inline xmlns:a="http://schemas.openxmlformats.org/drawingml/2006/main" xmlns:pic="http://schemas.openxmlformats.org/drawingml/2006/picture">
          <wp:extent cx="5943600" cy="340305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08137723-09f6-4a2c-808f-98a34237e62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340305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left"/>
    </w:pPr>
    <w:r>
      <w:drawing>
        <wp:inline xmlns:a="http://schemas.openxmlformats.org/drawingml/2006/main" xmlns:pic="http://schemas.openxmlformats.org/drawingml/2006/picture">
          <wp:extent cx="1371600" cy="86330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86330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