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480BA" w14:textId="77777777" w:rsidR="002B6F9E" w:rsidRDefault="00571880">
      <w:pPr>
        <w:pStyle w:val="Ttulo3"/>
        <w:rPr>
          <w:color w:val="2E75B5"/>
          <w:sz w:val="26"/>
          <w:szCs w:val="26"/>
        </w:rPr>
      </w:pPr>
      <w:bookmarkStart w:id="0" w:name="_heading=h.egotinindqui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46B3417" w14:textId="77777777" w:rsidR="002B6F9E" w:rsidRDefault="0057188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FBA4300" w14:textId="77777777" w:rsidR="002B6F9E" w:rsidRDefault="002B6F9E">
      <w:pPr>
        <w:jc w:val="both"/>
        <w:rPr>
          <w:color w:val="767171"/>
          <w:sz w:val="24"/>
          <w:szCs w:val="24"/>
        </w:rPr>
      </w:pPr>
    </w:p>
    <w:p w14:paraId="37A93F87" w14:textId="77777777" w:rsidR="002B6F9E" w:rsidRDefault="0057188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2F6E06D" w14:textId="77777777" w:rsidR="002B6F9E" w:rsidRDefault="0057188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040CB342" w14:textId="77777777" w:rsidR="002B6F9E" w:rsidRDefault="0057188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6458F9D" w14:textId="77777777" w:rsidR="002B6F9E" w:rsidRDefault="005718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5A3736B" w14:textId="77777777" w:rsidR="002B6F9E" w:rsidRDefault="005718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A8FB39A" w14:textId="77777777" w:rsidR="002B6F9E" w:rsidRDefault="005718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05E9EBB9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2B6F9E" w14:paraId="599522FD" w14:textId="77777777">
        <w:tc>
          <w:tcPr>
            <w:tcW w:w="2010" w:type="dxa"/>
          </w:tcPr>
          <w:p w14:paraId="7A04C456" w14:textId="77777777" w:rsidR="002B6F9E" w:rsidRDefault="005718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3ED16EC" w14:textId="77777777" w:rsidR="002B6F9E" w:rsidRDefault="0057188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2B6F9E" w14:paraId="022D6D30" w14:textId="77777777">
        <w:trPr>
          <w:trHeight w:val="519"/>
        </w:trPr>
        <w:tc>
          <w:tcPr>
            <w:tcW w:w="2010" w:type="dxa"/>
          </w:tcPr>
          <w:p w14:paraId="496C3A26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7FF8F68" w14:textId="77777777" w:rsidR="002B6F9E" w:rsidRDefault="0057188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2B6F9E" w14:paraId="6431A44C" w14:textId="77777777">
        <w:trPr>
          <w:trHeight w:val="489"/>
        </w:trPr>
        <w:tc>
          <w:tcPr>
            <w:tcW w:w="2010" w:type="dxa"/>
          </w:tcPr>
          <w:p w14:paraId="23C28D33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9AFB14C" w14:textId="77777777" w:rsidR="002B6F9E" w:rsidRDefault="0057188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2B6F9E" w14:paraId="71EFDDCC" w14:textId="77777777">
        <w:trPr>
          <w:trHeight w:val="554"/>
        </w:trPr>
        <w:tc>
          <w:tcPr>
            <w:tcW w:w="2010" w:type="dxa"/>
          </w:tcPr>
          <w:p w14:paraId="5F78E2D5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BA2DC72" w14:textId="77777777" w:rsidR="002B6F9E" w:rsidRDefault="0057188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2B6F9E" w14:paraId="25DCF2C4" w14:textId="77777777">
        <w:tc>
          <w:tcPr>
            <w:tcW w:w="2010" w:type="dxa"/>
          </w:tcPr>
          <w:p w14:paraId="1A1CD9E4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FDFC031" w14:textId="77777777" w:rsidR="002B6F9E" w:rsidRDefault="0057188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2B6F9E" w14:paraId="3BEAC6D8" w14:textId="77777777">
        <w:trPr>
          <w:trHeight w:val="590"/>
        </w:trPr>
        <w:tc>
          <w:tcPr>
            <w:tcW w:w="2010" w:type="dxa"/>
          </w:tcPr>
          <w:p w14:paraId="285A1050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2308F00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8DB3020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BD2056E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3272394" w14:textId="77777777" w:rsidR="002B6F9E" w:rsidRDefault="005718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F8CBDB5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5569388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566ACE3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034A46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C450FAF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778583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449E3BB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1B2616B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34FE93D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BB398D0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3FA3143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2B6F9E" w14:paraId="0EEDCB76" w14:textId="77777777" w:rsidTr="002B6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040BF0A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2B6F9E" w14:paraId="736A1A84" w14:textId="77777777" w:rsidTr="002B6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A325C3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4EC9703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Gabriel </w:t>
            </w:r>
            <w:proofErr w:type="spellStart"/>
            <w:r>
              <w:rPr>
                <w:color w:val="767171"/>
                <w:sz w:val="24"/>
                <w:szCs w:val="24"/>
              </w:rPr>
              <w:t>Sepulveda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Villalobos</w:t>
            </w:r>
          </w:p>
        </w:tc>
      </w:tr>
      <w:tr w:rsidR="002B6F9E" w14:paraId="4942BED3" w14:textId="77777777" w:rsidTr="002B6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8881E48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8FE9264" w14:textId="2C28109C" w:rsidR="002B6F9E" w:rsidRDefault="009164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Ingenieria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2B6F9E" w14:paraId="0F66CA36" w14:textId="77777777" w:rsidTr="002B6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9F7CD8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1853C4B" w14:textId="77777777" w:rsidR="002B6F9E" w:rsidRDefault="005718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5683F99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5CC373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0C2D7C9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2B6F9E" w14:paraId="1CC40CF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DDD1F05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6FBFD53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C323265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51u87hey5w5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2B6F9E" w14:paraId="6F73A6E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832CD2E" w14:textId="77777777" w:rsidR="002B6F9E" w:rsidRDefault="002B6F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FF628F0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18D671C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8B99AE8" w14:textId="77777777" w:rsidR="002B6F9E" w:rsidRDefault="0057188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37861D0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C4D56DB" w14:textId="77777777" w:rsidR="002B6F9E" w:rsidRDefault="005718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E09F7C9" w14:textId="77777777" w:rsidR="002B6F9E" w:rsidRDefault="002B6F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5559F6EA" w14:textId="77777777">
        <w:trPr>
          <w:trHeight w:val="591"/>
          <w:jc w:val="center"/>
        </w:trPr>
        <w:tc>
          <w:tcPr>
            <w:tcW w:w="1931" w:type="dxa"/>
          </w:tcPr>
          <w:p w14:paraId="42D686F8" w14:textId="61FA5726" w:rsidR="002B6F9E" w:rsidRDefault="0091647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Desarrollo y Construcción de Software:</w:t>
            </w:r>
            <w:r>
              <w:t xml:space="preserve"> Diseñar, desarrollar y desplegar aplicaciones de software (</w:t>
            </w:r>
            <w:proofErr w:type="spellStart"/>
            <w:r>
              <w:t>FullStack</w:t>
            </w:r>
            <w:proofErr w:type="spellEnd"/>
            <w:r>
              <w:t xml:space="preserve"> y Módulo Móvil) aplicando estándares, patrones de diseño y buenas prácticas de programación.</w:t>
            </w:r>
          </w:p>
        </w:tc>
        <w:tc>
          <w:tcPr>
            <w:tcW w:w="1017" w:type="dxa"/>
          </w:tcPr>
          <w:p w14:paraId="3B04A199" w14:textId="729C998A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BB84BB1" w14:textId="7CBB443B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3C885D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48211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29556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BD39A9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03ED3F81" w14:textId="77777777">
        <w:trPr>
          <w:trHeight w:val="576"/>
          <w:jc w:val="center"/>
        </w:trPr>
        <w:tc>
          <w:tcPr>
            <w:tcW w:w="1931" w:type="dxa"/>
          </w:tcPr>
          <w:p w14:paraId="776245D9" w14:textId="5DF10A65" w:rsidR="002B6F9E" w:rsidRDefault="0091647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Gestión de Bases de Datos:</w:t>
            </w:r>
            <w:r>
              <w:t xml:space="preserve"> Diseñar, implementar y gestionar bases de datos relacionales y no relacionales para el almacenamiento y consulta eficientes de información.</w:t>
            </w:r>
          </w:p>
        </w:tc>
        <w:tc>
          <w:tcPr>
            <w:tcW w:w="1017" w:type="dxa"/>
          </w:tcPr>
          <w:p w14:paraId="101E83AE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AE68C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F66779" w14:textId="0D75BA77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5EC4407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FAADC9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E9F1C8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26BB86FE" w14:textId="77777777">
        <w:trPr>
          <w:trHeight w:val="591"/>
          <w:jc w:val="center"/>
        </w:trPr>
        <w:tc>
          <w:tcPr>
            <w:tcW w:w="1931" w:type="dxa"/>
          </w:tcPr>
          <w:p w14:paraId="3FA9F408" w14:textId="7FE68E6E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 xml:space="preserve">Ingeniería y Arquitectura de </w:t>
            </w:r>
            <w:r>
              <w:rPr>
                <w:b/>
                <w:bCs/>
              </w:rPr>
              <w:lastRenderedPageBreak/>
              <w:t>Software:</w:t>
            </w:r>
            <w:r>
              <w:t xml:space="preserve"> Especificar requisitos, diseñar la arquitectura y aplicar metodologías de desarrollo (ágiles y tradicionales) en el ciclo de vida del software.</w:t>
            </w:r>
          </w:p>
        </w:tc>
        <w:tc>
          <w:tcPr>
            <w:tcW w:w="1017" w:type="dxa"/>
          </w:tcPr>
          <w:p w14:paraId="7603AB4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CE8A81" w14:textId="019AD37C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FA423E5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01E86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3D7395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8815DC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1A6A1CC2" w14:textId="77777777">
        <w:trPr>
          <w:trHeight w:val="591"/>
          <w:jc w:val="center"/>
        </w:trPr>
        <w:tc>
          <w:tcPr>
            <w:tcW w:w="1931" w:type="dxa"/>
          </w:tcPr>
          <w:p w14:paraId="03369199" w14:textId="3AC53740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Integración y Entornos Cloud / DevOps:</w:t>
            </w:r>
            <w:r>
              <w:t xml:space="preserve"> Desplegar e integrar soluciones informáticas utilizando servicios en la nube, herramientas de integración continua y conceptos de infraestructura moderna.</w:t>
            </w:r>
          </w:p>
        </w:tc>
        <w:tc>
          <w:tcPr>
            <w:tcW w:w="1017" w:type="dxa"/>
          </w:tcPr>
          <w:p w14:paraId="5F7C4D75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B46829" w14:textId="2BAFDC6B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0CB188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03709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02536D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4753E4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23B16704" w14:textId="77777777">
        <w:trPr>
          <w:trHeight w:val="591"/>
          <w:jc w:val="center"/>
        </w:trPr>
        <w:tc>
          <w:tcPr>
            <w:tcW w:w="1931" w:type="dxa"/>
          </w:tcPr>
          <w:p w14:paraId="73DE0A87" w14:textId="02067F6E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Gestión y Evaluación de Proyectos de TI:</w:t>
            </w:r>
            <w:r>
              <w:t xml:space="preserve"> Evaluar, planificar y liderar proyectos informáticos considerando factibilidad técnica, recursos, riesgos y continuidad operacional.</w:t>
            </w:r>
          </w:p>
        </w:tc>
        <w:tc>
          <w:tcPr>
            <w:tcW w:w="1017" w:type="dxa"/>
          </w:tcPr>
          <w:p w14:paraId="2846C4E5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FC55BD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72179E" w14:textId="14A7BA55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800C7B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FA7D9D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B1CA7A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0C494ADC" w14:textId="77777777">
        <w:trPr>
          <w:trHeight w:val="576"/>
          <w:jc w:val="center"/>
        </w:trPr>
        <w:tc>
          <w:tcPr>
            <w:tcW w:w="1931" w:type="dxa"/>
          </w:tcPr>
          <w:p w14:paraId="67C9BCDF" w14:textId="5D83302F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Seguridad y Calidad del Software:</w:t>
            </w:r>
            <w:r>
              <w:t xml:space="preserve"> Aplicar normas de seguridad de la información, pruebas de software (QA) y estándares de calidad durante </w:t>
            </w:r>
            <w:r>
              <w:lastRenderedPageBreak/>
              <w:t>todo el desarrollo de sistemas.</w:t>
            </w:r>
          </w:p>
        </w:tc>
        <w:tc>
          <w:tcPr>
            <w:tcW w:w="1017" w:type="dxa"/>
          </w:tcPr>
          <w:p w14:paraId="415FAE99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9F987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A670A2" w14:textId="01A41C79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F3BC05A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4F442B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F6E8AF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22F650C5" w14:textId="77777777">
        <w:trPr>
          <w:trHeight w:val="591"/>
          <w:jc w:val="center"/>
        </w:trPr>
        <w:tc>
          <w:tcPr>
            <w:tcW w:w="1931" w:type="dxa"/>
          </w:tcPr>
          <w:p w14:paraId="72C97FC2" w14:textId="0390FA8C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Comunicación y Trabajo en Equipo (Competencia Transversal/Sello):</w:t>
            </w:r>
            <w:r>
              <w:t xml:space="preserve"> Comunicar ideas técnicas de forma clara y colaborar de manera efectiva en equipos multidisciplinarios.</w:t>
            </w:r>
          </w:p>
        </w:tc>
        <w:tc>
          <w:tcPr>
            <w:tcW w:w="1017" w:type="dxa"/>
          </w:tcPr>
          <w:p w14:paraId="37372B44" w14:textId="0FE4F1AA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A8397DC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65A9B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2BABD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6B3377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A21B18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B6F9E" w14:paraId="1F9BE052" w14:textId="77777777">
        <w:trPr>
          <w:trHeight w:val="576"/>
          <w:jc w:val="center"/>
        </w:trPr>
        <w:tc>
          <w:tcPr>
            <w:tcW w:w="1931" w:type="dxa"/>
          </w:tcPr>
          <w:p w14:paraId="5E85625E" w14:textId="7FB3AB5D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Ética Profesional y Compromiso Social (Competencia Sello Duoc UC):</w:t>
            </w:r>
            <w:r>
              <w:t xml:space="preserve"> Actuar con responsabilidad ética, sentido social y respeto en las soluciones tecnológicas desarrolladas.</w:t>
            </w:r>
          </w:p>
        </w:tc>
        <w:tc>
          <w:tcPr>
            <w:tcW w:w="1017" w:type="dxa"/>
          </w:tcPr>
          <w:p w14:paraId="3E1B90F5" w14:textId="5D17BC38" w:rsidR="002B6F9E" w:rsidRDefault="009164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294D48E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AB2559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C4B86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E2FE91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4CCE86" w14:textId="77777777" w:rsidR="002B6F9E" w:rsidRDefault="002B6F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39F96402" w14:textId="77777777" w:rsidR="002B6F9E" w:rsidRDefault="002B6F9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F7E7FBD" w14:textId="77777777" w:rsidR="002B6F9E" w:rsidRDefault="002B6F9E">
      <w:pPr>
        <w:rPr>
          <w:sz w:val="20"/>
          <w:szCs w:val="20"/>
        </w:rPr>
      </w:pPr>
    </w:p>
    <w:sectPr w:rsidR="002B6F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38611" w14:textId="77777777" w:rsidR="00571880" w:rsidRDefault="00571880">
      <w:pPr>
        <w:spacing w:after="0" w:line="240" w:lineRule="auto"/>
      </w:pPr>
      <w:r>
        <w:separator/>
      </w:r>
    </w:p>
  </w:endnote>
  <w:endnote w:type="continuationSeparator" w:id="0">
    <w:p w14:paraId="5F90C0E6" w14:textId="77777777" w:rsidR="00571880" w:rsidRDefault="00571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5D8869-8AF4-444F-82A0-A5125E46B1EC}"/>
    <w:embedBold r:id="rId2" w:fontKey="{2AC33286-717C-4F7F-A836-A0F417912676}"/>
    <w:embedBoldItalic r:id="rId3" w:fontKey="{E27996CD-06D1-4692-9AC9-C60FDA440B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B54B22F-D448-4A7F-BA73-3B0BC9CB1F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E3906F1-89F5-46FE-81F4-A1C179C5220E}"/>
    <w:embedItalic r:id="rId6" w:fontKey="{C4EC09ED-764B-4E96-9CED-FB87E627DE62}"/>
  </w:font>
  <w:font w:name="Segoe UI">
    <w:panose1 w:val="00000000000000000000"/>
    <w:charset w:val="00"/>
    <w:family w:val="roman"/>
    <w:notTrueType/>
    <w:pitch w:val="default"/>
    <w:embedRegular r:id="rId7" w:fontKey="{8F1BA757-2BBA-4157-A6C9-1A768097D96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8958DE46-60E6-4A57-B7E0-ADD730DC1EED}"/>
    <w:embedBold r:id="rId9" w:fontKey="{50F694FF-1416-423C-9276-6F5753E157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1E298" w14:textId="77777777" w:rsidR="002B6F9E" w:rsidRDefault="002B6F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47D8A" w14:textId="77777777" w:rsidR="002B6F9E" w:rsidRDefault="005718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DC20593" wp14:editId="175CC99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78E295" w14:textId="77777777" w:rsidR="002B6F9E" w:rsidRDefault="002B6F9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B6EA7" w14:textId="77777777" w:rsidR="002B6F9E" w:rsidRDefault="0057188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F03FB" w14:textId="77777777" w:rsidR="002B6F9E" w:rsidRDefault="002B6F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B5B9A" w14:textId="77777777" w:rsidR="00571880" w:rsidRDefault="00571880">
      <w:pPr>
        <w:spacing w:after="0" w:line="240" w:lineRule="auto"/>
      </w:pPr>
      <w:r>
        <w:separator/>
      </w:r>
    </w:p>
  </w:footnote>
  <w:footnote w:type="continuationSeparator" w:id="0">
    <w:p w14:paraId="62756E18" w14:textId="77777777" w:rsidR="00571880" w:rsidRDefault="00571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5D98E" w14:textId="77777777" w:rsidR="002B6F9E" w:rsidRDefault="002B6F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24A20" w14:textId="77777777" w:rsidR="002B6F9E" w:rsidRDefault="002B6F9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2B6F9E" w14:paraId="17A0A79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9E29E9D" w14:textId="77777777" w:rsidR="002B6F9E" w:rsidRDefault="0057188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5EBE9F1" w14:textId="77777777" w:rsidR="002B6F9E" w:rsidRDefault="005718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67A9486" w14:textId="77777777" w:rsidR="002B6F9E" w:rsidRDefault="0057188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F4C1F4B" wp14:editId="16595FEF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949BCE0" w14:textId="77777777" w:rsidR="002B6F9E" w:rsidRDefault="002B6F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DDEF3" w14:textId="77777777" w:rsidR="002B6F9E" w:rsidRDefault="002B6F9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2B6F9E" w14:paraId="70A4855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43EE253" w14:textId="77777777" w:rsidR="002B6F9E" w:rsidRDefault="0057188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DAF9DEB" wp14:editId="354A3350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B7D6005" w14:textId="77777777" w:rsidR="002B6F9E" w:rsidRDefault="0057188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3D97FCD" w14:textId="77777777" w:rsidR="002B6F9E" w:rsidRDefault="0057188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A08A92D" w14:textId="77777777" w:rsidR="002B6F9E" w:rsidRDefault="0057188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94EE4B0" w14:textId="77777777" w:rsidR="002B6F9E" w:rsidRDefault="002B6F9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2A7F666" w14:textId="77777777" w:rsidR="002B6F9E" w:rsidRDefault="0057188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A9F4FF6" wp14:editId="4CCB90A5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29B3B3B" w14:textId="77777777" w:rsidR="002B6F9E" w:rsidRDefault="002B6F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54323"/>
    <w:multiLevelType w:val="multilevel"/>
    <w:tmpl w:val="B8CCFD6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F9E"/>
    <w:rsid w:val="002B6F9E"/>
    <w:rsid w:val="00571880"/>
    <w:rsid w:val="0091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C44E"/>
  <w15:docId w15:val="{A1D87488-45DF-43F0-BC09-108B198C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Ng2SLvm51ySerijI8X620NXesg==">CgMxLjAyDmguZWdvdGluaW5kcXVpMg1oLjUxdTg3aGV5NXc1OAByITF5MmM3Mmd3bGtfdTNfR1Vmb1RkREtjT3ExOHFrendyZg==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526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AV-Alumno</cp:lastModifiedBy>
  <cp:revision>2</cp:revision>
  <dcterms:created xsi:type="dcterms:W3CDTF">2022-02-07T13:42:00Z</dcterms:created>
  <dcterms:modified xsi:type="dcterms:W3CDTF">2026-09-07T18:15:00Z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