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tabs>
          <w:tab w:val="left" w:leader="none" w:pos="4"/>
        </w:tabs>
        <w:spacing w:line="360"/>
        <w:ind w:left="1" w:right="-17" w:firstLine="16"/>
        <w:jc w:val="both"/>
        <w:rPr>
          <w:rFonts w:ascii="Times New Roman" w:cs="Times New Roman" w:hAnsi="Times New Roman"/>
          <w:sz w:val="24"/>
          <w:szCs w:val="24"/>
        </w:rPr>
      </w:pPr>
      <w:r>
        <w:rPr>
          <w:rFonts w:ascii="Times New Roman" w:cs="Times New Roman" w:hAnsi="Times New Roman"/>
          <w:sz w:val="24"/>
          <w:szCs w:val="24"/>
        </w:rPr>
        <w:br w:type="page"/>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TWO</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LITERATURE REVIEW</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 Scope and Organisation of the Literature Review</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chapter reviews the theoretical concepts, technological developments, and empirical studies relevant to the design and implementation of an Edge Artificial Intelligence (Edge AI)-based facial recognition attendance and lecture notification system. The review establishes the academic foundation for the study by examining the evolution of attenda</w:t>
      </w:r>
      <w:r>
        <w:rPr>
          <w:rFonts w:ascii="Times New Roman" w:cs="Times New Roman" w:hAnsi="Times New Roman"/>
          <w:color w:val="000000"/>
          <w:sz w:val="24"/>
          <w:szCs w:val="24"/>
          <w:rtl w:val="off"/>
          <w:lang w:val="en-US"/>
        </w:rPr>
        <w:t>nce management systems, advances in artificial intelligence and edge computing, facial detection and recognition technologies, biometric template management, privacy-preserving data processing, event-driven Internet of Things (IoT) communication, and the application of messaging platforms in educational IoT systems.</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chapter is organised progressively from broad concepts to specialised technologies. It begins by examining attendance management systems before discussing artificial intelligence and edge computing as the enabling technologies for intelligent embedded systems. It then reviews facial detection, facial recognition, facial embeddings, and biometric template management, followed by privacy-preserving Edge AI architectures, data minimisation strategies, event-driven IoT communication, and Telegram-based human–machine interaction. Finally, the chapter critically analyses empirical studies related to smart attendance systems, identifies the research gaps addressed by this study, and concludes with a summary of the reviewed literature.</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 focuses primarily on peer-reviewed journal articles, conference proceedings, recognised books, international standards, and official technical documentation published by reputable organisations. Particular emphasis is placed on studies concerning Edge AI, embedded facial recognition, intelligent attendance systems, and privacy-aware IoT architectures. Studies unrelated to biometric attendance management or embedded intelligent systems are referenced only where they provide essential theoretical background or comparative insight.</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Rather than presenting previous studies as isolated summaries, this chapter synthesises and compares the findings of different researchers to identify areas of agreement, differences in methodology, technological limitations, and opportunities for further research. This approach provides the analytical basis for justifying the proposed Edge </w:t>
      </w:r>
      <w:r>
        <w:rPr>
          <w:rFonts w:ascii="Times New Roman" w:cs="Times New Roman" w:hAnsi="Times New Roman"/>
          <w:color w:val="000000"/>
          <w:sz w:val="24"/>
          <w:szCs w:val="24"/>
          <w:rtl w:val="off"/>
          <w:lang w:val="en-US"/>
        </w:rPr>
        <w:t>AI-based facial recognition attendance and lecture notification system developed in this study.</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 Attendance Management Systems</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2.2.1 Concept of Attendance Management</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Attendance management constitutes an important component of academic administration because it provides educational institutions with a structured mechanism for recording, monitoring, and analysing students' participation in scheduled academic activities. Although attendance recording was historically regarded as an administrative exercise aimed primarily at documenting classroom presence, contemporary literature increasingly characterises attendance management as an integrated information system that combines identity verification, digital record management, automated reporting, and institutional decision support. This broader perspective reflects the continuing digital transformation of educational institutions and the growing importance of attendance information in supporting academic governance and institutional accountability (Aldabagh, 2025; Akbar et al., 2025). </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literature consistently recognises attendance records as valuable institutional assets rather than simple classroom registers. Reliable attendance information enables lecturers to monitor student participation, assists administrators in enforcing institutional attendance policies, supports academic reporting, and provides historical records for quality assurance and educational planning. Aldabagh (2025), in a comprehensive review of more than forty attendance management studies, observed that modern attendance systems increasingly integrate authentication technologies with information management processes to improve operational efficiency while reducing opportunities for attendance fraud. Similarly, Akbar et al. (2025) demonstrated that integrating attendance systems with Internet of Things (IoT) technologies and Telegram-based communication significantly improves the efficiency of attendance recording and administrative monitoring when compared with conventional manual procedures. </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notable trend within the reviewed literature is the gradual expansion of attendance management from an isolated administrative function to an intelligent educational service. Earlier systems concentrated almost exclusively on determining whether students or lecturers were physically present during scheduled activities. More recent studies, however, increasingly incorporate automated authentication, cloud-connected information services, real-time notifications, and intelligent decision support into attendance management frameworks. This transition reflects advances in embedded systems, wireless communication, cloud computing, and artificial intelligence, all of which have expanded the capabilities of modern attendance management systems beyond simple attendance recording (Akbar et al., 2025; Owoeye et al., 2024). </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reviewed studies further demonstrate that improvements in attendance management have largely been driven by the need to overcome persistent shortcomings associated with manual attendance recording. Traditional attendance registers require substantial lecturer involvement, consume valuable instructional time, and remain susceptible to transcription errors, missing records, and proxy attendance. Consequently, researchers have progressively investigated automated solutions based on RFID, QR codes, biometric authentication, Internet of Things technologies, and artificial intelligence to improve accuracy, reduce administrative workload, and strengthen attendance integrity (Aldabagh, 2025; Akbar et al., 2025; Owoeye et al., 2024). </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reviewed literature demonstrates broad agreement that attendance management has evolved into an information management discipline rather than remaining a simple record-keeping activity. Although authors differ in their emphasis—some focusing primarily on administrative efficiency while others prioritise authentication accuracy and automation—they consistently acknowledge that modern educational institutions require attendance systems capable of supporting secure identity verification, efficient data management, and timely access to attendance information. The literature also indicates that advances in embedded computing and intelligent automation are increasingly reshaping the design objectives of attendance management systems, thereby providing the foundation for the emergence of intelligent, privacy-aware attendance solutions. </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present study adopts this contemporary understanding of attendance management by viewing attendance as one component of a broader intelligent educational information system. Rather than limiting system functionality to attendance recording alone, the proposed architecture integrates on-device facial recognition, local storage of sensitive biometric and attendance records, selective synchronisation of non-sensitive scheduling information with a cloud service, and Telegram-mediated interaction between lecturers and the cloud server. This approach aligns with current developments in intelligent attendance management while extending existing research through privacy-conscious data management and Edge AI-based biometric processing.</w:t>
      </w: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2.2.2 Evolution of Attendance Management Systems</w:t>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evolution of attendance management systems reflects the continuous effort by researchers and educational institutions to improve the efficiency, reliability, and security of attendance recording. According to Aldabagh (2025), attendance technologies can broadly be classified into two major categories: </w:t>
      </w:r>
      <w:r>
        <w:rPr>
          <w:rFonts w:ascii="Times New Roman" w:cs="Times New Roman" w:hAnsi="Times New Roman"/>
          <w:b/>
          <w:color w:val="000000"/>
          <w:sz w:val="24"/>
          <w:szCs w:val="24"/>
          <w:rtl w:val="off"/>
          <w:lang w:val="en-US"/>
        </w:rPr>
        <w:t>non-biometric systems</w:t>
      </w:r>
      <w:r>
        <w:rPr>
          <w:rFonts w:ascii="Times New Roman" w:cs="Times New Roman" w:hAnsi="Times New Roman"/>
          <w:color w:val="000000"/>
          <w:sz w:val="24"/>
          <w:szCs w:val="24"/>
          <w:rtl w:val="off"/>
          <w:lang w:val="en-US"/>
        </w:rPr>
        <w:t xml:space="preserve">, which rely on external credentials such as paper registers, RFID cards, QR codes, smartphones, and similar identification media, and </w:t>
      </w:r>
      <w:r>
        <w:rPr>
          <w:rFonts w:ascii="Times New Roman" w:cs="Times New Roman" w:hAnsi="Times New Roman"/>
          <w:b/>
          <w:color w:val="000000"/>
          <w:sz w:val="24"/>
          <w:szCs w:val="24"/>
          <w:rtl w:val="off"/>
          <w:lang w:val="en-US"/>
        </w:rPr>
        <w:t>biometric systems</w:t>
      </w:r>
      <w:r>
        <w:rPr>
          <w:rFonts w:ascii="Times New Roman" w:cs="Times New Roman" w:hAnsi="Times New Roman"/>
          <w:color w:val="000000"/>
          <w:sz w:val="24"/>
          <w:szCs w:val="24"/>
          <w:rtl w:val="off"/>
          <w:lang w:val="en-US"/>
        </w:rPr>
        <w:t xml:space="preserve">, which authenticate users using physiological characteristics such as fingerprints, iris patterns, or facial features. This classification illustrates the gradual transition from credential-based attendance recording towards identity-based authentication. </w:t>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earliest attendance management systems relied almost entirely on manual procedures in which lecturers recorded attendance using paper registers or sign-in sheets. Although these methods required minimal technological infrastructure and were inexpensive to implement, they were characterised by significant operational limitations, including prolonged attendance sessions, administrative workload, susceptibility to transcription errors, and opportunities for proxy attendance. As student enrolment increased and institutional record management became more demanding, these limitations encouraged the development of electronic attendance systems capable of automating the attendance recording process (Aldabagh, 2025). </w:t>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first generation of automated attendance systems primarily employed credential-based technologies such as barcodes, RFID cards, magnetic cards, Near Field Communication (NFC), and Quick Response (QR) codes. These technologies significantly reduced the time required for attendance recording while improving electronic record management and report generation. However, because authentication depended upon possession of a physical credential rather than the identity of its holder, researchers consistently identified credential sharing and impersonation as persistent security challenges. Akbar et al. (2025), for example, acknowledged that although RFID substantially improves operational efficiency, additional authentication mechanisms such </w:t>
      </w:r>
      <w:r>
        <w:rPr>
          <w:rFonts w:ascii="Times New Roman" w:cs="Times New Roman" w:hAnsi="Times New Roman"/>
          <w:color w:val="000000"/>
          <w:sz w:val="24"/>
          <w:szCs w:val="24"/>
          <w:rtl w:val="off"/>
          <w:lang w:val="en-US"/>
        </w:rPr>
        <w:t xml:space="preserve">as biometrics should be incorporated to strengthen system security. </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limitations of credential-based attendance systems motivated researchers to investigate biometric technologies capable of authenticating the individual rather than the object presented during attendance recording. Biometric attendance systems employ unique physiological or behavioural characteristics—including fingerprints, iris patterns, facial features, palmprints, and voice characteristics—to establish identity before attendance is recorded. Unlike RFID cards or QR codes, biometric identifiers cannot easily be transferred between individuals, thereby reducing opportunities for impersonation and proxy attendance. Consequently, biometric attendance systems have become increasingly prominent in educational institutions where identity assurance is a primary requirement (Aldabagh, 2025; Anshari et al., 2021). </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Among the various biometric modalities, facial recognition has received considerable research attention because it enables contactless authentication while requiring minimal user interaction. Owoeye et al. (2024) demonstrated that facial recognition can automate attendance recording with improved convenience and reduced administrative intervention. Likewise, Anshari et al. (2021), through a systematic review of face-recognition attendance systems, reported that recent research increasingly employs deep learning techniques to improve recognition accuracy, robustness to environmental variations, and processing efficiency. These developments have contributed to the widespread adoption of facial recognition as one of the most promising technologies for intelligent attendance management.</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More recently, advances in artificial intelligence, embedded computing, Internet of Things (IoT) technologies, and wireless communication have given rise to intelligent attendance management systems. Unlike earlier biometric systems that primarily focused on identity verification, intelligent attendance systems integrate multiple technologies to provide automated attendance acquisition, real-time communication, remote monitoring, analytics, and integration with institutional information systems. Rashid (2024) observed that smart campus initiatives increasingly employ RFID, Bluetooth Low Energy (BLE), Near Field Communication (NFC), IoT, and cloud services to improve operational efficiency and support real-time educational management. Similarly, Akbar et al. (2025) demonstrated that integrating IoT with Telegram-based communication enables automated attendance reporting and remote interaction between users and the attendance system. </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important trend emerging from recent literature is the gradual migration of intelligent processing from centralised cloud infrastructures toward edge computing. Instead of transmitting all attendance data to remote servers for processing, edge-based systems perform computationally intensive tasks, such as biometric recognition, locally on embedded devices while communicating only the information required for administrative purposes. This approach reduces network dependence, improves response time, and enhances privacy by limiting the exposure of sensitive biometric information. Although this transition remains an active area of research, recent reviews identify edge intelligence as one of the most promising directions for future attendance management systems because it balances automation, privacy preservation, and operational efficiency (Agustiyar et al., 2025; Rashid, 2024). </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literature demonstrates that the evolution of attendance management systems has been driven by successive attempts to address the limitations of preceding technologies. Manual attendance systems offered simplicity but lacked efficiency and scalability. Electronic credential-based systems improved recording speed and digital record management but remained vulnerable to credential sharing and impersonation. Biometric systems strengthened identity verification through physiological authentication, while intelligent attendance systems further integrated artificial intelligence, IoT, and real-time communication to provide more autonomous and context-aware operation. Nevertheless, recent studies indicate that challenges relating to privacy protection, computational efficiency, and dependence on continuous network connectivity continue to motivate ongoing research into edge-based intelligent attendance systems (Rashid, 2024; Muslim et al., 2024). </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system represents the next stage in this technological evolution. Rather than relying solely on cloud-centred processing or transferable credentials, the system performs facial recognition locally on an Edge AI platform while maintaining sensitive biometric templates and attendance records within the embedded device. The cloud server is used selectively for synchronising non-sensitive academic schedules and facilitating lecturer interaction through Telegram. Attendance logs are transmitted only when explicitly requested, thereby reducing unnecessary exposure of sensitive information while preserving the operational advantages of intelligent attendance management.</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t>2.2.3 Manual Attendance Systems</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Manual attendance systems represent the earliest and most widely adopted approach to attendance management in educational institutions. In these systems, attendance is typically recorded using paper registers, attendance sheets, or manually maintained class lists, with lecturers responsible for identifying students and documenting their presence during each lecture. Despite their simplicity and minimal technological requirements, manual attendance systems have remained in use for decades primarily because of their low implementation cost and ease of deployment, particularly in institutions with limited technological infrastructure (Aldabagh, 2025). </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of the principal advantages of manual attendance systems is their independence from specialised hardware, software, electrical power, or internet connectivity. Institutions can implement manual attendance without investing in electronic devices or technical personnel, making the approach economically attractive, especially in developing educational environments. Furthermore, lecturers maintain direct control over the attendance process and may immediately address irregularities or clarify uncertainties during classroom interactions. These characteristics have contributed to the continued use of manual attendance in many educational institutions despite the availability of more advanced technologies. </w:t>
      </w: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However, the literature consistently identifies substantial limitations associated with manual attendance systems. The process is inherently time-consuming because lecturers must call student names individually or supervise the signing of attendance sheets before instruction can begin. Akbar et al. (2025) observed that manual attendance procedures consume valuable instructional time that could otherwise be devoted to teaching and learning activities. In large classes, these inefficiencies become increasingly pronounced, reducing overall classroom productivity while increasing lecturer workload. </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major limitation concerns the reliability and integrity of attendance records. Manual attendance systems are highly susceptible to human error, including omissions, illegible handwriting, transcription mistakes, and accidental loss of attendance records. More importantly, the absence of robust identity verification enables proxy attendance, whereby one student falsely records attendance on behalf of another. Because attendance verification depends largely on lecturer observation or student honesty, manual systems provide limited protection against impersonation and attendance fraud (Aldabagh, 2025; Akbar et al., 2025). </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reviewed literature also highlights challenges associated with long-term record management. Paper-based attendance registers require physical storage, are vulnerable to deterioration or loss, and complicate the retrieval of historical attendance information. Generating attendance summaries, identifying absenteeism trends, or preparing institutional reports often requires additional manual computation, thereby increasing administrative workload and delaying decision-making. These shortcomings become increasingly significant as educational institutions expand their student populations and adopt data-driven administrative practices (Rashid, 2024). </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Consequently, the limitations of manual attendance systems have provided a strong motivation for the development of electronic attendance technologies. Researchers generally agree that while manual systems remain inexpensive and straightforward to implement, they are unable to satisfy the growing institutional requirements for efficiency, scalability, automation, and secure identity verification. These deficiencies have encouraged the progressive adoption of electronic, biometric, and intelligent attendance management systems capable of addressing many of the operational weaknesses inherent in manual attendance procedures (Aldabagh, 2025; Rashid, 2024). </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reviewed literature indicates that manual attendance systems remain relevant primarily because of their simplicity and low implementation cost rather than their effectiveness. Although they require minimal technological infrastructure, their dependence on human intervention introduces inefficiencies, increases administrative workload, and limits the reliability of attendance records. As educational institutions continue to emphasise automation, accountability, and evidence-based decision-making, the operational limitations of manual attendance systems become increasingly difficult to justify. The literature therefore presents manual attendance not as a sustainable long-term solution but as the baseline from which modern attendance technologies have evolved. </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directly addresses the major shortcomings identified in manual attendance systems. Rather than relying on paper registers and visual confirmation by lecturers, the proposed system performs automated facial authentication on an embedded Edge AI platform, stores attendance records electronically, and generates digital attendance logs that can be transmitted to lecturers on demand through the cloud and Telegram interface. This approach reduces lecturer workload, minimises opportunities for proxy attendance, and improves the efficiency and integrity of attendance management while preserving privacy through local storage of sensitive biometric information.</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2.2.4 Electronic Attendance Systems</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Electronic attendance systems were developed to overcome the operational inefficiencies associated with manual attendance recording while improving the speed, accuracy, and accessibility of attendance information. Unlike manual attendance systems, which depend heavily on human intervention, electronic attendance systems employ digital technologies to automate attendance acquisition, storage, and retrieval. These systems typically utilise identification technologies such as magnetic cards, barcodes, Quick Response (QR) codes, Radio Frequency Identification (RFID), Near Field Communication (NFC), Bluetooth Low Energy (BLE), and mobile applications to record attendance electronically. By replacing paper-based records with digital databases, electronic attendance systems significantly reduce administrative workload and facilitate efficient attendance management (Aldabagh, 2025; Rashid, 2024).</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of the earliest and most widely adopted electronic attendance technologies is Radio Frequency Identification (RFID). RFID attendance systems operate by assigning each authorised user a unique electronic identifier embedded within an RFID card or tag. During attendance recording, the user presents the card to an RFID reader, which retrieves the stored identifier and records the attendance event within a digital database. Akbar et al. (2025) demonstrated that RFID-based attendance systems substantially reduce attendance recording time while enabling automated record management, remote monitoring, and integration with Internet of Things (IoT) communication platforms such as Telegram. The study further showed that digital attendance records improve accessibility and simplify report generation compared with manual attendance registers. </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Quick Response (QR) code attendance systems represent another widely implemented electronic attendance technology. In these systems, attendance is recorded by scanning machine-readable QR codes generated for individual users or classroom sessions. QR code systems offer relatively low implementation costs because they require only printed codes and camera-equipped mobile devices, making them attractive for institutions seeking affordable attendance automation. Similarly, NFC- and BLE-based attendance systems employ short-range wireless communication to automate attendance recording while reducing the need for physical contact between users and attendance terminals. Rashid (2024) observed that these technologies have become increasingly important components of smart campus initiatives because they support rapid attendance acquisition, real-time monitoring, and integration with broader digital campus infrastructures.</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their operational advantages, electronic attendance systems continue to experience significant security limitations because user authentication is generally based on possession of an external credential rather than verification of personal identity. RFID cards, QR codes, mobile devices, and NFC tokens may be transferred, borrowed, duplicated, or shared among individuals, thereby enabling proxy attendance and impersonation. Muslim et al. (2024), in a systematic review of smart card attendance systems, concluded that although smart card technologies improve efficiency and simplify attendance management, they cannot independently guarantee that the individual presenting the credential is its legitimate owner. Similar concerns have been reported for QR code and mobile-based attendance systems, where unauthorised sharing of authentication credentials remains a persistent challenge.</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limitation concerns the dependence of many electronic attendance systems on supporting technological infrastructure. Unlike manual attendance methods, electronic systems require compatible hardware, software, electrical power, and, in many implementations, reliable network connectivity. Hardware failures, communication interruptions, software errors, or credential loss may temporarily prevent attendance recording and disrupt normal academic activities. Furthermore, maintaining electronic attendance infrastructure introduces additional financial costs associated with equipment procurement, software maintenance, technical support, and system upgrades. Consequently, institutions must carefully balance the operational benefits of electronic attendance systems against their implementation and maintenance requirements (Aldabagh, 2025; Rashid, 2024).</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Nevertheless, the reviewed literature consistently concludes that electronic attendance systems represent a significant advancement over manual attendance methods. They substantially reduce administrative workload, improve record accuracy, facilitate rapid retrieval of attendance information, and enable integration with institutional information systems. However, because authentication relies primarily on transferable credentials rather than intrinsic human characteristics, electronic attendance systems remain vulnerable to impersonation and credential misuse. These limitations have motivated researchers to investigate biometric attendance technologies capable of directly verifying user identity before attendance is recorded (Muslim et al., 2024; Akbar et al., 2025). </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electronic attendance systems successfully address many of the operational deficiencies associated with manual attendance, particularly those related to speed, automation, and digital record management. However, their security model remains fundamentally dependent on possession-based authentication, which cannot reliably establish the identity of the individual presenting the credential. Consequently, although electronic attendance technologies significantly improve administrative efficiency, they provide only a partial solution to attendance fraud. This limitation explains the growing research interest in biometric attendance systems, where authentication is based on inherent physiological characteristics rather than transferable credentials.</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extends the capabilities of conventional electronic attendance systems by replacing transferable authentication credentials with facial biometric authentication executed directly on an Edge AI device. Instead of relying on RFID cards, QR codes, or NFC tokens, the proposed system authenticates users using locally stored facial embeddings generated during enrolment. Furthermore, unlike many conventional electronic attendance systems that synchronise all attendance information with cloud databases, the proposed architecture stores sensitive biometric templates and attendance records locally while synchronising only non-sensitive scheduling information and transmitting attendance logs only when requested by authorised lecturers. This architecture improves privacy, reduces dependence on continuous network connectivity, and strengthens protection against credential-sharing attacks.</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2.2.5 Biometric Attendance Systems</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Biometric attendance systems emerged primarily to address the security limitations inherent in conventional electronic attendance systems. Whereas electronic attendance technologies such as RFID, QR codes, NFC, and smart cards authenticate users through possession of an external credential, biometric attendance systems authenticate users based on intrinsic physiological or behavioural characteristics that are considerably more difficult to transfer or falsify. This transition represents a significant shift in attendance management philosophy, moving from credential verification towards direct identity verification. Consequently, biometric attendance systems have become increasingly attractive in educational institutions where accurate identity confirmation is essential for maintaining attendance integrity (Aldabagh, 2025; Anshari et al., 2021).</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attendance technologies utilise unique human characteristics to establish user identity before attendance is recorded. Commonly employed biometric modalities include fingerprints, facial characteristics, iris patterns, palmprints, and, less frequently, behavioural traits such as voice or signature dynamics. Each modality offers distinct operational advantages and implementation challenges relating to recognition accuracy, user convenience, acquisition speed, environmental sensitivity, hardware requirements, and privacy considerations. Consequently, the selection of an appropriate biometric modality depends largely on the operational requirements and deployment environment of the attendance system rather than on recognition accuracy alone (Aldabagh, 2025).</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Compared with credential-based attendance systems, biometric attendance systems provide stronger protection against impersonation because authentication depends upon characteristics that are inherently associated with the individual rather than an externally possessed object. Anshari et al. (2021), in a systematic review of facial-recognition attendance systems, observed that biometric authentication substantially improves attendance reliability by reducing opportunities for proxy attendance and unauthorised credential sharing. Similarly, implementation studies demonstrate that biometric authentication reduces administrative intervention while improving confidence in the authenticity of attendance records (Akbar et al., 2025).</w:t>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advantages, biometric attendance systems introduce new technical and ethical challenges that are generally absent in conventional electronic attendance systems. Biometric information is permanent and uniquely associated with an individual; consequently, inappropriate storage, transmission, or processing of biometric templates may create privacy and security risks. Furthermore, recognition performance may be influenced by environmental conditions, sensor quality, user cooperation, and computational limitations, particularly within embedded systems possessing limited processing resources. These considerations have encouraged researchers to investigate privacy-preserving biometric architectures that minimise unnecessary transmission of sensitive biometric data while maintaining acceptable recognition performance (Anshari et al., 2021).</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Recent developments in embedded artificial intelligence have further expanded the capabilities of biometric attendance systems. Rather than transmitting biometric data to remote servers for processing, contemporary Edge AI platforms increasingly perform feature extraction, template comparison, and identity verification directly on embedded devices. This distributed processing model reduces network latency, improves system responsiveness, and strengthens privacy by limiting the exposure of sensitive biometric information. Consequently, current research increasingly views biometric attendance systems not merely as authentication tools but as intelligent embedded systems capable of autonomous operation within resource-constrained environments (Rashid, 2024). </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literature demonstrates that biometric attendance systems significantly improve identity assurance compared with credential-based attendance technologies by authenticating users through intrinsic human characteristics rather than transferable authentication tokens. Nevertheless, improved authentication introduces additional responsibilities relating to biometric privacy, secure template management, computational efficiency, and ethical data processing. Consequently, the principal challenge in modern biometric attendance research is no longer determining whether biometric authentication should be adopted, but rather designing architectures that balance recognition accuracy, user privacy, embedded resource constraints, and operational scalability. This challenge is particularly significant for low-power embedded devices intended for continuous deployment in educational environments.</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adopts facial biometrics because it combines contactless operation, high user acceptance, and compatibility with embedded vision systems. Unlike many biometric attendance systems that depend on continuous cloud communication or centralised biometric databases, the proposed architecture performs facial recognition locally using an ESP32-P4 Edge AI platform while retaining biometric templates and attendance records within the device's local database. Only non-sensitive scheduling information is synchronised with the cloud, while attendance logs are transmitted exclusively upon authorised lecturer requests through the Telegram interface. This architecture strengthens privacy protection while maintaining the automation and identity assurance expected of modern biometric attendance systems.</w:t>
      </w: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2.3 Biometric Authentication Technologies</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authentication refers to the automated process of recognising or verifying an individual's identity using measurable physiological or behavioural characteristics. Unlike conventional authentication methods that rely on passwords, identification cards, or access tokens, biometric authentication is based on intrinsic human traits that are inherently associated with an individual. Because these characteristics are difficult to duplicate or transfer, biometric technologies have become increasingly important in applications requiring reliable identity verification, including border control, financial services, healthcare, access control, and educational attendance management (Jain et al., 2016; Anshari et al., 2021).</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literature distinguishes two principal modes of biometric authentication: </w:t>
      </w:r>
      <w:r>
        <w:rPr>
          <w:rFonts w:ascii="Times New Roman" w:cs="Times New Roman" w:hAnsi="Times New Roman"/>
          <w:b/>
          <w:color w:val="000000"/>
          <w:sz w:val="24"/>
          <w:szCs w:val="24"/>
          <w:rtl w:val="off"/>
          <w:lang w:val="en-US"/>
        </w:rPr>
        <w:t>verification</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identification</w:t>
      </w:r>
      <w:r>
        <w:rPr>
          <w:rFonts w:ascii="Times New Roman" w:cs="Times New Roman" w:hAnsi="Times New Roman"/>
          <w:color w:val="000000"/>
          <w:sz w:val="24"/>
          <w:szCs w:val="24"/>
          <w:rtl w:val="off"/>
          <w:lang w:val="en-US"/>
        </w:rPr>
        <w:t>. Verification is a one-to-one comparison in which the system confirms whether a presented biometric sample matches a claimed identity. Identification, by contrast, is a one-to-many search in which the system compares an unknown biometric sample against an entire enrolled database to determine the most probable identity. Although both approaches are widely used, attendance management systems typically employ identification because users are expected to present themselves without first specifying their identities. Consequently, the system must determine both who the individual is and whether attendance should be recorded (Anshari et al., 2021).</w:t>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 effective biometric characteristic is generally expected to satisfy several recognised properties. Jain et al. (2016) identified universality, uniqueness, permanence, collectability, performance, acceptability, and resistance to circumvention as the primary criteria for evaluating biometric modalities. Universality requires that nearly every individual possesses the characteristic, while uniqueness ensures that the characteristic sufficiently distinguishes one individual from another. Permanence refers to the long-term stability of the biometric trait, whereas collectability concerns the practicality of acquiring the biometric data using available sensors. Performance encompasses recognition accuracy and computational efficiency, while acceptability reflects user willingness to adopt the technology. Finally, resistance to circumvention measures the difficulty of deceiving or spoofing the biometric system. These criteria continue to provide the theoretical foundation for selecting biometric modalities in practical applications.</w:t>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Numerous biometric modalities have been investigated for identity authentication. Fingerprint recognition remains one of the most mature and widely deployed technologies because of its high recognition accuracy and relatively inexpensive sensing hardware. Iris recognition offers exceptionally high distinctiveness but generally requires specialised imaging equipment and controlled acquisition conditions. Palmprint recognition provides a larger feature space than fingerprints but similarly requires dedicated sensors. Facial recognition has attracted substantial research interest because it enables contactless authentication using conventional cameras while requiring minimal user interaction. The suitability of each modality depends on application-specific requirements such as user convenience, environmental conditions, computational resources, and privacy considerations rather than recognition accuracy alone (Aldabagh, 2025).</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their advantages, biometric systems introduce challenges that extend beyond recognition performance. Because biometric characteristics are permanent personal identifiers, improper storage or transmission may create significant privacy and security risks. Consequently, recent research increasingly advocates architectures that minimise unnecessary exposure of biometric templates through local processing, template protection techniques, and selective data synchronisation. These developments are particularly relevant to embedded and Edge AI systems, where local inference can reduce both communication overhead and privacy risks.</w:t>
      </w: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biometric authentication offers stronger identity assurance than credential-based authentication because it verifies characteristics intrinsic to the individual rather than transferable objects. However, improvements in authentication reliability must be balanced against privacy protection, secure template management, and computational constraints. Accordingly, contemporary biometric research has shifted from demonstrating that biometric authentication works to determining how it can be implemented securely, efficiently, and ethically in resource-constrained environments. This shift aligns closely with the design objectives of modern embedded intelligent systems.</w:t>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system adopts facial biometric authentication because it provides a practical balance between user convenience, contactless operation, and compatibility with embedded vision hardware. More importantly, the system addresses concerns identified in the literature by storing facial templates locally on the embedded device rather than maintaining a cloud-resident biometric database. This architecture reduces unnecessary transmission of sensitive biometric information while preserving the authentication performance required for reliable attendance management.</w:t>
      </w: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 Face Recognition Technology</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Face recognition is a biometric authentication technology that identifies or verifies individuals by analysing distinguishing characteristics extracted from facial images. Unlike other biometric modalities that require specialised sensors or physical contact, face recognition can be performed using conventional digital cameras, making it particularly suitable for embedded systems, surveillance applications, access control, and automated attendance management. Advances in computer vision and deep learning have significantly improved the robustness of facial recognition systems, enabling accurate identification under varying illumination, facial expressions, head poses, and partial occlusions. Consequently, facial recognition has become one of the most extensively researched biometric technologies for intelligent identity verification (Anshari et al., 2021).</w:t>
      </w: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Modern face recognition systems generally follow a sequential processing pipeline consisting of face detection, face alignment, feature extraction, and identity matching. Face detection is responsible for locating one or more human faces within an image while separating facial regions from the surrounding background. Once detected, the facial image is aligned to compensate for variations in orientation, scale, and rotation, thereby ensuring that subsequent feature extraction is performed on a standardised facial representation. Proper alignment reduces intra-class variation and contributes significantly to recognition accuracy, particularly in unconstrained environments (Parkhi et al., 2015).</w:t>
      </w: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Following alignment, the system extracts discriminative facial features that numerically represent the unique characteristics of the detected face. Earlier face recognition systems relied on handcrafted feature descriptors such as Eigenfaces, Fisherfaces, and Local Binary Patterns (LBP). Although these approaches achieved moderate success under controlled conditions, their performance deteriorated when confronted with significant variations in lighting, facial expression, age progression, or viewing angle. Recent research has therefore shifted towards deep learning methods that automatically learn highly discriminative facial representations directly from training data. These learned representations, commonly referred to as </w:t>
      </w:r>
      <w:r>
        <w:rPr>
          <w:rFonts w:ascii="Times New Roman" w:cs="Times New Roman" w:hAnsi="Times New Roman"/>
          <w:b/>
          <w:color w:val="000000"/>
          <w:sz w:val="24"/>
          <w:szCs w:val="24"/>
          <w:rtl w:val="off"/>
          <w:lang w:val="en-US"/>
        </w:rPr>
        <w:t>facial embeddings</w:t>
      </w:r>
      <w:r>
        <w:rPr>
          <w:rFonts w:ascii="Times New Roman" w:cs="Times New Roman" w:hAnsi="Times New Roman"/>
          <w:color w:val="000000"/>
          <w:sz w:val="24"/>
          <w:szCs w:val="24"/>
          <w:rtl w:val="off"/>
          <w:lang w:val="en-US"/>
        </w:rPr>
        <w:t>, provide compact numerical descriptions that preserve identity-related information while remaining relatively insensitive to environmental variations (Schroff et al., 2015).</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final stage of the recognition pipeline involves comparing the extracted facial representation with previously enrolled templates stored within a database. This comparison is performed using similarity or distance metrics that quantify the closeness between feature representations. If the similarity score satisfies a predefined decision threshold, the identity associated with the stored template is accepted; otherwise, the individual is classified as unknown. Contemporary face recognition systems increasingly employ embedding-space comparisons because they allow efficient database searches while maintaining high recognition accuracy across large enrolment populations (Schroff et al., 2015; Deng et al., 2019).</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remarkable progress has been achieved, face recognition remains sensitive to several practical factors. Variations in illumination, facial pose, occlusions caused by accessories such as glasses or face masks, motion blur, and image resolution may reduce recognition performance. Furthermore, embedded systems introduce additional constraints relating to processor capability, memory availability, and energy consumption. Consequently, lightweight recognition models have become an active research area, particularly for Edge AI platforms where computational efficiency is equally as important as recognition accuracy. These developments have encouraged the design of compact deep learning architectures capable of performing reliable facial recognition directly on resource-constrained embedded devices without continuous dependence on cloud computing.</w:t>
      </w: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modern face recognition has evolved from handcrafted feature engineering towards representation learning through deep neural networks. This transition has substantially improved recognition robustness while simplifying feature extraction by allowing neural networks to learn discriminative facial representations automatically. However, increased recognition capability has also introduced greater computational requirements, making model optimisation an important consideration for embedded deployments. Consequently, current research increasingly focuses on achieving an effective balance between recognition accuracy, computational efficiency, and real-time performance, particularly for edge-based applications.</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adopts this modern face recognition pipeline but implements it within an embedded Edge AI environment. Face detection, feature extraction, and identity comparison are performed locally on the embedded platform, thereby eliminating the need to transmit facial images to cloud servers for recognition. This architecture supports real-time attendance authentication while preserving user privacy and reducing network dependency. Furthermore, unlike conventional implementations that maintain a single facial representation per user, the proposed system employs multiple enrolment samples that are processed into representative templates, a strategy that will be discussed in subsequent sections on facial embeddings and template representation.</w:t>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t>2.5 Deep Learning for Face Recognition</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remarkable progress achieved in face recognition during the last decade has been driven largely by advances in deep learning. Unlike traditional computer vision approaches that relied on manually engineered feature descriptors, deep learning algorithms automatically learn hierarchical feature representations directly from training data. This capability enables neural networks to extract highly discriminative facial characteristics while remaining robust to variations in illumination, facial expression, age, pose, and image quality. Consequently, deep learning has become the dominant paradigm for modern face recognition and forms the foundation of most state-of-the-art biometric systems (Schroff et al., 2015; Deng et al., 2019).</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Early face recognition systems commonly employed handcrafted feature extraction techniques such as Eigenfaces, Fisherfaces, Local Binary Patterns (LBP), Histogram of Oriented Gradients (HOG), and Scale-Invariant Feature Transform (SIFT). Although these methods achieved reasonable performance under controlled laboratory conditions, they depended heavily on manually selected features and were often sensitive to environmental variations. As a result, their recognition accuracy deteriorated significantly when deployed in practical environments characterised by uncontrolled lighting, facial expressions, partial occlusions, and pose variations. These limitations motivated researchers to investigate learning-based approaches capable of automatically discovering robust facial representations from large image datasets (Parkhi et al., 2015).</w:t>
      </w: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Deep Convolutional Neural Networks (CNNs) addressed many of these limitations by learning hierarchical feature representations through multiple layers of nonlinear processing. Lower network layers typically extract simple visual characteristics such as edges, textures, and corners, whereas deeper layers learn increasingly abstract identity-specific features that distinguish one individual from another. Because feature learning is performed automatically during network training, CNN-based face recognition systems generally outperform traditional handcrafted approaches while requiring considerably less manual feature engineering (LeCun et al., 2015).</w:t>
      </w: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Several deep learning architectures have significantly influenced the development of contemporary face recognition systems. FaceNet introduced a metric-learning framework that maps facial images into a compact embedding space in which images belonging to the same individual are positioned close together while those belonging to different individuals remain well separated. Rather than performing direct classification, FaceNet learns discriminative feature representations using triplet loss optimisation, thereby enabling efficient identity comparison through embedding similarity (Schroff et al., 2015).</w:t>
      </w: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Subsequent research further improved recognition performance through more discriminative loss functions. ArcFace introduced additive angular margin loss, which enhances inter-class separation while simultaneously reducing intra-class variation within the embedding space. This approach substantially improves recognition accuracy on challenging benchmark datasets and has become one of the most influential developments in modern face recognition research (Deng et al., 2019). Similar advances, including CosFace and SphereFace, have further demonstrated the effectiveness of margin-based learning in producing highly discriminative facial embeddings.</w:t>
      </w:r>
    </w:p>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these large-scale deep learning models achieve exceptional recognition performance, their computational complexity often exceeds the capabilities of resource-constrained embedded systems. Consequently, recent research has focused on developing lightweight neural network architectures that preserve acceptable recognition accuracy while significantly reducing computational cost, memory requirements, and energy consumption. MobileFaceNet, ShuffleFaceNet, GhostFaceNet, and other compact architectures employ efficient convolutional operations and parameter reduction techniques to enable real-time facial recognition on mobile and embedded platforms. These developments have expanded the applicability of deep learning beyond cloud computing into Edge AI environments where computational resources are inherently limited.</w:t>
      </w:r>
    </w:p>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lightweight deep learning models has been particularly significant for embedded attendance systems because they enable local facial recognition without continuous dependence on cloud infrastructure. Instead of transmitting facial images to remote servers for processing, embedded devices can now perform inference locally, thereby reducing communication latency, strengthening user privacy, and improving system responsiveness. This trend has contributed directly to the adoption of Edge AI for biometric authentication in resource-constrained environments.</w:t>
      </w:r>
    </w:p>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clearly demonstrates that deep learning has transformed face recognition by replacing handcrafted feature engineering with automated representation learning. While this transition has substantially improved recognition accuracy and robustness, it has also increased computational demands that are unsuitable for many embedded platforms. Recent research therefore emphasises model optimisation rather than simply maximising recognition accuracy. Lightweight neural networks illustrate this shift by seeking an effective compromise between computational efficiency and recognition performance, making them particularly suitable for embedded biometric applications.</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proposed attendance management system aligns with this recent direction by employing a lightweight deep learning framework designed for embedded inference rather than cloud-based computation. Instead of deploying computationally intensive facial recognition models intended for high-performance servers, the system utilises an embedded implementation based on </w:t>
      </w:r>
      <w:r>
        <w:rPr>
          <w:rFonts w:ascii="Times New Roman" w:cs="Times New Roman" w:hAnsi="Times New Roman"/>
          <w:b/>
          <w:color w:val="000000"/>
          <w:sz w:val="24"/>
          <w:szCs w:val="24"/>
          <w:rtl w:val="off"/>
          <w:lang w:val="en-US"/>
        </w:rPr>
        <w:t>ESP-DL</w:t>
      </w:r>
      <w:r>
        <w:rPr>
          <w:rFonts w:ascii="Times New Roman" w:cs="Times New Roman" w:hAnsi="Times New Roman"/>
          <w:color w:val="000000"/>
          <w:sz w:val="24"/>
          <w:szCs w:val="24"/>
          <w:rtl w:val="off"/>
          <w:lang w:val="en-US"/>
        </w:rPr>
        <w:t>, which has been specifically optimised for Espressif processors. This enables facial feature extraction and recognition to be performed locally while maintaining real-time operation and reducing communication with external servers. The mechanisms by which these facial representations are generated and compared are discussed in the following section on facial embeddings and template representation.</w:t>
      </w: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2.6 Facial Embeddings and Template Representation</w:t>
      </w: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Deep learning-based face recognition systems no longer rely on direct pixel-by-pixel image comparison to establish identity. Instead, they transform facial images into compact numerical representations known as </w:t>
      </w:r>
      <w:r>
        <w:rPr>
          <w:rFonts w:ascii="Times New Roman" w:cs="Times New Roman" w:hAnsi="Times New Roman"/>
          <w:b/>
          <w:color w:val="000000"/>
          <w:sz w:val="24"/>
          <w:szCs w:val="24"/>
          <w:rtl w:val="off"/>
          <w:lang w:val="en-US"/>
        </w:rPr>
        <w:t>facial embeddings</w:t>
      </w:r>
      <w:r>
        <w:rPr>
          <w:rFonts w:ascii="Times New Roman" w:cs="Times New Roman" w:hAnsi="Times New Roman"/>
          <w:color w:val="000000"/>
          <w:sz w:val="24"/>
          <w:szCs w:val="24"/>
          <w:rtl w:val="off"/>
          <w:lang w:val="en-US"/>
        </w:rPr>
        <w:t>. A facial embedding is a high-dimensional feature vector generated by a trained neural network that captures the distinctive characteristics of an individual's face while suppressing variations caused by illumination, facial expression, image background, or camera viewpoint. Images belonging to the same individual are expected to produce embeddings that occupy neighbouring locations within the learned feature space, whereas embeddings representing different individuals remain sufficiently separated to enable reliable discrimination (Schroff et al., 2015).</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use of facial embeddings offers several practical advantages over storing raw facial images. First, embeddings significantly reduce storage requirements because only numerical feature vectors rather than complete images are retained for recognition. Secondly, matching operations become computationally efficient since recognition involves mathematical comparison between feature vectors rather than repeated image processing. Finally, embeddings provide a degree of privacy protection because they cannot ordinarily be interpreted directly as visual facial images, although they should still be regarded as sensitive biometric information requiring appropriate protection (ISO/IEC 24745:2022).</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using facial embeddings typically involves calculating a similarity or distance measure between the embedding extracted from an unknown face and one or more reference embeddings stored in the enrolment database. Common distance metrics include Euclidean distance and cosine similarity, both of which quantify the closeness of two feature vectors within the embedding space. If the calculated similarity satisfies a predefined decision threshold, the identity associated with the closest reference embedding is accepted; otherwise, the individual is classified as unknown. This embedding-based comparison has become the standard recognition strategy adopted by most contemporary deep learning face recognition systems because it provides efficient database searching while maintaining high recognition accuracy (Schroff et al., 2015; Deng et al., 2019).</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Although early implementations often stored a single embedding for each enrolled individual, subsequent research has shown that a single facial representation may not adequately capture the natural variability introduced by facial expression, head orientation, illumination, camera position, and minor appearance changes. Consequently, researchers have increasingly investigated </w:t>
      </w:r>
      <w:r>
        <w:rPr>
          <w:rFonts w:ascii="Times New Roman" w:cs="Times New Roman" w:hAnsi="Times New Roman"/>
          <w:b/>
          <w:color w:val="000000"/>
          <w:sz w:val="24"/>
          <w:szCs w:val="24"/>
          <w:rtl w:val="off"/>
          <w:lang w:val="en-US"/>
        </w:rPr>
        <w:t>template-based</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set-based</w:t>
      </w:r>
      <w:r>
        <w:rPr>
          <w:rFonts w:ascii="Times New Roman" w:cs="Times New Roman" w:hAnsi="Times New Roman"/>
          <w:color w:val="000000"/>
          <w:sz w:val="24"/>
          <w:szCs w:val="24"/>
          <w:rtl w:val="off"/>
          <w:lang w:val="en-US"/>
        </w:rPr>
        <w:t xml:space="preserve"> face recognition approaches, in which multiple facial samples are acquired during enrolment to improve representation robustness. Rather than treating each sample independently, these approaches seek to construct representative templates that better characterise the distribution of an individual's facial features while reducing the influence of noisy or atypical samples (Phillips et al., 2000; Gong et al., 2014).</w:t>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important development involves analysing the structure of embeddings within the learned feature space. Because embeddings naturally form groups according to facial similarity, clustering techniques have been employed to identify representative patterns within multiple facial samples. Representative embeddings derived from clustered samples can reduce redundancy, suppress outliers, and provide stable prototypes for subsequent recognition. These prototype-based representations are particularly attractive for embedded systems because they reduce storage requirements and computational complexity without requiring every enrolment sample to be retained for comparison.</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For embedded Edge AI systems, efficient template representation is especially important because processor performance, memory capacity, and storage resources are significantly more limited than those available on cloud servers. Compact representative templates reduce database size, shorten matching time, and minimise memory access during inference while preserving sufficient discriminative information for reliable identity recognition. Consequently, template aggregation has become an increasingly relevant strategy for deploying deep learning face recognition within resource-constrained embedded platforms.</w:t>
      </w: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literature demonstrates that the evolution of face recognition has progressed beyond simply generating accurate facial embeddings toward constructing more robust identity representations from multiple observations. Template aggregation and representative feature construction acknowledge that human facial appearance exhibits natural variability and therefore cannot always be characterised adequately by a single embedding. Nevertheless, most published studies concentrate on improving recognition accuracy using large computational platforms, while comparatively limited attention has been devoted to designing efficient template representation strategies specifically for embedded Edge AI environments where computational resources remain constrained.</w:t>
      </w: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adopts the embedding-based recognition paradigm while introducing an embedded template representation strategy tailored for resource-constrained deployment. During enrolment, multiple facial embeddings are acquired for each individual under naturally varying capture conditions. Similar embeddings are subsequently grouped automatically, after which representative templates are generated through weighted aggregation within each cluster. During attendance verification, the embedding extracted from the detected face is compared against these representative templates rather than every captured enrolment sample. This approach is intended to improve recognition robustness while simultaneously reducing database redundancy, computational workload, and memory requirements during embedded inference. Rather than introducing a new facial recognition algorithm, the proposed method integrates established principles of embedding representation, clustering, and template aggregation into an efficient architecture suitable for real-time attendance management on an embedded Edge AI platform.</w:t>
      </w: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t>2.7 Edge Artificial Intelligence (Edge AI)</w:t>
      </w:r>
    </w:p>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Edge Artificial Intelligence (Edge AI) refers to the deployment of artificial intelligence models directly on edge devices, enabling data processing and inference to occur locally rather than on remote cloud servers. In contrast to conventional cloud-based AI systems, where captured data must be transmitted to centralized computing infrastructure for analysis, Edge AI performs computation at or near the point of data acquisition. This distributed computing paradigm reduces communication latency, decreases network bandwidth requirements, improves system responsiveness, and enhances privacy by limiting the transmission of sensitive information over communication networks (Shi et al., 2016; Deng et al., 2020).</w:t>
      </w:r>
    </w:p>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val="off"/>
          <w:bCs w:val="off"/>
          <w:color w:val="000000"/>
          <w:sz w:val="24"/>
          <w:szCs w:val="24"/>
          <w:lang w:val="en-US"/>
        </w:rPr>
      </w:pPr>
      <w:r>
        <w:rPr>
          <w:rFonts w:ascii="Times New Roman" w:cs="Times New Roman" w:hAnsi="Times New Roman"/>
          <w:color w:val="000000"/>
          <w:sz w:val="24"/>
          <w:szCs w:val="24"/>
          <w:rtl w:val="off"/>
          <w:lang w:val="en-US"/>
        </w:rPr>
        <w:t xml:space="preserve">The rapid growth of Internet of Things (IoT) devices has been a major driver behind the development of Edge AI. Modern IoT systems increasingly incorporate cameras, environmental sensors, wearable devices, and embedded controllers that continuously generate large volumes of data. Transmitting all collected data to cloud servers for processing is often impractical because of communication delays, network congestion, operational costs, and intermittent connectivity. Consequently, researchers have increasingly advocated distributing intelligence across edge devices so that only relevant results or summaries are transmitted, while computationally intensive analysis is </w:t>
      </w:r>
      <w:r>
        <w:rPr>
          <w:rFonts w:ascii="Times New Roman" w:cs="Times New Roman" w:hAnsi="Times New Roman"/>
          <w:b w:val="off"/>
          <w:bCs w:val="off"/>
          <w:color w:val="000000"/>
          <w:sz w:val="24"/>
          <w:szCs w:val="24"/>
          <w:rtl w:val="off"/>
          <w:lang w:val="en-US"/>
        </w:rPr>
        <w:t>performed locally (Shi et al., 2016).</w:t>
      </w: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val="off"/>
          <w:bCs w:val="off"/>
          <w:color w:val="000000"/>
          <w:sz w:val="24"/>
          <w:szCs w:val="24"/>
          <w:rtl w:val="off"/>
          <w:lang w:val="en-US"/>
        </w:rPr>
        <w:t xml:space="preserve">One of the principal advantages of Edge AI is its ability to support </w:t>
      </w:r>
      <w:r>
        <w:rPr>
          <w:rFonts w:ascii="Times New Roman" w:cs="Times New Roman" w:hAnsi="Times New Roman"/>
          <w:b w:val="off"/>
          <w:bCs w:val="off"/>
          <w:color w:val="000000"/>
          <w:sz w:val="24"/>
          <w:szCs w:val="24"/>
          <w:rtl w:val="off"/>
          <w:lang w:val="en-US"/>
        </w:rPr>
        <w:t>real-time decision-making</w:t>
      </w:r>
      <w:r>
        <w:rPr>
          <w:rFonts w:ascii="Times New Roman" w:cs="Times New Roman" w:hAnsi="Times New Roman"/>
          <w:b w:val="off"/>
          <w:bCs w:val="off"/>
          <w:color w:val="000000"/>
          <w:sz w:val="24"/>
          <w:szCs w:val="24"/>
          <w:rtl w:val="off"/>
          <w:lang w:val="en-US"/>
        </w:rPr>
        <w:t xml:space="preserve">. Applications such as autonomous vehicles, industrial automation, intelligent surveillance, medical monitoring, and biometric authentication require </w:t>
      </w:r>
      <w:r>
        <w:rPr>
          <w:rFonts w:ascii="Times New Roman" w:cs="Times New Roman" w:hAnsi="Times New Roman"/>
          <w:color w:val="000000"/>
          <w:sz w:val="24"/>
          <w:szCs w:val="24"/>
          <w:rtl w:val="off"/>
          <w:lang w:val="en-US"/>
        </w:rPr>
        <w:t>immediate responses that cannot always tolerate the latency associated with cloud communication. Local inference enables these systems to continue operating even when network connectivity is unavailable or unreliable. For attendance management systems deployed in classrooms, this capability ensures that identity verification can proceed without dependence on continuous Internet access, thereby improving operational reliability.</w:t>
      </w: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Privacy preservation has become another significant motivation for adopting Edge AI. Many intelligent systems process highly sensitive personal information, including biometric characteristics, medical records, and behavioural data. Cloud-based processing may expose such information to additional security and privacy risks during transmission or centralized storage. Edge AI mitigates these concerns by retaining sensitive data within the local device whenever possible and transmitting only information necessary for higher-level services. Recent privacy regulations and secure AI frameworks increasingly recommend data minimisation strategies that align naturally with edge-based processing architectures (ISO/IEC 24745:2022; NIST AI RMF 1.0).</w:t>
      </w: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its advantages, Edge AI introduces important engineering challenges. Embedded processors generally possess substantially lower computational capability, memory capacity, and storage resources than desktop computers or cloud servers. Furthermore, embedded devices often operate under strict power consumption constraints, requiring AI models to execute efficiently while maintaining acceptable inference speed and recognition accuracy. These limitations have stimulated extensive research into lightweight neural network architectures, model compression, quantisation, pruning, and hardware acceleration techniques that enable sophisticated AI applications to operate within constrained computing environments (Deng et al., 2020).</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Recent advances in embedded processors have significantly expanded the practical capabilities of Edge AI platforms. Modern microcontrollers increasingly incorporate dedicated acceleration hardware for neural network inference, allowing complex computer vision tasks such as object detection, image classification, and facial recognition to be executed in real time using relatively modest computational resources. As a result, Edge AI has evolved from a research concept into a practical deployment strategy for intelligent embedded systems operating in education, healthcare, agriculture, industrial automation, and smart city applications.</w:t>
      </w: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consistently identifies Edge AI as a practical response to the scalability, latency, and privacy limitations associated with cloud-centric artificial intelligence. While cloud computing continues to provide substantial computational resources for large-scale model training and data analytics, many real-time applications benefit more from distributed intelligence located close to the source of data generation. Nevertheless, successful Edge AI deployment requires careful optimisation of both hardware and software to balance inference accuracy against computational efficiency. Consequently, the effectiveness of an Edge AI system depends not only on the intelligence of its learning algorithms but also on the suitability of the underlying embedded platform.</w:t>
      </w: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follows an Edge AI architecture by performing face detection, feature extraction, and identity recognition directly on the embedded device rather than relying on cloud-based biometric processing. This design aligns with the privacy-preserving philosophy discussed throughout this review: facial embeddings, student identities, and attendance records remain on the device, while the cloud serves primarily as a coordination and messaging platform. Schedule information is synchronised when connectivity is available, and attendance logs are transmitted only upon authenticated lecturer requests through the Telegram interface. This architecture reduces communication latency, enables offline operation during periods of network unavailability, and minimises unnecessary exposure of sensitive biometric data while preserving the convenience of cloud-assisted administration.</w:t>
      </w: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2.8 Embedded AI Platforms for Edge Inference</w:t>
      </w:r>
    </w:p>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deployment of Edge AI applications depends not only on efficient machine learning algorithms but also on the capabilities of the underlying embedded hardware. Embedded AI platforms provide the computational resources required to execute neural network inference locally while operating under constraints imposed by limited processing power, memory capacity, storage, and energy consumption. Unlike conventional desktop computers or cloud servers, embedded systems are designed to perform specialised tasks continuously with minimal resource overhead, making them suitable for applications such as intelligent surveillance, autonomous sensing, industrial automation, healthcare monitoring, and biometric authentication (Deng et al., 2020).</w:t>
      </w:r>
    </w:p>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rapid advancement of embedded processors has significantly expanded the range of artificial intelligence tasks that can be executed at the edge. Modern microcontrollers increasingly integrate high-performance processors, hardware acceleration for digital signal processing, expanded memory architectures, and specialised peripherals for camera interfacing and high-speed communication. These improvements have enabled embedded devices to perform computationally demanding computer vision tasks, including object detection, image classification, and facial recognition, without relying exclusively on cloud computing resources (Shi et al., 2016).</w:t>
      </w: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key consideration when selecting an embedded AI platform is the balance between computational capability and resource efficiency. While powerful processors generally improve inference speed and support more complex neural networks, they also increase power consumption, hardware cost, and thermal requirements. Conversely, highly constrained platforms may offer excellent energy efficiency but struggle to execute modern deep learning models in real time. Consequently, embedded AI research increasingly emphasises hardware-software co-design, in which neural network architectures are optimised alongside the capabilities of the target hardware platform to achieve acceptable performance within available resource constraints (Han et al., 2016).</w:t>
      </w: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developments have also encouraged the adoption of software frameworks specifically designed for embedded neural network deployment. Rather than implementing inference engines from first principles, developers increasingly rely on optimised software development kits that provide model conversion, memory optimisation, hardware abstraction, and accelerated inference routines. These frameworks simplify deployment while improving portability across different embedded processors. As a result, the practical performance of an embedded AI system depends not only on processor specifications but also on the efficiency of the supporting software ecosystem.</w:t>
      </w: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Among contemporary embedded platforms, the </w:t>
      </w:r>
      <w:r>
        <w:rPr>
          <w:rFonts w:ascii="Times New Roman" w:cs="Times New Roman" w:hAnsi="Times New Roman"/>
          <w:b/>
          <w:color w:val="000000"/>
          <w:sz w:val="24"/>
          <w:szCs w:val="24"/>
          <w:rtl w:val="off"/>
          <w:lang w:val="en-US"/>
        </w:rPr>
        <w:t>ESP32-P4</w:t>
      </w:r>
      <w:r>
        <w:rPr>
          <w:rFonts w:ascii="Times New Roman" w:cs="Times New Roman" w:hAnsi="Times New Roman"/>
          <w:color w:val="000000"/>
          <w:sz w:val="24"/>
          <w:szCs w:val="24"/>
          <w:rtl w:val="off"/>
          <w:lang w:val="en-US"/>
        </w:rPr>
        <w:t xml:space="preserve"> represents an important development in low-cost Edge AI computing. Designed by Espressif Systems, the ESP32-P4 combines significantly improved processing capability with enhanced memory support, multimedia interfaces, and hardware features intended for intelligent embedded applications. When combined with the </w:t>
      </w:r>
      <w:r>
        <w:rPr>
          <w:rFonts w:ascii="Times New Roman" w:cs="Times New Roman" w:hAnsi="Times New Roman"/>
          <w:b/>
          <w:color w:val="000000"/>
          <w:sz w:val="24"/>
          <w:szCs w:val="24"/>
          <w:rtl w:val="off"/>
          <w:lang w:val="en-US"/>
        </w:rPr>
        <w:t>ESP-DL</w:t>
      </w:r>
      <w:r>
        <w:rPr>
          <w:rFonts w:ascii="Times New Roman" w:cs="Times New Roman" w:hAnsi="Times New Roman"/>
          <w:color w:val="000000"/>
          <w:sz w:val="24"/>
          <w:szCs w:val="24"/>
          <w:rtl w:val="off"/>
          <w:lang w:val="en-US"/>
        </w:rPr>
        <w:t xml:space="preserve"> framework, the platform enables optimised execution of lightweight deep learning models for computer vision tasks, including face detection and facial recognition, while maintaining the low-cost and low-power characteristics associated with the ESP32 family. This combination has made the platform increasingly attractive for educational, industrial, and IoT applications requiring embedded visual intelligence.</w:t>
      </w: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Nevertheless, embedded AI platforms remain subject to practical limitations. Their computational resources are substantially lower than those of workstation-class processors or cloud servers, requiring careful optimisation of model architecture, memory allocation, database organisation, and inference workflow. Developers must therefore design systems that minimise unnecessary computation while preserving acceptable recognition performance. Efficient data representation, selective synchronisation, and lightweight software architectures remain essential design considerations for successful deployment.</w:t>
      </w:r>
    </w:p>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indicates that modern embedded AI platforms have progressed from simple sensing and control devices to capable inference engines able to execute sophisticated machine learning models locally. However, hardware capability alone does not determine system performance. Successful Edge AI implementations depend equally on efficient model design, software optimisation, and intelligent resource management. Consequently, the engineering challenge has shifted from merely executing neural networks on embedded hardware to designing complete embedded AI systems that achieve reliability, responsiveness, and scalability within constrained computational environments.</w:t>
      </w: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exemplifies this systems-oriented approach. Rather than treating the embedded processor solely as a recognition device, the platform integrates facial authentication, local database management, lecture scheduling, attendance logging, and cloud synchronisation within a single embedded architecture. Face detection and recognition are executed locally through the ESP-DL framework, while sensitive biometric templates and attendance records remain stored on the device. The cloud server functions primarily as a synchronisation and communication intermediary, transmitting schedule updates to the device and delivering attendance reports to lecturers through Telegram only when requested. This architecture exploits the strengths of embedded AI by combining local intelligence with selective cloud services instead of relying on continuous cloud-based computation.</w:t>
      </w: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2.9 Cloud-Assisted IoT Communication for Attendance Management</w:t>
      </w: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computing has become an important enabling technology for intelligent attendance management systems by providing remote data storage, device coordination, user management, and communication services. In many contemporary attendance systems, embedded devices communicate with cloud servers to synchronise attendance records, distribute schedules, monitor system status, and provide remote access for administrators. When integrated with the Internet of Things (IoT), cloud platforms facilitate interaction between geographically distributed devices while supporting centralized management and data accessibility (Shi et al., 2016; Deng et al., 2020).</w:t>
      </w: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Early IoT attendance systems commonly adopted cloud-centric architectures in which attendance data, user information, and biometric templates were transmitted continuously to remote databases for processing and storage. This architecture simplified centralized administration and enabled lecturers to access attendance records from any location. However, cloud-centric designs also introduced several limitations, including increased communication latency, dependence on stable Internet connectivity, higher bandwidth consumption, and greater exposure of sensitive personal information during transmission and storage. These concerns have become increasingly significant as attendance systems incorporate biometric authentication and process personally identifiable information (NIST, 2023).</w:t>
      </w: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Recent research therefore advocates </w:t>
      </w:r>
      <w:r>
        <w:rPr>
          <w:rFonts w:ascii="Times New Roman" w:cs="Times New Roman" w:hAnsi="Times New Roman"/>
          <w:b/>
          <w:color w:val="000000"/>
          <w:sz w:val="24"/>
          <w:szCs w:val="24"/>
          <w:rtl w:val="off"/>
          <w:lang w:val="en-US"/>
        </w:rPr>
        <w:t>hybrid Edge–Cloud architectures</w:t>
      </w:r>
      <w:r>
        <w:rPr>
          <w:rFonts w:ascii="Times New Roman" w:cs="Times New Roman" w:hAnsi="Times New Roman"/>
          <w:color w:val="000000"/>
          <w:sz w:val="24"/>
          <w:szCs w:val="24"/>
          <w:rtl w:val="off"/>
          <w:lang w:val="en-US"/>
        </w:rPr>
        <w:t>, in which computational tasks are distributed according to their functional requirements. Time-critical operations such as sensor acquisition, biometric inference, and local decision-making are executed on edge devices, while the cloud performs tasks better suited to centralized infrastructure, including device coordination, configuration management, scheduling, software updates, and remote user interaction. This division of responsibilities reduces unnecessary network traffic while preserving the administrative advantages of cloud connectivity (Deng et al., 2020).</w:t>
      </w: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important principle underpinning modern hybrid architectures is </w:t>
      </w:r>
      <w:r>
        <w:rPr>
          <w:rFonts w:ascii="Times New Roman" w:cs="Times New Roman" w:hAnsi="Times New Roman"/>
          <w:b/>
          <w:color w:val="000000"/>
          <w:sz w:val="24"/>
          <w:szCs w:val="24"/>
          <w:rtl w:val="off"/>
          <w:lang w:val="en-US"/>
        </w:rPr>
        <w:t>data minimisation</w:t>
      </w:r>
      <w:r>
        <w:rPr>
          <w:rFonts w:ascii="Times New Roman" w:cs="Times New Roman" w:hAnsi="Times New Roman"/>
          <w:color w:val="000000"/>
          <w:sz w:val="24"/>
          <w:szCs w:val="24"/>
          <w:rtl w:val="off"/>
          <w:lang w:val="en-US"/>
        </w:rPr>
        <w:t>. Rather than transmitting all available information to cloud servers, only data necessary for a specific service or transaction are exchanged. Privacy frameworks and cybersecurity standards increasingly recommend minimising the collection, transmission, and retention of sensitive personal information to reduce security risks and simplify regulatory compliance (ISO/IEC 24745:2022; NIST, 2023). For biometric systems, this principle implies that biometric templates should preferably remain under local control unless there is a compelling operational reason for remote storage.</w:t>
      </w: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messaging services have also become an effective mechanism for remote interaction with embedded IoT systems. Instead of requiring dedicated web interfaces, modern IoT platforms frequently employ secure messaging applications, notification services, or chatbot interfaces to deliver alerts, receive commands, and distribute reports. These communication mechanisms reduce development complexity while providing users with familiar interfaces that support real-time interaction across multiple devices. Within educational environments, such messaging platforms have been used to notify lecturers, distribute attendance reports, and facilitate remote monitoring of classroom activities without requiring specialised client software (Akbar et al., 2025).</w:t>
      </w:r>
    </w:p>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effectiveness of cloud-assisted attendance systems therefore depends less on the volume of data exchanged than on the intelligent allocation of system responsibilities. Systems that unnecessarily replicate complete local databases within cloud infrastructure increase communication overhead and enlarge the potential attack surface without necessarily improving operational performance. Conversely, architectures that selectively synchronise only operationally relevant information can simultaneously improve responsiveness, reduce bandwidth utilisation, and strengthen privacy protection.</w:t>
      </w:r>
    </w:p>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indicates a clear transition from fully cloud-dependent IoT systems towards distributed Edge–Cloud architectures that allocate processing according to operational requirements. While centralized cloud services remain valuable for coordination and remote access, they are increasingly complemented by local intelligence that performs sensitive and time-critical operations at the network edge. This evolution reflects broader trends in privacy-preserving computing, where reducing unnecessary data movement is considered an important security objective rather than merely a performance optimisation.</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proposed attendance management system adopts a hybrid Edge–Cloud architecture that closely aligns with these contemporary design principles. Facial embeddings, student identities, and attendance records remain stored exclusively on the embedded device, allowing biometric authentication and attendance recording to continue even without Internet connectivity. The cloud server performs coordination functions by synchronising lecture schedules, relaying authorised commands from lecturers, and facilitating communication through a Telegram bot interface. Attendance records are </w:t>
      </w:r>
      <w:r>
        <w:rPr>
          <w:rFonts w:ascii="Times New Roman" w:cs="Times New Roman" w:hAnsi="Times New Roman"/>
          <w:b/>
          <w:color w:val="000000"/>
          <w:sz w:val="24"/>
          <w:szCs w:val="24"/>
          <w:rtl w:val="off"/>
          <w:lang w:val="en-US"/>
        </w:rPr>
        <w:t>not</w:t>
      </w:r>
      <w:r>
        <w:rPr>
          <w:rFonts w:ascii="Times New Roman" w:cs="Times New Roman" w:hAnsi="Times New Roman"/>
          <w:color w:val="000000"/>
          <w:sz w:val="24"/>
          <w:szCs w:val="24"/>
          <w:rtl w:val="off"/>
          <w:lang w:val="en-US"/>
        </w:rPr>
        <w:t xml:space="preserve"> continuously uploaded or mirrored to the cloud. Instead, the device generates and transmits a CSV attendance report only when explicitly requested by an authorised lecturer. Furthermore, synchronised schedule information is transient and is automatically discarded after the corresponding lecture period has elapsed, while the permanent attendance record remains securely stored on the device. This architecture demonstrates how selective synchronisation can provide remote accessibility without compromising biometric privacy or increasing unnecessary cloud dependence.</w:t>
      </w: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 Empirical Review</w:t>
      </w:r>
    </w:p>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Empirical studies on automated attendance management have evolved considerably over the past decade, reflecting advances in identification technologies, embedded computing, artificial intelligence, and cloud services. Earlier studies primarily focused on replacing manual attendance registers with automated identification technologies such as RFID and QR codes. More recent research has shifted towards biometric authentication, deep learning, Edge AI, and privacy-preserving system architectures. This section reviews representative empirical studies according to their underlying technological approaches in order to identify current research trends, remaining limitations, and opportunities addressed by the proposed study.</w:t>
      </w:r>
    </w:p>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2.10.1 RFID- and Credential-Based Attendance Systems</w:t>
      </w: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RFID technology remains one of the most extensively investigated approaches to automated attendance management because of its simplicity, affordability, and ease of deployment. Akbar et al. (2025) developed an IoT-based lecturer attendance system that combines RFID authentication with cloud communication and Telegram notifications. The system demonstrated efficient attendance recording and enabled lecturers to monitor attendance remotely through an IoT platform. The integration of Telegram also simplified report delivery and remote interaction between users and the attendance infrastructure.</w:t>
      </w:r>
    </w:p>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Similarly, numerous RFID-based attendance systems reported in the literature have shown significant improvements in attendance recording speed and administrative efficiency compared with manual methods. These systems eliminate manual record keeping, automate report generation, and support integration with institutional information systems. Consequently, RFID continues to be attractive for institutions seeking cost-effective attendance automation without requiring sophisticated imaging hardware.</w:t>
      </w:r>
    </w:p>
    <w:p w14:paraId="000000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operational advantages, the reviewed studies consistently identify an inherent limitation associated with credential-based authentication. Because system authentication depends on possession of an RFID card rather than direct identity verification, proxy attendance remains possible through card sharing or unauthorised use. None of the reviewed RFID implementations completely eliminate this vulnerability because the system authenticates the credential rather than the individual presenting it. Consequently, while RFID systems improve administrative efficiency, they do not adequately address attendance fraud arising from impersonation.</w:t>
      </w:r>
    </w:p>
    <w:p w14:paraId="000000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RFID-based attendance systems represent an important milestone in attendance automation but provide only indirect authentication. Their dependence on transferable credentials fundamentally limits their ability to verify physical identity. As a result, subsequent research has increasingly explored biometric authentication as a more reliable alternative for identity-sensitive applications such as classroom attendance.</w:t>
      </w:r>
    </w:p>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p>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2.10.2 Cloud-Based Facial Recognition Attendance Systems</w:t>
      </w:r>
    </w:p>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deep learning significantly accelerated research into facial recognition attendance systems. Numerous studies have demonstrated that convolutional neural networks can achieve highly accurate facial recognition while eliminating many of the security limitations associated with credential-based attendance systems. Cloud-based implementations typically perform facial feature extraction and identity matching on remote servers after transmitting captured facial images from client devices.</w:t>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Anshari et al. (2021), through a systematic review of facial recognition attendance systems, reported that deep learning substantially improved recognition performance compared with earlier computer vision approaches while expanding the practical deployment of contactless biometric authentication. Several implementation studies similarly demonstrated high recognition accuracy under controlled operating conditions through cloud-assisted processing and centralized biometric databases.</w:t>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However, the reviewed literature also reveals important limitations associated with cloud-dependent architectures. Continuous transmission of facial images increases communication latency and bandwidth utilisation while introducing additional privacy concerns because sensitive biometric information must be stored or processed outside the local device. Furthermore, cloud-based recognition may experience degraded performance during periods of poor network connectivity or complete communication failure. These limitations have encouraged researchers to investigate distributed architectures capable of executing biometric inference locally while retaining the cloud primarily for coordination and administrative functions.</w:t>
      </w: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Cloud-based facial recognition systems successfully improve identity verification but often achieve this by transferring sensitive biometric information to centralized infrastructure. Although effective in computational terms, such architectures may conflict with emerging privacy principles that advocate local processing of biometric data whenever practicable. This limitation provides a strong motivation for Edge AI-based attendance systems.</w:t>
      </w:r>
    </w:p>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p>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2.10.3 Edge AI Attendance Systems</w:t>
      </w:r>
    </w:p>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empirical studies increasingly investigate Edge AI as a means of performing attendance authentication directly on embedded devices. By executing face detection and recognition locally, these systems reduce network latency, improve responsiveness, and strengthen privacy through reduced dependence on centralized biometric databases.</w:t>
      </w:r>
    </w:p>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embedded AI platforms have become sufficiently capable to execute lightweight deep learning models in real time, enabling practical deployment of intelligent attendance systems in resource-constrained environments. Nevertheless, many published implementations continue to prioritise recognition accuracy while giving comparatively limited attention to database optimisation, template management, and selective cloud synchronisation. Furthermore, relatively few studies explicitly describe strategies for balancing biometric privacy with remote administrative accessibility.</w:t>
      </w: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Current Edge AI attendance systems represent an important advancement beyond cloud-dependent architectures because they relocate intelligence closer to the data source. However, many existing implementations still focus primarily on inference performance rather than the broader system architecture required for privacy-preserving attendance management. This indicates that opportunities remain for improving how biometric data, attendance records, and cloud communication are organised within embedded systems.</w:t>
      </w:r>
    </w:p>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p>
    <w:p w14:paraId="000000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2.10.4 Research Gap</w:t>
      </w:r>
    </w:p>
    <w:p w14:paraId="000000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empirical literature demonstrates a clear progression from manual attendance recording to credential-based automation, cloud-assisted biometric authentication, and, more recently, Edge AI-enabled attendance systems. Nevertheless, several limitations remain evident.</w:t>
      </w:r>
    </w:p>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First, many credential-based systems continue to rely on transferable authentication media, leaving them vulnerable to impersonation despite improvements in administrative efficiency. Second, numerous facial recognition systems depend heavily on centralized cloud processing, increasing communication overhead and exposing sensitive biometric information to additional privacy risks. Third, although Edge AI has reduced dependence on cloud computing, comparatively little attention has been devoted to embedded strategies for efficient facial template representation and privacy-preserving synchronisation between edge devices and cloud services. Finally, few studies report architectures in which sensitive biometric templates and attendance databases remain exclusively on the embedded device while the cloud functions only as a scheduling, messaging, and coordination service.</w:t>
      </w:r>
    </w:p>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proposed study addresses these gaps by developing an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xml:space="preserve"> that performs facial authentication entirely on the embedded platform using lightweight deep learning. Multiple enrolment embeddings are consolidated into representative templates to improve recognition robustness while reducing storage and computational overhead. In addition, biometric templates and attendance records remain stored locally, whereas the cloud performs only selective synchronisation of lecture schedules and authorised communication with lecturers through a Telegram interface. Attendance reports are generated and transmitted on demand in CSV format rather than through continuous cloud replication. Collectively, these design decisions aim to improve privacy, reduce network dependence, and maintain reliable real-time attendance authentication within a resource-constrained embedded environment.</w:t>
      </w:r>
    </w:p>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 Theoretical Framework</w:t>
      </w:r>
    </w:p>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design and implementation of intelligent attendance management systems require the integration of concepts from computer vision, artificial intelligence, embedded systems, and distributed computing. Consequently, this study is underpinned by three complementary theoretical perspectives: </w:t>
      </w:r>
      <w:r>
        <w:rPr>
          <w:rFonts w:ascii="Times New Roman" w:cs="Times New Roman" w:hAnsi="Times New Roman"/>
          <w:b/>
          <w:color w:val="000000"/>
          <w:sz w:val="24"/>
          <w:szCs w:val="24"/>
          <w:rtl w:val="off"/>
          <w:lang w:val="en-US"/>
        </w:rPr>
        <w:t>biometric recognition theory</w:t>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edge computing theory</w:t>
      </w:r>
      <w:r>
        <w:rPr>
          <w:rFonts w:ascii="Times New Roman" w:cs="Times New Roman" w:hAnsi="Times New Roman"/>
          <w:color w:val="000000"/>
          <w:sz w:val="24"/>
          <w:szCs w:val="24"/>
          <w:rtl w:val="off"/>
          <w:lang w:val="en-US"/>
        </w:rPr>
        <w:t xml:space="preserve">, and the </w:t>
      </w:r>
      <w:r>
        <w:rPr>
          <w:rFonts w:ascii="Times New Roman" w:cs="Times New Roman" w:hAnsi="Times New Roman"/>
          <w:b/>
          <w:color w:val="000000"/>
          <w:sz w:val="24"/>
          <w:szCs w:val="24"/>
          <w:rtl w:val="off"/>
          <w:lang w:val="en-US"/>
        </w:rPr>
        <w:t>Internet of Things (IoT) paradigm</w:t>
      </w:r>
      <w:r>
        <w:rPr>
          <w:rFonts w:ascii="Times New Roman" w:cs="Times New Roman" w:hAnsi="Times New Roman"/>
          <w:color w:val="000000"/>
          <w:sz w:val="24"/>
          <w:szCs w:val="24"/>
          <w:rtl w:val="off"/>
          <w:lang w:val="en-US"/>
        </w:rPr>
        <w:t>. Together, these provide the conceptual basis for understanding how biometric authentication, local intelligent processing, and distributed communication can be combined to produce an efficient, secure, and privacy-preserving attendance management system.</w:t>
      </w:r>
    </w:p>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2.11.1 Biometric Recognition Theory</w:t>
      </w:r>
    </w:p>
    <w:p w14:paraId="000000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recognition theory is founded on the principle that every individual possesses measurable physiological or behavioural characteristics that can be used for automated identity recognition. Rather than relying on externally possessed credentials such as identification cards or passwords, biometric systems authenticate individuals using intrinsic human characteristics that are expected to exhibit sufficient uniqueness, permanence, and measurability. Modern face recognition systems implement this principle by transforming facial images into discriminative feature representations that enable identity verification through similarity comparison within an embedding space (Jain et al., 2016).</w:t>
      </w:r>
    </w:p>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Within attendance management, biometric recognition theory supports the replacement of credential-based authentication with direct identity verification. Since authentication depends on the individual rather than a transferable object, opportunities for impersonation are substantially reduced. The theory therefore provides the conceptual justification for employing facial recognition as the primary attendance authentication mechanism in the proposed system.</w:t>
      </w:r>
    </w:p>
    <w:p w14:paraId="000000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2.11.2 Edge Computing Theory</w:t>
      </w: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Edge computing theory proposes that computational tasks should be executed as close as possible to the source of data generation instead of relying exclusively on centralized cloud infrastructure. Processing information at the network edge reduces communication latency, lowers bandwidth consumption, improves system responsiveness, and enables continued operation during temporary network interruptions. This distributed computing model has become increasingly important for applications involving real-time decision-making and privacy-sensitive information (Shi et al., 2016).</w:t>
      </w: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Within the proposed attendance management system, edge computing theory justifies performing face detection, feature extraction, and identity recognition directly on the embedded device. Local processing ensures that biometric authentication remains operational even when Internet connectivity is unavailable while reducing unnecessary transmission of sensitive biometric information to external servers.</w:t>
      </w: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2.11.3 Internet of Things (IoT) Paradigm</w:t>
      </w:r>
    </w:p>
    <w:p w14:paraId="000000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Internet of Things describes a distributed network of interconnected physical devices capable of sensing, processing, communicating, and exchanging information through communication networks. Modern IoT systems integrate embedded processors, sensors, communication modules, and cloud services to automate monitoring, control, and data exchange across diverse application domains.</w:t>
      </w:r>
    </w:p>
    <w:p w14:paraId="000000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follows this paradigm by integrating an embedded Edge AI device with cloud-based scheduling services and remote lecturer interaction through a secure messaging interface. Rather than functioning as an isolated attendance terminal, the device participates within a distributed IoT ecosystem where local intelligence and cloud coordination complement one another according to their respective operational responsibilities.</w:t>
      </w:r>
    </w:p>
    <w:p w14:paraId="000000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Synthesis of the Theoretical Framework</w:t>
      </w: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Individually, each theoretical perspective addresses a specific aspect of the proposed system. Biometric recognition theory explains how reliable identity verification can be achieved through facial characteristics. Edge computing theory provides the rationale for executing computationally intensive recognition tasks locally to improve responsiveness and privacy. The IoT paradigm explains how locally intelligent devices can communicate with external services to support scheduling, report generation, and remote administration.</w:t>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Collectively, these theories support the design philosophy adopted in this study, namely that secure attendance management can be achieved through local biometric intelligence complemented by selective cloud-assisted communication rather than continuous dependence on centralized processing infrastructure.</w:t>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2.12 Summary of Literature Review</w:t>
      </w: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reviewed in this chapter demonstrates the significant evolution of attendance management systems from manual paper-based registers to intelligent biometric solutions supported by artificial intelligence and distributed computing technologies. Manual attendance systems, although simple to implement, are susceptible to human error, inefficient record management, and various forms of attendance fraud. Electronic attendance systems improved administrative efficiency through automated data collection using technologies such as RFID, QR codes, and smart cards. However, because these systems authenticate transferable credentials rather than the individual presenting them, they remain vulnerable to impersonation and proxy attendance.</w:t>
      </w: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 further established that biometric authentication addresses many of the limitations associated with credential-based systems by verifying individuals through unique physiological characteristics. Among the various biometric modalities, facial recognition has emerged as one of the most practical solutions for educational environments because it enables contactless authentication using conventional imaging hardware while maintaining high levels of user acceptance. Advances in deep learning have substantially improved facial recognition performance through automatic feature learning and embedding-based identity representation, enabling reliable recognition under conditions that previously challenged traditional computer vision techniques.</w:t>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also revealed that the rapid development of Edge Artificial Intelligence has transformed the deployment of biometric systems by enabling computationally intensive inference to be performed directly on embedded devices. This distributed processing paradigm reduces communication latency, improves system responsiveness, supports offline operation, and strengthens privacy by limiting the transmission of sensitive biometric information to cloud infrastructure. Contemporary embedded AI platforms, supported by lightweight neural network frameworks, have consequently become capable of executing sophisticated computer vision tasks within the computational constraints of microcontroller-based systems.</w:t>
      </w:r>
    </w:p>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Furthermore, the reviewed studies indicate a growing preference for hybrid Edge–Cloud architectures in which operational responsibilities are distributed according to functional requirements. Rather than relying entirely on centralized cloud processing, recent systems increasingly perform real-time sensing and decision-making locally while using cloud services for coordination, scheduling, and remote administration. This architectural approach reflects broader trends in privacy-preserving computing, data minimisation, and secure IoT system design.</w:t>
      </w:r>
    </w:p>
    <w:p w14:paraId="000000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empirical review revealed that although substantial progress has been made in automated attendance management, important research gaps remain. Many RFID-based systems continue to depend on transferable credentials and therefore cannot eliminate impersonation. Numerous facial recognition systems still rely heavily on cloud-based biometric processing, increasing communication overhead and privacy risks. Even among recent Edge AI implementations, comparatively limited attention has been devoted to efficient embedded template management, selective cloud synchronisation, and architectures that retain sensitive biometric information exclusively on local devices while preserving remote administrative capabilities.</w:t>
      </w:r>
    </w:p>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These identified limitations provide the foundation for the present study. The proposed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xml:space="preserve"> builds upon established advances in biometric authentication, deep learning, embedded artificial intelligence, and IoT communication while introducing an architecture specifically designed for privacy-preserving embedded deployment. The system performs facial authentication locally using lightweight deep learning models executed on an embedded AI platform, stores biometric templates and attendance records exclusively on the device, synchronises only transient scheduling information with the cloud, and provides lecturers with secure, on-demand access to attendance reports through a Telegram-based interface. By combining local intelligence with selective cloud-assisted communication, the proposed system seeks to improve recognition reliability, operational efficiency, privacy protection, and resilience in educational attendance management.</w:t>
      </w:r>
    </w:p>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p>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p>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lang w:val="en-US"/>
        </w:rPr>
        <w:br w:type="textWrapping"/>
      </w:r>
    </w:p>
    <w:p w14:paraId="000000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rtl w:val="off"/>
          <w:lang w:val="en-US"/>
        </w:rPr>
      </w:pPr>
    </w:p>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References Used in Sections 2.2.1–2.2.2</w:t>
      </w:r>
    </w:p>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Akbar, A. M., Fuadi, W., &amp; Nunsina. (2025). </w:t>
      </w:r>
      <w:r>
        <w:rPr>
          <w:rFonts w:ascii="Times New Roman" w:cs="Times New Roman" w:hAnsi="Times New Roman"/>
          <w:i/>
          <w:color w:val="000000"/>
          <w:sz w:val="24"/>
          <w:szCs w:val="24"/>
          <w:rtl w:val="off"/>
          <w:lang w:val="en-US"/>
        </w:rPr>
        <w:t>Design of attendance system for informatics engineering lecturers using RFID sensors based on IoT and Telegram applications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International Journal of Engineering, Science and Information Technology, 5</w:t>
      </w:r>
      <w:r>
        <w:rPr>
          <w:rFonts w:ascii="Times New Roman" w:cs="Times New Roman" w:hAnsi="Times New Roman"/>
          <w:color w:val="000000"/>
          <w:sz w:val="24"/>
          <w:szCs w:val="24"/>
          <w:rtl w:val="off"/>
          <w:lang w:val="en-US"/>
        </w:rPr>
        <w:t xml:space="preserve">(2), 107–117.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"https://doi.org/10.52088/ijesty.v5i2.794"</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https://doi.org/10.52088/ijesty.v5i2.794</w:t>
      </w:r>
      <w:r>
        <w:rPr>
          <w:rFonts w:ascii="Times New Roman" w:cs="Times New Roman" w:hAnsi="Times New Roman"/>
          <w:color w:val="000000"/>
          <w:sz w:val="24"/>
          <w:szCs w:val="24"/>
          <w:rtl w:val="off"/>
          <w:lang w:val="en-US"/>
        </w:rPr>
        <w:fldChar w:fldCharType="end"/>
      </w:r>
    </w:p>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Aldabagh, M. (2025). </w:t>
      </w:r>
      <w:r>
        <w:rPr>
          <w:rFonts w:ascii="Times New Roman" w:cs="Times New Roman" w:hAnsi="Times New Roman"/>
          <w:i/>
          <w:color w:val="000000"/>
          <w:sz w:val="24"/>
          <w:szCs w:val="24"/>
          <w:rtl w:val="off"/>
          <w:lang w:val="en-US"/>
        </w:rPr>
        <w:t>A review of students attendance management systems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Eurasian Journal of Science and Engineering, 10</w:t>
      </w:r>
      <w:r>
        <w:rPr>
          <w:rFonts w:ascii="Times New Roman" w:cs="Times New Roman" w:hAnsi="Times New Roman"/>
          <w:color w:val="000000"/>
          <w:sz w:val="24"/>
          <w:szCs w:val="24"/>
          <w:rtl w:val="off"/>
          <w:lang w:val="en-US"/>
        </w:rPr>
        <w:t xml:space="preserve">(3), 13–31.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"https://doi.org/10.23918/eajse.v10i3p13"</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https://doi.org/10.23918/eajse.v10i3p13</w:t>
      </w:r>
      <w:r>
        <w:rPr>
          <w:rFonts w:ascii="Times New Roman" w:cs="Times New Roman" w:hAnsi="Times New Roman"/>
          <w:color w:val="000000"/>
          <w:sz w:val="24"/>
          <w:szCs w:val="24"/>
          <w:lang w:val="en-US"/>
        </w:rPr>
        <w:fldChar w:fldCharType="end"/>
      </w:r>
    </w:p>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Anshari, A., Hirtranusi, S. A., Sensuse, D. I., Kautsarina, &amp; Suryono, R. R. (2021). </w:t>
      </w:r>
      <w:r>
        <w:rPr>
          <w:rFonts w:ascii="Times New Roman" w:cs="Times New Roman" w:hAnsi="Times New Roman"/>
          <w:i/>
          <w:color w:val="000000"/>
          <w:sz w:val="24"/>
          <w:szCs w:val="24"/>
          <w:rtl w:val="off"/>
          <w:lang w:val="en-US"/>
        </w:rPr>
        <w:t>Face recognition for identification and verification in attendance system: A systematic review</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2021 10th International Conference on Communication, Networks and Satellite (COMNETSAT)</w:t>
      </w:r>
      <w:r>
        <w:rPr>
          <w:rFonts w:ascii="Times New Roman" w:cs="Times New Roman" w:hAnsi="Times New Roman"/>
          <w:color w:val="000000"/>
          <w:sz w:val="24"/>
          <w:szCs w:val="24"/>
          <w:rtl w:val="off"/>
          <w:lang w:val="en-US"/>
        </w:rPr>
        <w:t xml:space="preserve"> (pp. 316–323). IEEE.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"https://doi.org/10.1109/COMNETSAT53002.2021.9530817"</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https://doi.org/10.1109/COMNETSAT53002.2021.9530817</w:t>
      </w:r>
      <w:r>
        <w:rPr>
          <w:rFonts w:ascii="Times New Roman" w:cs="Times New Roman" w:hAnsi="Times New Roman"/>
          <w:color w:val="000000"/>
          <w:sz w:val="24"/>
          <w:szCs w:val="24"/>
          <w:lang w:val="en-US"/>
        </w:rPr>
        <w:fldChar w:fldCharType="end"/>
      </w:r>
    </w:p>
    <w:p w14:paraId="000000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Muslim, A. K., Ahmad, N., Mohd Dzulkifli, D. Z., Govinda Raj, V., &amp; Izaidi Ishak, M. (2024). </w:t>
      </w:r>
      <w:r>
        <w:rPr>
          <w:rFonts w:ascii="Times New Roman" w:cs="Times New Roman" w:hAnsi="Times New Roman"/>
          <w:i/>
          <w:color w:val="000000"/>
          <w:sz w:val="24"/>
          <w:szCs w:val="24"/>
          <w:rtl w:val="off"/>
          <w:lang w:val="en-US"/>
        </w:rPr>
        <w:t>Smart Card Attendance Systems in Educational Institutes: A Systematic Review</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Journal of Technology Management and Technopreneurship (JTMT), 12</w:t>
      </w:r>
      <w:r>
        <w:rPr>
          <w:rFonts w:ascii="Times New Roman" w:cs="Times New Roman" w:hAnsi="Times New Roman"/>
          <w:color w:val="000000"/>
          <w:sz w:val="24"/>
          <w:szCs w:val="24"/>
          <w:rtl w:val="off"/>
          <w:lang w:val="en-US"/>
        </w:rPr>
        <w:t xml:space="preserve">(2).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"https://doi.org/10.54554/jtmt.2024.12.02.004"</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https://doi.org/10.54554/jtmt.2024.12.02.004</w:t>
      </w:r>
      <w:r>
        <w:rPr>
          <w:rFonts w:ascii="Times New Roman" w:cs="Times New Roman" w:hAnsi="Times New Roman"/>
          <w:color w:val="000000"/>
          <w:sz w:val="24"/>
          <w:szCs w:val="24"/>
          <w:lang w:val="en-US"/>
        </w:rPr>
        <w:fldChar w:fldCharType="end"/>
      </w:r>
    </w:p>
    <w:p w14:paraId="000000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Owoeye, S., Durodola, F., Akinsola, A., Babatunde, B., &amp; Adewale, O. (2024). </w:t>
      </w:r>
      <w:r>
        <w:rPr>
          <w:rFonts w:ascii="Times New Roman" w:cs="Times New Roman" w:hAnsi="Times New Roman"/>
          <w:i/>
          <w:color w:val="000000"/>
          <w:sz w:val="24"/>
          <w:szCs w:val="24"/>
          <w:rtl w:val="off"/>
          <w:lang w:val="en-US"/>
        </w:rPr>
        <w:t>Development of students' attendance management system using facial recognition</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International Journal of Computer Applications, 186</w:t>
      </w:r>
      <w:r>
        <w:rPr>
          <w:rFonts w:ascii="Times New Roman" w:cs="Times New Roman" w:hAnsi="Times New Roman"/>
          <w:color w:val="000000"/>
          <w:sz w:val="24"/>
          <w:szCs w:val="24"/>
          <w:rtl w:val="off"/>
          <w:lang w:val="en-US"/>
        </w:rPr>
        <w:t>(42), 54–59.</w:t>
      </w:r>
    </w:p>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Rashid, A. M. (2024). </w:t>
      </w:r>
      <w:r>
        <w:rPr>
          <w:rFonts w:ascii="Times New Roman" w:cs="Times New Roman" w:hAnsi="Times New Roman"/>
          <w:i/>
          <w:color w:val="000000"/>
          <w:sz w:val="24"/>
          <w:szCs w:val="24"/>
          <w:rtl w:val="off"/>
          <w:lang w:val="en-US"/>
        </w:rPr>
        <w:t>SMART CAMPUS: A review on smart attendance systems as an efficient approach</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Journal of Engineering &amp; Technological Advances, 8</w:t>
      </w:r>
      <w:r>
        <w:rPr>
          <w:rFonts w:ascii="Times New Roman" w:cs="Times New Roman" w:hAnsi="Times New Roman"/>
          <w:color w:val="000000"/>
          <w:sz w:val="24"/>
          <w:szCs w:val="24"/>
          <w:rtl w:val="off"/>
          <w:lang w:val="en-US"/>
        </w:rPr>
        <w:t xml:space="preserve">(2), 16–24.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"https://doi.org/10.35934/segi.v8i2.85"</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https://doi.org/10.35934/segi.v8i2.85</w:t>
      </w:r>
      <w:r>
        <w:rPr>
          <w:rFonts w:ascii="Times New Roman" w:cs="Times New Roman" w:hAnsi="Times New Roman"/>
          <w:color w:val="000000"/>
          <w:sz w:val="24"/>
          <w:szCs w:val="24"/>
          <w:lang w:val="en-US"/>
        </w:rPr>
        <w:fldChar w:fldCharType="end"/>
      </w: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2.2.3</w:t>
      </w:r>
    </w:p>
    <w:p w14:paraId="000000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Akbar, A. M., Fuadi, W., &amp; Nunsina. (2025). </w:t>
      </w:r>
      <w:r>
        <w:rPr>
          <w:rFonts w:ascii="Times New Roman" w:cs="Times New Roman" w:hAnsi="Times New Roman"/>
          <w:i/>
          <w:color w:val="000000"/>
          <w:sz w:val="24"/>
          <w:szCs w:val="24"/>
          <w:rtl w:val="off"/>
          <w:lang w:val="en-US"/>
        </w:rPr>
        <w:t>Design of attendance system for informatics engineering lecturers using RFID sensors based on IoT and Telegram applications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International Journal of Engineering, Science and Information Technology, 5</w:t>
      </w:r>
      <w:r>
        <w:rPr>
          <w:rFonts w:ascii="Times New Roman" w:cs="Times New Roman" w:hAnsi="Times New Roman"/>
          <w:color w:val="000000"/>
          <w:sz w:val="24"/>
          <w:szCs w:val="24"/>
          <w:rtl w:val="off"/>
          <w:lang w:val="en-US"/>
        </w:rPr>
        <w:t>(2), 107–117</w:t>
      </w:r>
      <w:r>
        <w:rPr>
          <w:rFonts w:ascii="Times New Roman" w:cs="Times New Roman" w:hAnsi="Times New Roman"/>
          <w:color w:val="000000"/>
          <w:sz w:val="24"/>
          <w:szCs w:val="24"/>
          <w:rtl w:val="off"/>
          <w:lang w:val="en-US"/>
        </w:rPr>
        <w:t xml:space="preserv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"https://doi.org/10.52088/ijesty.v5i2.794"</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https://doi.org/10.52088/ijesty.v5i2.794</w:t>
      </w:r>
      <w:r>
        <w:rPr>
          <w:rFonts w:ascii="Times New Roman" w:cs="Times New Roman" w:hAnsi="Times New Roman"/>
          <w:color w:val="000000"/>
          <w:sz w:val="24"/>
          <w:szCs w:val="24"/>
          <w:lang w:val="en-US"/>
        </w:rPr>
        <w:fldChar w:fldCharType="end"/>
      </w:r>
    </w:p>
    <w:p w14:paraId="000000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Aldabagh, M. (2025). </w:t>
      </w:r>
      <w:r>
        <w:rPr>
          <w:rFonts w:ascii="Times New Roman" w:cs="Times New Roman" w:hAnsi="Times New Roman"/>
          <w:i/>
          <w:color w:val="000000"/>
          <w:sz w:val="24"/>
          <w:szCs w:val="24"/>
          <w:rtl w:val="off"/>
          <w:lang w:val="en-US"/>
        </w:rPr>
        <w:t>A review of students attendance management systems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Eurasian Journal of Science and Engineering, 10</w:t>
      </w:r>
      <w:r>
        <w:rPr>
          <w:rFonts w:ascii="Times New Roman" w:cs="Times New Roman" w:hAnsi="Times New Roman"/>
          <w:color w:val="000000"/>
          <w:sz w:val="24"/>
          <w:szCs w:val="24"/>
          <w:rtl w:val="off"/>
          <w:lang w:val="en-US"/>
        </w:rPr>
        <w:t xml:space="preserve">(3), 136–145.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"https://doi.org/10.23918/eajse.v10i3p13"</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https://doi.org/10.23918/eajse.v10i3p13</w:t>
      </w:r>
      <w:r>
        <w:rPr>
          <w:rFonts w:ascii="Times New Roman" w:cs="Times New Roman" w:hAnsi="Times New Roman"/>
          <w:color w:val="000000"/>
          <w:sz w:val="24"/>
          <w:szCs w:val="24"/>
          <w:rtl w:val="off"/>
          <w:lang w:val="en-US"/>
        </w:rPr>
        <w:fldChar w:fldCharType="end"/>
      </w:r>
    </w:p>
    <w:p w14:paraId="000000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 </w:t>
      </w:r>
    </w:p>
    <w:p w14:paraId="000000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Rashid, A. M. (2024). </w:t>
      </w:r>
      <w:r>
        <w:rPr>
          <w:rFonts w:ascii="Times New Roman" w:cs="Times New Roman" w:hAnsi="Times New Roman"/>
          <w:i/>
          <w:color w:val="000000"/>
          <w:sz w:val="24"/>
          <w:szCs w:val="24"/>
          <w:rtl w:val="off"/>
          <w:lang w:val="en-US"/>
        </w:rPr>
        <w:t>SMART CAMPUS: A review on smart attendance systems as an efficient approach</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Journal of Engineering &amp; Technological Advances, 8</w:t>
      </w:r>
      <w:r>
        <w:rPr>
          <w:rFonts w:ascii="Times New Roman" w:cs="Times New Roman" w:hAnsi="Times New Roman"/>
          <w:color w:val="000000"/>
          <w:sz w:val="24"/>
          <w:szCs w:val="24"/>
          <w:rtl w:val="off"/>
          <w:lang w:val="en-US"/>
        </w:rPr>
        <w:t xml:space="preserve">(2), 16–24.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"https://doi.org/10.35934/segi.v8i2.85"</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https://doi.org/10.35934/segi.v8i2.85</w:t>
      </w:r>
      <w:r>
        <w:rPr>
          <w:rFonts w:ascii="Times New Roman" w:cs="Times New Roman" w:hAnsi="Times New Roman"/>
          <w:color w:val="000000"/>
          <w:sz w:val="24"/>
          <w:szCs w:val="24"/>
          <w:rtl w:val="off"/>
          <w:lang w:val="en-US"/>
        </w:rPr>
        <w:fldChar w:fldCharType="end"/>
      </w:r>
    </w:p>
    <w:p w14:paraId="000000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 </w:t>
      </w:r>
    </w:p>
    <w:p w14:paraId="000000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2.2.4</w:t>
      </w:r>
    </w:p>
    <w:p w14:paraId="000001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Akbar, A. M., Fuadi, W., &amp; Nunsina. (2025). </w:t>
      </w:r>
      <w:r>
        <w:rPr>
          <w:rFonts w:ascii="Times New Roman" w:cs="Times New Roman" w:hAnsi="Times New Roman"/>
          <w:i/>
          <w:color w:val="000000"/>
          <w:sz w:val="24"/>
          <w:szCs w:val="24"/>
          <w:rtl w:val="off"/>
          <w:lang w:val="en-US"/>
        </w:rPr>
        <w:t>Design of attendance system for informatics engineering lecturers using RFID sensors based on IoT and Telegram applications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International Journal of Engineering, Science and Information Technology, 5</w:t>
      </w:r>
      <w:r>
        <w:rPr>
          <w:rFonts w:ascii="Times New Roman" w:cs="Times New Roman" w:hAnsi="Times New Roman"/>
          <w:color w:val="000000"/>
          <w:sz w:val="24"/>
          <w:szCs w:val="24"/>
          <w:rtl w:val="off"/>
          <w:lang w:val="en-US"/>
        </w:rPr>
        <w:t>(2), 107–117.</w:t>
      </w:r>
      <w:r>
        <w:rPr>
          <w:rFonts w:ascii="Times New Roman" w:cs="Times New Roman" w:hAnsi="Times New Roman"/>
          <w:color w:val="000000"/>
          <w:sz w:val="24"/>
          <w:szCs w:val="24"/>
          <w:rtl w:val="off"/>
          <w:lang w:val="en-US"/>
        </w:rPr>
        <w:t xml:space="preserv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"https://doi.org/10.52088/ijesty.v5i2.794"</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https://doi.org/10.52088/ijesty.v5i2.794</w:t>
      </w:r>
      <w:r>
        <w:rPr>
          <w:rFonts w:ascii="Times New Roman" w:cs="Times New Roman" w:hAnsi="Times New Roman"/>
          <w:color w:val="000000"/>
          <w:sz w:val="24"/>
          <w:szCs w:val="24"/>
          <w:rtl w:val="off"/>
          <w:lang w:val="en-US"/>
        </w:rPr>
        <w:fldChar w:fldCharType="end"/>
      </w:r>
    </w:p>
    <w:p w14:paraId="000001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Aldabagh, M. (2025). </w:t>
      </w:r>
      <w:r>
        <w:rPr>
          <w:rFonts w:ascii="Times New Roman" w:cs="Times New Roman" w:hAnsi="Times New Roman"/>
          <w:i/>
          <w:color w:val="000000"/>
          <w:sz w:val="24"/>
          <w:szCs w:val="24"/>
          <w:rtl w:val="off"/>
          <w:lang w:val="en-US"/>
        </w:rPr>
        <w:t>A review of students attendance management systems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Eurasian Journal of Science and Engineering, 10</w:t>
      </w:r>
      <w:r>
        <w:rPr>
          <w:rFonts w:ascii="Times New Roman" w:cs="Times New Roman" w:hAnsi="Times New Roman"/>
          <w:color w:val="000000"/>
          <w:sz w:val="24"/>
          <w:szCs w:val="24"/>
          <w:rtl w:val="off"/>
          <w:lang w:val="en-US"/>
        </w:rPr>
        <w:t xml:space="preserve">(3), 136–145.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"https://doi.org/10.23918/eajse.v10i3p13"</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https://doi.org/10.23918/eajse.v10i3p13</w:t>
      </w:r>
      <w:r>
        <w:rPr>
          <w:rFonts w:ascii="Times New Roman" w:cs="Times New Roman" w:hAnsi="Times New Roman"/>
          <w:color w:val="000000"/>
          <w:sz w:val="24"/>
          <w:szCs w:val="24"/>
          <w:lang w:val="en-US"/>
        </w:rPr>
        <w:fldChar w:fldCharType="end"/>
      </w:r>
    </w:p>
    <w:p w14:paraId="000001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Muslim, A. K., Ahmad, N., Mohd Dzulkifli, D. Z., Govinda Raj, V., &amp; Izaidi Ishak, M. (2024). </w:t>
      </w:r>
      <w:r>
        <w:rPr>
          <w:rFonts w:ascii="Times New Roman" w:cs="Times New Roman" w:hAnsi="Times New Roman"/>
          <w:i/>
          <w:color w:val="000000"/>
          <w:sz w:val="24"/>
          <w:szCs w:val="24"/>
          <w:rtl w:val="off"/>
          <w:lang w:val="en-US"/>
        </w:rPr>
        <w:t>Smart card attendance systems in educational institutes: A systematic review</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Journal of Technology Management and Technopreneurship, 12</w:t>
      </w:r>
      <w:r>
        <w:rPr>
          <w:rFonts w:ascii="Times New Roman" w:cs="Times New Roman" w:hAnsi="Times New Roman"/>
          <w:color w:val="000000"/>
          <w:sz w:val="24"/>
          <w:szCs w:val="24"/>
          <w:rtl w:val="off"/>
          <w:lang w:val="en-US"/>
        </w:rPr>
        <w:t xml:space="preserve">(2).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"https://doi.org/10.54554/jtmt.2024.12.02.004"</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https://doi.org/10.54554/jtmt.2024.12.02.004</w:t>
      </w:r>
      <w:r>
        <w:rPr>
          <w:rFonts w:ascii="Times New Roman" w:cs="Times New Roman" w:hAnsi="Times New Roman"/>
          <w:color w:val="000000"/>
          <w:sz w:val="24"/>
          <w:szCs w:val="24"/>
          <w:lang w:val="en-US"/>
        </w:rPr>
        <w:fldChar w:fldCharType="end"/>
      </w:r>
    </w:p>
    <w:p w14:paraId="000001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Rashid, A. M. (2024). </w:t>
      </w:r>
      <w:r>
        <w:rPr>
          <w:rFonts w:ascii="Times New Roman" w:cs="Times New Roman" w:hAnsi="Times New Roman"/>
          <w:i/>
          <w:color w:val="000000"/>
          <w:sz w:val="24"/>
          <w:szCs w:val="24"/>
          <w:rtl w:val="off"/>
          <w:lang w:val="en-US"/>
        </w:rPr>
        <w:t>SMART CAMPUS: A review on smart attendance systems as an efficient approach</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Journal of Engineering &amp; Technological Advances, 8</w:t>
      </w:r>
      <w:r>
        <w:rPr>
          <w:rFonts w:ascii="Times New Roman" w:cs="Times New Roman" w:hAnsi="Times New Roman"/>
          <w:color w:val="000000"/>
          <w:sz w:val="24"/>
          <w:szCs w:val="24"/>
          <w:rtl w:val="off"/>
          <w:lang w:val="en-US"/>
        </w:rPr>
        <w:t xml:space="preserve">(2), 16–24.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"https://doi.org/10.35934/segi.v8i2.85"</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https://doi.org/10.35934/segi.v8i2.85</w:t>
      </w:r>
      <w:r>
        <w:rPr>
          <w:rFonts w:ascii="Times New Roman" w:cs="Times New Roman" w:hAnsi="Times New Roman"/>
          <w:color w:val="000000"/>
          <w:sz w:val="24"/>
          <w:szCs w:val="24"/>
          <w:lang w:val="en-US"/>
        </w:rPr>
        <w:fldChar w:fldCharType="end"/>
      </w:r>
    </w:p>
    <w:p w14:paraId="000001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2.2.5</w:t>
      </w:r>
    </w:p>
    <w:p w14:paraId="000001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Akbar, A. M., Fuadi, W., &amp; Nunsina. (2025). </w:t>
      </w:r>
      <w:r>
        <w:rPr>
          <w:rFonts w:ascii="Times New Roman" w:cs="Times New Roman" w:hAnsi="Times New Roman"/>
          <w:i/>
          <w:color w:val="000000"/>
          <w:sz w:val="24"/>
          <w:szCs w:val="24"/>
          <w:rtl w:val="off"/>
          <w:lang w:val="en-US"/>
        </w:rPr>
        <w:t>Design of attendance system for informatics engineering lecturers using RFID sensors based on IoT and Telegram applications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International Journal of Engineering, Science and Information Technology, 5</w:t>
      </w:r>
      <w:r>
        <w:rPr>
          <w:rFonts w:ascii="Times New Roman" w:cs="Times New Roman" w:hAnsi="Times New Roman"/>
          <w:color w:val="000000"/>
          <w:sz w:val="24"/>
          <w:szCs w:val="24"/>
          <w:rtl w:val="off"/>
          <w:lang w:val="en-US"/>
        </w:rPr>
        <w:t xml:space="preserve">(2), 107–117.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"https://doi.org/10.52088/ijesty.v5i2.794"</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https://doi.org/10.52088/ijesty.v5i2.794</w:t>
      </w:r>
      <w:r>
        <w:rPr>
          <w:rFonts w:ascii="Times New Roman" w:cs="Times New Roman" w:hAnsi="Times New Roman"/>
          <w:color w:val="000000"/>
          <w:sz w:val="24"/>
          <w:szCs w:val="24"/>
          <w:rtl w:val="off"/>
          <w:lang w:val="en-US"/>
        </w:rPr>
        <w:fldChar w:fldCharType="end"/>
      </w:r>
    </w:p>
    <w:p w14:paraId="000001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Aldabagh, M. (2025). </w:t>
      </w:r>
      <w:r>
        <w:rPr>
          <w:rFonts w:ascii="Times New Roman" w:cs="Times New Roman" w:hAnsi="Times New Roman"/>
          <w:i/>
          <w:color w:val="000000"/>
          <w:sz w:val="24"/>
          <w:szCs w:val="24"/>
          <w:rtl w:val="off"/>
          <w:lang w:val="en-US"/>
        </w:rPr>
        <w:t>A review of students attendance management systems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Eurasian Journal of Science and Engineering, 10</w:t>
      </w:r>
      <w:r>
        <w:rPr>
          <w:rFonts w:ascii="Times New Roman" w:cs="Times New Roman" w:hAnsi="Times New Roman"/>
          <w:color w:val="000000"/>
          <w:sz w:val="24"/>
          <w:szCs w:val="24"/>
          <w:rtl w:val="off"/>
          <w:lang w:val="en-US"/>
        </w:rPr>
        <w:t xml:space="preserve">(3), 136–145.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"https://doi.org/10.23918/eajse.v10i3p13"</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https://doi.org/10.23918/eajse.v10i3p13</w:t>
      </w:r>
      <w:r>
        <w:rPr>
          <w:rFonts w:ascii="Times New Roman" w:cs="Times New Roman" w:hAnsi="Times New Roman"/>
          <w:color w:val="000000"/>
          <w:sz w:val="24"/>
          <w:szCs w:val="24"/>
          <w:rtl w:val="off"/>
          <w:lang w:val="en-US"/>
        </w:rPr>
        <w:fldChar w:fldCharType="end"/>
      </w:r>
    </w:p>
    <w:p w14:paraId="000001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Anshari, A., Hirtranusi, S. A., Sensuse, D. I., Kautsarina, &amp; Suryono, R. R. (2021). </w:t>
      </w:r>
      <w:r>
        <w:rPr>
          <w:rFonts w:ascii="Times New Roman" w:cs="Times New Roman" w:hAnsi="Times New Roman"/>
          <w:i/>
          <w:color w:val="000000"/>
          <w:sz w:val="24"/>
          <w:szCs w:val="24"/>
          <w:rtl w:val="off"/>
          <w:lang w:val="en-US"/>
        </w:rPr>
        <w:t>Face recognition for identification and verification in attendance system: A systematic review</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2021 10th International Conference on Communication, Networks and Satellite (COMNETSAT)</w:t>
      </w:r>
      <w:r>
        <w:rPr>
          <w:rFonts w:ascii="Times New Roman" w:cs="Times New Roman" w:hAnsi="Times New Roman"/>
          <w:color w:val="000000"/>
          <w:sz w:val="24"/>
          <w:szCs w:val="24"/>
          <w:rtl w:val="off"/>
          <w:lang w:val="en-US"/>
        </w:rPr>
        <w:t xml:space="preserve"> (pp. 316–323). IEEE.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"https://doi.org/10.1109/COMNETSAT53002.2021.9530817"</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https://doi.org/10.1109/COMNETSAT53002.2021.9530817</w:t>
      </w:r>
      <w:r>
        <w:rPr>
          <w:rFonts w:ascii="Times New Roman" w:cs="Times New Roman" w:hAnsi="Times New Roman"/>
          <w:color w:val="000000"/>
          <w:sz w:val="24"/>
          <w:szCs w:val="24"/>
          <w:rtl w:val="off"/>
          <w:lang w:val="en-US"/>
        </w:rPr>
        <w:fldChar w:fldCharType="end"/>
      </w:r>
    </w:p>
    <w:p w14:paraId="000001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Rashid, A. M. (2024). </w:t>
      </w:r>
      <w:r>
        <w:rPr>
          <w:rFonts w:ascii="Times New Roman" w:cs="Times New Roman" w:hAnsi="Times New Roman"/>
          <w:i/>
          <w:color w:val="000000"/>
          <w:sz w:val="24"/>
          <w:szCs w:val="24"/>
          <w:rtl w:val="off"/>
          <w:lang w:val="en-US"/>
        </w:rPr>
        <w:t xml:space="preserve">SMART CAMPUS: A review on smart attendance systems as an </w:t>
      </w:r>
      <w:r>
        <w:rPr>
          <w:rFonts w:ascii="Times New Roman" w:cs="Times New Roman" w:hAnsi="Times New Roman"/>
          <w:i/>
          <w:color w:val="000000"/>
          <w:sz w:val="24"/>
          <w:szCs w:val="24"/>
          <w:rtl w:val="off"/>
          <w:lang w:val="en-US"/>
        </w:rPr>
        <w:t>efficient approach</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Journal of Engineering &amp; Technological Advances, 8</w:t>
      </w:r>
      <w:r>
        <w:rPr>
          <w:rFonts w:ascii="Times New Roman" w:cs="Times New Roman" w:hAnsi="Times New Roman"/>
          <w:color w:val="000000"/>
          <w:sz w:val="24"/>
          <w:szCs w:val="24"/>
          <w:rtl w:val="off"/>
          <w:lang w:val="en-US"/>
        </w:rPr>
        <w:t xml:space="preserve">(2), 16–24.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"https://doi.org/10.35934/segi.v8i2.85"</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https://doi.org/10.35934/segi.v8i2.85</w:t>
      </w:r>
      <w:r>
        <w:rPr>
          <w:rFonts w:ascii="Times New Roman" w:cs="Times New Roman" w:hAnsi="Times New Roman"/>
          <w:sz w:val="24"/>
          <w:szCs w:val="24"/>
        </w:rPr>
        <w:fldChar w:fldCharType="end"/>
      </w:r>
    </w:p>
    <w:p w14:paraId="000001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sz w:val="24"/>
          <w:szCs w:val="24"/>
        </w:rPr>
      </w:pPr>
    </w:p>
    <w:p w14:paraId="000001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References Used in Section 2.3</w:t>
      </w:r>
    </w:p>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color w:val="000000"/>
          <w:sz w:val="24"/>
          <w:szCs w:val="24"/>
          <w:rtl w:val="off"/>
          <w:lang w:val="en-US"/>
        </w:rPr>
      </w:pPr>
    </w:p>
    <w:p w14:paraId="000001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color w:val="000000"/>
          <w:sz w:val="24"/>
          <w:szCs w:val="24"/>
          <w:lang w:val="en-US"/>
        </w:rPr>
      </w:pPr>
      <w:r>
        <w:rPr>
          <w:rFonts w:ascii="Times New Roman" w:cs="Times New Roman" w:hAnsi="Times New Roman"/>
          <w:b w:val="off"/>
          <w:bCs w:val="off"/>
          <w:color w:val="000000"/>
          <w:sz w:val="24"/>
          <w:szCs w:val="24"/>
          <w:rtl w:val="off"/>
          <w:lang w:val="en-US"/>
        </w:rPr>
        <w:t>Anshari, A., Hirtranusi, S. A., Sensuse, D. I., Kautsarina, &amp; Suryono, R. R. (2021).</w:t>
      </w:r>
      <w:r>
        <w:rPr>
          <w:rFonts w:ascii="Times New Roman" w:cs="Times New Roman" w:hAnsi="Times New Roman"/>
          <w:b w:val="off"/>
          <w:bCs w:val="off"/>
          <w:color w:val="000000"/>
          <w:sz w:val="24"/>
          <w:szCs w:val="24"/>
          <w:rtl w:val="off"/>
          <w:lang w:val="en-US"/>
        </w:rPr>
        <w:t xml:space="preserve"> </w:t>
      </w:r>
      <w:r>
        <w:rPr>
          <w:rFonts w:ascii="Times New Roman" w:cs="Times New Roman" w:hAnsi="Times New Roman"/>
          <w:b w:val="off"/>
          <w:bCs w:val="off"/>
          <w:i/>
          <w:color w:val="000000"/>
          <w:sz w:val="24"/>
          <w:szCs w:val="24"/>
          <w:rtl w:val="off"/>
          <w:lang w:val="en-US"/>
        </w:rPr>
        <w:t>Face recognition for identification and verification in attendance system: A systematic review</w:t>
      </w:r>
      <w:r>
        <w:rPr>
          <w:rFonts w:ascii="Times New Roman" w:cs="Times New Roman" w:hAnsi="Times New Roman"/>
          <w:b w:val="off"/>
          <w:bCs w:val="off"/>
          <w:color w:val="000000"/>
          <w:sz w:val="24"/>
          <w:szCs w:val="24"/>
          <w:rtl w:val="off"/>
          <w:lang w:val="en-US"/>
        </w:rPr>
        <w:t xml:space="preserve">. In </w:t>
      </w:r>
      <w:r>
        <w:rPr>
          <w:rFonts w:ascii="Times New Roman" w:cs="Times New Roman" w:hAnsi="Times New Roman"/>
          <w:b w:val="off"/>
          <w:bCs w:val="off"/>
          <w:i/>
          <w:color w:val="000000"/>
          <w:sz w:val="24"/>
          <w:szCs w:val="24"/>
          <w:rtl w:val="off"/>
          <w:lang w:val="en-US"/>
        </w:rPr>
        <w:t>2021 10th International Conference on Communication, Networks and Satellite (COMNETSAT)</w:t>
      </w:r>
      <w:r>
        <w:rPr>
          <w:rFonts w:ascii="Times New Roman" w:cs="Times New Roman" w:hAnsi="Times New Roman"/>
          <w:b w:val="off"/>
          <w:bCs w:val="off"/>
          <w:color w:val="000000"/>
          <w:sz w:val="24"/>
          <w:szCs w:val="24"/>
          <w:rtl w:val="off"/>
          <w:lang w:val="en-US"/>
        </w:rPr>
        <w:t xml:space="preserve"> (pp. 316–323). IEEE. </w:t>
      </w:r>
      <w:r>
        <w:rPr>
          <w:rStyle w:val="Hyperlink"/>
          <w:rFonts w:ascii="Times New Roman" w:cs="Times New Roman" w:hAnsi="Times New Roman"/>
          <w:b w:val="off"/>
          <w:bCs w:val="off"/>
          <w:sz w:val="24"/>
          <w:szCs w:val="24"/>
          <w:rtl w:val="off"/>
          <w:lang w:val="en-US"/>
        </w:rPr>
        <w:fldChar w:fldCharType="begin"/>
      </w:r>
      <w:r>
        <w:rPr>
          <w:rStyle w:val="Hyperlink"/>
          <w:rFonts w:ascii="Times New Roman" w:cs="Times New Roman" w:hAnsi="Times New Roman"/>
          <w:b w:val="off"/>
          <w:bCs w:val="off"/>
          <w:sz w:val="24"/>
          <w:szCs w:val="24"/>
          <w:rtl w:val="off"/>
          <w:lang w:val="en-US"/>
        </w:rPr>
        <w:instrText xml:space="preserve">HYPERLINK "https://doi.org/10.1109/COMNETSAT53002.2021.9530817"</w:instrText>
      </w:r>
      <w:r>
        <w:rPr>
          <w:rStyle w:val="Hyperlink"/>
          <w:rFonts w:ascii="Times New Roman" w:cs="Times New Roman" w:hAnsi="Times New Roman"/>
          <w:b w:val="off"/>
          <w:bCs w:val="off"/>
          <w:sz w:val="24"/>
          <w:szCs w:val="24"/>
          <w:rtl w:val="off"/>
          <w:lang w:val="en-US"/>
        </w:rPr>
        <w:fldChar w:fldCharType="separate"/>
      </w:r>
      <w:r>
        <w:rPr>
          <w:rStyle w:val="Hyperlink"/>
          <w:rFonts w:ascii="Times New Roman" w:cs="Times New Roman" w:hAnsi="Times New Roman"/>
          <w:b w:val="off"/>
          <w:bCs w:val="off"/>
          <w:sz w:val="24"/>
          <w:szCs w:val="24"/>
          <w:rtl w:val="off"/>
          <w:lang w:val="en-US"/>
        </w:rPr>
        <w:t>https://doi.org/10.1109/COMNETSAT53002.2021.9530817</w:t>
      </w:r>
      <w:r>
        <w:rPr>
          <w:rFonts w:ascii="Times New Roman" w:cs="Times New Roman" w:hAnsi="Times New Roman"/>
          <w:b w:val="off"/>
          <w:bCs w:val="off"/>
          <w:color w:val="000000"/>
          <w:sz w:val="24"/>
          <w:szCs w:val="24"/>
          <w:lang w:val="en-US"/>
        </w:rPr>
        <w:fldChar w:fldCharType="end"/>
      </w:r>
    </w:p>
    <w:p w14:paraId="000001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color w:val="000000"/>
          <w:sz w:val="24"/>
          <w:szCs w:val="24"/>
          <w:lang w:val="en-US"/>
        </w:rPr>
      </w:pPr>
    </w:p>
    <w:p w14:paraId="000001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color w:val="000000"/>
          <w:sz w:val="24"/>
          <w:szCs w:val="24"/>
          <w:lang w:val="en-US"/>
        </w:rPr>
      </w:pPr>
      <w:r>
        <w:rPr>
          <w:rFonts w:ascii="Times New Roman" w:cs="Times New Roman" w:hAnsi="Times New Roman"/>
          <w:b w:val="off"/>
          <w:bCs w:val="off"/>
          <w:color w:val="000000"/>
          <w:sz w:val="24"/>
          <w:szCs w:val="24"/>
          <w:rtl w:val="off"/>
          <w:lang w:val="en-US"/>
        </w:rPr>
        <w:t>Aldabagh, M. (2025).</w:t>
      </w:r>
      <w:r>
        <w:rPr>
          <w:rFonts w:ascii="Times New Roman" w:cs="Times New Roman" w:hAnsi="Times New Roman"/>
          <w:b w:val="off"/>
          <w:bCs w:val="off"/>
          <w:color w:val="000000"/>
          <w:sz w:val="24"/>
          <w:szCs w:val="24"/>
          <w:rtl w:val="off"/>
          <w:lang w:val="en-US"/>
        </w:rPr>
        <w:t xml:space="preserve"> </w:t>
      </w:r>
      <w:r>
        <w:rPr>
          <w:rFonts w:ascii="Times New Roman" w:cs="Times New Roman" w:hAnsi="Times New Roman"/>
          <w:b w:val="off"/>
          <w:bCs w:val="off"/>
          <w:i/>
          <w:color w:val="000000"/>
          <w:sz w:val="24"/>
          <w:szCs w:val="24"/>
          <w:rtl w:val="off"/>
          <w:lang w:val="en-US"/>
        </w:rPr>
        <w:t>A review of students attendance management systems</w:t>
      </w:r>
      <w:r>
        <w:rPr>
          <w:rFonts w:ascii="Times New Roman" w:cs="Times New Roman" w:hAnsi="Times New Roman"/>
          <w:b w:val="off"/>
          <w:bCs w:val="off"/>
          <w:color w:val="000000"/>
          <w:sz w:val="24"/>
          <w:szCs w:val="24"/>
          <w:rtl w:val="off"/>
          <w:lang w:val="en-US"/>
        </w:rPr>
        <w:t xml:space="preserve">. </w:t>
      </w:r>
      <w:r>
        <w:rPr>
          <w:rFonts w:ascii="Times New Roman" w:cs="Times New Roman" w:hAnsi="Times New Roman"/>
          <w:b w:val="off"/>
          <w:bCs w:val="off"/>
          <w:i/>
          <w:color w:val="000000"/>
          <w:sz w:val="24"/>
          <w:szCs w:val="24"/>
          <w:rtl w:val="off"/>
          <w:lang w:val="en-US"/>
        </w:rPr>
        <w:t>Eurasian Journal of Science and Engineering, 10</w:t>
      </w:r>
      <w:r>
        <w:rPr>
          <w:rFonts w:ascii="Times New Roman" w:cs="Times New Roman" w:hAnsi="Times New Roman"/>
          <w:b w:val="off"/>
          <w:bCs w:val="off"/>
          <w:color w:val="000000"/>
          <w:sz w:val="24"/>
          <w:szCs w:val="24"/>
          <w:rtl w:val="off"/>
          <w:lang w:val="en-US"/>
        </w:rPr>
        <w:t xml:space="preserve">(3), 136–145. </w:t>
      </w:r>
      <w:r>
        <w:rPr>
          <w:rStyle w:val="Hyperlink"/>
          <w:rFonts w:ascii="Times New Roman" w:cs="Times New Roman" w:hAnsi="Times New Roman"/>
          <w:b w:val="off"/>
          <w:bCs w:val="off"/>
          <w:sz w:val="24"/>
          <w:szCs w:val="24"/>
          <w:rtl w:val="off"/>
          <w:lang w:val="en-US"/>
        </w:rPr>
        <w:fldChar w:fldCharType="begin"/>
      </w:r>
      <w:r>
        <w:rPr>
          <w:rStyle w:val="Hyperlink"/>
          <w:rFonts w:ascii="Times New Roman" w:cs="Times New Roman" w:hAnsi="Times New Roman"/>
          <w:b w:val="off"/>
          <w:bCs w:val="off"/>
          <w:sz w:val="24"/>
          <w:szCs w:val="24"/>
          <w:rtl w:val="off"/>
          <w:lang w:val="en-US"/>
        </w:rPr>
        <w:instrText xml:space="preserve">HYPERLINK "https://doi.org/10.23918/eajse.v10i3p13"</w:instrText>
      </w:r>
      <w:r>
        <w:rPr>
          <w:rStyle w:val="Hyperlink"/>
          <w:rFonts w:ascii="Times New Roman" w:cs="Times New Roman" w:hAnsi="Times New Roman"/>
          <w:b w:val="off"/>
          <w:bCs w:val="off"/>
          <w:sz w:val="24"/>
          <w:szCs w:val="24"/>
          <w:rtl w:val="off"/>
          <w:lang w:val="en-US"/>
        </w:rPr>
        <w:fldChar w:fldCharType="separate"/>
      </w:r>
      <w:r>
        <w:rPr>
          <w:rStyle w:val="Hyperlink"/>
          <w:rFonts w:ascii="Times New Roman" w:cs="Times New Roman" w:hAnsi="Times New Roman"/>
          <w:b w:val="off"/>
          <w:bCs w:val="off"/>
          <w:sz w:val="24"/>
          <w:szCs w:val="24"/>
          <w:rtl w:val="off"/>
          <w:lang w:val="en-US"/>
        </w:rPr>
        <w:t>https://doi.org/10.23918/eajse.v10i3p13</w:t>
      </w:r>
      <w:r>
        <w:rPr>
          <w:rFonts w:ascii="Times New Roman" w:cs="Times New Roman" w:hAnsi="Times New Roman"/>
          <w:b w:val="off"/>
          <w:bCs w:val="off"/>
          <w:color w:val="000000"/>
          <w:sz w:val="24"/>
          <w:szCs w:val="24"/>
          <w:lang w:val="en-US"/>
        </w:rPr>
        <w:fldChar w:fldCharType="end"/>
      </w:r>
    </w:p>
    <w:p w14:paraId="000001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color w:val="000000"/>
          <w:sz w:val="24"/>
          <w:szCs w:val="24"/>
          <w:lang w:val="en-US"/>
        </w:rPr>
      </w:pPr>
    </w:p>
    <w:p w14:paraId="000001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color w:val="000000"/>
          <w:sz w:val="24"/>
          <w:szCs w:val="24"/>
          <w:lang w:val="en-US"/>
        </w:rPr>
      </w:pPr>
      <w:r>
        <w:rPr>
          <w:rFonts w:ascii="Times New Roman" w:cs="Times New Roman" w:hAnsi="Times New Roman"/>
          <w:b w:val="off"/>
          <w:bCs w:val="off"/>
          <w:color w:val="000000"/>
          <w:sz w:val="24"/>
          <w:szCs w:val="24"/>
          <w:rtl w:val="off"/>
          <w:lang w:val="en-US"/>
        </w:rPr>
        <w:t>Jain, A. K., Ross, A., &amp; Nandakumar, K. (2016).</w:t>
      </w:r>
      <w:r>
        <w:rPr>
          <w:rFonts w:ascii="Times New Roman" w:cs="Times New Roman" w:hAnsi="Times New Roman"/>
          <w:b w:val="off"/>
          <w:bCs w:val="off"/>
          <w:color w:val="000000"/>
          <w:sz w:val="24"/>
          <w:szCs w:val="24"/>
          <w:rtl w:val="off"/>
          <w:lang w:val="en-US"/>
        </w:rPr>
        <w:t xml:space="preserve"> </w:t>
      </w:r>
      <w:r>
        <w:rPr>
          <w:rFonts w:ascii="Times New Roman" w:cs="Times New Roman" w:hAnsi="Times New Roman"/>
          <w:b w:val="off"/>
          <w:bCs w:val="off"/>
          <w:i/>
          <w:color w:val="000000"/>
          <w:sz w:val="24"/>
          <w:szCs w:val="24"/>
          <w:rtl w:val="off"/>
          <w:lang w:val="en-US"/>
        </w:rPr>
        <w:t>Introduction to Biometrics</w:t>
      </w:r>
      <w:r>
        <w:rPr>
          <w:rFonts w:ascii="Times New Roman" w:cs="Times New Roman" w:hAnsi="Times New Roman"/>
          <w:b w:val="off"/>
          <w:bCs w:val="off"/>
          <w:color w:val="000000"/>
          <w:sz w:val="24"/>
          <w:szCs w:val="24"/>
          <w:rtl w:val="off"/>
          <w:lang w:val="en-US"/>
        </w:rPr>
        <w:t xml:space="preserve">. Springer. </w:t>
      </w:r>
      <w:r>
        <w:rPr>
          <w:rStyle w:val="Hyperlink"/>
          <w:rFonts w:ascii="Times New Roman" w:cs="Times New Roman" w:hAnsi="Times New Roman"/>
          <w:b w:val="off"/>
          <w:bCs w:val="off"/>
          <w:sz w:val="24"/>
          <w:szCs w:val="24"/>
          <w:rtl w:val="off"/>
          <w:lang w:val="en-US"/>
        </w:rPr>
        <w:fldChar w:fldCharType="begin"/>
      </w:r>
      <w:r>
        <w:rPr>
          <w:rStyle w:val="Hyperlink"/>
          <w:rFonts w:ascii="Times New Roman" w:cs="Times New Roman" w:hAnsi="Times New Roman"/>
          <w:b w:val="off"/>
          <w:bCs w:val="off"/>
          <w:sz w:val="24"/>
          <w:szCs w:val="24"/>
          <w:rtl w:val="off"/>
          <w:lang w:val="en-US"/>
        </w:rPr>
        <w:instrText xml:space="preserve">HYPERLINK "https://doi.org/10.1007/978-3-319-32573-1"</w:instrText>
      </w:r>
      <w:r>
        <w:rPr>
          <w:rStyle w:val="Hyperlink"/>
          <w:rFonts w:ascii="Times New Roman" w:cs="Times New Roman" w:hAnsi="Times New Roman"/>
          <w:b w:val="off"/>
          <w:bCs w:val="off"/>
          <w:sz w:val="24"/>
          <w:szCs w:val="24"/>
          <w:rtl w:val="off"/>
          <w:lang w:val="en-US"/>
        </w:rPr>
        <w:fldChar w:fldCharType="separate"/>
      </w:r>
      <w:r>
        <w:rPr>
          <w:rStyle w:val="Hyperlink"/>
          <w:rFonts w:ascii="Times New Roman" w:cs="Times New Roman" w:hAnsi="Times New Roman"/>
          <w:b w:val="off"/>
          <w:bCs w:val="off"/>
          <w:sz w:val="24"/>
          <w:szCs w:val="24"/>
          <w:rtl w:val="off"/>
          <w:lang w:val="en-US"/>
        </w:rPr>
        <w:t>https://doi.org/10.1007/978-3-319-32573-1</w:t>
      </w:r>
      <w:r>
        <w:rPr>
          <w:rFonts w:ascii="Times New Roman" w:cs="Times New Roman" w:hAnsi="Times New Roman"/>
          <w:b w:val="off"/>
          <w:bCs w:val="off"/>
          <w:color w:val="000000"/>
          <w:sz w:val="24"/>
          <w:szCs w:val="24"/>
          <w:lang w:val="en-US"/>
        </w:rPr>
        <w:fldChar w:fldCharType="end"/>
      </w:r>
    </w:p>
    <w:p w14:paraId="000001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References Used in Section 2.4</w:t>
      </w:r>
    </w:p>
    <w:p w14:paraId="000001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Anshari, A., Hirtranusi, S. A., Sensuse, D. I., Kautsarina, &amp; Suryono, R. R. (2021). </w:t>
      </w:r>
      <w:r>
        <w:rPr>
          <w:rFonts w:ascii="Times New Roman" w:cs="Times New Roman" w:hAnsi="Times New Roman"/>
          <w:i/>
          <w:color w:val="000000"/>
          <w:sz w:val="24"/>
          <w:szCs w:val="24"/>
          <w:rtl w:val="off"/>
          <w:lang w:val="en-US"/>
        </w:rPr>
        <w:t>Face recognition for identification and verification in attendance system: A systematic review</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2021 10th International Conference on Communication, Networks and Satellite (COMNETSAT)</w:t>
      </w:r>
      <w:r>
        <w:rPr>
          <w:rFonts w:ascii="Times New Roman" w:cs="Times New Roman" w:hAnsi="Times New Roman"/>
          <w:color w:val="000000"/>
          <w:sz w:val="24"/>
          <w:szCs w:val="24"/>
          <w:rtl w:val="off"/>
          <w:lang w:val="en-US"/>
        </w:rPr>
        <w:t xml:space="preserve"> (pp. 316–323). IEEE.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"https://doi.org/10.1109/COMNETSAT53002.2021.9530817"</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https://doi.org/10.1109/COMNETSAT53002.2021.9530817</w:t>
      </w:r>
      <w:r>
        <w:rPr>
          <w:rFonts w:ascii="Times New Roman" w:cs="Times New Roman" w:hAnsi="Times New Roman"/>
          <w:color w:val="000000"/>
          <w:sz w:val="24"/>
          <w:szCs w:val="24"/>
          <w:lang w:val="en-US"/>
        </w:rPr>
        <w:fldChar w:fldCharType="end"/>
      </w:r>
    </w:p>
    <w:p w14:paraId="000001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J., Guo, J., Xue, N., &amp; Zafeiriou, S. (2019). </w:t>
      </w:r>
      <w:r>
        <w:rPr>
          <w:rFonts w:ascii="Times New Roman" w:cs="Times New Roman" w:hAnsi="Times New Roman"/>
          <w:i/>
          <w:color w:val="000000"/>
          <w:sz w:val="24"/>
          <w:szCs w:val="24"/>
          <w:rtl w:val="off"/>
          <w:lang w:val="en-US"/>
        </w:rPr>
        <w:t>ArcFace: Additive angular margin loss for deep face recognition</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Proceedings of the IEEE/CVF Conference on Computer Vision and Pattern Recognition</w:t>
      </w:r>
      <w:r>
        <w:rPr>
          <w:rFonts w:ascii="Times New Roman" w:cs="Times New Roman" w:hAnsi="Times New Roman"/>
          <w:color w:val="000000"/>
          <w:sz w:val="24"/>
          <w:szCs w:val="24"/>
          <w:rtl w:val="off"/>
          <w:lang w:val="en-US"/>
        </w:rPr>
        <w:t xml:space="preserve"> (pp. 4690–4699).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"https://doi.org/10.1109/CVPR.2019.00482"</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https://doi.org/10.1109/CVPR.2019.00482</w:t>
      </w:r>
      <w:r>
        <w:rPr>
          <w:rFonts w:ascii="Times New Roman" w:cs="Times New Roman" w:hAnsi="Times New Roman"/>
          <w:color w:val="000000"/>
          <w:sz w:val="24"/>
          <w:szCs w:val="24"/>
          <w:lang w:val="en-US"/>
        </w:rPr>
        <w:fldChar w:fldCharType="end"/>
      </w:r>
    </w:p>
    <w:p w14:paraId="000001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Parkhi, O. M., Vedaldi, A., &amp; Zisserman, A. (2015). </w:t>
      </w:r>
      <w:r>
        <w:rPr>
          <w:rFonts w:ascii="Times New Roman" w:cs="Times New Roman" w:hAnsi="Times New Roman"/>
          <w:i/>
          <w:color w:val="000000"/>
          <w:sz w:val="24"/>
          <w:szCs w:val="24"/>
          <w:rtl w:val="off"/>
          <w:lang w:val="en-US"/>
        </w:rPr>
        <w:t>Deep face recognition</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British Machine Vision Conference (BMVC 2015).</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https://doi.org/10.5244/C.29.41</w:t>
      </w:r>
    </w:p>
    <w:p w14:paraId="000001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r>
        <w:rPr>
          <w:rFonts w:ascii="Times New Roman" w:cs="Times New Roman" w:hAnsi="Times New Roman"/>
          <w:color w:val="000000"/>
          <w:sz w:val="24"/>
          <w:szCs w:val="24"/>
          <w:rtl w:val="off"/>
          <w:lang w:val="en-US"/>
        </w:rPr>
        <w:t xml:space="preserve">Schroff, F., Kalenichenko, D., &amp; Philbin, J. (2015). </w:t>
      </w:r>
      <w:r>
        <w:rPr>
          <w:rFonts w:ascii="Times New Roman" w:cs="Times New Roman" w:hAnsi="Times New Roman"/>
          <w:i/>
          <w:color w:val="000000"/>
          <w:sz w:val="24"/>
          <w:szCs w:val="24"/>
          <w:rtl w:val="off"/>
          <w:lang w:val="en-US"/>
        </w:rPr>
        <w:t>FaceNet: A unified embedding for face recognition and clustering</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Proceedings of the IEEE Conference on Computer Vision and Pattern Recognition</w:t>
      </w:r>
      <w:r>
        <w:rPr>
          <w:rFonts w:ascii="Times New Roman" w:cs="Times New Roman" w:hAnsi="Times New Roman"/>
          <w:color w:val="000000"/>
          <w:sz w:val="24"/>
          <w:szCs w:val="24"/>
          <w:rtl w:val="off"/>
          <w:lang w:val="en-US"/>
        </w:rPr>
        <w:t xml:space="preserve"> (pp. 815–823).</w:t>
      </w:r>
      <w:r>
        <w:rPr>
          <w:rFonts w:ascii="Times New Roman" w:cs="Times New Roman" w:hAnsi="Times New Roman"/>
          <w:color w:val="000000"/>
          <w:sz w:val="24"/>
          <w:szCs w:val="24"/>
          <w:rtl w:val="off"/>
          <w:lang w:val="en-US"/>
        </w:rPr>
        <w:t xml:space="preserv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"https://doi.org/10.1109/CVPR.2015.7298682"</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https://doi.org/10.1109/CVPR.2015.7298682</w:t>
      </w:r>
      <w:r>
        <w:rPr>
          <w:rFonts w:ascii="Times New Roman" w:cs="Times New Roman" w:hAnsi="Times New Roman"/>
          <w:b w:val="off"/>
          <w:bCs w:val="off"/>
          <w:sz w:val="24"/>
          <w:szCs w:val="24"/>
        </w:rPr>
        <w:fldChar w:fldCharType="end"/>
      </w:r>
    </w:p>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2.5</w:t>
      </w:r>
    </w:p>
    <w:p w14:paraId="000001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J., Guo, J., Xue, N., &amp; Zafeiriou, S. (2019). </w:t>
      </w:r>
      <w:r>
        <w:rPr>
          <w:rFonts w:ascii="Times New Roman" w:cs="Times New Roman" w:hAnsi="Times New Roman"/>
          <w:i/>
          <w:color w:val="000000"/>
          <w:sz w:val="24"/>
          <w:szCs w:val="24"/>
          <w:rtl w:val="off"/>
          <w:lang w:val="en-US"/>
        </w:rPr>
        <w:t>ArcFace: Additive angular margin loss for deep face recognition</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Proceedings of the IEEE/CVF Conference on Computer Vision and Pattern Recognition</w:t>
      </w:r>
      <w:r>
        <w:rPr>
          <w:rFonts w:ascii="Times New Roman" w:cs="Times New Roman" w:hAnsi="Times New Roman"/>
          <w:color w:val="000000"/>
          <w:sz w:val="24"/>
          <w:szCs w:val="24"/>
          <w:rtl w:val="off"/>
          <w:lang w:val="en-US"/>
        </w:rPr>
        <w:t xml:space="preserve"> (pp. 4690–4699).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"https://doi.org/10.1109/CVPR.2019.00482"</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https://doi.org/10.1109/CVPR.2019.00482</w:t>
      </w:r>
      <w:r>
        <w:rPr>
          <w:rFonts w:ascii="Times New Roman" w:cs="Times New Roman" w:hAnsi="Times New Roman"/>
          <w:color w:val="000000"/>
          <w:sz w:val="24"/>
          <w:szCs w:val="24"/>
          <w:lang w:val="en-US"/>
        </w:rPr>
        <w:fldChar w:fldCharType="end"/>
      </w:r>
    </w:p>
    <w:p w14:paraId="000001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LeCun, Y., Bengio, Y., &amp; Hinton, G. (2015). </w:t>
      </w:r>
      <w:r>
        <w:rPr>
          <w:rFonts w:ascii="Times New Roman" w:cs="Times New Roman" w:hAnsi="Times New Roman"/>
          <w:i/>
          <w:color w:val="000000"/>
          <w:sz w:val="24"/>
          <w:szCs w:val="24"/>
          <w:rtl w:val="off"/>
          <w:lang w:val="en-US"/>
        </w:rPr>
        <w:t>Deep learning</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Nature, 521</w:t>
      </w:r>
      <w:r>
        <w:rPr>
          <w:rFonts w:ascii="Times New Roman" w:cs="Times New Roman" w:hAnsi="Times New Roman"/>
          <w:color w:val="000000"/>
          <w:sz w:val="24"/>
          <w:szCs w:val="24"/>
          <w:rtl w:val="off"/>
          <w:lang w:val="en-US"/>
        </w:rPr>
        <w:t xml:space="preserve">(7553), </w:t>
      </w:r>
      <w:r>
        <w:rPr>
          <w:rFonts w:ascii="Times New Roman" w:cs="Times New Roman" w:hAnsi="Times New Roman"/>
          <w:color w:val="000000"/>
          <w:sz w:val="24"/>
          <w:szCs w:val="24"/>
          <w:rtl w:val="off"/>
          <w:lang w:val="en-US"/>
        </w:rPr>
        <w:t>436–444.</w:t>
      </w:r>
      <w:r>
        <w:rPr>
          <w:rFonts w:ascii="Times New Roman" w:cs="Times New Roman" w:hAnsi="Times New Roman"/>
          <w:color w:val="000000"/>
          <w:sz w:val="24"/>
          <w:szCs w:val="24"/>
          <w:rtl w:val="off"/>
          <w:lang w:val="en-US"/>
        </w:rPr>
        <w:t xml:space="preserv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"https://doi.org/10.1038/nature14539"</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https://doi.org/10.1038/nature14539</w:t>
      </w:r>
      <w:r>
        <w:rPr>
          <w:rFonts w:ascii="Times New Roman" w:cs="Times New Roman" w:hAnsi="Times New Roman"/>
          <w:color w:val="000000"/>
          <w:sz w:val="24"/>
          <w:szCs w:val="24"/>
          <w:rtl w:val="off"/>
          <w:lang w:val="en-US"/>
        </w:rPr>
        <w:fldChar w:fldCharType="end"/>
      </w:r>
    </w:p>
    <w:p w14:paraId="000001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rtl w:val="off"/>
          <w:lang w:val="en-US"/>
        </w:rPr>
      </w:pPr>
    </w:p>
    <w:p w14:paraId="000001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Parkhi, O. M., Vedaldi, A., &amp; Zisserman, A. (2015). </w:t>
      </w:r>
      <w:r>
        <w:rPr>
          <w:rFonts w:ascii="Times New Roman" w:cs="Times New Roman" w:hAnsi="Times New Roman"/>
          <w:i/>
          <w:color w:val="000000"/>
          <w:sz w:val="24"/>
          <w:szCs w:val="24"/>
          <w:rtl w:val="off"/>
          <w:lang w:val="en-US"/>
        </w:rPr>
        <w:t>Deep face recognition</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Proceedings of the British Machine Vision Conference (BMVC)</w:t>
      </w:r>
      <w:r>
        <w:rPr>
          <w:rFonts w:ascii="Times New Roman" w:cs="Times New Roman" w:hAnsi="Times New Roman"/>
          <w:color w:val="000000"/>
          <w:sz w:val="24"/>
          <w:szCs w:val="24"/>
          <w:rtl w:val="off"/>
          <w:lang w:val="en-US"/>
        </w:rPr>
        <w:t xml:space="preserv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"https://doi.org/10.5244/C.29.41"</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https://doi.org/10.5244/C.29.41</w:t>
      </w:r>
      <w:r>
        <w:rPr>
          <w:rFonts w:ascii="Times New Roman" w:cs="Times New Roman" w:hAnsi="Times New Roman"/>
          <w:color w:val="000000"/>
          <w:sz w:val="24"/>
          <w:szCs w:val="24"/>
          <w:lang w:val="en-US"/>
        </w:rPr>
        <w:fldChar w:fldCharType="end"/>
      </w:r>
    </w:p>
    <w:p w14:paraId="000001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Schroff, F., Kalenichenko, D., &amp; Philbin, J. (2015). </w:t>
      </w:r>
      <w:r>
        <w:rPr>
          <w:rFonts w:ascii="Times New Roman" w:cs="Times New Roman" w:hAnsi="Times New Roman"/>
          <w:i/>
          <w:color w:val="000000"/>
          <w:sz w:val="24"/>
          <w:szCs w:val="24"/>
          <w:rtl w:val="off"/>
          <w:lang w:val="en-US"/>
        </w:rPr>
        <w:t>FaceNet: A unified embedding for face recognition and clustering</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Proceedings of the IEEE Conference on Computer Vision and Pattern Recognition</w:t>
      </w:r>
      <w:r>
        <w:rPr>
          <w:rFonts w:ascii="Times New Roman" w:cs="Times New Roman" w:hAnsi="Times New Roman"/>
          <w:color w:val="000000"/>
          <w:sz w:val="24"/>
          <w:szCs w:val="24"/>
          <w:rtl w:val="off"/>
          <w:lang w:val="en-US"/>
        </w:rPr>
        <w:t xml:space="preserve"> (pp. 815–823). </w:t>
      </w:r>
      <w:r>
        <w:rPr>
          <w:rFonts w:ascii="Times New Roman" w:cs="Times New Roman" w:hAnsi="Times New Roman"/>
          <w:color w:val="000000"/>
          <w:sz w:val="24"/>
          <w:szCs w:val="24"/>
          <w:rtl w:val="off"/>
          <w:lang w:val="en-US"/>
        </w:rPr>
        <w:t xml:space="preserv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"https://doi.org/10.1109/CVPR.2015.7298682"</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https://doi.org/10.1109/CVPR.2015.7298682</w:t>
      </w:r>
      <w:r>
        <w:rPr>
          <w:rFonts w:ascii="Times New Roman" w:cs="Times New Roman" w:hAnsi="Times New Roman"/>
          <w:color w:val="000000"/>
          <w:sz w:val="24"/>
          <w:szCs w:val="24"/>
          <w:lang w:val="en-US"/>
        </w:rPr>
        <w:fldChar w:fldCharType="end"/>
      </w:r>
    </w:p>
    <w:p w14:paraId="000001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2.6</w:t>
      </w:r>
    </w:p>
    <w:p w14:paraId="000001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J., Guo, J., Xue, N., &amp; Zafeiriou, S. (2019). </w:t>
      </w:r>
      <w:r>
        <w:rPr>
          <w:rFonts w:ascii="Times New Roman" w:cs="Times New Roman" w:hAnsi="Times New Roman"/>
          <w:i/>
          <w:color w:val="000000"/>
          <w:sz w:val="24"/>
          <w:szCs w:val="24"/>
          <w:rtl w:val="off"/>
          <w:lang w:val="en-US"/>
        </w:rPr>
        <w:t>ArcFace: Additive angular margin loss for deep face recognition</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Proceedings of the IEEE/CVF Conference on Computer Vision and Pattern Recognition</w:t>
      </w:r>
      <w:r>
        <w:rPr>
          <w:rFonts w:ascii="Times New Roman" w:cs="Times New Roman" w:hAnsi="Times New Roman"/>
          <w:color w:val="000000"/>
          <w:sz w:val="24"/>
          <w:szCs w:val="24"/>
          <w:rtl w:val="off"/>
          <w:lang w:val="en-US"/>
        </w:rPr>
        <w:t xml:space="preserve"> (pp. 4690–4699).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"https://doi.org/10.1109/CVPR.2019.00482"</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https://doi.org/10.1109/CVPR.2019.00482</w:t>
      </w:r>
      <w:r>
        <w:rPr>
          <w:rFonts w:ascii="Times New Roman" w:cs="Times New Roman" w:hAnsi="Times New Roman"/>
          <w:color w:val="000000"/>
          <w:sz w:val="24"/>
          <w:szCs w:val="24"/>
          <w:lang w:val="en-US"/>
        </w:rPr>
        <w:fldChar w:fldCharType="end"/>
      </w:r>
    </w:p>
    <w:p w14:paraId="000001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Gong, S., Cristani, M., Yan, S., &amp; Loy, C. C. (Eds.). (2014). </w:t>
      </w:r>
      <w:r>
        <w:rPr>
          <w:rFonts w:ascii="Times New Roman" w:cs="Times New Roman" w:hAnsi="Times New Roman"/>
          <w:i/>
          <w:color w:val="000000"/>
          <w:sz w:val="24"/>
          <w:szCs w:val="24"/>
          <w:rtl w:val="off"/>
          <w:lang w:val="en-US"/>
        </w:rPr>
        <w:t>Person Re-Identification</w:t>
      </w:r>
      <w:r>
        <w:rPr>
          <w:rFonts w:ascii="Times New Roman" w:cs="Times New Roman" w:hAnsi="Times New Roman"/>
          <w:color w:val="000000"/>
          <w:sz w:val="24"/>
          <w:szCs w:val="24"/>
          <w:rtl w:val="off"/>
          <w:lang w:val="en-US"/>
        </w:rPr>
        <w:t>. Springer. (Chapters discussing set-based and multi-sample representation learning.)</w:t>
      </w:r>
    </w:p>
    <w:p w14:paraId="000001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ISO/IEC. (2022). </w:t>
      </w:r>
      <w:r>
        <w:rPr>
          <w:rFonts w:ascii="Times New Roman" w:cs="Times New Roman" w:hAnsi="Times New Roman"/>
          <w:i/>
          <w:color w:val="000000"/>
          <w:sz w:val="24"/>
          <w:szCs w:val="24"/>
          <w:rtl w:val="off"/>
          <w:lang w:val="en-US"/>
        </w:rPr>
        <w:t>ISO/IEC 24745:2022 Information security, cybersecurity and privacy protection — Biometric information protection.</w:t>
      </w:r>
    </w:p>
    <w:p w14:paraId="000001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Phillips, P. J., Moon, H., Rizvi, S. A., &amp; Rauss, P. J. (2000). </w:t>
      </w:r>
      <w:r>
        <w:rPr>
          <w:rFonts w:ascii="Times New Roman" w:cs="Times New Roman" w:hAnsi="Times New Roman"/>
          <w:i/>
          <w:color w:val="000000"/>
          <w:sz w:val="24"/>
          <w:szCs w:val="24"/>
          <w:rtl w:val="off"/>
          <w:lang w:val="en-US"/>
        </w:rPr>
        <w:t>The FERET evaluation methodology for face-recognition algorithms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IEEE Transactions on Pattern Analysis and Machine Intelligence, 22</w:t>
      </w:r>
      <w:r>
        <w:rPr>
          <w:rFonts w:ascii="Times New Roman" w:cs="Times New Roman" w:hAnsi="Times New Roman"/>
          <w:color w:val="000000"/>
          <w:sz w:val="24"/>
          <w:szCs w:val="24"/>
          <w:rtl w:val="off"/>
          <w:lang w:val="en-US"/>
        </w:rPr>
        <w:t xml:space="preserve">(10), 1090–1104.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"https://doi.org/10.1109/34.879790"</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https://doi.org/10.1109/34.879790</w:t>
      </w:r>
      <w:r>
        <w:rPr>
          <w:rFonts w:ascii="Times New Roman" w:cs="Times New Roman" w:hAnsi="Times New Roman"/>
          <w:color w:val="000000"/>
          <w:sz w:val="24"/>
          <w:szCs w:val="24"/>
          <w:lang w:val="en-US"/>
        </w:rPr>
        <w:fldChar w:fldCharType="end"/>
      </w:r>
    </w:p>
    <w:p w14:paraId="000001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Schroff, F., Kalenichenko, D., &amp; Philbin, J. (2015). </w:t>
      </w:r>
      <w:r>
        <w:rPr>
          <w:rFonts w:ascii="Times New Roman" w:cs="Times New Roman" w:hAnsi="Times New Roman"/>
          <w:i/>
          <w:color w:val="000000"/>
          <w:sz w:val="24"/>
          <w:szCs w:val="24"/>
          <w:rtl w:val="off"/>
          <w:lang w:val="en-US"/>
        </w:rPr>
        <w:t>FaceNet: A unified embedding for face recognition and clustering</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 xml:space="preserve">Proceedings of the IEEE Conference on Computer </w:t>
      </w:r>
      <w:r>
        <w:rPr>
          <w:rFonts w:ascii="Times New Roman" w:cs="Times New Roman" w:hAnsi="Times New Roman"/>
          <w:i/>
          <w:color w:val="000000"/>
          <w:sz w:val="24"/>
          <w:szCs w:val="24"/>
          <w:rtl w:val="off"/>
          <w:lang w:val="en-US"/>
        </w:rPr>
        <w:t>Vision and Pattern Recognition</w:t>
      </w:r>
      <w:r>
        <w:rPr>
          <w:rFonts w:ascii="Times New Roman" w:cs="Times New Roman" w:hAnsi="Times New Roman"/>
          <w:color w:val="000000"/>
          <w:sz w:val="24"/>
          <w:szCs w:val="24"/>
          <w:rtl w:val="off"/>
          <w:lang w:val="en-US"/>
        </w:rPr>
        <w:t xml:space="preserve"> (pp. 815–823).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"https://doi.org/10.1109/CVPR.2015.7298682"</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https://doi.org/10.1109/CVPR.2015.7298682</w:t>
      </w:r>
      <w:r>
        <w:rPr>
          <w:rFonts w:ascii="Times New Roman" w:cs="Times New Roman" w:hAnsi="Times New Roman"/>
          <w:color w:val="000000"/>
          <w:sz w:val="24"/>
          <w:szCs w:val="24"/>
          <w:lang w:val="en-US"/>
        </w:rPr>
        <w:fldChar w:fldCharType="end"/>
      </w:r>
    </w:p>
    <w:p w14:paraId="000001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2.7</w:t>
      </w:r>
    </w:p>
    <w:p w14:paraId="000001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S., Zhao, H., Fang, W., Yin, J., Dustdar, S., &amp; Zomaya, A. Y. (2020). </w:t>
      </w:r>
      <w:r>
        <w:rPr>
          <w:rFonts w:ascii="Times New Roman" w:cs="Times New Roman" w:hAnsi="Times New Roman"/>
          <w:i/>
          <w:color w:val="000000"/>
          <w:sz w:val="24"/>
          <w:szCs w:val="24"/>
          <w:rtl w:val="off"/>
          <w:lang w:val="en-US"/>
        </w:rPr>
        <w:t>Edge intelligence: The confluence of edge computing and artificial intelligence</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IEEE Internet of Things Journal, 7</w:t>
      </w:r>
      <w:r>
        <w:rPr>
          <w:rFonts w:ascii="Times New Roman" w:cs="Times New Roman" w:hAnsi="Times New Roman"/>
          <w:color w:val="000000"/>
          <w:sz w:val="24"/>
          <w:szCs w:val="24"/>
          <w:rtl w:val="off"/>
          <w:lang w:val="en-US"/>
        </w:rPr>
        <w:t xml:space="preserve">(8), 7457–7469.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"https://doi.org/10.1109/JIOT.2020.2984887"</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https://doi.org/10.1109/JIOT.2020.2984887</w:t>
      </w:r>
      <w:r>
        <w:rPr>
          <w:rFonts w:ascii="Times New Roman" w:cs="Times New Roman" w:hAnsi="Times New Roman"/>
          <w:color w:val="000000"/>
          <w:sz w:val="24"/>
          <w:szCs w:val="24"/>
          <w:lang w:val="en-US"/>
        </w:rPr>
        <w:fldChar w:fldCharType="end"/>
      </w:r>
    </w:p>
    <w:p w14:paraId="000001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ISO/IEC. (2022). </w:t>
      </w:r>
      <w:r>
        <w:rPr>
          <w:rFonts w:ascii="Times New Roman" w:cs="Times New Roman" w:hAnsi="Times New Roman"/>
          <w:i/>
          <w:color w:val="000000"/>
          <w:sz w:val="24"/>
          <w:szCs w:val="24"/>
          <w:rtl w:val="off"/>
          <w:lang w:val="en-US"/>
        </w:rPr>
        <w:t>ISO/IEC 24745:2022 Information security, cybersecurity and privacy protection — Biometric information protection.</w:t>
      </w:r>
    </w:p>
    <w:p w14:paraId="000001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National Institute of Standards and Technology. (2023). </w:t>
      </w:r>
      <w:r>
        <w:rPr>
          <w:rFonts w:ascii="Times New Roman" w:cs="Times New Roman" w:hAnsi="Times New Roman"/>
          <w:i/>
          <w:color w:val="000000"/>
          <w:sz w:val="24"/>
          <w:szCs w:val="24"/>
          <w:rtl w:val="off"/>
          <w:lang w:val="en-US"/>
        </w:rPr>
        <w:t>Artificial Intelligence Risk Management Framework (AI RMF 1.0).</w:t>
      </w:r>
      <w:r>
        <w:rPr>
          <w:rFonts w:ascii="Times New Roman" w:cs="Times New Roman" w:hAnsi="Times New Roman"/>
          <w:color w:val="000000"/>
          <w:sz w:val="24"/>
          <w:szCs w:val="24"/>
          <w:rtl w:val="off"/>
          <w:lang w:val="en-US"/>
        </w:rPr>
        <w:t xml:space="preserv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"https://doi.org/10.6028/NIST.AI.100-1"</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https://doi.org/10.6028/NIST.AI.100-1</w:t>
      </w:r>
      <w:r>
        <w:rPr>
          <w:rFonts w:ascii="Times New Roman" w:cs="Times New Roman" w:hAnsi="Times New Roman"/>
          <w:color w:val="000000"/>
          <w:sz w:val="24"/>
          <w:szCs w:val="24"/>
          <w:lang w:val="en-US"/>
        </w:rPr>
        <w:fldChar w:fldCharType="end"/>
      </w:r>
    </w:p>
    <w:p w14:paraId="000001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Shi, W., Cao, J., Zhang, Q., Li, Y., &amp; Xu, L. (2016). </w:t>
      </w:r>
      <w:r>
        <w:rPr>
          <w:rFonts w:ascii="Times New Roman" w:cs="Times New Roman" w:hAnsi="Times New Roman"/>
          <w:i/>
          <w:color w:val="000000"/>
          <w:sz w:val="24"/>
          <w:szCs w:val="24"/>
          <w:rtl w:val="off"/>
          <w:lang w:val="en-US"/>
        </w:rPr>
        <w:t>Edge computing: Vision and challenges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IEEE Internet of Things Journal, 3</w:t>
      </w:r>
      <w:r>
        <w:rPr>
          <w:rFonts w:ascii="Times New Roman" w:cs="Times New Roman" w:hAnsi="Times New Roman"/>
          <w:color w:val="000000"/>
          <w:sz w:val="24"/>
          <w:szCs w:val="24"/>
          <w:rtl w:val="off"/>
          <w:lang w:val="en-US"/>
        </w:rPr>
        <w:t>(5), 637–646.</w:t>
      </w:r>
      <w:r>
        <w:rPr>
          <w:rFonts w:ascii="Times New Roman" w:cs="Times New Roman" w:hAnsi="Times New Roman"/>
          <w:color w:val="000000"/>
          <w:sz w:val="24"/>
          <w:szCs w:val="24"/>
          <w:rtl w:val="off"/>
          <w:lang w:val="en-US"/>
        </w:rPr>
        <w:t xml:space="preserve">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"https://doi.org/10.1109/JIOT.2016.2579198"</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https://doi.org/10.1109/JIOT.2016.2579198</w:t>
      </w:r>
      <w:r>
        <w:rPr>
          <w:rFonts w:ascii="Times New Roman" w:cs="Times New Roman" w:hAnsi="Times New Roman"/>
          <w:color w:val="000000"/>
          <w:sz w:val="24"/>
          <w:szCs w:val="24"/>
          <w:lang w:val="en-US"/>
        </w:rPr>
        <w:fldChar w:fldCharType="end"/>
      </w:r>
    </w:p>
    <w:p w14:paraId="000001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2.8</w:t>
      </w:r>
    </w:p>
    <w:p w14:paraId="000001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S., Zhao, H., Fang, W., Yin, J., Dustdar, S., &amp; Zomaya, A. Y. (2020). </w:t>
      </w:r>
      <w:r>
        <w:rPr>
          <w:rFonts w:ascii="Times New Roman" w:cs="Times New Roman" w:hAnsi="Times New Roman"/>
          <w:i/>
          <w:color w:val="000000"/>
          <w:sz w:val="24"/>
          <w:szCs w:val="24"/>
          <w:rtl w:val="off"/>
          <w:lang w:val="en-US"/>
        </w:rPr>
        <w:t>Edge intelligence: The confluence of edge computing and artificial intelligence</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IEEE Internet of Things Journal, 7</w:t>
      </w:r>
      <w:r>
        <w:rPr>
          <w:rFonts w:ascii="Times New Roman" w:cs="Times New Roman" w:hAnsi="Times New Roman"/>
          <w:color w:val="000000"/>
          <w:sz w:val="24"/>
          <w:szCs w:val="24"/>
          <w:rtl w:val="off"/>
          <w:lang w:val="en-US"/>
        </w:rPr>
        <w:t xml:space="preserve">(8), 7457–7469.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"https://doi.org/10.1109/JIOT.2020.2984887"</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https://doi.org/10.1109/JIOT.2020.2984887</w:t>
      </w:r>
      <w:r>
        <w:rPr>
          <w:rFonts w:ascii="Times New Roman" w:cs="Times New Roman" w:hAnsi="Times New Roman"/>
          <w:color w:val="000000"/>
          <w:sz w:val="24"/>
          <w:szCs w:val="24"/>
          <w:lang w:val="en-US"/>
        </w:rPr>
        <w:fldChar w:fldCharType="end"/>
      </w:r>
    </w:p>
    <w:p w14:paraId="000001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Espressif Systems. (2024). </w:t>
      </w:r>
      <w:r>
        <w:rPr>
          <w:rFonts w:ascii="Times New Roman" w:cs="Times New Roman" w:hAnsi="Times New Roman"/>
          <w:i/>
          <w:color w:val="000000"/>
          <w:sz w:val="24"/>
          <w:szCs w:val="24"/>
          <w:rtl w:val="off"/>
          <w:lang w:val="en-US"/>
        </w:rPr>
        <w:t>ESP32-P4 Technical Reference Manual.</w:t>
      </w:r>
      <w:r>
        <w:rPr>
          <w:rFonts w:ascii="Times New Roman" w:cs="Times New Roman" w:hAnsi="Times New Roman"/>
          <w:color w:val="000000"/>
          <w:sz w:val="24"/>
          <w:szCs w:val="24"/>
          <w:rtl w:val="off"/>
          <w:lang w:val="en-US"/>
        </w:rPr>
        <w:t xml:space="preserve"> Espressif Systems.</w:t>
      </w:r>
    </w:p>
    <w:p w14:paraId="000001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Espressif Systems. (2024). </w:t>
      </w:r>
      <w:r>
        <w:rPr>
          <w:rFonts w:ascii="Times New Roman" w:cs="Times New Roman" w:hAnsi="Times New Roman"/>
          <w:i/>
          <w:color w:val="000000"/>
          <w:sz w:val="24"/>
          <w:szCs w:val="24"/>
          <w:rtl w:val="off"/>
          <w:lang w:val="en-US"/>
        </w:rPr>
        <w:t>ESP-DL Programming Guide.</w:t>
      </w:r>
      <w:r>
        <w:rPr>
          <w:rFonts w:ascii="Times New Roman" w:cs="Times New Roman" w:hAnsi="Times New Roman"/>
          <w:color w:val="000000"/>
          <w:sz w:val="24"/>
          <w:szCs w:val="24"/>
          <w:rtl w:val="off"/>
          <w:lang w:val="en-US"/>
        </w:rPr>
        <w:t xml:space="preserve"> Espressif Systems.</w:t>
      </w:r>
    </w:p>
    <w:p w14:paraId="000001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Han, S., Mao, H., &amp; Dally, W. J. (2016). </w:t>
      </w:r>
      <w:r>
        <w:rPr>
          <w:rFonts w:ascii="Times New Roman" w:cs="Times New Roman" w:hAnsi="Times New Roman"/>
          <w:i/>
          <w:color w:val="000000"/>
          <w:sz w:val="24"/>
          <w:szCs w:val="24"/>
          <w:rtl w:val="off"/>
          <w:lang w:val="en-US"/>
        </w:rPr>
        <w:t>Deep compression: Compressing deep neural networks with pruning, trained quantization and Huffman coding</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International Conference on Learning Representations (ICLR).</w:t>
      </w:r>
    </w:p>
    <w:p w14:paraId="000001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r>
        <w:rPr>
          <w:rFonts w:ascii="Times New Roman" w:cs="Times New Roman" w:hAnsi="Times New Roman"/>
          <w:color w:val="000000"/>
          <w:sz w:val="24"/>
          <w:szCs w:val="24"/>
          <w:rtl w:val="off"/>
          <w:lang w:val="en-US"/>
        </w:rPr>
        <w:t xml:space="preserve">Shi, W., Cao, J., Zhang, Q., Li, Y., &amp; Xu, L. (2016). </w:t>
      </w:r>
      <w:r>
        <w:rPr>
          <w:rFonts w:ascii="Times New Roman" w:cs="Times New Roman" w:hAnsi="Times New Roman"/>
          <w:i/>
          <w:color w:val="000000"/>
          <w:sz w:val="24"/>
          <w:szCs w:val="24"/>
          <w:rtl w:val="off"/>
          <w:lang w:val="en-US"/>
        </w:rPr>
        <w:t>Edge computing: Vision and challenges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IEEE Internet of Things Journal, 3</w:t>
      </w:r>
      <w:r>
        <w:rPr>
          <w:rFonts w:ascii="Times New Roman" w:cs="Times New Roman" w:hAnsi="Times New Roman"/>
          <w:color w:val="000000"/>
          <w:sz w:val="24"/>
          <w:szCs w:val="24"/>
          <w:rtl w:val="off"/>
          <w:lang w:val="en-US"/>
        </w:rPr>
        <w:t xml:space="preserve">(5), 637–646.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"https://doi.org/10.1109/JIOT.2016.2579198"</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https://doi.org/10.1109/JIOT.2016.2579198</w:t>
      </w:r>
      <w:r>
        <w:rPr>
          <w:rFonts w:ascii="Times New Roman" w:cs="Times New Roman" w:hAnsi="Times New Roman"/>
          <w:b w:val="off"/>
          <w:bCs w:val="off"/>
          <w:sz w:val="24"/>
          <w:szCs w:val="24"/>
        </w:rPr>
        <w:fldChar w:fldCharType="end"/>
      </w:r>
    </w:p>
    <w:p w14:paraId="000001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2.9</w:t>
      </w:r>
    </w:p>
    <w:p w14:paraId="000001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Akbar, A. M., Fuadi, W., &amp; Nunsina. (2025). </w:t>
      </w:r>
      <w:r>
        <w:rPr>
          <w:rFonts w:ascii="Times New Roman" w:cs="Times New Roman" w:hAnsi="Times New Roman"/>
          <w:i/>
          <w:color w:val="000000"/>
          <w:sz w:val="24"/>
          <w:szCs w:val="24"/>
          <w:rtl w:val="off"/>
          <w:lang w:val="en-US"/>
        </w:rPr>
        <w:t>Design of attendance system for informatics engineering lecturers using RFID sensors based on IoT and Telegram applications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International Journal of Engineering, Science and Information Technology, 5</w:t>
      </w:r>
      <w:r>
        <w:rPr>
          <w:rFonts w:ascii="Times New Roman" w:cs="Times New Roman" w:hAnsi="Times New Roman"/>
          <w:color w:val="000000"/>
          <w:sz w:val="24"/>
          <w:szCs w:val="24"/>
          <w:rtl w:val="off"/>
          <w:lang w:val="en-US"/>
        </w:rPr>
        <w:t xml:space="preserve">(2), 107–117.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"https://doi.org/10.52088/ijesty.v5i2.794"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https://doi.org/10.52088/ijesty.v5i2.794</w:t>
      </w:r>
      <w:r>
        <w:rPr>
          <w:rFonts w:ascii="Times New Roman" w:cs="Times New Roman" w:hAnsi="Times New Roman"/>
          <w:color w:val="000000"/>
          <w:sz w:val="24"/>
          <w:szCs w:val="24"/>
          <w:lang w:val="en-US"/>
        </w:rPr>
        <w:fldChar w:fldCharType="end"/>
      </w:r>
    </w:p>
    <w:p w14:paraId="000001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S., Zhao, H., Fang, W., Yin, J., Dustdar, S., &amp; Zomaya, A. Y. (2020). </w:t>
      </w:r>
      <w:r>
        <w:rPr>
          <w:rFonts w:ascii="Times New Roman" w:cs="Times New Roman" w:hAnsi="Times New Roman"/>
          <w:i/>
          <w:color w:val="000000"/>
          <w:sz w:val="24"/>
          <w:szCs w:val="24"/>
          <w:rtl w:val="off"/>
          <w:lang w:val="en-US"/>
        </w:rPr>
        <w:t>Edge intelligence: The confluence of edge computing and artificial intelligence</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IEEE Internet of Things Journal, 7</w:t>
      </w:r>
      <w:r>
        <w:rPr>
          <w:rFonts w:ascii="Times New Roman" w:cs="Times New Roman" w:hAnsi="Times New Roman"/>
          <w:color w:val="000000"/>
          <w:sz w:val="24"/>
          <w:szCs w:val="24"/>
          <w:rtl w:val="off"/>
          <w:lang w:val="en-US"/>
        </w:rPr>
        <w:t xml:space="preserve">(8), 7457–7469.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"https://doi.org/10.1109/JIOT.2020.2984887"</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https://doi.org/10.1109/JIOT.2020.2984887</w:t>
      </w:r>
      <w:r>
        <w:rPr>
          <w:rFonts w:ascii="Times New Roman" w:cs="Times New Roman" w:hAnsi="Times New Roman"/>
          <w:color w:val="000000"/>
          <w:sz w:val="24"/>
          <w:szCs w:val="24"/>
          <w:lang w:val="en-US"/>
        </w:rPr>
        <w:fldChar w:fldCharType="end"/>
      </w:r>
    </w:p>
    <w:p w14:paraId="000001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ISO/IEC. (2022). </w:t>
      </w:r>
      <w:r>
        <w:rPr>
          <w:rFonts w:ascii="Times New Roman" w:cs="Times New Roman" w:hAnsi="Times New Roman"/>
          <w:i/>
          <w:color w:val="000000"/>
          <w:sz w:val="24"/>
          <w:szCs w:val="24"/>
          <w:rtl w:val="off"/>
          <w:lang w:val="en-US"/>
        </w:rPr>
        <w:t>ISO/IEC 24745:2022 Information security, cybersecurity and privacy protection — Biometric information protection.</w:t>
      </w:r>
    </w:p>
    <w:p w14:paraId="000001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National Institute of Standards and Technology. (2023). </w:t>
      </w:r>
      <w:r>
        <w:rPr>
          <w:rFonts w:ascii="Times New Roman" w:cs="Times New Roman" w:hAnsi="Times New Roman"/>
          <w:i/>
          <w:color w:val="000000"/>
          <w:sz w:val="24"/>
          <w:szCs w:val="24"/>
          <w:rtl w:val="off"/>
          <w:lang w:val="en-US"/>
        </w:rPr>
        <w:t>Artificial Intelligence Risk Management Framework (AI RMF 1.0).</w:t>
      </w:r>
      <w:r>
        <w:rPr>
          <w:rFonts w:ascii="Times New Roman" w:cs="Times New Roman" w:hAnsi="Times New Roman"/>
          <w:color w:val="000000"/>
          <w:sz w:val="24"/>
          <w:szCs w:val="24"/>
          <w:rtl w:val="off"/>
          <w:lang w:val="en-US"/>
        </w:rPr>
        <w:t xml:space="preserve">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"https://doi.org/10.6028/NIST.AI.100-1"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https://doi.org/10.6028/NIST.AI.100-1</w:t>
      </w:r>
      <w:r>
        <w:rPr>
          <w:rFonts w:ascii="Times New Roman" w:cs="Times New Roman" w:hAnsi="Times New Roman"/>
          <w:color w:val="000000"/>
          <w:sz w:val="24"/>
          <w:szCs w:val="24"/>
          <w:lang w:val="en-US"/>
        </w:rPr>
        <w:fldChar w:fldCharType="end"/>
      </w:r>
    </w:p>
    <w:p w14:paraId="000001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Shi, W., Cao, J., Zhang, Q., Li, Y., &amp; Xu,L. (2016). </w:t>
      </w:r>
      <w:r>
        <w:rPr>
          <w:rFonts w:ascii="Times New Roman" w:cs="Times New Roman" w:hAnsi="Times New Roman"/>
          <w:i/>
          <w:color w:val="000000"/>
          <w:sz w:val="24"/>
          <w:szCs w:val="24"/>
          <w:rtl w:val="off"/>
          <w:lang w:val="en-US"/>
        </w:rPr>
        <w:t>Edge computing: Vision and challen</w:t>
      </w:r>
      <w:r>
        <w:rPr>
          <w:rFonts w:ascii="Times New Roman" w:cs="Times New Roman" w:hAnsi="Times New Roman"/>
          <w:i/>
          <w:color w:val="000000"/>
          <w:sz w:val="24"/>
          <w:szCs w:val="24"/>
          <w:rtl w:val="off"/>
          <w:lang w:val="en-US"/>
        </w:rPr>
        <w:t>ges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IEEE Internet of Things Journal, 3</w:t>
      </w:r>
      <w:r>
        <w:rPr>
          <w:rFonts w:ascii="Times New Roman" w:cs="Times New Roman" w:hAnsi="Times New Roman"/>
          <w:color w:val="000000"/>
          <w:sz w:val="24"/>
          <w:szCs w:val="24"/>
          <w:rtl w:val="off"/>
          <w:lang w:val="en-US"/>
        </w:rPr>
        <w:t xml:space="preserve">(5), 637–646.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"https://doi.org/10.1109/JIOT.2016.2579198"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https://doi.org/10.1109/JIOT.2016.2579198</w:t>
      </w:r>
      <w:r>
        <w:rPr>
          <w:rFonts w:ascii="Times New Roman" w:cs="Times New Roman" w:hAnsi="Times New Roman"/>
          <w:color w:val="000000"/>
          <w:sz w:val="24"/>
          <w:szCs w:val="24"/>
          <w:rtl w:val="off"/>
          <w:lang w:val="en-US"/>
        </w:rPr>
        <w:fldChar w:fldCharType="end"/>
      </w:r>
      <w:r>
        <w:rPr>
          <w:rFonts w:ascii="Times New Roman" w:cs="Times New Roman" w:hAnsi="Times New Roman"/>
          <w:color w:val="000000"/>
          <w:sz w:val="24"/>
          <w:szCs w:val="24"/>
          <w:rtl w:val="off"/>
          <w:lang w:val="en-US"/>
        </w:rPr>
        <w:t xml:space="preserve"> </w:t>
      </w:r>
    </w:p>
    <w:p w14:paraId="000001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p w14:paraId="000001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2.10</w:t>
      </w:r>
    </w:p>
    <w:p w14:paraId="000001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Akbar, A. M., Fuadi, W., &amp; Nunsina. (2025). </w:t>
      </w:r>
      <w:r>
        <w:rPr>
          <w:rFonts w:ascii="Times New Roman" w:cs="Times New Roman" w:hAnsi="Times New Roman"/>
          <w:i/>
          <w:color w:val="000000"/>
          <w:sz w:val="24"/>
          <w:szCs w:val="24"/>
          <w:rtl w:val="off"/>
          <w:lang w:val="en-US"/>
        </w:rPr>
        <w:t>Design of attendance system for informatics engineering lecturers using RFID sensors based on IoT and Telegram applications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International Journal of Engineering, Science and Information Technology, 5</w:t>
      </w:r>
      <w:r>
        <w:rPr>
          <w:rFonts w:ascii="Times New Roman" w:cs="Times New Roman" w:hAnsi="Times New Roman"/>
          <w:color w:val="000000"/>
          <w:sz w:val="24"/>
          <w:szCs w:val="24"/>
          <w:rtl w:val="off"/>
          <w:lang w:val="en-US"/>
        </w:rPr>
        <w:t xml:space="preserve">(2), 107–117.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"https://doi.org/10.52088/ijesty.v5i2.794"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https://doi.org/10.52088/ijesty.v5i2.794</w:t>
      </w:r>
      <w:r>
        <w:rPr>
          <w:rFonts w:ascii="Times New Roman" w:cs="Times New Roman" w:hAnsi="Times New Roman"/>
          <w:color w:val="000000"/>
          <w:sz w:val="24"/>
          <w:szCs w:val="24"/>
          <w:lang w:val="en-US"/>
        </w:rPr>
        <w:fldChar w:fldCharType="end"/>
      </w:r>
    </w:p>
    <w:p w14:paraId="000001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rtl w:val="off"/>
          <w:lang w:val="en-US"/>
        </w:rPr>
      </w:pPr>
      <w:r>
        <w:rPr>
          <w:rFonts w:ascii="Times New Roman" w:cs="Times New Roman" w:hAnsi="Times New Roman"/>
          <w:color w:val="000000"/>
          <w:sz w:val="24"/>
          <w:szCs w:val="24"/>
          <w:rtl w:val="off"/>
          <w:lang w:val="en-US"/>
        </w:rPr>
        <w:t xml:space="preserve">Anshari, A., Hirtranusi, S. A., Sensuse, D. I., Kautsarina, &amp; Suryono, R. R. (2021). </w:t>
      </w:r>
      <w:r>
        <w:rPr>
          <w:rFonts w:ascii="Times New Roman" w:cs="Times New Roman" w:hAnsi="Times New Roman"/>
          <w:i/>
          <w:color w:val="000000"/>
          <w:sz w:val="24"/>
          <w:szCs w:val="24"/>
          <w:rtl w:val="off"/>
          <w:lang w:val="en-US"/>
        </w:rPr>
        <w:t>Face recognition for identification and verification in attendance system: A systematic review</w:t>
      </w:r>
      <w:r>
        <w:rPr>
          <w:rFonts w:ascii="Times New Roman" w:cs="Times New Roman" w:hAnsi="Times New Roman"/>
          <w:color w:val="000000"/>
          <w:sz w:val="24"/>
          <w:szCs w:val="24"/>
          <w:rtl w:val="off"/>
          <w:lang w:val="en-US"/>
        </w:rPr>
        <w:t xml:space="preserve">. In </w:t>
      </w:r>
      <w:r>
        <w:rPr>
          <w:rFonts w:ascii="Times New Roman" w:cs="Times New Roman" w:hAnsi="Times New Roman"/>
          <w:i/>
          <w:color w:val="000000"/>
          <w:sz w:val="24"/>
          <w:szCs w:val="24"/>
          <w:rtl w:val="off"/>
          <w:lang w:val="en-US"/>
        </w:rPr>
        <w:t>2021 10th International Conference on Communication, Networks and Satellite (COMNETSAT)</w:t>
      </w:r>
      <w:r>
        <w:rPr>
          <w:rFonts w:ascii="Times New Roman" w:cs="Times New Roman" w:hAnsi="Times New Roman"/>
          <w:color w:val="000000"/>
          <w:sz w:val="24"/>
          <w:szCs w:val="24"/>
          <w:rtl w:val="off"/>
          <w:lang w:val="en-US"/>
        </w:rPr>
        <w:t xml:space="preserve"> (pp. 316–323). IEEE.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"https://doi.org/10.1109/COMNETSAT53002.2021.9530817"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https://doi.org/10.1109/COMNETSAT53002.2021.9530817</w:t>
      </w:r>
      <w:r>
        <w:rPr>
          <w:rFonts w:ascii="Times New Roman" w:cs="Times New Roman" w:hAnsi="Times New Roman"/>
          <w:b/>
          <w:bCs/>
          <w:color w:val="000000"/>
          <w:sz w:val="24"/>
          <w:szCs w:val="24"/>
          <w:rtl w:val="off"/>
          <w:lang w:val="en-US"/>
        </w:rPr>
        <w:fldChar w:fldCharType="end"/>
      </w:r>
    </w:p>
    <w:p w14:paraId="000001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rtl w:val="off"/>
          <w:lang w:val="en-US"/>
        </w:rPr>
      </w:pPr>
    </w:p>
    <w:p w14:paraId="000001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24"/>
          <w:szCs w:val="24"/>
          <w:rtl w:val="off"/>
          <w:lang w:val="en-US"/>
        </w:rPr>
      </w:pPr>
    </w:p>
    <w:p w14:paraId="000001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References Used in Section 2.11</w:t>
      </w:r>
    </w:p>
    <w:p w14:paraId="000001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Jain, A. K., Ross, A., &amp; Nandakumar, K. (2016). </w:t>
      </w:r>
      <w:r>
        <w:rPr>
          <w:rFonts w:ascii="Times New Roman" w:cs="Times New Roman" w:hAnsi="Times New Roman"/>
          <w:i/>
          <w:color w:val="000000"/>
          <w:sz w:val="24"/>
          <w:szCs w:val="24"/>
          <w:rtl w:val="off"/>
          <w:lang w:val="en-US"/>
        </w:rPr>
        <w:t>Introduction to Biometrics</w:t>
      </w:r>
      <w:r>
        <w:rPr>
          <w:rFonts w:ascii="Times New Roman" w:cs="Times New Roman" w:hAnsi="Times New Roman"/>
          <w:color w:val="000000"/>
          <w:sz w:val="24"/>
          <w:szCs w:val="24"/>
          <w:rtl w:val="off"/>
          <w:lang w:val="en-US"/>
        </w:rPr>
        <w:t xml:space="preserve">. Springer. </w:t>
      </w:r>
      <w:r>
        <w:rPr>
          <w:rStyle w:val="Hyperlink"/>
          <w:rFonts w:ascii="Times New Roman" w:cs="Times New Roman" w:hAnsi="Times New Roman"/>
          <w:sz w:val="24"/>
          <w:szCs w:val="24"/>
          <w:rtl w:val="off"/>
          <w:lang w:val="en-US"/>
        </w:rPr>
        <w:fldChar w:fldCharType="begin"/>
      </w:r>
      <w:r>
        <w:rPr>
          <w:rStyle w:val="Hyperlink"/>
          <w:rFonts w:ascii="Times New Roman" w:cs="Times New Roman" w:hAnsi="Times New Roman"/>
          <w:sz w:val="24"/>
          <w:szCs w:val="24"/>
          <w:rtl w:val="off"/>
          <w:lang w:val="en-US"/>
        </w:rPr>
        <w:instrText xml:space="preserve">HYPERLINK "https://doi.org/10.1007/978-3-319-32573-1"</w:instrText>
      </w:r>
      <w:r>
        <w:rPr>
          <w:rStyle w:val="Hyperlink"/>
          <w:rFonts w:ascii="Times New Roman" w:cs="Times New Roman" w:hAnsi="Times New Roman"/>
          <w:sz w:val="24"/>
          <w:szCs w:val="24"/>
          <w:rtl w:val="off"/>
          <w:lang w:val="en-US"/>
        </w:rPr>
        <w:fldChar w:fldCharType="separate"/>
      </w:r>
      <w:r>
        <w:rPr>
          <w:rStyle w:val="Hyperlink"/>
          <w:rFonts w:ascii="Times New Roman" w:cs="Times New Roman" w:hAnsi="Times New Roman"/>
          <w:sz w:val="24"/>
          <w:szCs w:val="24"/>
          <w:rtl w:val="off"/>
          <w:lang w:val="en-US"/>
        </w:rPr>
        <w:t>https://doi.org/10.1007/978-3-319-32573-1</w:t>
      </w:r>
      <w:r>
        <w:rPr>
          <w:rFonts w:ascii="Times New Roman" w:cs="Times New Roman" w:hAnsi="Times New Roman"/>
          <w:color w:val="000000"/>
          <w:sz w:val="24"/>
          <w:szCs w:val="24"/>
          <w:lang w:val="en-US"/>
        </w:rPr>
        <w:fldChar w:fldCharType="end"/>
      </w:r>
    </w:p>
    <w:p w14:paraId="000001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Shi, W., Cao, J., Zhang, Q., Li, Y., &amp; Xu, L. (2016). </w:t>
      </w:r>
      <w:r>
        <w:rPr>
          <w:rFonts w:ascii="Times New Roman" w:cs="Times New Roman" w:hAnsi="Times New Roman"/>
          <w:i/>
          <w:color w:val="000000"/>
          <w:sz w:val="24"/>
          <w:szCs w:val="24"/>
          <w:rtl w:val="off"/>
          <w:lang w:val="en-US"/>
        </w:rPr>
        <w:t>Edge computing: Vision and challenges</w:t>
      </w:r>
      <w:r>
        <w:rPr>
          <w:rFonts w:ascii="Times New Roman" w:cs="Times New Roman" w:hAnsi="Times New Roman"/>
          <w:color w:val="000000"/>
          <w:sz w:val="24"/>
          <w:szCs w:val="24"/>
          <w:rtl w:val="off"/>
          <w:lang w:val="en-US"/>
        </w:rPr>
        <w:t xml:space="preserve">. </w:t>
      </w:r>
      <w:r>
        <w:rPr>
          <w:rFonts w:ascii="Times New Roman" w:cs="Times New Roman" w:hAnsi="Times New Roman"/>
          <w:i/>
          <w:color w:val="000000"/>
          <w:sz w:val="24"/>
          <w:szCs w:val="24"/>
          <w:rtl w:val="off"/>
          <w:lang w:val="en-US"/>
        </w:rPr>
        <w:t>IEEE Internet of Things Journal, 3</w:t>
      </w:r>
      <w:r>
        <w:rPr>
          <w:rFonts w:ascii="Times New Roman" w:cs="Times New Roman" w:hAnsi="Times New Roman"/>
          <w:color w:val="000000"/>
          <w:sz w:val="24"/>
          <w:szCs w:val="24"/>
          <w:rtl w:val="off"/>
          <w:lang w:val="en-US"/>
        </w:rPr>
        <w:t xml:space="preserve">(5), 637–646.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"https://doi.org/10.1109/JIOT.2016.2579198"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https://doi.org/10.1109/JIOT.2016.2579198</w:t>
      </w:r>
      <w:r>
        <w:rPr>
          <w:rFonts w:ascii="Times New Roman" w:cs="Times New Roman" w:hAnsi="Times New Roman"/>
          <w:color w:val="000000"/>
          <w:sz w:val="24"/>
          <w:szCs w:val="24"/>
          <w:lang w:val="en-US"/>
        </w:rPr>
        <w:fldChar w:fldCharType="end"/>
      </w:r>
    </w:p>
    <w:p w14:paraId="000001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val="off"/>
          <w:bCs w:val="off"/>
          <w:sz w:val="24"/>
          <w:szCs w:val="24"/>
        </w:rPr>
      </w:pPr>
    </w:p>
    <w:sectPr>
      <w:footnotePr/>
      <w:footnotePr/>
      <w:type w:val="nextPage"/>
      <w:pgSz w:w="11906" w:h="16838" w:orient="portrait"/>
      <w:pgMar w:top="1438" w:right="1440" w:bottom="1440" w:left="180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Peace Akintola</dc:creator>
  <cp:lastModifiedBy>Peace Akintola</cp:lastModifiedBy>
</cp:coreProperties>
</file>