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,fiber,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(Defense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B92CB5" w:rsidRDefault="00051968" w:rsidP="00EB68E1">
      <w:pPr>
        <w:pStyle w:val="ListParagraph"/>
        <w:numPr>
          <w:ilvl w:val="0"/>
          <w:numId w:val="9"/>
        </w:numPr>
        <w:rPr>
          <w:rFonts w:ascii="Century Gothic" w:hAnsi="Century Gothic"/>
        </w:rPr>
      </w:pPr>
      <w:r>
        <w:rPr>
          <w:rFonts w:ascii="Century Gothic" w:hAnsi="Century Gothic"/>
        </w:rPr>
        <w:t xml:space="preserve">Socket - </w:t>
      </w:r>
      <w:r w:rsidR="00B92CB5">
        <w:rPr>
          <w:rFonts w:ascii="Century Gothic" w:hAnsi="Century Gothic"/>
        </w:rPr>
        <w:t>IP Address and Port number</w:t>
      </w:r>
    </w:p>
    <w:p w:rsidR="00011670" w:rsidRPr="00011670" w:rsidRDefault="00051968" w:rsidP="00011670">
      <w:pPr>
        <w:pStyle w:val="ListParagraph"/>
        <w:numPr>
          <w:ilvl w:val="0"/>
          <w:numId w:val="9"/>
        </w:numPr>
        <w:rPr>
          <w:rFonts w:ascii="Century Gothic" w:hAnsi="Century Gothic"/>
        </w:rPr>
      </w:pPr>
      <w:r>
        <w:rPr>
          <w:rFonts w:ascii="Century Gothic" w:hAnsi="Century Gothic"/>
        </w:rPr>
        <w:t>SSL/TLS – takes HTTP traffic and transmits it in an encrypted form</w:t>
      </w:r>
    </w:p>
    <w:p w:rsidR="009B2B1B" w:rsidRDefault="009B2B1B" w:rsidP="00EB68E1">
      <w:pPr>
        <w:pStyle w:val="ListParagraph"/>
        <w:numPr>
          <w:ilvl w:val="0"/>
          <w:numId w:val="9"/>
        </w:numPr>
        <w:rPr>
          <w:rFonts w:ascii="Century Gothic" w:hAnsi="Century Gothic"/>
        </w:rPr>
      </w:pPr>
      <w:r>
        <w:rPr>
          <w:rFonts w:ascii="Century Gothic" w:hAnsi="Century Gothic"/>
        </w:rPr>
        <w:lastRenderedPageBreak/>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C93788" w:rsidRDefault="007F4A93" w:rsidP="00EB68E1">
      <w:pPr>
        <w:pStyle w:val="ListParagraph"/>
        <w:numPr>
          <w:ilvl w:val="0"/>
          <w:numId w:val="11"/>
        </w:numPr>
        <w:rPr>
          <w:rFonts w:ascii="Century Gothic" w:hAnsi="Century Gothic"/>
        </w:rPr>
      </w:pPr>
      <w:r>
        <w:rPr>
          <w:rFonts w:ascii="Century Gothic" w:hAnsi="Century Gothic"/>
        </w:rPr>
        <w:t>Proxy server</w:t>
      </w:r>
      <w:r w:rsidR="00C93788">
        <w:rPr>
          <w:rFonts w:ascii="Century Gothic" w:hAnsi="Century Gothic"/>
        </w:rPr>
        <w:t xml:space="preserve"> – checks authentication; forwards requests and gives back requests</w:t>
      </w:r>
    </w:p>
    <w:p w:rsidR="00904C28" w:rsidRDefault="00C93788" w:rsidP="00EB68E1">
      <w:pPr>
        <w:pStyle w:val="ListParagraph"/>
        <w:numPr>
          <w:ilvl w:val="0"/>
          <w:numId w:val="11"/>
        </w:numPr>
        <w:rPr>
          <w:rFonts w:ascii="Century Gothic" w:hAnsi="Century Gothic"/>
        </w:rPr>
      </w:pPr>
      <w:r>
        <w:rPr>
          <w:rFonts w:ascii="Century Gothic" w:hAnsi="Century Gothic"/>
        </w:rPr>
        <w:t>G</w:t>
      </w:r>
      <w:r w:rsidR="00904C28">
        <w:rPr>
          <w:rFonts w:ascii="Century Gothic" w:hAnsi="Century Gothic"/>
        </w:rPr>
        <w:t>ateway, tunnel (blind relay between two points</w:t>
      </w:r>
      <w:r>
        <w:rPr>
          <w:rFonts w:ascii="Century Gothic" w:hAnsi="Century Gothic"/>
        </w:rPr>
        <w:t>; forwards communication without knowing what it does</w:t>
      </w:r>
      <w:r w:rsidR="00904C28">
        <w:rPr>
          <w:rFonts w:ascii="Century Gothic" w:hAnsi="Century Gothic"/>
        </w:rPr>
        <w:t>)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8F4E72" w:rsidRDefault="008F4E72" w:rsidP="00EB68E1">
      <w:pPr>
        <w:pStyle w:val="ListParagraph"/>
        <w:numPr>
          <w:ilvl w:val="0"/>
          <w:numId w:val="10"/>
        </w:numPr>
        <w:rPr>
          <w:rFonts w:ascii="Century Gothic" w:hAnsi="Century Gothic"/>
        </w:rPr>
      </w:pPr>
      <w:r>
        <w:rPr>
          <w:rFonts w:ascii="Century Gothic" w:hAnsi="Century Gothic"/>
        </w:rPr>
        <w:t>Server volunteers new information via notifications (push protocol)</w:t>
      </w:r>
    </w:p>
    <w:p w:rsidR="008F4E72" w:rsidRDefault="008F4E72" w:rsidP="00EB68E1">
      <w:pPr>
        <w:pStyle w:val="ListParagraph"/>
        <w:numPr>
          <w:ilvl w:val="0"/>
          <w:numId w:val="10"/>
        </w:numPr>
        <w:rPr>
          <w:rFonts w:ascii="Century Gothic" w:hAnsi="Century Gothic"/>
        </w:rPr>
      </w:pPr>
      <w:r>
        <w:rPr>
          <w:rFonts w:ascii="Century Gothic" w:hAnsi="Century Gothic"/>
        </w:rPr>
        <w:t>Checks server at regular intervals (polling)</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Pr="00533887" w:rsidRDefault="00AA0150" w:rsidP="00AA0150">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w:t>
      </w:r>
      <w:r w:rsidR="008F4E72">
        <w:rPr>
          <w:rFonts w:ascii="Century Gothic" w:hAnsi="Century Gothic"/>
        </w:rPr>
        <w:t>: Multipurpose Internet Mail Extension</w:t>
      </w:r>
      <w:r>
        <w:rPr>
          <w:rFonts w:ascii="Century Gothic" w:hAnsi="Century Gothic"/>
        </w:rPr>
        <w: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w:t>
      </w:r>
      <w:r w:rsidR="008235A1">
        <w:rPr>
          <w:rFonts w:ascii="Century Gothic" w:hAnsi="Century Gothic"/>
        </w:rPr>
        <w:t xml:space="preserve"> </w:t>
      </w:r>
      <w:r w:rsidR="005B1FD8">
        <w:rPr>
          <w:rFonts w:ascii="Century Gothic" w:hAnsi="Century Gothic"/>
        </w:rPr>
        <w:t>(Uniform Resource Identifier)</w:t>
      </w:r>
      <w:r>
        <w:rPr>
          <w:rFonts w:ascii="Century Gothic" w:hAnsi="Century Gothic"/>
        </w:rPr>
        <w:t>, which tells what the resource is, or more, specifically HTTP URL</w:t>
      </w:r>
      <w:r w:rsidR="005B1FD8">
        <w:rPr>
          <w:rFonts w:ascii="Century Gothic" w:hAnsi="Century Gothic"/>
        </w:rPr>
        <w:t xml:space="preserve"> (Uniform Resource Locator)</w:t>
      </w:r>
      <w:r>
        <w:rPr>
          <w:rFonts w:ascii="Century Gothic" w:hAnsi="Century Gothic"/>
        </w:rPr>
        <w:t>,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lastRenderedPageBreak/>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lastRenderedPageBreak/>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r w:rsidR="007E5FE7">
        <w:rPr>
          <w:rFonts w:ascii="Century Gothic" w:hAnsi="Century Gothic"/>
        </w:rPr>
        <w:t xml:space="preserve"> - </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xml:space="preserve">- indicate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 Available</w:t>
      </w:r>
    </w:p>
    <w:p w:rsidR="003042CB" w:rsidRDefault="00C704B3" w:rsidP="00EB68E1">
      <w:pPr>
        <w:pStyle w:val="ListParagraph"/>
        <w:numPr>
          <w:ilvl w:val="0"/>
          <w:numId w:val="24"/>
        </w:numPr>
        <w:rPr>
          <w:rFonts w:ascii="Century Gothic" w:hAnsi="Century Gothic"/>
        </w:rPr>
      </w:pPr>
      <w:r>
        <w:rPr>
          <w:rFonts w:ascii="Century Gothic" w:hAnsi="Century Gothic"/>
        </w:rPr>
        <w:t xml:space="preserve">Server – displays what </w:t>
      </w:r>
      <w:proofErr w:type="gramStart"/>
      <w:r>
        <w:rPr>
          <w:rFonts w:ascii="Century Gothic" w:hAnsi="Century Gothic"/>
        </w:rPr>
        <w:t>server</w:t>
      </w:r>
      <w:r w:rsidR="000A09CB">
        <w:rPr>
          <w:rFonts w:ascii="Century Gothic" w:hAnsi="Century Gothic"/>
        </w:rPr>
        <w:t xml:space="preserve"> .</w:t>
      </w:r>
      <w:proofErr w:type="gramEnd"/>
      <w:r w:rsidR="000A09CB">
        <w:rPr>
          <w:rFonts w:ascii="Century Gothic" w:hAnsi="Century Gothic"/>
        </w:rPr>
        <w:t xml:space="preserve">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w:t>
      </w:r>
      <w:proofErr w:type="spellStart"/>
      <w:r w:rsidR="000A09CB">
        <w:rPr>
          <w:rFonts w:ascii="Century Gothic" w:hAnsi="Century Gothic"/>
        </w:rPr>
        <w:t>sffe</w:t>
      </w:r>
      <w:proofErr w:type="spellEnd"/>
      <w:r w:rsidR="000A09CB">
        <w:rPr>
          <w:rFonts w:ascii="Century Gothic" w:hAnsi="Century Gothic"/>
        </w:rPr>
        <w:t xml:space="preserve"> </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lastRenderedPageBreak/>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r w:rsidR="00E70401">
        <w:rPr>
          <w:rFonts w:ascii="Century Gothic" w:hAnsi="Century Gothic"/>
        </w:rPr>
        <w:t xml:space="preserve"> (Web Distributed Authoring and Versioning)</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3C469F" w:rsidRPr="00160641" w:rsidRDefault="00D27054" w:rsidP="00160641">
      <w:pPr>
        <w:pStyle w:val="ListParagraph"/>
        <w:numPr>
          <w:ilvl w:val="0"/>
          <w:numId w:val="39"/>
        </w:numPr>
        <w:rPr>
          <w:rFonts w:ascii="Century Gothic" w:hAnsi="Century Gothic"/>
        </w:rPr>
      </w:pPr>
      <w:r>
        <w:rPr>
          <w:rFonts w:ascii="Century Gothic" w:hAnsi="Century Gothic"/>
        </w:rPr>
        <w:t xml:space="preserve">Cache-control – </w:t>
      </w:r>
      <w:r w:rsidR="00C32776">
        <w:rPr>
          <w:rFonts w:ascii="Century Gothic" w:hAnsi="Century Gothic"/>
        </w:rPr>
        <w:t xml:space="preserve">used for </w:t>
      </w:r>
      <w:r>
        <w:rPr>
          <w:rFonts w:ascii="Century Gothic" w:hAnsi="Century Gothic"/>
        </w:rPr>
        <w:t>controlling cache and telling whether a resource need</w:t>
      </w:r>
      <w:r w:rsidR="00C32776">
        <w:rPr>
          <w:rFonts w:ascii="Century Gothic" w:hAnsi="Century Gothic"/>
        </w:rPr>
        <w:t>s</w:t>
      </w:r>
      <w:r>
        <w:rPr>
          <w:rFonts w:ascii="Century Gothic" w:hAnsi="Century Gothic"/>
        </w:rPr>
        <w:t xml:space="preserve"> to be cached or not</w:t>
      </w:r>
    </w:p>
    <w:p w:rsidR="00D27054" w:rsidRDefault="000920CC" w:rsidP="00EB68E1">
      <w:pPr>
        <w:pStyle w:val="ListParagraph"/>
        <w:numPr>
          <w:ilvl w:val="0"/>
          <w:numId w:val="39"/>
        </w:numPr>
        <w:rPr>
          <w:rFonts w:ascii="Century Gothic" w:hAnsi="Century Gothic"/>
        </w:rPr>
      </w:pPr>
      <w:r>
        <w:rPr>
          <w:rFonts w:ascii="Century Gothic" w:hAnsi="Century Gothic"/>
        </w:rPr>
        <w:t>Connection – C</w:t>
      </w:r>
      <w:r w:rsidR="00D27054">
        <w:rPr>
          <w:rFonts w:ascii="Century Gothic" w:hAnsi="Century Gothic"/>
        </w:rPr>
        <w:t>ontrol whether connection is persistent or not</w:t>
      </w:r>
      <w:r>
        <w:rPr>
          <w:rFonts w:ascii="Century Gothic" w:hAnsi="Century Gothic"/>
        </w:rPr>
        <w:t xml:space="preserve"> and allows the sender to specify options that are desired for that particular connection</w:t>
      </w:r>
    </w:p>
    <w:p w:rsidR="00D27054" w:rsidRDefault="00D27054" w:rsidP="00EB68E1">
      <w:pPr>
        <w:pStyle w:val="ListParagraph"/>
        <w:numPr>
          <w:ilvl w:val="0"/>
          <w:numId w:val="39"/>
        </w:numPr>
        <w:rPr>
          <w:rFonts w:ascii="Century Gothic" w:hAnsi="Century Gothic"/>
        </w:rPr>
      </w:pPr>
      <w:r>
        <w:rPr>
          <w:rFonts w:ascii="Century Gothic" w:hAnsi="Century Gothic"/>
        </w:rPr>
        <w:lastRenderedPageBreak/>
        <w:t xml:space="preserve">Date – </w:t>
      </w:r>
      <w:r w:rsidR="00160641">
        <w:rPr>
          <w:rFonts w:ascii="Century Gothic" w:hAnsi="Century Gothic"/>
        </w:rPr>
        <w:t xml:space="preserve">represents the date and time at which </w:t>
      </w:r>
      <w:r>
        <w:rPr>
          <w:rFonts w:ascii="Century Gothic" w:hAnsi="Century Gothic"/>
        </w:rPr>
        <w:t>the request was generated</w:t>
      </w:r>
      <w:r w:rsidR="00160641">
        <w:rPr>
          <w:rFonts w:ascii="Century Gothic" w:hAnsi="Century Gothic"/>
        </w:rPr>
        <w:t xml:space="preserve"> </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r w:rsidR="00A562A8">
        <w:rPr>
          <w:rFonts w:ascii="Century Gothic" w:hAnsi="Century Gothic"/>
        </w:rPr>
        <w:t>,</w:t>
      </w:r>
      <w:r w:rsidR="009805C6">
        <w:rPr>
          <w:rFonts w:ascii="Century Gothic" w:hAnsi="Century Gothic"/>
        </w:rPr>
        <w:t xml:space="preserve"> </w:t>
      </w:r>
      <w:r w:rsidR="00A562A8">
        <w:rPr>
          <w:rFonts w:ascii="Century Gothic" w:hAnsi="Century Gothic"/>
        </w:rPr>
        <w:t>indicate</w:t>
      </w:r>
      <w:r w:rsidR="009805C6">
        <w:rPr>
          <w:rFonts w:ascii="Century Gothic" w:hAnsi="Century Gothic"/>
        </w:rPr>
        <w:t>s</w:t>
      </w:r>
      <w:r w:rsidR="00A562A8">
        <w:rPr>
          <w:rFonts w:ascii="Century Gothic" w:hAnsi="Century Gothic"/>
        </w:rPr>
        <w:t xml:space="preserve"> that something is cacheable</w:t>
      </w:r>
    </w:p>
    <w:p w:rsidR="00C32776" w:rsidRDefault="00C32776" w:rsidP="00C32776">
      <w:pPr>
        <w:pStyle w:val="ListParagraph"/>
        <w:numPr>
          <w:ilvl w:val="0"/>
          <w:numId w:val="50"/>
        </w:numPr>
        <w:rPr>
          <w:rFonts w:ascii="Century Gothic" w:hAnsi="Century Gothic"/>
        </w:rPr>
      </w:pPr>
      <w:r>
        <w:rPr>
          <w:rFonts w:ascii="Century Gothic" w:hAnsi="Century Gothic"/>
        </w:rPr>
        <w:t>Used to include implementation specific directives that might apply to any recipient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Trailer – </w:t>
      </w:r>
      <w:r w:rsidR="009805C6">
        <w:rPr>
          <w:rFonts w:ascii="Century Gothic" w:hAnsi="Century Gothic"/>
        </w:rPr>
        <w:t xml:space="preserve">indicates that a </w:t>
      </w:r>
      <w:r>
        <w:rPr>
          <w:rFonts w:ascii="Century Gothic" w:hAnsi="Century Gothic"/>
        </w:rPr>
        <w:t xml:space="preserve">header </w:t>
      </w:r>
      <w:r w:rsidR="009805C6">
        <w:rPr>
          <w:rFonts w:ascii="Century Gothic" w:hAnsi="Century Gothic"/>
        </w:rPr>
        <w:t xml:space="preserve">is present </w:t>
      </w:r>
      <w:r>
        <w:rPr>
          <w:rFonts w:ascii="Century Gothic" w:hAnsi="Century Gothic"/>
        </w:rPr>
        <w:t>at the end of the data</w:t>
      </w:r>
      <w:r w:rsidR="009805C6">
        <w:rPr>
          <w:rFonts w:ascii="Century Gothic" w:hAnsi="Century Gothic"/>
        </w:rPr>
        <w:t xml:space="preserve"> </w:t>
      </w:r>
      <w:r w:rsidR="00C32776">
        <w:rPr>
          <w:rFonts w:ascii="Century Gothic" w:hAnsi="Century Gothic"/>
        </w:rPr>
        <w:t>to supply metadata that might be dynamically generated while the message body is sent.</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r w:rsidR="009805C6">
        <w:rPr>
          <w:rFonts w:ascii="Century Gothic" w:hAnsi="Century Gothic"/>
        </w:rPr>
        <w:t xml:space="preserve"> – indicates what type of transformation has been applied to the message body to safely transfer it between the sender and the recipient.</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Upgrade – </w:t>
      </w:r>
      <w:r w:rsidR="00C32776">
        <w:rPr>
          <w:rFonts w:ascii="Century Gothic" w:hAnsi="Century Gothic"/>
        </w:rPr>
        <w:t xml:space="preserve">used </w:t>
      </w:r>
      <w:r>
        <w:rPr>
          <w:rFonts w:ascii="Century Gothic" w:hAnsi="Century Gothic"/>
        </w:rPr>
        <w:t>for protocol negotiation</w:t>
      </w:r>
      <w:r w:rsidR="00C32776">
        <w:rPr>
          <w:rFonts w:ascii="Century Gothic" w:hAnsi="Century Gothic"/>
        </w:rPr>
        <w:t xml:space="preserve"> *</w:t>
      </w:r>
    </w:p>
    <w:p w:rsidR="00BC1915" w:rsidRDefault="000A098A" w:rsidP="000A098A">
      <w:pPr>
        <w:pStyle w:val="ListParagraph"/>
        <w:numPr>
          <w:ilvl w:val="0"/>
          <w:numId w:val="50"/>
        </w:numPr>
        <w:rPr>
          <w:rFonts w:ascii="Century Gothic" w:hAnsi="Century Gothic"/>
        </w:rPr>
      </w:pPr>
      <w:r>
        <w:rPr>
          <w:rFonts w:ascii="Century Gothic" w:hAnsi="Century Gothic"/>
        </w:rPr>
        <w:t>Allows the client to upgrade or change to a different protocol on the same connection.</w:t>
      </w:r>
    </w:p>
    <w:p w:rsidR="00C32776" w:rsidRDefault="00D27054" w:rsidP="00C32776">
      <w:pPr>
        <w:pStyle w:val="ListParagraph"/>
        <w:numPr>
          <w:ilvl w:val="0"/>
          <w:numId w:val="39"/>
        </w:numPr>
        <w:rPr>
          <w:rFonts w:ascii="Century Gothic" w:hAnsi="Century Gothic"/>
        </w:rPr>
      </w:pPr>
      <w:r>
        <w:rPr>
          <w:rFonts w:ascii="Century Gothic" w:hAnsi="Century Gothic"/>
        </w:rPr>
        <w:t xml:space="preserve">Via – </w:t>
      </w:r>
      <w:r w:rsidR="00C32776">
        <w:rPr>
          <w:rFonts w:ascii="Century Gothic" w:hAnsi="Century Gothic"/>
        </w:rPr>
        <w:t>indicate</w:t>
      </w:r>
      <w:r>
        <w:rPr>
          <w:rFonts w:ascii="Century Gothic" w:hAnsi="Century Gothic"/>
        </w:rPr>
        <w:t xml:space="preserve"> where the request passed through</w:t>
      </w:r>
      <w:r w:rsidR="00C32776">
        <w:rPr>
          <w:rFonts w:ascii="Century Gothic" w:hAnsi="Century Gothic"/>
        </w:rPr>
        <w:t xml:space="preserve"> </w:t>
      </w:r>
    </w:p>
    <w:p w:rsidR="00C32776" w:rsidRPr="00C32776" w:rsidRDefault="00C32776" w:rsidP="00C32776">
      <w:pPr>
        <w:pStyle w:val="ListParagraph"/>
        <w:numPr>
          <w:ilvl w:val="0"/>
          <w:numId w:val="49"/>
        </w:numPr>
        <w:rPr>
          <w:rFonts w:ascii="Century Gothic" w:hAnsi="Century Gothic"/>
        </w:rPr>
      </w:pPr>
      <w:r>
        <w:rPr>
          <w:rFonts w:ascii="Century Gothic" w:hAnsi="Century Gothic"/>
        </w:rPr>
        <w:t>Used for tracking message forwards, avoiding request loops, and identifying the protocol capabilities of senders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Warning – </w:t>
      </w:r>
      <w:r w:rsidR="00C32776">
        <w:rPr>
          <w:rFonts w:ascii="Century Gothic" w:hAnsi="Century Gothic"/>
        </w:rPr>
        <w:t xml:space="preserve">carry additional information about the status or transformation of a message </w:t>
      </w:r>
      <w:r>
        <w:rPr>
          <w:rFonts w:ascii="Century Gothic" w:hAnsi="Century Gothic"/>
        </w:rPr>
        <w:t>error in the message</w:t>
      </w:r>
      <w:r w:rsidR="000920CC">
        <w:rPr>
          <w:rFonts w:ascii="Century Gothic" w:hAnsi="Century Gothic"/>
        </w:rPr>
        <w:t xml:space="preserve"> *</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r w:rsidR="000A098A">
        <w:rPr>
          <w:rFonts w:ascii="Century Gothic" w:hAnsi="Century Gothic"/>
        </w:rPr>
        <w:t>.</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r w:rsidR="000A098A">
        <w:rPr>
          <w:rFonts w:ascii="Century Gothic" w:hAnsi="Century Gothic"/>
        </w:rPr>
        <w:t xml:space="preserve"> – indicates which character sets are acceptable for the response</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r w:rsidR="000A098A">
        <w:rPr>
          <w:rFonts w:ascii="Century Gothic" w:hAnsi="Century Gothic"/>
        </w:rPr>
        <w:t>–restricts the content-</w:t>
      </w:r>
      <w:proofErr w:type="spellStart"/>
      <w:r w:rsidR="000A098A">
        <w:rPr>
          <w:rFonts w:ascii="Century Gothic" w:hAnsi="Century Gothic"/>
        </w:rPr>
        <w:t>codings</w:t>
      </w:r>
      <w:proofErr w:type="spellEnd"/>
      <w:r w:rsidR="000A098A">
        <w:rPr>
          <w:rFonts w:ascii="Century Gothic" w:hAnsi="Century Gothic"/>
        </w:rPr>
        <w:t xml:space="preserve"> that are acceptable in the response.</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r w:rsidR="000A098A">
        <w:rPr>
          <w:rFonts w:ascii="Century Gothic" w:hAnsi="Century Gothic"/>
        </w:rPr>
        <w:t xml:space="preserve"> – restricts the set of natural languages that are preferred as a response to the request.</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Proxy Authorization – </w:t>
      </w:r>
      <w:r w:rsidR="000A098A">
        <w:rPr>
          <w:rFonts w:ascii="Century Gothic" w:hAnsi="Century Gothic"/>
        </w:rPr>
        <w:t>allows the client to identify itself (or its user) to a proxy which requires authentication</w:t>
      </w:r>
    </w:p>
    <w:p w:rsidR="000A098A" w:rsidRDefault="000A098A" w:rsidP="000A098A">
      <w:pPr>
        <w:pStyle w:val="ListParagraph"/>
        <w:numPr>
          <w:ilvl w:val="0"/>
          <w:numId w:val="49"/>
        </w:numPr>
        <w:rPr>
          <w:rFonts w:ascii="Century Gothic" w:hAnsi="Century Gothic"/>
        </w:rPr>
      </w:pPr>
      <w:r>
        <w:rPr>
          <w:rFonts w:ascii="Century Gothic" w:hAnsi="Century Gothic"/>
        </w:rPr>
        <w:t>Consists of credentials containing the authentication information of the user agent for the proxy and/or realm of the resource being requested.</w:t>
      </w:r>
    </w:p>
    <w:p w:rsidR="00D27054" w:rsidRDefault="00D27054" w:rsidP="00EB68E1">
      <w:pPr>
        <w:pStyle w:val="ListParagraph"/>
        <w:numPr>
          <w:ilvl w:val="0"/>
          <w:numId w:val="40"/>
        </w:numPr>
        <w:rPr>
          <w:rFonts w:ascii="Century Gothic" w:hAnsi="Century Gothic"/>
        </w:rPr>
      </w:pPr>
      <w:r>
        <w:rPr>
          <w:rFonts w:ascii="Century Gothic" w:hAnsi="Century Gothic"/>
        </w:rPr>
        <w:t>Expect – for two-face connection</w:t>
      </w:r>
      <w:r w:rsidR="000A098A">
        <w:rPr>
          <w:rFonts w:ascii="Century Gothic" w:hAnsi="Century Gothic"/>
        </w:rPr>
        <w:t xml:space="preserve"> </w:t>
      </w:r>
    </w:p>
    <w:p w:rsidR="000A098A" w:rsidRDefault="007450EC" w:rsidP="000A098A">
      <w:pPr>
        <w:pStyle w:val="ListParagraph"/>
        <w:numPr>
          <w:ilvl w:val="0"/>
          <w:numId w:val="49"/>
        </w:numPr>
        <w:rPr>
          <w:rFonts w:ascii="Century Gothic" w:hAnsi="Century Gothic"/>
        </w:rPr>
      </w:pPr>
      <w:r>
        <w:rPr>
          <w:rFonts w:ascii="Century Gothic" w:hAnsi="Century Gothic"/>
        </w:rPr>
        <w:t>Indicates that particular server behaviors are required by the client.</w:t>
      </w:r>
    </w:p>
    <w:p w:rsidR="00ED4FCF" w:rsidRPr="00BE2020" w:rsidRDefault="00ED4FCF" w:rsidP="000A098A">
      <w:pPr>
        <w:pStyle w:val="ListParagraph"/>
        <w:numPr>
          <w:ilvl w:val="0"/>
          <w:numId w:val="49"/>
        </w:numPr>
        <w:rPr>
          <w:rFonts w:ascii="Century Gothic" w:hAnsi="Century Gothic"/>
        </w:rPr>
      </w:pPr>
      <w:r>
        <w:rPr>
          <w:rFonts w:ascii="Century Gothic" w:hAnsi="Century Gothic"/>
        </w:rPr>
        <w:t>If any of the expectations cannot be met the server must respond with a 417 (Expectation Failed).</w:t>
      </w:r>
    </w:p>
    <w:p w:rsidR="00D27054" w:rsidRDefault="00D27054" w:rsidP="00EB68E1">
      <w:pPr>
        <w:pStyle w:val="ListParagraph"/>
        <w:numPr>
          <w:ilvl w:val="0"/>
          <w:numId w:val="40"/>
        </w:numPr>
        <w:rPr>
          <w:rFonts w:ascii="Century Gothic" w:hAnsi="Century Gothic"/>
        </w:rPr>
      </w:pPr>
      <w:r>
        <w:rPr>
          <w:rFonts w:ascii="Century Gothic" w:hAnsi="Century Gothic"/>
        </w:rPr>
        <w:lastRenderedPageBreak/>
        <w:t>From – con</w:t>
      </w:r>
      <w:r w:rsidR="00ED4FCF">
        <w:rPr>
          <w:rFonts w:ascii="Century Gothic" w:hAnsi="Century Gothic"/>
        </w:rPr>
        <w:t>tains con</w:t>
      </w:r>
      <w:r>
        <w:rPr>
          <w:rFonts w:ascii="Century Gothic" w:hAnsi="Century Gothic"/>
        </w:rPr>
        <w:t>tact credentials of sender</w:t>
      </w:r>
      <w:r w:rsidR="00ED4FCF">
        <w:rPr>
          <w:rFonts w:ascii="Century Gothic" w:hAnsi="Century Gothic"/>
        </w:rPr>
        <w:t xml:space="preserve"> – an internet e-mail address</w:t>
      </w:r>
    </w:p>
    <w:p w:rsidR="00ED4FCF" w:rsidRPr="00ED4FCF" w:rsidRDefault="00ED4FCF" w:rsidP="00ED4FCF">
      <w:pPr>
        <w:pStyle w:val="ListParagraph"/>
        <w:numPr>
          <w:ilvl w:val="0"/>
          <w:numId w:val="49"/>
        </w:numPr>
        <w:rPr>
          <w:rFonts w:ascii="Century Gothic" w:hAnsi="Century Gothic"/>
        </w:rPr>
      </w:pPr>
      <w:r>
        <w:rPr>
          <w:rFonts w:ascii="Century Gothic" w:hAnsi="Century Gothic"/>
        </w:rPr>
        <w:t>May be used for logging purposes and as a means for identifying the source of invalid or unwanted requests.</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r w:rsidR="00730FA0">
        <w:rPr>
          <w:rFonts w:ascii="Century Gothic" w:hAnsi="Century Gothic"/>
        </w:rPr>
        <w:t xml:space="preserve"> </w:t>
      </w:r>
    </w:p>
    <w:p w:rsidR="00730FA0" w:rsidRDefault="00730FA0" w:rsidP="00730FA0">
      <w:pPr>
        <w:pStyle w:val="ListParagraph"/>
        <w:numPr>
          <w:ilvl w:val="0"/>
          <w:numId w:val="49"/>
        </w:numPr>
        <w:rPr>
          <w:rFonts w:ascii="Century Gothic" w:hAnsi="Century Gothic"/>
        </w:rPr>
      </w:pPr>
      <w:r>
        <w:rPr>
          <w:rFonts w:ascii="Century Gothic" w:hAnsi="Century Gothic"/>
        </w:rPr>
        <w:t>Specifies the internet host and port number of the resource being requested. This enables the origin server to distinguish among resources while servicing requests for multiple host names on a single IP address</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5E60F3" w:rsidRDefault="00D27054" w:rsidP="005E60F3">
      <w:pPr>
        <w:pStyle w:val="ListParagraph"/>
        <w:numPr>
          <w:ilvl w:val="0"/>
          <w:numId w:val="40"/>
        </w:numPr>
        <w:rPr>
          <w:rFonts w:ascii="Century Gothic" w:hAnsi="Century Gothic"/>
        </w:rPr>
      </w:pPr>
      <w:r w:rsidRPr="009255A0">
        <w:rPr>
          <w:rFonts w:ascii="Century Gothic" w:hAnsi="Century Gothic"/>
        </w:rPr>
        <w:t>If</w:t>
      </w:r>
      <w:r w:rsidR="005E60F3">
        <w:rPr>
          <w:rFonts w:ascii="Century Gothic" w:hAnsi="Century Gothic"/>
        </w:rPr>
        <w:t xml:space="preserve">-None-Match – requests the server to perform the requested method only if one of the given value in a tag matches the given entity tags represented by the </w:t>
      </w:r>
      <w:proofErr w:type="spellStart"/>
      <w:r w:rsidR="005E60F3">
        <w:rPr>
          <w:rFonts w:ascii="Century Gothic" w:hAnsi="Century Gothic"/>
        </w:rPr>
        <w:t>Etag</w:t>
      </w:r>
      <w:proofErr w:type="spellEnd"/>
    </w:p>
    <w:p w:rsidR="005E60F3" w:rsidRPr="005E60F3" w:rsidRDefault="005E60F3" w:rsidP="005E60F3">
      <w:pPr>
        <w:pStyle w:val="ListParagraph"/>
        <w:numPr>
          <w:ilvl w:val="0"/>
          <w:numId w:val="49"/>
        </w:numPr>
        <w:rPr>
          <w:rFonts w:ascii="Century Gothic" w:hAnsi="Century Gothic"/>
        </w:rPr>
      </w:pPr>
      <w:r w:rsidRPr="005E60F3">
        <w:rPr>
          <w:rFonts w:ascii="Century Gothic" w:hAnsi="Century Gothic"/>
        </w:rPr>
        <w:t>Used to update caches or to prevent to upload a new resource when one is already existing</w:t>
      </w:r>
    </w:p>
    <w:p w:rsidR="009255A0" w:rsidRPr="009255A0" w:rsidRDefault="00D27054" w:rsidP="00EB68E1">
      <w:pPr>
        <w:pStyle w:val="ListParagraph"/>
        <w:numPr>
          <w:ilvl w:val="0"/>
          <w:numId w:val="40"/>
        </w:numPr>
        <w:rPr>
          <w:rFonts w:ascii="Century Gothic" w:hAnsi="Century Gothic"/>
        </w:rPr>
      </w:pPr>
      <w:r w:rsidRPr="009255A0">
        <w:rPr>
          <w:rFonts w:ascii="Century Gothic" w:hAnsi="Century Gothic"/>
        </w:rPr>
        <w:t>If-Range – “is what I have a portion of what you have”</w:t>
      </w:r>
    </w:p>
    <w:p w:rsidR="009255A0" w:rsidRDefault="009255A0" w:rsidP="009255A0">
      <w:pPr>
        <w:pStyle w:val="ListParagraph"/>
        <w:numPr>
          <w:ilvl w:val="0"/>
          <w:numId w:val="49"/>
        </w:numPr>
        <w:rPr>
          <w:rFonts w:ascii="Century Gothic" w:hAnsi="Century Gothic"/>
        </w:rPr>
      </w:pPr>
      <w:r>
        <w:rPr>
          <w:rFonts w:ascii="Century Gothic" w:hAnsi="Century Gothic"/>
        </w:rPr>
        <w:t>Can be used with a conditional GET to request only the portion of the entity that is missing</w:t>
      </w:r>
    </w:p>
    <w:p w:rsidR="009255A0" w:rsidRDefault="009255A0" w:rsidP="009255A0">
      <w:pPr>
        <w:pStyle w:val="ListParagraph"/>
        <w:numPr>
          <w:ilvl w:val="0"/>
          <w:numId w:val="49"/>
        </w:numPr>
        <w:rPr>
          <w:rFonts w:ascii="Century Gothic" w:hAnsi="Century Gothic"/>
        </w:rPr>
      </w:pPr>
      <w:r>
        <w:rPr>
          <w:rFonts w:ascii="Century Gothic" w:hAnsi="Century Gothic"/>
        </w:rPr>
        <w:t>Allows the client to “short circuit” the second request</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r w:rsidR="009255A0">
        <w:rPr>
          <w:rFonts w:ascii="Century Gothic" w:hAnsi="Century Gothic"/>
        </w:rPr>
        <w:t xml:space="preserve"> – used with a method to make it conditional</w:t>
      </w:r>
    </w:p>
    <w:p w:rsidR="009255A0" w:rsidRDefault="009255A0" w:rsidP="009255A0">
      <w:pPr>
        <w:pStyle w:val="ListParagraph"/>
        <w:numPr>
          <w:ilvl w:val="0"/>
          <w:numId w:val="49"/>
        </w:numPr>
        <w:rPr>
          <w:rFonts w:ascii="Century Gothic" w:hAnsi="Century Gothic"/>
        </w:rPr>
      </w:pPr>
      <w:r>
        <w:rPr>
          <w:rFonts w:ascii="Century Gothic" w:hAnsi="Century Gothic"/>
        </w:rPr>
        <w:t>Expects the entity to be transmitted only if it has not been modified after the given date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1A39B4" w:rsidRDefault="001A39B4" w:rsidP="001A39B4">
      <w:pPr>
        <w:pStyle w:val="ListParagraph"/>
        <w:numPr>
          <w:ilvl w:val="0"/>
          <w:numId w:val="49"/>
        </w:numPr>
        <w:rPr>
          <w:rFonts w:ascii="Century Gothic" w:hAnsi="Century Gothic"/>
        </w:rPr>
      </w:pPr>
      <w:r>
        <w:rPr>
          <w:rFonts w:ascii="Century Gothic" w:hAnsi="Century Gothic"/>
        </w:rPr>
        <w:t>Limit the number of proxies or gateways that can forward the request to the next inbound server</w:t>
      </w:r>
    </w:p>
    <w:p w:rsidR="00881612" w:rsidRDefault="00881612" w:rsidP="001A39B4">
      <w:pPr>
        <w:pStyle w:val="ListParagraph"/>
        <w:numPr>
          <w:ilvl w:val="0"/>
          <w:numId w:val="49"/>
        </w:numPr>
        <w:rPr>
          <w:rFonts w:ascii="Century Gothic" w:hAnsi="Century Gothic"/>
        </w:rPr>
      </w:pPr>
      <w:r>
        <w:rPr>
          <w:rFonts w:ascii="Century Gothic" w:hAnsi="Century Gothic"/>
        </w:rPr>
        <w:t>Contains a decimal integer indicating the remaining number of times a request message may be forwarded</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t>
      </w:r>
      <w:r w:rsidR="00881612">
        <w:rPr>
          <w:rFonts w:ascii="Century Gothic" w:hAnsi="Century Gothic"/>
        </w:rPr>
        <w:t xml:space="preserve">specify the address (URI) </w:t>
      </w:r>
      <w:r>
        <w:rPr>
          <w:rFonts w:ascii="Century Gothic" w:hAnsi="Century Gothic"/>
        </w:rPr>
        <w:t>where the request</w:t>
      </w:r>
      <w:r w:rsidR="00881612">
        <w:rPr>
          <w:rFonts w:ascii="Century Gothic" w:hAnsi="Century Gothic"/>
        </w:rPr>
        <w:t xml:space="preserve"> was</w:t>
      </w:r>
      <w:r>
        <w:rPr>
          <w:rFonts w:ascii="Century Gothic" w:hAnsi="Century Gothic"/>
        </w:rPr>
        <w:t xml:space="preserve">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881612" w:rsidRDefault="00881612" w:rsidP="00881612">
      <w:pPr>
        <w:pStyle w:val="ListParagraph"/>
        <w:numPr>
          <w:ilvl w:val="0"/>
          <w:numId w:val="49"/>
        </w:numPr>
        <w:rPr>
          <w:rFonts w:ascii="Century Gothic" w:hAnsi="Century Gothic"/>
        </w:rPr>
      </w:pPr>
      <w:r>
        <w:rPr>
          <w:rFonts w:ascii="Century Gothic" w:hAnsi="Century Gothic"/>
        </w:rPr>
        <w:t>Specifies the transfer encodings the user agent is willing to accepts</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User-Agent – </w:t>
      </w:r>
      <w:r w:rsidR="00922B0F">
        <w:rPr>
          <w:rFonts w:ascii="Century Gothic" w:hAnsi="Century Gothic"/>
        </w:rPr>
        <w:t>contains additional information</w:t>
      </w:r>
      <w:r>
        <w:rPr>
          <w:rFonts w:ascii="Century Gothic" w:hAnsi="Century Gothic"/>
        </w:rPr>
        <w:t xml:space="preserve">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lastRenderedPageBreak/>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 xml:space="preserve">Expires – for controlling cache access; cache-control; (e.g. max-age </w:t>
      </w:r>
      <w:proofErr w:type="gramStart"/>
      <w:r>
        <w:rPr>
          <w:rFonts w:ascii="Century Gothic" w:hAnsi="Century Gothic"/>
        </w:rPr>
        <w:t>= ??)</w:t>
      </w:r>
      <w:proofErr w:type="gramEnd"/>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F75B2E">
      <w:pPr>
        <w:pStyle w:val="ListParagraph"/>
        <w:numPr>
          <w:ilvl w:val="0"/>
          <w:numId w:val="30"/>
        </w:numPr>
        <w:rPr>
          <w:rFonts w:ascii="Century Gothic" w:hAnsi="Century Gothic"/>
        </w:rPr>
      </w:pPr>
      <w:r>
        <w:rPr>
          <w:rFonts w:ascii="Century Gothic" w:hAnsi="Century Gothic"/>
        </w:rPr>
        <w:lastRenderedPageBreak/>
        <w:t xml:space="preserve">405 – Method Not </w:t>
      </w:r>
      <w:r w:rsidR="00950418">
        <w:rPr>
          <w:rFonts w:ascii="Century Gothic" w:hAnsi="Century Gothic"/>
        </w:rPr>
        <w:t>allowed</w:t>
      </w:r>
      <w:r w:rsidR="00F75B2E">
        <w:rPr>
          <w:rFonts w:ascii="Century Gothic" w:hAnsi="Century Gothic"/>
        </w:rPr>
        <w:t>; a</w:t>
      </w:r>
      <w:r w:rsidR="00F75B2E" w:rsidRPr="00F75B2E">
        <w:rPr>
          <w:rFonts w:ascii="Century Gothic" w:hAnsi="Century Gothic"/>
        </w:rPr>
        <w:t xml:space="preserve"> request was made of a resource using a request method not supported by that resource</w:t>
      </w:r>
      <w:r w:rsidR="00F75B2E">
        <w:rPr>
          <w:rFonts w:ascii="Century Gothic" w:hAnsi="Century Gothic"/>
        </w:rPr>
        <w:t>.</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950418">
      <w:pPr>
        <w:pStyle w:val="ListParagraph"/>
        <w:numPr>
          <w:ilvl w:val="0"/>
          <w:numId w:val="30"/>
        </w:numPr>
        <w:rPr>
          <w:rFonts w:ascii="Century Gothic" w:hAnsi="Century Gothic"/>
        </w:rPr>
      </w:pPr>
      <w:r>
        <w:rPr>
          <w:rFonts w:ascii="Century Gothic" w:hAnsi="Century Gothic"/>
        </w:rPr>
        <w:t xml:space="preserve">407 – Proxy Authentication </w:t>
      </w:r>
      <w:r w:rsidR="00950418">
        <w:rPr>
          <w:rFonts w:ascii="Century Gothic" w:hAnsi="Century Gothic"/>
        </w:rPr>
        <w:t xml:space="preserve">required; </w:t>
      </w:r>
      <w:r w:rsidR="00950418" w:rsidRPr="00950418">
        <w:rPr>
          <w:rFonts w:ascii="Century Gothic" w:hAnsi="Century Gothic"/>
        </w:rPr>
        <w:t>the client must first authenticate itself with the proxy.</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59150E">
      <w:pPr>
        <w:pStyle w:val="ListParagraph"/>
        <w:numPr>
          <w:ilvl w:val="0"/>
          <w:numId w:val="30"/>
        </w:numPr>
        <w:rPr>
          <w:rFonts w:ascii="Century Gothic" w:hAnsi="Century Gothic"/>
        </w:rPr>
      </w:pPr>
      <w:r>
        <w:rPr>
          <w:rFonts w:ascii="Century Gothic" w:hAnsi="Century Gothic"/>
        </w:rPr>
        <w:t>415 – Unsupported Media Type</w:t>
      </w:r>
      <w:r w:rsidR="0059150E">
        <w:rPr>
          <w:rFonts w:ascii="Century Gothic" w:hAnsi="Century Gothic"/>
        </w:rPr>
        <w:t xml:space="preserve">; </w:t>
      </w:r>
      <w:r w:rsidR="0059150E" w:rsidRPr="0059150E">
        <w:rPr>
          <w:rFonts w:ascii="Century Gothic" w:hAnsi="Century Gothic"/>
        </w:rPr>
        <w:t>the server is refusing to service the request because the entity of the request is in a format not supported by the requested resource for the requested method.</w:t>
      </w:r>
    </w:p>
    <w:p w:rsidR="004A6AA7" w:rsidRDefault="004A6AA7" w:rsidP="004D684F">
      <w:pPr>
        <w:pStyle w:val="ListParagraph"/>
        <w:numPr>
          <w:ilvl w:val="0"/>
          <w:numId w:val="30"/>
        </w:numPr>
        <w:rPr>
          <w:rFonts w:ascii="Century Gothic" w:hAnsi="Century Gothic"/>
        </w:rPr>
      </w:pPr>
      <w:r>
        <w:rPr>
          <w:rFonts w:ascii="Century Gothic" w:hAnsi="Century Gothic"/>
        </w:rPr>
        <w:t xml:space="preserve">416 – Request Range not </w:t>
      </w:r>
      <w:proofErr w:type="spellStart"/>
      <w:proofErr w:type="gramStart"/>
      <w:r>
        <w:rPr>
          <w:rFonts w:ascii="Century Gothic" w:hAnsi="Century Gothic"/>
        </w:rPr>
        <w:t>Satisfiable</w:t>
      </w:r>
      <w:proofErr w:type="spellEnd"/>
      <w:proofErr w:type="gramEnd"/>
      <w:r w:rsidR="004D684F">
        <w:rPr>
          <w:rFonts w:ascii="Century Gothic" w:hAnsi="Century Gothic"/>
        </w:rPr>
        <w:t xml:space="preserve">; </w:t>
      </w:r>
      <w:r w:rsidR="004D684F" w:rsidRPr="004D684F">
        <w:rPr>
          <w:rFonts w:ascii="Century Gothic" w:hAnsi="Century Gothic"/>
        </w:rPr>
        <w:t>The client has asked for a portion of the file, but the se</w:t>
      </w:r>
      <w:r w:rsidR="004D684F">
        <w:rPr>
          <w:rFonts w:ascii="Century Gothic" w:hAnsi="Century Gothic"/>
        </w:rPr>
        <w:t>rver cannot supply that portion.</w:t>
      </w:r>
    </w:p>
    <w:p w:rsidR="004A6AA7" w:rsidRDefault="004A6AA7" w:rsidP="004D684F">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r w:rsidR="004D684F">
        <w:rPr>
          <w:rFonts w:ascii="Century Gothic" w:hAnsi="Century Gothic"/>
        </w:rPr>
        <w:t xml:space="preserve">; </w:t>
      </w:r>
      <w:r w:rsidR="004D684F" w:rsidRPr="004D684F">
        <w:rPr>
          <w:rFonts w:ascii="Century Gothic" w:hAnsi="Century Gothic"/>
        </w:rPr>
        <w:t>the server cannot meet the requirements of the Expect request-header field.</w:t>
      </w:r>
    </w:p>
    <w:p w:rsidR="004E32AC" w:rsidRDefault="004E32AC" w:rsidP="00F75B2E">
      <w:pPr>
        <w:pStyle w:val="ListParagraph"/>
        <w:numPr>
          <w:ilvl w:val="0"/>
          <w:numId w:val="30"/>
        </w:numPr>
        <w:rPr>
          <w:rFonts w:ascii="Century Gothic" w:hAnsi="Century Gothic"/>
        </w:rPr>
      </w:pPr>
      <w:r>
        <w:rPr>
          <w:rFonts w:ascii="Century Gothic" w:hAnsi="Century Gothic"/>
        </w:rPr>
        <w:t xml:space="preserve">426 – Upgraded </w:t>
      </w:r>
      <w:proofErr w:type="gramStart"/>
      <w:r>
        <w:rPr>
          <w:rFonts w:ascii="Century Gothic" w:hAnsi="Century Gothic"/>
        </w:rPr>
        <w:t>Required</w:t>
      </w:r>
      <w:proofErr w:type="gramEnd"/>
      <w:r>
        <w:rPr>
          <w:rFonts w:ascii="Century Gothic" w:hAnsi="Century Gothic"/>
        </w:rPr>
        <w:t xml:space="preserve"> (recently introduced status code)</w:t>
      </w:r>
      <w:r w:rsidR="00F75B2E">
        <w:rPr>
          <w:rFonts w:ascii="Century Gothic" w:hAnsi="Century Gothic"/>
        </w:rPr>
        <w:t>; t</w:t>
      </w:r>
      <w:r w:rsidR="00F75B2E" w:rsidRPr="00F75B2E">
        <w:rPr>
          <w:rFonts w:ascii="Century Gothic" w:hAnsi="Century Gothic"/>
        </w:rPr>
        <w:t>he client should switch to a different protocol</w:t>
      </w:r>
      <w:r w:rsidR="00F75B2E">
        <w:rPr>
          <w:rFonts w:ascii="Century Gothic" w:hAnsi="Century Gothic"/>
        </w:rPr>
        <w:t>.</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F75B2E">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r w:rsidR="00F75B2E">
        <w:rPr>
          <w:rFonts w:ascii="Century Gothic" w:hAnsi="Century Gothic"/>
        </w:rPr>
        <w:t xml:space="preserve">; </w:t>
      </w:r>
      <w:r w:rsidR="00F75B2E" w:rsidRPr="00F75B2E">
        <w:rPr>
          <w:rFonts w:ascii="Century Gothic" w:hAnsi="Century Gothic"/>
        </w:rPr>
        <w:t>a generic error message, given when no more specific message is suitable.</w:t>
      </w:r>
    </w:p>
    <w:p w:rsidR="00FC03EF" w:rsidRDefault="00FC03EF" w:rsidP="00AC0981">
      <w:pPr>
        <w:pStyle w:val="ListParagraph"/>
        <w:numPr>
          <w:ilvl w:val="0"/>
          <w:numId w:val="31"/>
        </w:numPr>
        <w:rPr>
          <w:rFonts w:ascii="Century Gothic" w:hAnsi="Century Gothic"/>
        </w:rPr>
      </w:pPr>
      <w:r>
        <w:rPr>
          <w:rFonts w:ascii="Century Gothic" w:hAnsi="Century Gothic"/>
        </w:rPr>
        <w:t xml:space="preserve">501 – Not </w:t>
      </w:r>
      <w:proofErr w:type="gramStart"/>
      <w:r>
        <w:rPr>
          <w:rFonts w:ascii="Century Gothic" w:hAnsi="Century Gothic"/>
        </w:rPr>
        <w:t>Implemented</w:t>
      </w:r>
      <w:proofErr w:type="gramEnd"/>
      <w:r w:rsidR="00EB68E1">
        <w:rPr>
          <w:rFonts w:ascii="Century Gothic" w:hAnsi="Century Gothic"/>
        </w:rPr>
        <w:t>; method can’t be handled</w:t>
      </w:r>
      <w:r w:rsidR="00AC0981">
        <w:rPr>
          <w:rFonts w:ascii="Century Gothic" w:hAnsi="Century Gothic"/>
        </w:rPr>
        <w:t xml:space="preserve">; </w:t>
      </w:r>
      <w:r w:rsidR="00AC0981" w:rsidRPr="00AC0981">
        <w:rPr>
          <w:rFonts w:ascii="Century Gothic" w:hAnsi="Century Gothic"/>
        </w:rPr>
        <w:t>The server does not support the functionality required to fulfill the request.</w:t>
      </w:r>
    </w:p>
    <w:p w:rsidR="00FC03EF" w:rsidRDefault="00FC03EF" w:rsidP="00AC098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r w:rsidR="00AC0981">
        <w:rPr>
          <w:rFonts w:ascii="Century Gothic" w:hAnsi="Century Gothic"/>
        </w:rPr>
        <w:t xml:space="preserve">; </w:t>
      </w:r>
      <w:r w:rsidR="00AC0981" w:rsidRPr="00AC0981">
        <w:rPr>
          <w:rFonts w:ascii="Century Gothic" w:hAnsi="Century Gothic"/>
        </w:rPr>
        <w:t>the server, while acting as a gateway or proxy, received an invalid response from the upstream server it accessed in attempting to fulfill the request.</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r w:rsidR="00AC0981">
        <w:rPr>
          <w:rFonts w:ascii="Century Gothic" w:hAnsi="Century Gothic"/>
        </w:rPr>
        <w:t xml:space="preserve"> or temporary overloaded</w:t>
      </w:r>
      <w:r w:rsidR="00950418">
        <w:rPr>
          <w:rFonts w:ascii="Century Gothic" w:hAnsi="Century Gothic"/>
        </w:rPr>
        <w:t>.</w:t>
      </w:r>
    </w:p>
    <w:p w:rsidR="00FC03EF" w:rsidRDefault="00FC03EF" w:rsidP="00950418">
      <w:pPr>
        <w:pStyle w:val="ListParagraph"/>
        <w:numPr>
          <w:ilvl w:val="0"/>
          <w:numId w:val="31"/>
        </w:numPr>
        <w:rPr>
          <w:rFonts w:ascii="Century Gothic" w:hAnsi="Century Gothic"/>
        </w:rPr>
      </w:pPr>
      <w:r>
        <w:rPr>
          <w:rFonts w:ascii="Century Gothic" w:hAnsi="Century Gothic"/>
        </w:rPr>
        <w:t>504 – Gateway Timeout</w:t>
      </w:r>
      <w:r w:rsidR="00950418">
        <w:rPr>
          <w:rFonts w:ascii="Century Gothic" w:hAnsi="Century Gothic"/>
        </w:rPr>
        <w:t xml:space="preserve">; </w:t>
      </w:r>
      <w:r w:rsidR="00950418" w:rsidRPr="00950418">
        <w:rPr>
          <w:rFonts w:ascii="Century Gothic" w:hAnsi="Century Gothic"/>
        </w:rPr>
        <w:t>the server was acting as a gateway or proxy and did not receive a timely response from the upstream server.</w:t>
      </w:r>
    </w:p>
    <w:p w:rsidR="00597CD9" w:rsidRPr="00C64858" w:rsidRDefault="00FC03EF" w:rsidP="00950418">
      <w:pPr>
        <w:pStyle w:val="ListParagraph"/>
        <w:numPr>
          <w:ilvl w:val="0"/>
          <w:numId w:val="31"/>
        </w:numPr>
        <w:rPr>
          <w:rFonts w:ascii="Century Gothic" w:hAnsi="Century Gothic"/>
        </w:rPr>
      </w:pPr>
      <w:r>
        <w:rPr>
          <w:rFonts w:ascii="Century Gothic" w:hAnsi="Century Gothic"/>
        </w:rPr>
        <w:t xml:space="preserve">505 – HTTP Version not </w:t>
      </w:r>
      <w:r w:rsidR="00950418">
        <w:rPr>
          <w:rFonts w:ascii="Century Gothic" w:hAnsi="Century Gothic"/>
        </w:rPr>
        <w:t>found; t</w:t>
      </w:r>
      <w:r w:rsidR="00950418" w:rsidRPr="00950418">
        <w:rPr>
          <w:rFonts w:ascii="Century Gothic" w:hAnsi="Century Gothic"/>
        </w:rPr>
        <w:t>he server does not support the HTTP protocol version used in the request.</w:t>
      </w:r>
    </w:p>
    <w:p w:rsidR="00597CD9" w:rsidRDefault="00597CD9" w:rsidP="00597CD9">
      <w:pPr>
        <w:rPr>
          <w:rFonts w:ascii="Century Gothic" w:hAnsi="Century Gothic"/>
        </w:rPr>
      </w:pPr>
      <w:r>
        <w:rPr>
          <w:rFonts w:ascii="Century Gothic" w:hAnsi="Century Gothic"/>
        </w:rPr>
        <w:t xml:space="preserve">If ever need ng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proofErr w:type="gramStart"/>
      <w:r>
        <w:rPr>
          <w:rFonts w:ascii="Century Gothic" w:hAnsi="Century Gothic"/>
        </w:rPr>
        <w:t>dito</w:t>
      </w:r>
      <w:proofErr w:type="spellEnd"/>
      <w:r>
        <w:rPr>
          <w:rFonts w:ascii="Century Gothic" w:hAnsi="Century Gothic"/>
        </w:rPr>
        <w:t xml:space="preserve"> :D</w:t>
      </w:r>
      <w:proofErr w:type="gramEnd"/>
      <w:r>
        <w:rPr>
          <w:rFonts w:ascii="Century Gothic" w:hAnsi="Century Gothic"/>
        </w:rPr>
        <w:t xml:space="preserve"> :) </w:t>
      </w:r>
    </w:p>
    <w:p w:rsidR="00597CD9" w:rsidRDefault="00597CD9" w:rsidP="00597CD9">
      <w:pPr>
        <w:rPr>
          <w:rFonts w:ascii="Century Gothic" w:hAnsi="Century Gothic"/>
        </w:rPr>
      </w:pPr>
      <w:r>
        <w:rPr>
          <w:rFonts w:ascii="Century Gothic" w:hAnsi="Century Gothic"/>
        </w:rPr>
        <w:t xml:space="preserve">HTTP 1.1 RFC </w:t>
      </w:r>
      <w:proofErr w:type="gramStart"/>
      <w:r>
        <w:rPr>
          <w:rFonts w:ascii="Century Gothic" w:hAnsi="Century Gothic"/>
        </w:rPr>
        <w:t>2616 :</w:t>
      </w:r>
      <w:proofErr w:type="gramEnd"/>
      <w:r>
        <w:rPr>
          <w:rFonts w:ascii="Century Gothic" w:hAnsi="Century Gothic"/>
        </w:rPr>
        <w:t xml:space="preserve"> Header Field Definitions</w:t>
      </w:r>
    </w:p>
    <w:p w:rsidR="00597CD9" w:rsidRDefault="00B4040D" w:rsidP="00597CD9">
      <w:pPr>
        <w:rPr>
          <w:rFonts w:ascii="Century Gothic" w:hAnsi="Century Gothic"/>
        </w:rPr>
      </w:pPr>
      <w:hyperlink r:id="rId6" w:history="1">
        <w:r w:rsidR="00C32776" w:rsidRPr="00832257">
          <w:rPr>
            <w:rStyle w:val="Hyperlink"/>
            <w:rFonts w:ascii="Century Gothic" w:hAnsi="Century Gothic"/>
          </w:rPr>
          <w:t>https://www.w3.org/Protocols/rfc2616/rfc2616-sec14.html</w:t>
        </w:r>
      </w:hyperlink>
    </w:p>
    <w:p w:rsidR="00C32776" w:rsidRDefault="00B4040D" w:rsidP="00597CD9">
      <w:pPr>
        <w:rPr>
          <w:rFonts w:ascii="Century Gothic" w:hAnsi="Century Gothic"/>
        </w:rPr>
      </w:pPr>
      <w:hyperlink r:id="rId7" w:history="1">
        <w:r w:rsidR="00C32776" w:rsidRPr="00832257">
          <w:rPr>
            <w:rStyle w:val="Hyperlink"/>
            <w:rFonts w:ascii="Century Gothic" w:hAnsi="Century Gothic"/>
          </w:rPr>
          <w:t>https://developer.mozilla.org/en-US/docs/Web/HTTP/Headers</w:t>
        </w:r>
      </w:hyperlink>
    </w:p>
    <w:p w:rsidR="00C32776" w:rsidRPr="00924B12" w:rsidRDefault="00C32776" w:rsidP="00597CD9">
      <w:pPr>
        <w:rPr>
          <w:rFonts w:ascii="Century Gothic" w:hAnsi="Century Gothic"/>
        </w:rPr>
      </w:pPr>
      <w:r w:rsidRPr="00C32776">
        <w:rPr>
          <w:rFonts w:ascii="Century Gothic" w:hAnsi="Century Gothic"/>
        </w:rPr>
        <w:t>https://tools.ietf.org/html/rfc7230#section-6.7</w:t>
      </w:r>
    </w:p>
    <w:p w:rsidR="00597CD9" w:rsidRPr="00924B12" w:rsidRDefault="00B4040D" w:rsidP="00924B12">
      <w:pPr>
        <w:rPr>
          <w:rFonts w:ascii="Century Gothic" w:hAnsi="Century Gothic"/>
        </w:rPr>
      </w:pPr>
      <w:r w:rsidRPr="00B4040D">
        <w:rPr>
          <w:rFonts w:ascii="Century Gothic" w:hAnsi="Century Gothic"/>
        </w:rPr>
        <w:t>http://www.restapitutorial.com/httpstatuscodes.html</w:t>
      </w:r>
      <w:bookmarkStart w:id="0" w:name="_GoBack"/>
      <w:bookmarkEnd w:id="0"/>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FE226F"/>
    <w:multiLevelType w:val="hybridMultilevel"/>
    <w:tmpl w:val="F2B4A954"/>
    <w:lvl w:ilvl="0" w:tplc="97F653CA">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47457A"/>
    <w:multiLevelType w:val="hybridMultilevel"/>
    <w:tmpl w:val="1FF436F8"/>
    <w:lvl w:ilvl="0" w:tplc="765875C2">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nsid w:val="64DA3968"/>
    <w:multiLevelType w:val="hybridMultilevel"/>
    <w:tmpl w:val="6088A4B0"/>
    <w:lvl w:ilvl="0" w:tplc="F1F613D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69F822F9"/>
    <w:multiLevelType w:val="hybridMultilevel"/>
    <w:tmpl w:val="4C640EB2"/>
    <w:lvl w:ilvl="0" w:tplc="A9209BD8">
      <w:numFmt w:val="bullet"/>
      <w:lvlText w:val="-"/>
      <w:lvlJc w:val="left"/>
      <w:pPr>
        <w:ind w:left="1800" w:hanging="360"/>
      </w:pPr>
      <w:rPr>
        <w:rFonts w:ascii="Century Gothic" w:eastAsiaTheme="minorHAnsi" w:hAnsi="Century Gothic"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3">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41"/>
  </w:num>
  <w:num w:numId="3">
    <w:abstractNumId w:val="30"/>
  </w:num>
  <w:num w:numId="4">
    <w:abstractNumId w:val="36"/>
  </w:num>
  <w:num w:numId="5">
    <w:abstractNumId w:val="19"/>
  </w:num>
  <w:num w:numId="6">
    <w:abstractNumId w:val="14"/>
  </w:num>
  <w:num w:numId="7">
    <w:abstractNumId w:val="20"/>
  </w:num>
  <w:num w:numId="8">
    <w:abstractNumId w:val="5"/>
  </w:num>
  <w:num w:numId="9">
    <w:abstractNumId w:val="48"/>
  </w:num>
  <w:num w:numId="10">
    <w:abstractNumId w:val="40"/>
  </w:num>
  <w:num w:numId="11">
    <w:abstractNumId w:val="11"/>
  </w:num>
  <w:num w:numId="12">
    <w:abstractNumId w:val="13"/>
  </w:num>
  <w:num w:numId="13">
    <w:abstractNumId w:val="33"/>
  </w:num>
  <w:num w:numId="14">
    <w:abstractNumId w:val="3"/>
  </w:num>
  <w:num w:numId="15">
    <w:abstractNumId w:val="7"/>
  </w:num>
  <w:num w:numId="16">
    <w:abstractNumId w:val="34"/>
  </w:num>
  <w:num w:numId="17">
    <w:abstractNumId w:val="10"/>
  </w:num>
  <w:num w:numId="18">
    <w:abstractNumId w:val="6"/>
  </w:num>
  <w:num w:numId="19">
    <w:abstractNumId w:val="38"/>
  </w:num>
  <w:num w:numId="20">
    <w:abstractNumId w:val="8"/>
  </w:num>
  <w:num w:numId="21">
    <w:abstractNumId w:val="15"/>
  </w:num>
  <w:num w:numId="22">
    <w:abstractNumId w:val="32"/>
  </w:num>
  <w:num w:numId="23">
    <w:abstractNumId w:val="49"/>
  </w:num>
  <w:num w:numId="24">
    <w:abstractNumId w:val="24"/>
  </w:num>
  <w:num w:numId="25">
    <w:abstractNumId w:val="17"/>
  </w:num>
  <w:num w:numId="26">
    <w:abstractNumId w:val="31"/>
  </w:num>
  <w:num w:numId="27">
    <w:abstractNumId w:val="1"/>
  </w:num>
  <w:num w:numId="28">
    <w:abstractNumId w:val="46"/>
  </w:num>
  <w:num w:numId="29">
    <w:abstractNumId w:val="45"/>
  </w:num>
  <w:num w:numId="30">
    <w:abstractNumId w:val="43"/>
  </w:num>
  <w:num w:numId="31">
    <w:abstractNumId w:val="12"/>
  </w:num>
  <w:num w:numId="32">
    <w:abstractNumId w:val="28"/>
  </w:num>
  <w:num w:numId="33">
    <w:abstractNumId w:val="23"/>
  </w:num>
  <w:num w:numId="34">
    <w:abstractNumId w:val="22"/>
  </w:num>
  <w:num w:numId="35">
    <w:abstractNumId w:val="25"/>
  </w:num>
  <w:num w:numId="36">
    <w:abstractNumId w:val="16"/>
  </w:num>
  <w:num w:numId="37">
    <w:abstractNumId w:val="4"/>
  </w:num>
  <w:num w:numId="38">
    <w:abstractNumId w:val="26"/>
  </w:num>
  <w:num w:numId="39">
    <w:abstractNumId w:val="29"/>
  </w:num>
  <w:num w:numId="40">
    <w:abstractNumId w:val="27"/>
  </w:num>
  <w:num w:numId="41">
    <w:abstractNumId w:val="35"/>
  </w:num>
  <w:num w:numId="42">
    <w:abstractNumId w:val="21"/>
  </w:num>
  <w:num w:numId="43">
    <w:abstractNumId w:val="44"/>
  </w:num>
  <w:num w:numId="44">
    <w:abstractNumId w:val="47"/>
  </w:num>
  <w:num w:numId="45">
    <w:abstractNumId w:val="9"/>
  </w:num>
  <w:num w:numId="46">
    <w:abstractNumId w:val="0"/>
  </w:num>
  <w:num w:numId="47">
    <w:abstractNumId w:val="39"/>
  </w:num>
  <w:num w:numId="48">
    <w:abstractNumId w:val="2"/>
  </w:num>
  <w:num w:numId="49">
    <w:abstractNumId w:val="42"/>
  </w:num>
  <w:num w:numId="50">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5290"/>
    <w:rsid w:val="00011670"/>
    <w:rsid w:val="00051968"/>
    <w:rsid w:val="00083092"/>
    <w:rsid w:val="000920CC"/>
    <w:rsid w:val="000A098A"/>
    <w:rsid w:val="000A09CB"/>
    <w:rsid w:val="00160641"/>
    <w:rsid w:val="001A39B4"/>
    <w:rsid w:val="002448B9"/>
    <w:rsid w:val="003042CB"/>
    <w:rsid w:val="00335A70"/>
    <w:rsid w:val="00380BEE"/>
    <w:rsid w:val="00386F1A"/>
    <w:rsid w:val="003C469F"/>
    <w:rsid w:val="004A6AA7"/>
    <w:rsid w:val="004D3011"/>
    <w:rsid w:val="004D684F"/>
    <w:rsid w:val="004E32AC"/>
    <w:rsid w:val="00533887"/>
    <w:rsid w:val="0059150E"/>
    <w:rsid w:val="00597CD9"/>
    <w:rsid w:val="005B1FD8"/>
    <w:rsid w:val="005D28C9"/>
    <w:rsid w:val="005E60F3"/>
    <w:rsid w:val="00601811"/>
    <w:rsid w:val="006404C0"/>
    <w:rsid w:val="00645D6F"/>
    <w:rsid w:val="0067702F"/>
    <w:rsid w:val="006A68FD"/>
    <w:rsid w:val="006B6B12"/>
    <w:rsid w:val="006D109E"/>
    <w:rsid w:val="00713C09"/>
    <w:rsid w:val="00715028"/>
    <w:rsid w:val="00730FA0"/>
    <w:rsid w:val="007450EC"/>
    <w:rsid w:val="00777A2F"/>
    <w:rsid w:val="007A1338"/>
    <w:rsid w:val="007A3116"/>
    <w:rsid w:val="007A3890"/>
    <w:rsid w:val="007C059F"/>
    <w:rsid w:val="007D7637"/>
    <w:rsid w:val="007E5FE7"/>
    <w:rsid w:val="007F4A93"/>
    <w:rsid w:val="008235A1"/>
    <w:rsid w:val="00881612"/>
    <w:rsid w:val="008F4E72"/>
    <w:rsid w:val="00904C28"/>
    <w:rsid w:val="00922B0F"/>
    <w:rsid w:val="00924B12"/>
    <w:rsid w:val="009255A0"/>
    <w:rsid w:val="00950418"/>
    <w:rsid w:val="00955900"/>
    <w:rsid w:val="009805C6"/>
    <w:rsid w:val="009B2B1B"/>
    <w:rsid w:val="00A0151B"/>
    <w:rsid w:val="00A562A8"/>
    <w:rsid w:val="00AA0150"/>
    <w:rsid w:val="00AC0981"/>
    <w:rsid w:val="00AF6720"/>
    <w:rsid w:val="00B4040D"/>
    <w:rsid w:val="00B43643"/>
    <w:rsid w:val="00B43656"/>
    <w:rsid w:val="00B55F96"/>
    <w:rsid w:val="00B75FB3"/>
    <w:rsid w:val="00B92CB5"/>
    <w:rsid w:val="00BC1915"/>
    <w:rsid w:val="00BC2369"/>
    <w:rsid w:val="00C0056B"/>
    <w:rsid w:val="00C32776"/>
    <w:rsid w:val="00C64858"/>
    <w:rsid w:val="00C704B3"/>
    <w:rsid w:val="00C93788"/>
    <w:rsid w:val="00CE2AB8"/>
    <w:rsid w:val="00CE39C2"/>
    <w:rsid w:val="00D27054"/>
    <w:rsid w:val="00DB5D56"/>
    <w:rsid w:val="00DE2D11"/>
    <w:rsid w:val="00DE5290"/>
    <w:rsid w:val="00E37E17"/>
    <w:rsid w:val="00E70401"/>
    <w:rsid w:val="00EB68E1"/>
    <w:rsid w:val="00ED4FCF"/>
    <w:rsid w:val="00F15AE0"/>
    <w:rsid w:val="00F4338B"/>
    <w:rsid w:val="00F75B2E"/>
    <w:rsid w:val="00FC0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 w:type="character" w:styleId="Hyperlink">
    <w:name w:val="Hyperlink"/>
    <w:basedOn w:val="DefaultParagraphFont"/>
    <w:uiPriority w:val="99"/>
    <w:unhideWhenUsed/>
    <w:rsid w:val="00C32776"/>
    <w:rPr>
      <w:color w:val="0563C1" w:themeColor="hyperlink"/>
      <w:u w:val="single"/>
    </w:rPr>
  </w:style>
  <w:style w:type="character" w:customStyle="1" w:styleId="Mention">
    <w:name w:val="Mention"/>
    <w:basedOn w:val="DefaultParagraphFont"/>
    <w:uiPriority w:val="99"/>
    <w:semiHidden/>
    <w:unhideWhenUsed/>
    <w:rsid w:val="00C3277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Hea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Protocols/rfc2616/rfc2616-sec1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Lydwald</cp:lastModifiedBy>
  <cp:revision>48</cp:revision>
  <dcterms:created xsi:type="dcterms:W3CDTF">2017-02-11T15:29:00Z</dcterms:created>
  <dcterms:modified xsi:type="dcterms:W3CDTF">2017-02-25T14:55:00Z</dcterms:modified>
</cp:coreProperties>
</file>